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B3635" w14:textId="77777777" w:rsidR="00515396" w:rsidRPr="00D26B37" w:rsidRDefault="00515396" w:rsidP="005F4EA1">
      <w:pPr>
        <w:ind w:left="720"/>
        <w:jc w:val="center"/>
        <w:rPr>
          <w:rFonts w:ascii="Montserrat" w:eastAsia="Montserrat" w:hAnsi="Montserrat" w:cs="Montserrat"/>
          <w:b/>
          <w:sz w:val="18"/>
          <w:szCs w:val="18"/>
        </w:rPr>
      </w:pPr>
    </w:p>
    <w:p w14:paraId="04D23FD6" w14:textId="2291C625" w:rsidR="0003796A" w:rsidRPr="00D26B37" w:rsidRDefault="00892047" w:rsidP="005F4EA1">
      <w:pPr>
        <w:ind w:left="720"/>
        <w:jc w:val="center"/>
        <w:rPr>
          <w:rFonts w:ascii="Montserrat" w:eastAsia="Montserrat" w:hAnsi="Montserrat" w:cs="Montserrat"/>
          <w:b/>
          <w:sz w:val="18"/>
          <w:szCs w:val="18"/>
        </w:rPr>
      </w:pPr>
      <w:r w:rsidRPr="00D26B37">
        <w:rPr>
          <w:rFonts w:ascii="Montserrat" w:eastAsia="Montserrat" w:hAnsi="Montserrat" w:cs="Montserrat"/>
          <w:b/>
          <w:sz w:val="18"/>
          <w:szCs w:val="18"/>
        </w:rPr>
        <w:t>RESOLUCIÓN DE LA DÉCIMA NOVENA SESIÓN ORDINARIA DEL COMITÉ DE TRANSPARENCIA</w:t>
      </w:r>
    </w:p>
    <w:p w14:paraId="10E7A1A1" w14:textId="77777777" w:rsidR="0003796A" w:rsidRPr="00D26B37" w:rsidRDefault="0003796A" w:rsidP="005F4EA1">
      <w:pPr>
        <w:ind w:left="720"/>
        <w:jc w:val="center"/>
        <w:rPr>
          <w:rFonts w:ascii="Montserrat" w:eastAsia="Montserrat" w:hAnsi="Montserrat" w:cs="Montserrat"/>
          <w:b/>
          <w:sz w:val="18"/>
          <w:szCs w:val="18"/>
        </w:rPr>
      </w:pPr>
    </w:p>
    <w:p w14:paraId="21304966" w14:textId="58591C15" w:rsidR="0003796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En la Ciudad de México, a las 11:00 horas del 17 de mayo de 2023, reunidos en el aula número 2 del 4° piso ala norte del edificio sede de la Secretaría</w:t>
      </w:r>
      <w:r w:rsidR="00947C41">
        <w:rPr>
          <w:rFonts w:ascii="Montserrat" w:eastAsia="Montserrat" w:hAnsi="Montserrat" w:cs="Montserrat"/>
          <w:sz w:val="18"/>
          <w:szCs w:val="18"/>
        </w:rPr>
        <w:t xml:space="preserve"> de la Función Pública, ubicada </w:t>
      </w:r>
      <w:r w:rsidRPr="00D26B37">
        <w:rPr>
          <w:rFonts w:ascii="Montserrat" w:eastAsia="Montserrat" w:hAnsi="Montserrat" w:cs="Montserrat"/>
          <w:sz w:val="18"/>
          <w:szCs w:val="18"/>
        </w:rPr>
        <w:t xml:space="preserve">en Insurgentes Sur número 1735, Colonia Guadalupe Inn, C.P. 01020, Alcaldía Álvaro Obregón, Ciudad de México, con fundamento en los artículos 65, </w:t>
      </w:r>
      <w:r w:rsidR="00DF5551" w:rsidRPr="00D26B37">
        <w:rPr>
          <w:rFonts w:ascii="Montserrat" w:eastAsia="Montserrat" w:hAnsi="Montserrat" w:cs="Montserrat"/>
          <w:sz w:val="18"/>
          <w:szCs w:val="18"/>
        </w:rPr>
        <w:t>fracciones</w:t>
      </w:r>
      <w:r w:rsidRPr="00D26B37">
        <w:rPr>
          <w:rFonts w:ascii="Montserrat" w:eastAsia="Montserrat" w:hAnsi="Montserrat" w:cs="Montserrat"/>
          <w:sz w:val="18"/>
          <w:szCs w:val="18"/>
        </w:rPr>
        <w:t xml:space="preserve"> I</w:t>
      </w:r>
      <w:r w:rsidR="00DF5551" w:rsidRPr="00D26B37">
        <w:rPr>
          <w:rFonts w:ascii="Montserrat" w:eastAsia="Montserrat" w:hAnsi="Montserrat" w:cs="Montserrat"/>
          <w:sz w:val="18"/>
          <w:szCs w:val="18"/>
        </w:rPr>
        <w:t xml:space="preserve"> y II</w:t>
      </w:r>
      <w:r w:rsidRPr="00D26B37">
        <w:rPr>
          <w:rFonts w:ascii="Montserrat" w:eastAsia="Montserrat" w:hAnsi="Montserrat" w:cs="Montserrat"/>
          <w:sz w:val="18"/>
          <w:szCs w:val="18"/>
        </w:rPr>
        <w:t>, de la Ley Federal de Transparencia y Acceso a la Información Pública y; 17, 25 y 34, de los Lineamientos de Actuación del Comité de Transparencia, y conforme a la convocatoria realizada el pasado 12 de mayo de 2023, para celebrar la Décima Novena Sesión Ordinaria del Comité de Transparencia, el Secretario Técnico verificó la asistencia, de los siguientes integrantes del Comité:</w:t>
      </w:r>
    </w:p>
    <w:p w14:paraId="547C9277" w14:textId="77777777" w:rsidR="0003796A" w:rsidRPr="00D26B37" w:rsidRDefault="0003796A" w:rsidP="005F4EA1">
      <w:pPr>
        <w:jc w:val="both"/>
        <w:rPr>
          <w:rFonts w:ascii="Montserrat" w:eastAsia="Montserrat" w:hAnsi="Montserrat" w:cs="Montserrat"/>
          <w:sz w:val="18"/>
          <w:szCs w:val="18"/>
        </w:rPr>
      </w:pPr>
    </w:p>
    <w:p w14:paraId="4A0BB2DA" w14:textId="77777777" w:rsidR="0003796A" w:rsidRPr="00D26B37" w:rsidRDefault="00892047" w:rsidP="005F4EA1">
      <w:pPr>
        <w:ind w:left="708"/>
        <w:jc w:val="both"/>
        <w:rPr>
          <w:rFonts w:ascii="Montserrat" w:eastAsia="Montserrat" w:hAnsi="Montserrat" w:cs="Montserrat"/>
          <w:b/>
          <w:sz w:val="18"/>
          <w:szCs w:val="18"/>
        </w:rPr>
      </w:pPr>
      <w:r w:rsidRPr="00D26B37">
        <w:rPr>
          <w:rFonts w:ascii="Montserrat" w:eastAsia="Montserrat" w:hAnsi="Montserrat" w:cs="Montserrat"/>
          <w:b/>
          <w:sz w:val="18"/>
          <w:szCs w:val="18"/>
        </w:rPr>
        <w:t>1. Grethel Alejandra Pilgram Santos</w:t>
      </w:r>
    </w:p>
    <w:p w14:paraId="3DD923F2" w14:textId="38FAC8FA" w:rsidR="0003796A" w:rsidRPr="00D26B37" w:rsidRDefault="00892047" w:rsidP="005F4EA1">
      <w:pPr>
        <w:ind w:left="708" w:right="7"/>
        <w:jc w:val="both"/>
        <w:rPr>
          <w:rFonts w:ascii="Montserrat" w:eastAsia="Montserrat" w:hAnsi="Montserrat" w:cs="Montserrat"/>
          <w:sz w:val="18"/>
          <w:szCs w:val="18"/>
        </w:rPr>
      </w:pPr>
      <w:r w:rsidRPr="00D26B37">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w:t>
      </w:r>
      <w:r w:rsidR="00B04339" w:rsidRPr="00D26B37">
        <w:rPr>
          <w:rFonts w:ascii="Montserrat" w:eastAsia="Montserrat" w:hAnsi="Montserrat" w:cs="Montserrat"/>
          <w:sz w:val="18"/>
          <w:szCs w:val="18"/>
        </w:rPr>
        <w:t xml:space="preserve">24, fracciones VIII y </w:t>
      </w:r>
      <w:r w:rsidR="009E4DBA" w:rsidRPr="00D26B37">
        <w:rPr>
          <w:rFonts w:ascii="Montserrat" w:eastAsia="Montserrat" w:hAnsi="Montserrat" w:cs="Montserrat"/>
          <w:sz w:val="18"/>
          <w:szCs w:val="18"/>
        </w:rPr>
        <w:t>XVIII, del</w:t>
      </w:r>
      <w:r w:rsidRPr="00D26B37">
        <w:rPr>
          <w:rFonts w:ascii="Montserrat" w:eastAsia="Montserrat" w:hAnsi="Montserrat" w:cs="Montserrat"/>
          <w:sz w:val="18"/>
          <w:szCs w:val="18"/>
        </w:rPr>
        <w:t xml:space="preserve"> Reglamento Interior de la Secretaría de la Función Pública y; 5, párrafo tercero, de los Lineamientos de actuación del Comité de Transparencia.</w:t>
      </w:r>
    </w:p>
    <w:p w14:paraId="4E44D115" w14:textId="77777777" w:rsidR="0003796A" w:rsidRPr="00D26B37" w:rsidRDefault="0003796A" w:rsidP="005F4EA1">
      <w:pPr>
        <w:ind w:left="708" w:right="7"/>
        <w:jc w:val="both"/>
        <w:rPr>
          <w:rFonts w:ascii="Montserrat" w:eastAsia="Montserrat" w:hAnsi="Montserrat" w:cs="Montserrat"/>
          <w:sz w:val="18"/>
          <w:szCs w:val="18"/>
        </w:rPr>
      </w:pPr>
    </w:p>
    <w:p w14:paraId="4115E81F" w14:textId="77777777" w:rsidR="0003796A" w:rsidRPr="00D26B37" w:rsidRDefault="00892047" w:rsidP="005F4EA1">
      <w:pPr>
        <w:ind w:left="708" w:right="7"/>
        <w:jc w:val="both"/>
        <w:rPr>
          <w:rFonts w:ascii="Montserrat" w:eastAsia="Montserrat" w:hAnsi="Montserrat" w:cs="Montserrat"/>
          <w:b/>
          <w:sz w:val="18"/>
          <w:szCs w:val="18"/>
        </w:rPr>
      </w:pPr>
      <w:r w:rsidRPr="00D26B37">
        <w:rPr>
          <w:rFonts w:ascii="Montserrat" w:eastAsia="Montserrat" w:hAnsi="Montserrat" w:cs="Montserrat"/>
          <w:b/>
          <w:sz w:val="18"/>
          <w:szCs w:val="18"/>
        </w:rPr>
        <w:t>2.  Mtra. María de la Luz Padilla Díaz</w:t>
      </w:r>
    </w:p>
    <w:p w14:paraId="0076D0C5" w14:textId="0CA5BCCD" w:rsidR="0003796A" w:rsidRPr="00D26B37" w:rsidRDefault="00892047" w:rsidP="005F4EA1">
      <w:pPr>
        <w:ind w:left="708" w:right="7"/>
        <w:jc w:val="both"/>
        <w:rPr>
          <w:rFonts w:ascii="Montserrat" w:eastAsia="Montserrat" w:hAnsi="Montserrat" w:cs="Montserrat"/>
          <w:sz w:val="18"/>
          <w:szCs w:val="18"/>
        </w:rPr>
      </w:pPr>
      <w:r w:rsidRPr="00D26B37">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w:t>
      </w:r>
      <w:r w:rsidR="00E16728" w:rsidRPr="00D26B37">
        <w:rPr>
          <w:rFonts w:ascii="Montserrat" w:eastAsia="Montserrat" w:hAnsi="Montserrat" w:cs="Montserrat"/>
          <w:sz w:val="18"/>
          <w:szCs w:val="18"/>
        </w:rPr>
        <w:t xml:space="preserve">a; 18, fracciones IV y XVI, </w:t>
      </w:r>
      <w:r w:rsidRPr="00D26B37">
        <w:rPr>
          <w:rFonts w:ascii="Montserrat" w:eastAsia="Montserrat" w:hAnsi="Montserrat" w:cs="Montserrat"/>
          <w:sz w:val="18"/>
          <w:szCs w:val="18"/>
        </w:rPr>
        <w:t>del Reglamento Interior de la Secretaría de la Función Pública y; 5, inciso a), de los Lineamientos de actuación del Comité de Transparencia.</w:t>
      </w:r>
    </w:p>
    <w:p w14:paraId="6933D16F" w14:textId="77777777" w:rsidR="0003796A" w:rsidRPr="00D26B37" w:rsidRDefault="0003796A" w:rsidP="005F4EA1">
      <w:pPr>
        <w:ind w:left="708" w:right="7"/>
        <w:jc w:val="both"/>
        <w:rPr>
          <w:rFonts w:ascii="Montserrat" w:eastAsia="Montserrat" w:hAnsi="Montserrat" w:cs="Montserrat"/>
          <w:sz w:val="18"/>
          <w:szCs w:val="18"/>
        </w:rPr>
      </w:pPr>
    </w:p>
    <w:p w14:paraId="03F66E30" w14:textId="77777777" w:rsidR="0003796A" w:rsidRPr="00D26B37" w:rsidRDefault="00892047" w:rsidP="005F4EA1">
      <w:pPr>
        <w:ind w:left="708" w:right="7"/>
        <w:jc w:val="both"/>
        <w:rPr>
          <w:rFonts w:ascii="Montserrat" w:eastAsia="Montserrat" w:hAnsi="Montserrat" w:cs="Montserrat"/>
          <w:sz w:val="18"/>
          <w:szCs w:val="18"/>
        </w:rPr>
      </w:pPr>
      <w:r w:rsidRPr="00D26B37">
        <w:rPr>
          <w:rFonts w:ascii="Montserrat" w:eastAsia="Montserrat" w:hAnsi="Montserrat" w:cs="Montserrat"/>
          <w:b/>
          <w:sz w:val="18"/>
          <w:szCs w:val="18"/>
        </w:rPr>
        <w:t>3. L.C. Carlos Carrera Guerrero</w:t>
      </w:r>
    </w:p>
    <w:p w14:paraId="1FEDE4BB" w14:textId="01BD875C" w:rsidR="0003796A" w:rsidRPr="00D26B37" w:rsidRDefault="00892047" w:rsidP="005F4EA1">
      <w:pPr>
        <w:ind w:left="708" w:right="7"/>
        <w:jc w:val="both"/>
        <w:rPr>
          <w:rFonts w:ascii="Montserrat" w:eastAsia="Montserrat" w:hAnsi="Montserrat" w:cs="Montserrat"/>
          <w:sz w:val="18"/>
          <w:szCs w:val="18"/>
        </w:rPr>
      </w:pPr>
      <w:r w:rsidRPr="00D26B37">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del Reglamento Interior de la Secretaría de la Función Pública y; 5, párrafo tercero, de los Lineamientos de actuación del Comité de Transparencia.</w:t>
      </w:r>
    </w:p>
    <w:p w14:paraId="046CA3BE" w14:textId="77777777" w:rsidR="0003796A" w:rsidRPr="00D26B37" w:rsidRDefault="0003796A" w:rsidP="005F4EA1">
      <w:pPr>
        <w:ind w:right="7"/>
        <w:jc w:val="both"/>
        <w:rPr>
          <w:rFonts w:ascii="Montserrat" w:eastAsia="Montserrat" w:hAnsi="Montserrat" w:cs="Montserrat"/>
          <w:sz w:val="18"/>
          <w:szCs w:val="18"/>
        </w:rPr>
      </w:pPr>
    </w:p>
    <w:p w14:paraId="56D26047" w14:textId="77777777" w:rsidR="0003796A" w:rsidRPr="00D26B37" w:rsidRDefault="00892047" w:rsidP="005F4EA1">
      <w:pPr>
        <w:ind w:left="2160" w:firstLine="720"/>
        <w:jc w:val="both"/>
        <w:rPr>
          <w:rFonts w:ascii="Montserrat" w:eastAsia="Montserrat" w:hAnsi="Montserrat" w:cs="Montserrat"/>
          <w:b/>
          <w:sz w:val="18"/>
          <w:szCs w:val="18"/>
        </w:rPr>
      </w:pPr>
      <w:r w:rsidRPr="00D26B37">
        <w:rPr>
          <w:rFonts w:ascii="Montserrat" w:eastAsia="Montserrat" w:hAnsi="Montserrat" w:cs="Montserrat"/>
          <w:b/>
          <w:sz w:val="18"/>
          <w:szCs w:val="18"/>
        </w:rPr>
        <w:t>PRIMER PUNTO DEL ORDEN DEL DÍA</w:t>
      </w:r>
    </w:p>
    <w:p w14:paraId="5FC45CBB" w14:textId="77777777" w:rsidR="0003796A" w:rsidRPr="00D26B37" w:rsidRDefault="0003796A" w:rsidP="005F4EA1">
      <w:pPr>
        <w:ind w:left="2160" w:firstLine="720"/>
        <w:jc w:val="both"/>
        <w:rPr>
          <w:rFonts w:ascii="Montserrat" w:eastAsia="Montserrat" w:hAnsi="Montserrat" w:cs="Montserrat"/>
          <w:b/>
          <w:sz w:val="18"/>
          <w:szCs w:val="18"/>
        </w:rPr>
      </w:pPr>
    </w:p>
    <w:p w14:paraId="0B266314" w14:textId="77777777" w:rsidR="0003796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5AB3B461" w14:textId="77777777" w:rsidR="0003796A" w:rsidRPr="00D26B37" w:rsidRDefault="0003796A" w:rsidP="005F4EA1">
      <w:pPr>
        <w:jc w:val="both"/>
        <w:rPr>
          <w:rFonts w:ascii="Montserrat" w:eastAsia="Montserrat" w:hAnsi="Montserrat" w:cs="Montserrat"/>
          <w:sz w:val="18"/>
          <w:szCs w:val="18"/>
        </w:rPr>
      </w:pPr>
    </w:p>
    <w:p w14:paraId="3B1BDD55" w14:textId="6D927FFE" w:rsidR="0003796A" w:rsidRPr="00D26B37" w:rsidRDefault="00892047" w:rsidP="005F4EA1">
      <w:pPr>
        <w:ind w:left="720"/>
        <w:jc w:val="both"/>
        <w:rPr>
          <w:rFonts w:ascii="Montserrat" w:eastAsia="Montserrat" w:hAnsi="Montserrat" w:cs="Montserrat"/>
          <w:sz w:val="18"/>
          <w:szCs w:val="18"/>
        </w:rPr>
      </w:pPr>
      <w:r w:rsidRPr="00D26B37">
        <w:rPr>
          <w:rFonts w:ascii="Montserrat" w:eastAsia="Montserrat" w:hAnsi="Montserrat" w:cs="Montserrat"/>
          <w:b/>
          <w:sz w:val="18"/>
          <w:szCs w:val="18"/>
        </w:rPr>
        <w:t>I. Lectura y, en su caso</w:t>
      </w:r>
      <w:r w:rsidR="00B04339" w:rsidRPr="00D26B37">
        <w:rPr>
          <w:rFonts w:ascii="Montserrat" w:eastAsia="Montserrat" w:hAnsi="Montserrat" w:cs="Montserrat"/>
          <w:b/>
          <w:sz w:val="18"/>
          <w:szCs w:val="18"/>
        </w:rPr>
        <w:t>, aprobación del orden del día</w:t>
      </w:r>
    </w:p>
    <w:p w14:paraId="3706D587" w14:textId="77777777" w:rsidR="0003796A" w:rsidRPr="00D26B37" w:rsidRDefault="0003796A" w:rsidP="005F4EA1">
      <w:pPr>
        <w:ind w:left="792"/>
        <w:jc w:val="both"/>
        <w:rPr>
          <w:rFonts w:ascii="Montserrat" w:eastAsia="Montserrat" w:hAnsi="Montserrat" w:cs="Montserrat"/>
          <w:b/>
          <w:sz w:val="18"/>
          <w:szCs w:val="18"/>
        </w:rPr>
      </w:pPr>
    </w:p>
    <w:p w14:paraId="1C3A791B" w14:textId="358326BE" w:rsidR="0003796A" w:rsidRPr="00D26B37" w:rsidRDefault="00892047" w:rsidP="005F4EA1">
      <w:pPr>
        <w:ind w:left="720"/>
        <w:jc w:val="both"/>
        <w:rPr>
          <w:rFonts w:ascii="Montserrat" w:eastAsia="Montserrat" w:hAnsi="Montserrat" w:cs="Montserrat"/>
          <w:b/>
          <w:sz w:val="18"/>
          <w:szCs w:val="18"/>
        </w:rPr>
      </w:pPr>
      <w:r w:rsidRPr="00D26B37">
        <w:rPr>
          <w:rFonts w:ascii="Montserrat" w:eastAsia="Montserrat" w:hAnsi="Montserrat" w:cs="Montserrat"/>
          <w:b/>
          <w:sz w:val="18"/>
          <w:szCs w:val="18"/>
        </w:rPr>
        <w:t xml:space="preserve">II. Análisis de las solicitudes de </w:t>
      </w:r>
      <w:r w:rsidR="00B04339" w:rsidRPr="00D26B37">
        <w:rPr>
          <w:rFonts w:ascii="Montserrat" w:eastAsia="Montserrat" w:hAnsi="Montserrat" w:cs="Montserrat"/>
          <w:b/>
          <w:sz w:val="18"/>
          <w:szCs w:val="18"/>
        </w:rPr>
        <w:t xml:space="preserve">acceso a la información </w:t>
      </w:r>
    </w:p>
    <w:p w14:paraId="536BBBFA" w14:textId="3CB6AD80" w:rsidR="00D10D2F" w:rsidRPr="00D26B37" w:rsidRDefault="00D10D2F" w:rsidP="00515396">
      <w:pPr>
        <w:jc w:val="both"/>
        <w:rPr>
          <w:rFonts w:ascii="Montserrat" w:eastAsia="Montserrat" w:hAnsi="Montserrat" w:cs="Montserrat"/>
          <w:b/>
          <w:sz w:val="18"/>
          <w:szCs w:val="18"/>
        </w:rPr>
      </w:pPr>
    </w:p>
    <w:p w14:paraId="0C34BE9F" w14:textId="09521EBA" w:rsidR="0003796A" w:rsidRPr="00D26B37" w:rsidRDefault="00DF5551" w:rsidP="005F4EA1">
      <w:pPr>
        <w:ind w:left="720"/>
        <w:jc w:val="both"/>
        <w:rPr>
          <w:rFonts w:ascii="Montserrat" w:eastAsia="Montserrat" w:hAnsi="Montserrat" w:cs="Montserrat"/>
          <w:b/>
          <w:sz w:val="18"/>
          <w:szCs w:val="18"/>
        </w:rPr>
      </w:pPr>
      <w:r w:rsidRPr="00D26B37">
        <w:rPr>
          <w:rFonts w:ascii="Montserrat" w:eastAsia="Montserrat" w:hAnsi="Montserrat" w:cs="Montserrat"/>
          <w:b/>
          <w:sz w:val="18"/>
          <w:szCs w:val="18"/>
        </w:rPr>
        <w:t>A. Respuesta a solicitud</w:t>
      </w:r>
      <w:r w:rsidR="00892047" w:rsidRPr="00D26B37">
        <w:rPr>
          <w:rFonts w:ascii="Montserrat" w:eastAsia="Montserrat" w:hAnsi="Montserrat" w:cs="Montserrat"/>
          <w:b/>
          <w:sz w:val="18"/>
          <w:szCs w:val="18"/>
        </w:rPr>
        <w:t xml:space="preserve"> de acceso a la información en la que se </w:t>
      </w:r>
      <w:r w:rsidR="00892047" w:rsidRPr="00D26B37">
        <w:rPr>
          <w:rFonts w:ascii="Montserrat" w:eastAsia="Montserrat" w:hAnsi="Montserrat" w:cs="Montserrat"/>
          <w:b/>
          <w:sz w:val="18"/>
          <w:szCs w:val="18"/>
          <w:highlight w:val="white"/>
        </w:rPr>
        <w:t>analizará</w:t>
      </w:r>
      <w:r w:rsidR="00892047" w:rsidRPr="00D26B37">
        <w:rPr>
          <w:rFonts w:ascii="Montserrat" w:eastAsia="Montserrat" w:hAnsi="Montserrat" w:cs="Montserrat"/>
          <w:b/>
          <w:sz w:val="18"/>
          <w:szCs w:val="18"/>
        </w:rPr>
        <w:t xml:space="preserve"> la clasificaci</w:t>
      </w:r>
      <w:r w:rsidR="00B04339" w:rsidRPr="00D26B37">
        <w:rPr>
          <w:rFonts w:ascii="Montserrat" w:eastAsia="Montserrat" w:hAnsi="Montserrat" w:cs="Montserrat"/>
          <w:b/>
          <w:sz w:val="18"/>
          <w:szCs w:val="18"/>
        </w:rPr>
        <w:t xml:space="preserve">ón de reserva </w:t>
      </w:r>
    </w:p>
    <w:p w14:paraId="5E8191BB" w14:textId="77777777" w:rsidR="0003796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        </w:t>
      </w:r>
    </w:p>
    <w:p w14:paraId="2BC0A713" w14:textId="62F96A99" w:rsidR="0003796A" w:rsidRPr="00D26B37" w:rsidRDefault="005C633F" w:rsidP="005F4EA1">
      <w:pPr>
        <w:numPr>
          <w:ilvl w:val="0"/>
          <w:numId w:val="6"/>
        </w:num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330026523001712    </w:t>
      </w:r>
      <w:r w:rsidR="00892047" w:rsidRPr="00D26B37">
        <w:rPr>
          <w:rFonts w:ascii="Montserrat" w:eastAsia="Montserrat" w:hAnsi="Montserrat" w:cs="Montserrat"/>
          <w:sz w:val="18"/>
          <w:szCs w:val="18"/>
        </w:rPr>
        <w:t xml:space="preserve">    </w:t>
      </w:r>
    </w:p>
    <w:p w14:paraId="737230F0" w14:textId="6502DB59" w:rsidR="00A97900" w:rsidRPr="00D26B37" w:rsidRDefault="00A97900" w:rsidP="005F4EA1">
      <w:pPr>
        <w:jc w:val="both"/>
        <w:rPr>
          <w:rFonts w:ascii="Montserrat" w:eastAsia="Montserrat" w:hAnsi="Montserrat" w:cs="Montserrat"/>
          <w:b/>
          <w:sz w:val="18"/>
          <w:szCs w:val="18"/>
        </w:rPr>
      </w:pPr>
    </w:p>
    <w:p w14:paraId="7ECC4C6A" w14:textId="168B18D5" w:rsidR="0003796A" w:rsidRPr="00D26B37" w:rsidRDefault="00892047" w:rsidP="005F4EA1">
      <w:pPr>
        <w:ind w:left="720"/>
        <w:jc w:val="both"/>
        <w:rPr>
          <w:rFonts w:ascii="Montserrat" w:eastAsia="Montserrat" w:hAnsi="Montserrat" w:cs="Montserrat"/>
          <w:b/>
          <w:sz w:val="18"/>
          <w:szCs w:val="18"/>
        </w:rPr>
      </w:pPr>
      <w:r w:rsidRPr="00D26B37">
        <w:rPr>
          <w:rFonts w:ascii="Montserrat" w:eastAsia="Montserrat" w:hAnsi="Montserrat" w:cs="Montserrat"/>
          <w:b/>
          <w:sz w:val="18"/>
          <w:szCs w:val="18"/>
        </w:rPr>
        <w:t xml:space="preserve">B. Respuesta a solicitudes de acceso a la información en las que se </w:t>
      </w:r>
      <w:r w:rsidRPr="00D26B37">
        <w:rPr>
          <w:rFonts w:ascii="Montserrat" w:eastAsia="Montserrat" w:hAnsi="Montserrat" w:cs="Montserrat"/>
          <w:b/>
          <w:sz w:val="18"/>
          <w:szCs w:val="18"/>
          <w:highlight w:val="white"/>
        </w:rPr>
        <w:t>analizará</w:t>
      </w:r>
      <w:r w:rsidRPr="00D26B37">
        <w:rPr>
          <w:rFonts w:ascii="Montserrat" w:eastAsia="Montserrat" w:hAnsi="Montserrat" w:cs="Montserrat"/>
          <w:b/>
          <w:sz w:val="18"/>
          <w:szCs w:val="18"/>
        </w:rPr>
        <w:t xml:space="preserve"> la clasificación de con</w:t>
      </w:r>
      <w:r w:rsidR="00DF5551" w:rsidRPr="00D26B37">
        <w:rPr>
          <w:rFonts w:ascii="Montserrat" w:eastAsia="Montserrat" w:hAnsi="Montserrat" w:cs="Montserrat"/>
          <w:b/>
          <w:sz w:val="18"/>
          <w:szCs w:val="18"/>
        </w:rPr>
        <w:t>fidencialidad</w:t>
      </w:r>
    </w:p>
    <w:p w14:paraId="7E9C67A1" w14:textId="77777777" w:rsidR="0003796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           </w:t>
      </w:r>
    </w:p>
    <w:p w14:paraId="514085B2" w14:textId="1DB0F6D6" w:rsidR="0003796A" w:rsidRPr="00D26B37" w:rsidRDefault="005C633F" w:rsidP="005F4EA1">
      <w:pPr>
        <w:numPr>
          <w:ilvl w:val="0"/>
          <w:numId w:val="3"/>
        </w:num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330026523001778    </w:t>
      </w:r>
    </w:p>
    <w:p w14:paraId="00B4B078" w14:textId="4FEFD979" w:rsidR="00210228" w:rsidRPr="00D26B37" w:rsidRDefault="005C633F" w:rsidP="005F4EA1">
      <w:pPr>
        <w:numPr>
          <w:ilvl w:val="0"/>
          <w:numId w:val="3"/>
        </w:num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330026523001819    </w:t>
      </w:r>
    </w:p>
    <w:p w14:paraId="2EE297BA" w14:textId="2239E5E5" w:rsidR="0003796A" w:rsidRPr="00D26B37" w:rsidRDefault="005C633F" w:rsidP="005F4EA1">
      <w:pPr>
        <w:numPr>
          <w:ilvl w:val="0"/>
          <w:numId w:val="3"/>
        </w:numPr>
        <w:jc w:val="both"/>
        <w:rPr>
          <w:rFonts w:ascii="Montserrat" w:eastAsia="Montserrat" w:hAnsi="Montserrat" w:cs="Montserrat"/>
          <w:sz w:val="18"/>
          <w:szCs w:val="18"/>
        </w:rPr>
      </w:pPr>
      <w:r w:rsidRPr="00D26B37">
        <w:rPr>
          <w:rFonts w:ascii="Montserrat" w:eastAsia="Montserrat" w:hAnsi="Montserrat" w:cs="Montserrat"/>
          <w:sz w:val="18"/>
          <w:szCs w:val="18"/>
        </w:rPr>
        <w:lastRenderedPageBreak/>
        <w:t xml:space="preserve">Folio 330026523001850    </w:t>
      </w:r>
    </w:p>
    <w:p w14:paraId="45E393E3" w14:textId="7535E71F" w:rsidR="0003796A" w:rsidRPr="00D26B37" w:rsidRDefault="005C633F" w:rsidP="005F4EA1">
      <w:pPr>
        <w:numPr>
          <w:ilvl w:val="0"/>
          <w:numId w:val="3"/>
        </w:num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330026523001887    </w:t>
      </w:r>
    </w:p>
    <w:p w14:paraId="46AD3E39" w14:textId="178FCDFB" w:rsidR="0003796A" w:rsidRPr="00D26B37" w:rsidRDefault="005C633F" w:rsidP="005F4EA1">
      <w:pPr>
        <w:numPr>
          <w:ilvl w:val="0"/>
          <w:numId w:val="3"/>
        </w:num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330026523001926    </w:t>
      </w:r>
    </w:p>
    <w:p w14:paraId="7F38EF43" w14:textId="77777777" w:rsidR="0003796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ab/>
      </w:r>
    </w:p>
    <w:p w14:paraId="463FE662" w14:textId="04E5F77E" w:rsidR="0003796A" w:rsidRPr="00D26B37" w:rsidRDefault="00892047" w:rsidP="005F4EA1">
      <w:pPr>
        <w:ind w:left="708"/>
        <w:jc w:val="both"/>
        <w:rPr>
          <w:rFonts w:ascii="Montserrat" w:eastAsia="Montserrat" w:hAnsi="Montserrat" w:cs="Montserrat"/>
          <w:b/>
          <w:sz w:val="18"/>
          <w:szCs w:val="18"/>
        </w:rPr>
      </w:pPr>
      <w:r w:rsidRPr="00D26B37">
        <w:rPr>
          <w:rFonts w:ascii="Montserrat" w:eastAsia="Montserrat" w:hAnsi="Montserrat" w:cs="Montserrat"/>
          <w:b/>
          <w:sz w:val="18"/>
          <w:szCs w:val="18"/>
        </w:rPr>
        <w:t>C. Respuesta a solicitudes de acceso a la información en las que se analizará la ve</w:t>
      </w:r>
      <w:r w:rsidR="00B04339" w:rsidRPr="00D26B37">
        <w:rPr>
          <w:rFonts w:ascii="Montserrat" w:eastAsia="Montserrat" w:hAnsi="Montserrat" w:cs="Montserrat"/>
          <w:b/>
          <w:sz w:val="18"/>
          <w:szCs w:val="18"/>
        </w:rPr>
        <w:t xml:space="preserve">rsión </w:t>
      </w:r>
      <w:r w:rsidR="00DF5551" w:rsidRPr="00D26B37">
        <w:rPr>
          <w:rFonts w:ascii="Montserrat" w:eastAsia="Montserrat" w:hAnsi="Montserrat" w:cs="Montserrat"/>
          <w:b/>
          <w:sz w:val="18"/>
          <w:szCs w:val="18"/>
        </w:rPr>
        <w:t>pública</w:t>
      </w:r>
    </w:p>
    <w:p w14:paraId="1C761FFC" w14:textId="77777777" w:rsidR="0003796A" w:rsidRPr="00D26B37" w:rsidRDefault="0003796A" w:rsidP="005F4EA1">
      <w:pPr>
        <w:ind w:left="720"/>
        <w:jc w:val="both"/>
        <w:rPr>
          <w:rFonts w:ascii="Montserrat" w:eastAsia="Montserrat" w:hAnsi="Montserrat" w:cs="Montserrat"/>
          <w:sz w:val="18"/>
          <w:szCs w:val="18"/>
        </w:rPr>
      </w:pPr>
    </w:p>
    <w:p w14:paraId="7AB5CCFA" w14:textId="3288C2ED" w:rsidR="00C70EDF" w:rsidRPr="00D26B37" w:rsidRDefault="00892047" w:rsidP="005F4EA1">
      <w:pPr>
        <w:numPr>
          <w:ilvl w:val="3"/>
          <w:numId w:val="5"/>
        </w:numPr>
        <w:jc w:val="both"/>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946817" w:rsidRPr="00D26B37">
        <w:rPr>
          <w:rFonts w:ascii="Montserrat" w:eastAsia="Montserrat" w:hAnsi="Montserrat" w:cs="Montserrat"/>
          <w:sz w:val="18"/>
          <w:szCs w:val="18"/>
        </w:rPr>
        <w:t>74</w:t>
      </w:r>
      <w:r w:rsidR="005C633F" w:rsidRPr="00D26B37">
        <w:rPr>
          <w:rFonts w:ascii="Montserrat" w:eastAsia="Montserrat" w:hAnsi="Montserrat" w:cs="Montserrat"/>
          <w:sz w:val="18"/>
          <w:szCs w:val="18"/>
        </w:rPr>
        <w:t xml:space="preserve">7   </w:t>
      </w:r>
      <w:r w:rsidRPr="00D26B37">
        <w:rPr>
          <w:rFonts w:ascii="Montserrat" w:eastAsia="Montserrat" w:hAnsi="Montserrat" w:cs="Montserrat"/>
          <w:sz w:val="18"/>
          <w:szCs w:val="18"/>
        </w:rPr>
        <w:t xml:space="preserve">  </w:t>
      </w:r>
    </w:p>
    <w:p w14:paraId="2B858922" w14:textId="45950EDB" w:rsidR="0003796A" w:rsidRPr="00D26B37" w:rsidRDefault="00C70EDF" w:rsidP="005F4EA1">
      <w:pPr>
        <w:numPr>
          <w:ilvl w:val="3"/>
          <w:numId w:val="5"/>
        </w:numPr>
        <w:jc w:val="both"/>
        <w:rPr>
          <w:rFonts w:ascii="Montserrat" w:eastAsia="Montserrat" w:hAnsi="Montserrat" w:cs="Montserrat"/>
          <w:sz w:val="18"/>
          <w:szCs w:val="18"/>
        </w:rPr>
      </w:pPr>
      <w:r w:rsidRPr="00D26B37">
        <w:rPr>
          <w:rFonts w:ascii="Montserrat" w:eastAsia="Montserrat" w:hAnsi="Montserrat" w:cs="Montserrat"/>
          <w:sz w:val="18"/>
          <w:szCs w:val="18"/>
        </w:rPr>
        <w:t>F</w:t>
      </w:r>
      <w:r w:rsidR="00383F28" w:rsidRPr="00D26B37">
        <w:rPr>
          <w:rFonts w:ascii="Montserrat" w:eastAsia="Montserrat" w:hAnsi="Montserrat" w:cs="Montserrat"/>
          <w:sz w:val="18"/>
          <w:szCs w:val="18"/>
        </w:rPr>
        <w:t xml:space="preserve">olio 330026523001750 </w:t>
      </w:r>
    </w:p>
    <w:p w14:paraId="3CEAAFFF" w14:textId="6276F0E4" w:rsidR="0003796A" w:rsidRPr="00D26B37" w:rsidRDefault="00892047" w:rsidP="005F4EA1">
      <w:pPr>
        <w:numPr>
          <w:ilvl w:val="3"/>
          <w:numId w:val="5"/>
        </w:numPr>
        <w:jc w:val="both"/>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F8645A" w:rsidRPr="00D26B37">
        <w:rPr>
          <w:rFonts w:ascii="Montserrat" w:eastAsia="Montserrat" w:hAnsi="Montserrat" w:cs="Montserrat"/>
          <w:sz w:val="18"/>
          <w:szCs w:val="18"/>
        </w:rPr>
        <w:t>785</w:t>
      </w:r>
      <w:r w:rsidRPr="00D26B37">
        <w:rPr>
          <w:rFonts w:ascii="Montserrat" w:eastAsia="Montserrat" w:hAnsi="Montserrat" w:cs="Montserrat"/>
          <w:sz w:val="18"/>
          <w:szCs w:val="18"/>
        </w:rPr>
        <w:t xml:space="preserve">    </w:t>
      </w:r>
    </w:p>
    <w:p w14:paraId="126EB0E4" w14:textId="77777777" w:rsidR="0003796A" w:rsidRPr="00D26B37" w:rsidRDefault="0003796A" w:rsidP="005F4EA1">
      <w:pPr>
        <w:ind w:left="2880"/>
        <w:jc w:val="both"/>
        <w:rPr>
          <w:rFonts w:ascii="Montserrat" w:eastAsia="Montserrat" w:hAnsi="Montserrat" w:cs="Montserrat"/>
          <w:sz w:val="18"/>
          <w:szCs w:val="18"/>
        </w:rPr>
      </w:pPr>
    </w:p>
    <w:p w14:paraId="3B84D9D8" w14:textId="233B7BEE" w:rsidR="0003796A" w:rsidRPr="00D26B37" w:rsidRDefault="00892047" w:rsidP="005F4EA1">
      <w:pPr>
        <w:ind w:left="720"/>
        <w:jc w:val="both"/>
        <w:rPr>
          <w:rFonts w:ascii="Montserrat" w:eastAsia="Montserrat" w:hAnsi="Montserrat" w:cs="Montserrat"/>
          <w:sz w:val="18"/>
          <w:szCs w:val="18"/>
          <w:highlight w:val="white"/>
        </w:rPr>
      </w:pPr>
      <w:r w:rsidRPr="00D26B37">
        <w:rPr>
          <w:rFonts w:ascii="Montserrat" w:eastAsia="Montserrat" w:hAnsi="Montserrat" w:cs="Montserrat"/>
          <w:b/>
          <w:sz w:val="18"/>
          <w:szCs w:val="18"/>
        </w:rPr>
        <w:t>III. Análisis de solicitudes de ejercicio de los derechos de acceso, rectificación, cancelación y oposi</w:t>
      </w:r>
      <w:r w:rsidR="00B04339" w:rsidRPr="00D26B37">
        <w:rPr>
          <w:rFonts w:ascii="Montserrat" w:eastAsia="Montserrat" w:hAnsi="Montserrat" w:cs="Montserrat"/>
          <w:b/>
          <w:sz w:val="18"/>
          <w:szCs w:val="18"/>
        </w:rPr>
        <w:t>ción de datos personales</w:t>
      </w:r>
    </w:p>
    <w:p w14:paraId="65F7D147" w14:textId="0073466B" w:rsidR="000E3772" w:rsidRPr="00D26B37" w:rsidRDefault="00892047" w:rsidP="001E24B1">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    </w:t>
      </w:r>
    </w:p>
    <w:p w14:paraId="6F24726C" w14:textId="0663B4BB" w:rsidR="0003796A" w:rsidRPr="00D26B37" w:rsidRDefault="005C633F" w:rsidP="005F4EA1">
      <w:pPr>
        <w:numPr>
          <w:ilvl w:val="3"/>
          <w:numId w:val="1"/>
        </w:numPr>
        <w:ind w:hanging="328"/>
        <w:jc w:val="both"/>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330026523001694   </w:t>
      </w:r>
    </w:p>
    <w:p w14:paraId="64468D12" w14:textId="58C6AF63" w:rsidR="003A3258" w:rsidRPr="00D26B37" w:rsidRDefault="003A3258" w:rsidP="005F4EA1">
      <w:pPr>
        <w:numPr>
          <w:ilvl w:val="3"/>
          <w:numId w:val="1"/>
        </w:numPr>
        <w:ind w:hanging="328"/>
        <w:jc w:val="both"/>
        <w:rPr>
          <w:rFonts w:ascii="Montserrat" w:eastAsia="Montserrat" w:hAnsi="Montserrat" w:cs="Montserrat"/>
          <w:sz w:val="18"/>
          <w:szCs w:val="18"/>
        </w:rPr>
      </w:pPr>
      <w:r w:rsidRPr="00D26B37">
        <w:rPr>
          <w:rFonts w:ascii="Montserrat" w:eastAsia="Montserrat" w:hAnsi="Montserrat" w:cs="Montserrat"/>
          <w:sz w:val="18"/>
          <w:szCs w:val="18"/>
        </w:rPr>
        <w:t xml:space="preserve">Folio </w:t>
      </w:r>
      <w:r w:rsidR="005C633F" w:rsidRPr="00D26B37">
        <w:rPr>
          <w:rFonts w:ascii="Montserrat" w:eastAsia="Montserrat" w:hAnsi="Montserrat" w:cs="Montserrat"/>
          <w:sz w:val="18"/>
          <w:szCs w:val="18"/>
        </w:rPr>
        <w:t xml:space="preserve">330026523001739    </w:t>
      </w:r>
    </w:p>
    <w:p w14:paraId="019EE4DA" w14:textId="53BA981B" w:rsidR="00273466" w:rsidRPr="00D26B37" w:rsidRDefault="00273466" w:rsidP="005F4EA1">
      <w:pPr>
        <w:numPr>
          <w:ilvl w:val="3"/>
          <w:numId w:val="1"/>
        </w:numPr>
        <w:ind w:hanging="328"/>
        <w:jc w:val="both"/>
        <w:rPr>
          <w:rFonts w:ascii="Montserrat" w:eastAsia="Montserrat" w:hAnsi="Montserrat" w:cs="Montserrat"/>
          <w:sz w:val="18"/>
          <w:szCs w:val="18"/>
        </w:rPr>
      </w:pPr>
      <w:r w:rsidRPr="00D26B37">
        <w:rPr>
          <w:rFonts w:ascii="Montserrat" w:eastAsia="Montserrat" w:hAnsi="Montserrat" w:cs="Montserrat"/>
          <w:sz w:val="18"/>
          <w:szCs w:val="18"/>
        </w:rPr>
        <w:t>Folio 3</w:t>
      </w:r>
      <w:r w:rsidR="005C633F" w:rsidRPr="00D26B37">
        <w:rPr>
          <w:rFonts w:ascii="Montserrat" w:eastAsia="Montserrat" w:hAnsi="Montserrat" w:cs="Montserrat"/>
          <w:sz w:val="18"/>
          <w:szCs w:val="18"/>
        </w:rPr>
        <w:t xml:space="preserve">30026523001768   </w:t>
      </w:r>
    </w:p>
    <w:p w14:paraId="47BE3598" w14:textId="275A9839" w:rsidR="000E3772" w:rsidRPr="00D26B37" w:rsidRDefault="000E3772" w:rsidP="005F4EA1">
      <w:pPr>
        <w:numPr>
          <w:ilvl w:val="3"/>
          <w:numId w:val="1"/>
        </w:numPr>
        <w:ind w:hanging="328"/>
        <w:jc w:val="both"/>
        <w:rPr>
          <w:rFonts w:ascii="Montserrat" w:eastAsia="Montserrat" w:hAnsi="Montserrat" w:cs="Montserrat"/>
          <w:sz w:val="18"/>
          <w:szCs w:val="18"/>
        </w:rPr>
      </w:pPr>
      <w:r w:rsidRPr="00D26B37">
        <w:rPr>
          <w:rFonts w:ascii="Montserrat" w:eastAsia="Montserrat" w:hAnsi="Montserrat" w:cs="Montserrat"/>
          <w:sz w:val="18"/>
          <w:szCs w:val="18"/>
        </w:rPr>
        <w:t>Folio 330026523001908</w:t>
      </w:r>
      <w:r w:rsidR="005C633F" w:rsidRPr="00D26B37">
        <w:rPr>
          <w:rFonts w:ascii="Montserrat" w:eastAsia="Montserrat" w:hAnsi="Montserrat" w:cs="Montserrat"/>
          <w:sz w:val="18"/>
          <w:szCs w:val="18"/>
        </w:rPr>
        <w:t xml:space="preserve">    </w:t>
      </w:r>
    </w:p>
    <w:p w14:paraId="671ADD1D" w14:textId="77777777" w:rsidR="00762BEA" w:rsidRPr="00D26B37" w:rsidRDefault="00762BEA" w:rsidP="005F4EA1">
      <w:pPr>
        <w:ind w:left="720"/>
        <w:jc w:val="both"/>
        <w:rPr>
          <w:rFonts w:ascii="Montserrat" w:eastAsia="Montserrat" w:hAnsi="Montserrat" w:cs="Montserrat"/>
          <w:b/>
          <w:sz w:val="18"/>
          <w:szCs w:val="18"/>
        </w:rPr>
      </w:pPr>
    </w:p>
    <w:p w14:paraId="0CA17F20" w14:textId="7E32BE29" w:rsidR="0003796A" w:rsidRPr="00D26B37" w:rsidRDefault="00892047" w:rsidP="005F4EA1">
      <w:pPr>
        <w:ind w:left="720"/>
        <w:jc w:val="both"/>
        <w:rPr>
          <w:rFonts w:ascii="Montserrat" w:eastAsia="Montserrat" w:hAnsi="Montserrat" w:cs="Montserrat"/>
          <w:b/>
          <w:sz w:val="18"/>
          <w:szCs w:val="18"/>
          <w:highlight w:val="white"/>
        </w:rPr>
      </w:pPr>
      <w:r w:rsidRPr="00D26B37">
        <w:rPr>
          <w:rFonts w:ascii="Montserrat" w:eastAsia="Montserrat" w:hAnsi="Montserrat" w:cs="Montserrat"/>
          <w:b/>
          <w:sz w:val="18"/>
          <w:szCs w:val="18"/>
        </w:rPr>
        <w:t xml:space="preserve">IV. </w:t>
      </w:r>
      <w:r w:rsidRPr="00D26B37">
        <w:rPr>
          <w:rFonts w:ascii="Montserrat" w:eastAsia="Montserrat" w:hAnsi="Montserrat" w:cs="Montserrat"/>
          <w:b/>
          <w:sz w:val="18"/>
          <w:szCs w:val="18"/>
          <w:highlight w:val="white"/>
        </w:rPr>
        <w:t>Cumpli</w:t>
      </w:r>
      <w:r w:rsidR="00B04339" w:rsidRPr="00D26B37">
        <w:rPr>
          <w:rFonts w:ascii="Montserrat" w:eastAsia="Montserrat" w:hAnsi="Montserrat" w:cs="Montserrat"/>
          <w:b/>
          <w:sz w:val="18"/>
          <w:szCs w:val="18"/>
          <w:highlight w:val="white"/>
        </w:rPr>
        <w:t>miento a resoluciones del INAI</w:t>
      </w:r>
    </w:p>
    <w:p w14:paraId="2A969D15" w14:textId="77777777" w:rsidR="00B96D7A" w:rsidRPr="00D26B37" w:rsidRDefault="00B96D7A" w:rsidP="005F4EA1">
      <w:pPr>
        <w:widowControl w:val="0"/>
        <w:ind w:left="2160" w:firstLine="391"/>
        <w:jc w:val="both"/>
        <w:rPr>
          <w:rFonts w:ascii="Montserrat" w:eastAsia="Montserrat" w:hAnsi="Montserrat" w:cs="Montserrat"/>
          <w:sz w:val="18"/>
          <w:szCs w:val="18"/>
        </w:rPr>
      </w:pPr>
    </w:p>
    <w:p w14:paraId="6F14F9C8" w14:textId="01042F3A" w:rsidR="00304114" w:rsidRPr="00D26B37" w:rsidRDefault="008C5773" w:rsidP="005F4EA1">
      <w:pPr>
        <w:widowControl w:val="0"/>
        <w:ind w:left="2160" w:firstLine="391"/>
        <w:jc w:val="both"/>
        <w:rPr>
          <w:rFonts w:ascii="Montserrat" w:eastAsia="Montserrat" w:hAnsi="Montserrat" w:cs="Montserrat"/>
          <w:sz w:val="18"/>
          <w:szCs w:val="18"/>
          <w:lang w:val="en-US"/>
        </w:rPr>
      </w:pPr>
      <w:r w:rsidRPr="00D26B37">
        <w:rPr>
          <w:rFonts w:ascii="Montserrat" w:eastAsia="Montserrat" w:hAnsi="Montserrat" w:cs="Montserrat"/>
          <w:sz w:val="18"/>
          <w:szCs w:val="18"/>
          <w:lang w:val="en-US"/>
        </w:rPr>
        <w:t>1.     Folio 330026522002172</w:t>
      </w:r>
      <w:r w:rsidR="00892047" w:rsidRPr="00D26B37">
        <w:rPr>
          <w:rFonts w:ascii="Montserrat" w:eastAsia="Montserrat" w:hAnsi="Montserrat" w:cs="Montserrat"/>
          <w:sz w:val="18"/>
          <w:szCs w:val="18"/>
          <w:lang w:val="en-US"/>
        </w:rPr>
        <w:t xml:space="preserve">   </w:t>
      </w:r>
      <w:r w:rsidR="00C57461" w:rsidRPr="00D26B37">
        <w:rPr>
          <w:rFonts w:ascii="Montserrat" w:eastAsia="Montserrat" w:hAnsi="Montserrat" w:cs="Montserrat"/>
          <w:sz w:val="18"/>
          <w:szCs w:val="18"/>
          <w:lang w:val="en-US"/>
        </w:rPr>
        <w:t xml:space="preserve"> </w:t>
      </w:r>
      <w:r w:rsidR="00892047" w:rsidRPr="00D26B37">
        <w:rPr>
          <w:rFonts w:ascii="Montserrat" w:eastAsia="Montserrat" w:hAnsi="Montserrat" w:cs="Montserrat"/>
          <w:sz w:val="18"/>
          <w:szCs w:val="18"/>
          <w:lang w:val="en-US"/>
        </w:rPr>
        <w:t>RR</w:t>
      </w:r>
      <w:r w:rsidRPr="00D26B37">
        <w:rPr>
          <w:rFonts w:ascii="Montserrat" w:eastAsia="Montserrat" w:hAnsi="Montserrat" w:cs="Montserrat"/>
          <w:sz w:val="18"/>
          <w:szCs w:val="18"/>
          <w:lang w:val="en-US"/>
        </w:rPr>
        <w:t>D</w:t>
      </w:r>
      <w:r w:rsidR="00892047" w:rsidRPr="00D26B37">
        <w:rPr>
          <w:rFonts w:ascii="Montserrat" w:eastAsia="Montserrat" w:hAnsi="Montserrat" w:cs="Montserrat"/>
          <w:sz w:val="18"/>
          <w:szCs w:val="18"/>
          <w:lang w:val="en-US"/>
        </w:rPr>
        <w:t xml:space="preserve"> 2</w:t>
      </w:r>
      <w:r w:rsidRPr="00D26B37">
        <w:rPr>
          <w:rFonts w:ascii="Montserrat" w:eastAsia="Montserrat" w:hAnsi="Montserrat" w:cs="Montserrat"/>
          <w:sz w:val="18"/>
          <w:szCs w:val="18"/>
          <w:lang w:val="en-US"/>
        </w:rPr>
        <w:t>84</w:t>
      </w:r>
      <w:r w:rsidR="00892047" w:rsidRPr="00D26B37">
        <w:rPr>
          <w:rFonts w:ascii="Montserrat" w:eastAsia="Montserrat" w:hAnsi="Montserrat" w:cs="Montserrat"/>
          <w:sz w:val="18"/>
          <w:szCs w:val="18"/>
          <w:lang w:val="en-US"/>
        </w:rPr>
        <w:t>/23</w:t>
      </w:r>
      <w:r w:rsidR="005C633F" w:rsidRPr="00D26B37">
        <w:rPr>
          <w:rFonts w:ascii="Montserrat" w:eastAsia="Montserrat" w:hAnsi="Montserrat" w:cs="Montserrat"/>
          <w:sz w:val="18"/>
          <w:szCs w:val="18"/>
          <w:lang w:val="en-US"/>
        </w:rPr>
        <w:t xml:space="preserve">   </w:t>
      </w:r>
    </w:p>
    <w:p w14:paraId="12BF4E9E" w14:textId="72CAFDCA" w:rsidR="00304114" w:rsidRPr="00D26B37" w:rsidRDefault="00304114" w:rsidP="005F4EA1">
      <w:pPr>
        <w:widowControl w:val="0"/>
        <w:ind w:left="2160" w:firstLine="391"/>
        <w:jc w:val="both"/>
        <w:rPr>
          <w:rFonts w:ascii="Montserrat" w:eastAsia="Montserrat" w:hAnsi="Montserrat" w:cs="Montserrat"/>
          <w:sz w:val="18"/>
          <w:szCs w:val="18"/>
          <w:lang w:val="en-US"/>
        </w:rPr>
      </w:pPr>
      <w:r w:rsidRPr="00D26B37">
        <w:rPr>
          <w:rFonts w:ascii="Montserrat" w:eastAsia="Montserrat" w:hAnsi="Montserrat" w:cs="Montserrat"/>
          <w:sz w:val="18"/>
          <w:szCs w:val="18"/>
          <w:lang w:val="en-US"/>
        </w:rPr>
        <w:t>2.</w:t>
      </w:r>
      <w:r w:rsidRPr="00D26B37">
        <w:rPr>
          <w:rFonts w:ascii="Montserrat" w:eastAsia="Montserrat" w:hAnsi="Montserrat" w:cs="Montserrat"/>
          <w:sz w:val="18"/>
          <w:szCs w:val="18"/>
          <w:lang w:val="en-US"/>
        </w:rPr>
        <w:tab/>
        <w:t>Folio 3</w:t>
      </w:r>
      <w:r w:rsidR="005C633F" w:rsidRPr="00D26B37">
        <w:rPr>
          <w:rFonts w:ascii="Montserrat" w:eastAsia="Montserrat" w:hAnsi="Montserrat" w:cs="Montserrat"/>
          <w:sz w:val="18"/>
          <w:szCs w:val="18"/>
          <w:lang w:val="en-US"/>
        </w:rPr>
        <w:t xml:space="preserve">30026522003029   RRD 415/23   </w:t>
      </w:r>
    </w:p>
    <w:p w14:paraId="5037B8AC" w14:textId="737BD717" w:rsidR="00304114" w:rsidRPr="00D26B37" w:rsidRDefault="00304114" w:rsidP="005F4EA1">
      <w:pPr>
        <w:widowControl w:val="0"/>
        <w:ind w:left="2160" w:firstLine="391"/>
        <w:jc w:val="both"/>
        <w:rPr>
          <w:rFonts w:ascii="Montserrat" w:eastAsia="Montserrat" w:hAnsi="Montserrat" w:cs="Montserrat"/>
          <w:sz w:val="18"/>
          <w:szCs w:val="18"/>
          <w:lang w:val="en-US"/>
        </w:rPr>
      </w:pPr>
      <w:r w:rsidRPr="00D26B37">
        <w:rPr>
          <w:rFonts w:ascii="Montserrat" w:eastAsia="Montserrat" w:hAnsi="Montserrat" w:cs="Montserrat"/>
          <w:sz w:val="18"/>
          <w:szCs w:val="18"/>
          <w:lang w:val="en-US"/>
        </w:rPr>
        <w:t>3.</w:t>
      </w:r>
      <w:r w:rsidRPr="00D26B37">
        <w:rPr>
          <w:rFonts w:ascii="Montserrat" w:eastAsia="Montserrat" w:hAnsi="Montserrat" w:cs="Montserrat"/>
          <w:sz w:val="18"/>
          <w:szCs w:val="18"/>
          <w:lang w:val="en-US"/>
        </w:rPr>
        <w:tab/>
        <w:t>Folio 33</w:t>
      </w:r>
      <w:r w:rsidR="005C633F" w:rsidRPr="00D26B37">
        <w:rPr>
          <w:rFonts w:ascii="Montserrat" w:eastAsia="Montserrat" w:hAnsi="Montserrat" w:cs="Montserrat"/>
          <w:sz w:val="18"/>
          <w:szCs w:val="18"/>
          <w:lang w:val="en-US"/>
        </w:rPr>
        <w:t xml:space="preserve">0026522003056   RRD 419/23    </w:t>
      </w:r>
    </w:p>
    <w:p w14:paraId="04B47DF2" w14:textId="28F64EBE" w:rsidR="00304114" w:rsidRPr="00D26B37" w:rsidRDefault="00304114" w:rsidP="005F4EA1">
      <w:pPr>
        <w:widowControl w:val="0"/>
        <w:ind w:left="2160" w:firstLine="391"/>
        <w:jc w:val="both"/>
        <w:rPr>
          <w:rFonts w:ascii="Montserrat" w:eastAsia="Montserrat" w:hAnsi="Montserrat" w:cs="Montserrat"/>
          <w:sz w:val="18"/>
          <w:szCs w:val="18"/>
          <w:lang w:val="en-US"/>
        </w:rPr>
      </w:pPr>
      <w:r w:rsidRPr="00D26B37">
        <w:rPr>
          <w:rFonts w:ascii="Montserrat" w:eastAsia="Montserrat" w:hAnsi="Montserrat" w:cs="Montserrat"/>
          <w:sz w:val="18"/>
          <w:szCs w:val="18"/>
          <w:lang w:val="en-US"/>
        </w:rPr>
        <w:t>4.</w:t>
      </w:r>
      <w:r w:rsidRPr="00D26B37">
        <w:rPr>
          <w:rFonts w:ascii="Montserrat" w:eastAsia="Montserrat" w:hAnsi="Montserrat" w:cs="Montserrat"/>
          <w:sz w:val="18"/>
          <w:szCs w:val="18"/>
          <w:lang w:val="en-US"/>
        </w:rPr>
        <w:tab/>
        <w:t xml:space="preserve">Folio 330026522003059   RRD </w:t>
      </w:r>
      <w:r w:rsidR="005C633F" w:rsidRPr="00D26B37">
        <w:rPr>
          <w:rFonts w:ascii="Montserrat" w:eastAsia="Montserrat" w:hAnsi="Montserrat" w:cs="Montserrat"/>
          <w:sz w:val="18"/>
          <w:szCs w:val="18"/>
          <w:lang w:val="en-US"/>
        </w:rPr>
        <w:t xml:space="preserve">420/23   </w:t>
      </w:r>
    </w:p>
    <w:p w14:paraId="1B507021" w14:textId="755628F3" w:rsidR="00304114" w:rsidRPr="00D26B37" w:rsidRDefault="00304114" w:rsidP="005F4EA1">
      <w:pPr>
        <w:widowControl w:val="0"/>
        <w:ind w:left="2160" w:firstLine="391"/>
        <w:jc w:val="both"/>
        <w:rPr>
          <w:rFonts w:ascii="Montserrat" w:eastAsia="Montserrat" w:hAnsi="Montserrat" w:cs="Montserrat"/>
          <w:sz w:val="18"/>
          <w:szCs w:val="18"/>
          <w:lang w:val="en-US"/>
        </w:rPr>
      </w:pPr>
      <w:r w:rsidRPr="00D26B37">
        <w:rPr>
          <w:rFonts w:ascii="Montserrat" w:eastAsia="Montserrat" w:hAnsi="Montserrat" w:cs="Montserrat"/>
          <w:sz w:val="18"/>
          <w:szCs w:val="18"/>
          <w:lang w:val="en-US"/>
        </w:rPr>
        <w:t>5.</w:t>
      </w:r>
      <w:r w:rsidRPr="00D26B37">
        <w:rPr>
          <w:rFonts w:ascii="Montserrat" w:eastAsia="Montserrat" w:hAnsi="Montserrat" w:cs="Montserrat"/>
          <w:sz w:val="18"/>
          <w:szCs w:val="18"/>
          <w:lang w:val="en-US"/>
        </w:rPr>
        <w:tab/>
        <w:t>Folio 33</w:t>
      </w:r>
      <w:r w:rsidR="005C633F" w:rsidRPr="00D26B37">
        <w:rPr>
          <w:rFonts w:ascii="Montserrat" w:eastAsia="Montserrat" w:hAnsi="Montserrat" w:cs="Montserrat"/>
          <w:sz w:val="18"/>
          <w:szCs w:val="18"/>
          <w:lang w:val="en-US"/>
        </w:rPr>
        <w:t xml:space="preserve">0026522003081    RRD 428/23   </w:t>
      </w:r>
    </w:p>
    <w:p w14:paraId="77EA52D7" w14:textId="69B4EB15" w:rsidR="00304114" w:rsidRPr="00D26B37" w:rsidRDefault="00304114" w:rsidP="005F4EA1">
      <w:pPr>
        <w:widowControl w:val="0"/>
        <w:ind w:left="2160" w:firstLine="391"/>
        <w:jc w:val="both"/>
        <w:rPr>
          <w:rFonts w:ascii="Montserrat" w:eastAsia="Montserrat" w:hAnsi="Montserrat" w:cs="Montserrat"/>
          <w:sz w:val="18"/>
          <w:szCs w:val="18"/>
          <w:lang w:val="en-US"/>
        </w:rPr>
      </w:pPr>
      <w:r w:rsidRPr="00D26B37">
        <w:rPr>
          <w:rFonts w:ascii="Montserrat" w:eastAsia="Montserrat" w:hAnsi="Montserrat" w:cs="Montserrat"/>
          <w:sz w:val="18"/>
          <w:szCs w:val="18"/>
          <w:lang w:val="en-US"/>
        </w:rPr>
        <w:t>6.</w:t>
      </w:r>
      <w:r w:rsidRPr="00D26B37">
        <w:rPr>
          <w:rFonts w:ascii="Montserrat" w:eastAsia="Montserrat" w:hAnsi="Montserrat" w:cs="Montserrat"/>
          <w:sz w:val="18"/>
          <w:szCs w:val="18"/>
          <w:lang w:val="en-US"/>
        </w:rPr>
        <w:tab/>
        <w:t xml:space="preserve">Folio 330026522003129    </w:t>
      </w:r>
      <w:r w:rsidR="00A93D9B" w:rsidRPr="00D26B37">
        <w:rPr>
          <w:rFonts w:ascii="Montserrat" w:eastAsia="Montserrat" w:hAnsi="Montserrat" w:cs="Montserrat"/>
          <w:sz w:val="18"/>
          <w:szCs w:val="18"/>
          <w:lang w:val="en-US"/>
        </w:rPr>
        <w:t xml:space="preserve"> </w:t>
      </w:r>
      <w:r w:rsidR="005C633F" w:rsidRPr="00D26B37">
        <w:rPr>
          <w:rFonts w:ascii="Montserrat" w:eastAsia="Montserrat" w:hAnsi="Montserrat" w:cs="Montserrat"/>
          <w:sz w:val="18"/>
          <w:szCs w:val="18"/>
          <w:lang w:val="en-US"/>
        </w:rPr>
        <w:t xml:space="preserve">RRD 431/23    </w:t>
      </w:r>
    </w:p>
    <w:p w14:paraId="7378EC6D" w14:textId="667DFCF6" w:rsidR="0003796A" w:rsidRPr="00236F9F" w:rsidRDefault="00304114" w:rsidP="005F4EA1">
      <w:pPr>
        <w:widowControl w:val="0"/>
        <w:ind w:left="2160" w:firstLine="391"/>
        <w:jc w:val="both"/>
        <w:rPr>
          <w:rFonts w:ascii="Montserrat" w:eastAsia="Montserrat" w:hAnsi="Montserrat" w:cs="Montserrat"/>
          <w:sz w:val="18"/>
          <w:szCs w:val="18"/>
        </w:rPr>
      </w:pPr>
      <w:r w:rsidRPr="00236F9F">
        <w:rPr>
          <w:rFonts w:ascii="Montserrat" w:eastAsia="Montserrat" w:hAnsi="Montserrat" w:cs="Montserrat"/>
          <w:sz w:val="18"/>
          <w:szCs w:val="18"/>
        </w:rPr>
        <w:t>7</w:t>
      </w:r>
      <w:r w:rsidR="00D14255" w:rsidRPr="00236F9F">
        <w:rPr>
          <w:rFonts w:ascii="Montserrat" w:eastAsia="Montserrat" w:hAnsi="Montserrat" w:cs="Montserrat"/>
          <w:sz w:val="18"/>
          <w:szCs w:val="18"/>
        </w:rPr>
        <w:t>.</w:t>
      </w:r>
      <w:r w:rsidR="00D14255" w:rsidRPr="00236F9F">
        <w:rPr>
          <w:rFonts w:ascii="Montserrat" w:eastAsia="Montserrat" w:hAnsi="Montserrat" w:cs="Montserrat"/>
          <w:sz w:val="18"/>
          <w:szCs w:val="18"/>
        </w:rPr>
        <w:tab/>
        <w:t xml:space="preserve">Folio 330026522003156 </w:t>
      </w:r>
      <w:r w:rsidR="00892047" w:rsidRPr="00236F9F">
        <w:rPr>
          <w:rFonts w:ascii="Montserrat" w:eastAsia="Montserrat" w:hAnsi="Montserrat" w:cs="Montserrat"/>
          <w:sz w:val="18"/>
          <w:szCs w:val="18"/>
        </w:rPr>
        <w:t xml:space="preserve">  </w:t>
      </w:r>
      <w:r w:rsidR="00C57461" w:rsidRPr="00236F9F">
        <w:rPr>
          <w:rFonts w:ascii="Montserrat" w:eastAsia="Montserrat" w:hAnsi="Montserrat" w:cs="Montserrat"/>
          <w:sz w:val="18"/>
          <w:szCs w:val="18"/>
        </w:rPr>
        <w:t xml:space="preserve">  </w:t>
      </w:r>
      <w:r w:rsidR="00892047" w:rsidRPr="00236F9F">
        <w:rPr>
          <w:rFonts w:ascii="Montserrat" w:eastAsia="Montserrat" w:hAnsi="Montserrat" w:cs="Montserrat"/>
          <w:sz w:val="18"/>
          <w:szCs w:val="18"/>
        </w:rPr>
        <w:t>RR</w:t>
      </w:r>
      <w:r w:rsidR="008C5773" w:rsidRPr="00236F9F">
        <w:rPr>
          <w:rFonts w:ascii="Montserrat" w:eastAsia="Montserrat" w:hAnsi="Montserrat" w:cs="Montserrat"/>
          <w:sz w:val="18"/>
          <w:szCs w:val="18"/>
        </w:rPr>
        <w:t>D 407</w:t>
      </w:r>
      <w:r w:rsidR="00892047" w:rsidRPr="00236F9F">
        <w:rPr>
          <w:rFonts w:ascii="Montserrat" w:eastAsia="Montserrat" w:hAnsi="Montserrat" w:cs="Montserrat"/>
          <w:sz w:val="18"/>
          <w:szCs w:val="18"/>
        </w:rPr>
        <w:t>/23</w:t>
      </w:r>
      <w:r w:rsidR="005C633F" w:rsidRPr="00236F9F">
        <w:rPr>
          <w:rFonts w:ascii="Montserrat" w:eastAsia="Montserrat" w:hAnsi="Montserrat" w:cs="Montserrat"/>
          <w:sz w:val="18"/>
          <w:szCs w:val="18"/>
        </w:rPr>
        <w:t xml:space="preserve">   </w:t>
      </w:r>
    </w:p>
    <w:p w14:paraId="01130837" w14:textId="2926F182" w:rsidR="0003796A" w:rsidRPr="00D26B37" w:rsidRDefault="00304114" w:rsidP="005F4EA1">
      <w:pPr>
        <w:widowControl w:val="0"/>
        <w:ind w:left="2160" w:firstLine="391"/>
        <w:jc w:val="both"/>
        <w:rPr>
          <w:rFonts w:ascii="Montserrat" w:eastAsia="Montserrat" w:hAnsi="Montserrat" w:cs="Montserrat"/>
          <w:sz w:val="18"/>
          <w:szCs w:val="18"/>
        </w:rPr>
      </w:pPr>
      <w:r w:rsidRPr="00D26B37">
        <w:rPr>
          <w:rFonts w:ascii="Montserrat" w:eastAsia="Montserrat" w:hAnsi="Montserrat" w:cs="Montserrat"/>
          <w:sz w:val="18"/>
          <w:szCs w:val="18"/>
        </w:rPr>
        <w:t>8</w:t>
      </w:r>
      <w:r w:rsidR="00892047" w:rsidRPr="00D26B37">
        <w:rPr>
          <w:rFonts w:ascii="Montserrat" w:eastAsia="Montserrat" w:hAnsi="Montserrat" w:cs="Montserrat"/>
          <w:sz w:val="18"/>
          <w:szCs w:val="18"/>
        </w:rPr>
        <w:t>.</w:t>
      </w:r>
      <w:r w:rsidR="00892047" w:rsidRPr="00D26B37">
        <w:rPr>
          <w:rFonts w:ascii="Montserrat" w:eastAsia="Montserrat" w:hAnsi="Montserrat" w:cs="Montserrat"/>
          <w:sz w:val="18"/>
          <w:szCs w:val="18"/>
        </w:rPr>
        <w:tab/>
        <w:t>Folio 33002652300</w:t>
      </w:r>
      <w:r w:rsidR="008C5773" w:rsidRPr="00D26B37">
        <w:rPr>
          <w:rFonts w:ascii="Montserrat" w:eastAsia="Montserrat" w:hAnsi="Montserrat" w:cs="Montserrat"/>
          <w:sz w:val="18"/>
          <w:szCs w:val="18"/>
        </w:rPr>
        <w:t>0018</w:t>
      </w:r>
      <w:r w:rsidR="00892047" w:rsidRPr="00D26B37">
        <w:rPr>
          <w:rFonts w:ascii="Montserrat" w:eastAsia="Montserrat" w:hAnsi="Montserrat" w:cs="Montserrat"/>
          <w:sz w:val="18"/>
          <w:szCs w:val="18"/>
        </w:rPr>
        <w:t xml:space="preserve">  </w:t>
      </w:r>
      <w:r w:rsidR="00C57461" w:rsidRPr="00D26B37">
        <w:rPr>
          <w:rFonts w:ascii="Montserrat" w:eastAsia="Montserrat" w:hAnsi="Montserrat" w:cs="Montserrat"/>
          <w:sz w:val="18"/>
          <w:szCs w:val="18"/>
        </w:rPr>
        <w:t xml:space="preserve">  </w:t>
      </w:r>
      <w:r w:rsidR="00892047" w:rsidRPr="00D26B37">
        <w:rPr>
          <w:rFonts w:ascii="Montserrat" w:eastAsia="Montserrat" w:hAnsi="Montserrat" w:cs="Montserrat"/>
          <w:sz w:val="18"/>
          <w:szCs w:val="18"/>
        </w:rPr>
        <w:t xml:space="preserve">RRA </w:t>
      </w:r>
      <w:r w:rsidR="008C5773" w:rsidRPr="00D26B37">
        <w:rPr>
          <w:rFonts w:ascii="Montserrat" w:eastAsia="Montserrat" w:hAnsi="Montserrat" w:cs="Montserrat"/>
          <w:sz w:val="18"/>
          <w:szCs w:val="18"/>
        </w:rPr>
        <w:t>2706</w:t>
      </w:r>
      <w:r w:rsidR="00892047" w:rsidRPr="00D26B37">
        <w:rPr>
          <w:rFonts w:ascii="Montserrat" w:eastAsia="Montserrat" w:hAnsi="Montserrat" w:cs="Montserrat"/>
          <w:sz w:val="18"/>
          <w:szCs w:val="18"/>
        </w:rPr>
        <w:t>/23</w:t>
      </w:r>
    </w:p>
    <w:p w14:paraId="19074C26" w14:textId="6257B1ED" w:rsidR="00430406" w:rsidRPr="00D26B37" w:rsidRDefault="00430406" w:rsidP="00430406">
      <w:pPr>
        <w:widowControl w:val="0"/>
        <w:jc w:val="both"/>
        <w:rPr>
          <w:rFonts w:ascii="Montserrat" w:eastAsia="Montserrat" w:hAnsi="Montserrat" w:cs="Montserrat"/>
          <w:sz w:val="18"/>
          <w:szCs w:val="18"/>
        </w:rPr>
      </w:pPr>
    </w:p>
    <w:p w14:paraId="67B2CDB2" w14:textId="23C9CDB3" w:rsidR="0003796A" w:rsidRPr="00D26B37" w:rsidRDefault="00892047" w:rsidP="005F4EA1">
      <w:pPr>
        <w:ind w:left="720"/>
        <w:jc w:val="both"/>
        <w:rPr>
          <w:rFonts w:ascii="Montserrat" w:eastAsia="Montserrat" w:hAnsi="Montserrat" w:cs="Montserrat"/>
          <w:sz w:val="18"/>
          <w:szCs w:val="18"/>
        </w:rPr>
      </w:pPr>
      <w:r w:rsidRPr="00D26B37">
        <w:rPr>
          <w:rFonts w:ascii="Montserrat" w:eastAsia="Montserrat" w:hAnsi="Montserrat" w:cs="Montserrat"/>
          <w:b/>
          <w:sz w:val="18"/>
          <w:szCs w:val="18"/>
        </w:rPr>
        <w:t xml:space="preserve">V. Solicitudes de acceso a la información en las que se </w:t>
      </w:r>
      <w:r w:rsidRPr="00D26B37">
        <w:rPr>
          <w:rFonts w:ascii="Montserrat" w:eastAsia="Montserrat" w:hAnsi="Montserrat" w:cs="Montserrat"/>
          <w:b/>
          <w:sz w:val="18"/>
          <w:szCs w:val="18"/>
          <w:highlight w:val="white"/>
        </w:rPr>
        <w:t xml:space="preserve">analizará </w:t>
      </w:r>
      <w:r w:rsidRPr="00D26B37">
        <w:rPr>
          <w:rFonts w:ascii="Montserrat" w:eastAsia="Montserrat" w:hAnsi="Montserrat" w:cs="Montserrat"/>
          <w:b/>
          <w:sz w:val="18"/>
          <w:szCs w:val="18"/>
        </w:rPr>
        <w:t>el término legal de ampliac</w:t>
      </w:r>
      <w:r w:rsidR="00B04339" w:rsidRPr="00D26B37">
        <w:rPr>
          <w:rFonts w:ascii="Montserrat" w:eastAsia="Montserrat" w:hAnsi="Montserrat" w:cs="Montserrat"/>
          <w:b/>
          <w:sz w:val="18"/>
          <w:szCs w:val="18"/>
        </w:rPr>
        <w:t>ión de plazo para dar respuesta</w:t>
      </w:r>
    </w:p>
    <w:p w14:paraId="518A1801" w14:textId="77777777" w:rsidR="0003796A" w:rsidRPr="00D26B37" w:rsidRDefault="0003796A" w:rsidP="00BB5546">
      <w:pPr>
        <w:rPr>
          <w:rFonts w:ascii="Montserrat" w:eastAsia="Montserrat" w:hAnsi="Montserrat" w:cs="Montserrat"/>
          <w:sz w:val="18"/>
          <w:szCs w:val="18"/>
        </w:rPr>
      </w:pPr>
    </w:p>
    <w:p w14:paraId="39C7BF3F" w14:textId="17F4CF6B" w:rsidR="0003796A" w:rsidRPr="00D26B37" w:rsidRDefault="00892047"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762BEA" w:rsidRPr="00D26B37">
        <w:rPr>
          <w:rFonts w:ascii="Montserrat" w:eastAsia="Montserrat" w:hAnsi="Montserrat" w:cs="Montserrat"/>
          <w:sz w:val="18"/>
          <w:szCs w:val="18"/>
        </w:rPr>
        <w:t>892</w:t>
      </w:r>
      <w:r w:rsidR="005C633F" w:rsidRPr="00D26B37">
        <w:rPr>
          <w:rFonts w:ascii="Montserrat" w:eastAsia="Montserrat" w:hAnsi="Montserrat" w:cs="Montserrat"/>
          <w:sz w:val="18"/>
          <w:szCs w:val="18"/>
        </w:rPr>
        <w:t xml:space="preserve">   </w:t>
      </w:r>
    </w:p>
    <w:p w14:paraId="3F00A868" w14:textId="4FCEAC3C" w:rsidR="0003796A" w:rsidRPr="00D26B37" w:rsidRDefault="00892047"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FB60F2" w:rsidRPr="00D26B37">
        <w:rPr>
          <w:rFonts w:ascii="Montserrat" w:eastAsia="Montserrat" w:hAnsi="Montserrat" w:cs="Montserrat"/>
          <w:sz w:val="18"/>
          <w:szCs w:val="18"/>
        </w:rPr>
        <w:t>916</w:t>
      </w:r>
    </w:p>
    <w:p w14:paraId="46B24A1F" w14:textId="2E389EA2" w:rsidR="00FB60F2" w:rsidRPr="00D26B37" w:rsidRDefault="00FB60F2"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330026523001917</w:t>
      </w:r>
    </w:p>
    <w:p w14:paraId="1749736D" w14:textId="7B454FA1" w:rsidR="0003796A" w:rsidRPr="00D26B37" w:rsidRDefault="00892047"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762BEA" w:rsidRPr="00D26B37">
        <w:rPr>
          <w:rFonts w:ascii="Montserrat" w:eastAsia="Montserrat" w:hAnsi="Montserrat" w:cs="Montserrat"/>
          <w:sz w:val="18"/>
          <w:szCs w:val="18"/>
        </w:rPr>
        <w:t>929</w:t>
      </w:r>
      <w:r w:rsidR="005C633F" w:rsidRPr="00D26B37">
        <w:rPr>
          <w:rFonts w:ascii="Montserrat" w:eastAsia="Montserrat" w:hAnsi="Montserrat" w:cs="Montserrat"/>
          <w:sz w:val="18"/>
          <w:szCs w:val="18"/>
        </w:rPr>
        <w:t xml:space="preserve">   </w:t>
      </w:r>
    </w:p>
    <w:p w14:paraId="77DDE7AC" w14:textId="77F4BE81" w:rsidR="0003796A" w:rsidRPr="00D26B37" w:rsidRDefault="00892047"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762BEA" w:rsidRPr="00D26B37">
        <w:rPr>
          <w:rFonts w:ascii="Montserrat" w:eastAsia="Montserrat" w:hAnsi="Montserrat" w:cs="Montserrat"/>
          <w:sz w:val="18"/>
          <w:szCs w:val="18"/>
        </w:rPr>
        <w:t>930</w:t>
      </w:r>
      <w:r w:rsidR="005C633F" w:rsidRPr="00D26B37">
        <w:rPr>
          <w:rFonts w:ascii="Montserrat" w:eastAsia="Montserrat" w:hAnsi="Montserrat" w:cs="Montserrat"/>
          <w:sz w:val="18"/>
          <w:szCs w:val="18"/>
        </w:rPr>
        <w:t xml:space="preserve">   </w:t>
      </w:r>
    </w:p>
    <w:p w14:paraId="170DB1D7" w14:textId="7B09183F" w:rsidR="0003796A" w:rsidRPr="00D26B37" w:rsidRDefault="00892047"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762BEA" w:rsidRPr="00D26B37">
        <w:rPr>
          <w:rFonts w:ascii="Montserrat" w:eastAsia="Montserrat" w:hAnsi="Montserrat" w:cs="Montserrat"/>
          <w:sz w:val="18"/>
          <w:szCs w:val="18"/>
        </w:rPr>
        <w:t>938</w:t>
      </w:r>
      <w:r w:rsidR="005C633F" w:rsidRPr="00D26B37">
        <w:rPr>
          <w:rFonts w:ascii="Montserrat" w:eastAsia="Montserrat" w:hAnsi="Montserrat" w:cs="Montserrat"/>
          <w:sz w:val="18"/>
          <w:szCs w:val="18"/>
        </w:rPr>
        <w:t xml:space="preserve">   </w:t>
      </w:r>
    </w:p>
    <w:p w14:paraId="036C3E6E" w14:textId="68CD378C" w:rsidR="0003796A" w:rsidRPr="00D26B37" w:rsidRDefault="00892047"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947110" w:rsidRPr="00D26B37">
        <w:rPr>
          <w:rFonts w:ascii="Montserrat" w:eastAsia="Montserrat" w:hAnsi="Montserrat" w:cs="Montserrat"/>
          <w:sz w:val="18"/>
          <w:szCs w:val="18"/>
        </w:rPr>
        <w:t>940</w:t>
      </w:r>
      <w:r w:rsidRPr="00D26B37">
        <w:rPr>
          <w:rFonts w:ascii="Montserrat" w:eastAsia="Montserrat" w:hAnsi="Montserrat" w:cs="Montserrat"/>
          <w:sz w:val="18"/>
          <w:szCs w:val="18"/>
        </w:rPr>
        <w:t xml:space="preserve"> </w:t>
      </w:r>
      <w:r w:rsidR="005C633F" w:rsidRPr="00D26B37">
        <w:rPr>
          <w:rFonts w:ascii="Montserrat" w:eastAsia="Montserrat" w:hAnsi="Montserrat" w:cs="Montserrat"/>
          <w:sz w:val="18"/>
          <w:szCs w:val="18"/>
        </w:rPr>
        <w:t xml:space="preserve">   </w:t>
      </w:r>
    </w:p>
    <w:p w14:paraId="6AA3B3B6" w14:textId="51828A5C" w:rsidR="0003796A" w:rsidRPr="00D26B37" w:rsidRDefault="00892047"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947110" w:rsidRPr="00D26B37">
        <w:rPr>
          <w:rFonts w:ascii="Montserrat" w:eastAsia="Montserrat" w:hAnsi="Montserrat" w:cs="Montserrat"/>
          <w:sz w:val="18"/>
          <w:szCs w:val="18"/>
        </w:rPr>
        <w:t>942</w:t>
      </w:r>
      <w:r w:rsidRPr="00D26B37">
        <w:rPr>
          <w:rFonts w:ascii="Montserrat" w:eastAsia="Montserrat" w:hAnsi="Montserrat" w:cs="Montserrat"/>
          <w:sz w:val="18"/>
          <w:szCs w:val="18"/>
        </w:rPr>
        <w:t xml:space="preserve">     </w:t>
      </w:r>
    </w:p>
    <w:p w14:paraId="25323E56" w14:textId="4A148692" w:rsidR="0003796A" w:rsidRPr="00D26B37" w:rsidRDefault="00892047"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947110" w:rsidRPr="00D26B37">
        <w:rPr>
          <w:rFonts w:ascii="Montserrat" w:eastAsia="Montserrat" w:hAnsi="Montserrat" w:cs="Montserrat"/>
          <w:sz w:val="18"/>
          <w:szCs w:val="18"/>
        </w:rPr>
        <w:t>952</w:t>
      </w:r>
      <w:r w:rsidR="005C633F" w:rsidRPr="00D26B37">
        <w:rPr>
          <w:rFonts w:ascii="Montserrat" w:eastAsia="Montserrat" w:hAnsi="Montserrat" w:cs="Montserrat"/>
          <w:sz w:val="18"/>
          <w:szCs w:val="18"/>
        </w:rPr>
        <w:t xml:space="preserve">    </w:t>
      </w:r>
    </w:p>
    <w:p w14:paraId="49730873" w14:textId="39F73C3F" w:rsidR="00FB60F2" w:rsidRPr="00D26B37" w:rsidRDefault="00FB60F2"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330026523001960</w:t>
      </w:r>
    </w:p>
    <w:p w14:paraId="5CCF13CD" w14:textId="445F0033" w:rsidR="00FB60F2" w:rsidRPr="00D26B37" w:rsidRDefault="00FB60F2"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330026523001963</w:t>
      </w:r>
    </w:p>
    <w:p w14:paraId="138E2E54" w14:textId="6ECC8A21" w:rsidR="0003796A" w:rsidRPr="00D26B37" w:rsidRDefault="00892047"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947110" w:rsidRPr="00D26B37">
        <w:rPr>
          <w:rFonts w:ascii="Montserrat" w:eastAsia="Montserrat" w:hAnsi="Montserrat" w:cs="Montserrat"/>
          <w:sz w:val="18"/>
          <w:szCs w:val="18"/>
        </w:rPr>
        <w:t>965</w:t>
      </w:r>
      <w:r w:rsidR="005C633F" w:rsidRPr="00D26B37">
        <w:rPr>
          <w:rFonts w:ascii="Montserrat" w:eastAsia="Montserrat" w:hAnsi="Montserrat" w:cs="Montserrat"/>
          <w:sz w:val="18"/>
          <w:szCs w:val="18"/>
        </w:rPr>
        <w:t xml:space="preserve">   </w:t>
      </w:r>
    </w:p>
    <w:p w14:paraId="50941220" w14:textId="1114A92B" w:rsidR="0003796A" w:rsidRPr="00D26B37" w:rsidRDefault="00892047"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947110" w:rsidRPr="00D26B37">
        <w:rPr>
          <w:rFonts w:ascii="Montserrat" w:eastAsia="Montserrat" w:hAnsi="Montserrat" w:cs="Montserrat"/>
          <w:sz w:val="18"/>
          <w:szCs w:val="18"/>
        </w:rPr>
        <w:t>966</w:t>
      </w:r>
      <w:r w:rsidR="005C633F" w:rsidRPr="00D26B37">
        <w:rPr>
          <w:rFonts w:ascii="Montserrat" w:eastAsia="Montserrat" w:hAnsi="Montserrat" w:cs="Montserrat"/>
          <w:sz w:val="18"/>
          <w:szCs w:val="18"/>
        </w:rPr>
        <w:t xml:space="preserve">    </w:t>
      </w:r>
    </w:p>
    <w:p w14:paraId="3EA222FA" w14:textId="652F37CB" w:rsidR="00FB60F2" w:rsidRPr="00D26B37" w:rsidRDefault="00FB60F2"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330026523001969</w:t>
      </w:r>
    </w:p>
    <w:p w14:paraId="5B8825A6" w14:textId="757291A1" w:rsidR="0003796A" w:rsidRPr="00D26B37" w:rsidRDefault="00892047"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947110" w:rsidRPr="00D26B37">
        <w:rPr>
          <w:rFonts w:ascii="Montserrat" w:eastAsia="Montserrat" w:hAnsi="Montserrat" w:cs="Montserrat"/>
          <w:sz w:val="18"/>
          <w:szCs w:val="18"/>
        </w:rPr>
        <w:t>970</w:t>
      </w:r>
      <w:r w:rsidR="00C70EDF" w:rsidRPr="00D26B37">
        <w:rPr>
          <w:rFonts w:ascii="Montserrat" w:eastAsia="Montserrat" w:hAnsi="Montserrat" w:cs="Montserrat"/>
          <w:sz w:val="18"/>
          <w:szCs w:val="18"/>
        </w:rPr>
        <w:t xml:space="preserve"> </w:t>
      </w:r>
      <w:r w:rsidR="005C633F" w:rsidRPr="00D26B37">
        <w:rPr>
          <w:rFonts w:ascii="Montserrat" w:eastAsia="Montserrat" w:hAnsi="Montserrat" w:cs="Montserrat"/>
          <w:sz w:val="18"/>
          <w:szCs w:val="18"/>
        </w:rPr>
        <w:t xml:space="preserve">  </w:t>
      </w:r>
    </w:p>
    <w:p w14:paraId="11192AD9" w14:textId="05AEB618" w:rsidR="00BB5546" w:rsidRPr="00D26B37" w:rsidRDefault="005C633F"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330026523001972    </w:t>
      </w:r>
    </w:p>
    <w:p w14:paraId="0D8D7CA2" w14:textId="0B95689A" w:rsidR="0003796A" w:rsidRPr="00D26B37" w:rsidRDefault="00892047"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947110" w:rsidRPr="00D26B37">
        <w:rPr>
          <w:rFonts w:ascii="Montserrat" w:eastAsia="Montserrat" w:hAnsi="Montserrat" w:cs="Montserrat"/>
          <w:sz w:val="18"/>
          <w:szCs w:val="18"/>
        </w:rPr>
        <w:t>976</w:t>
      </w:r>
      <w:r w:rsidR="005C633F" w:rsidRPr="00D26B37">
        <w:rPr>
          <w:rFonts w:ascii="Montserrat" w:eastAsia="Montserrat" w:hAnsi="Montserrat" w:cs="Montserrat"/>
          <w:sz w:val="18"/>
          <w:szCs w:val="18"/>
        </w:rPr>
        <w:t xml:space="preserve">     </w:t>
      </w:r>
    </w:p>
    <w:p w14:paraId="07F3165E" w14:textId="3450F647" w:rsidR="0003796A" w:rsidRPr="00D26B37" w:rsidRDefault="00892047"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947110" w:rsidRPr="00D26B37">
        <w:rPr>
          <w:rFonts w:ascii="Montserrat" w:eastAsia="Montserrat" w:hAnsi="Montserrat" w:cs="Montserrat"/>
          <w:sz w:val="18"/>
          <w:szCs w:val="18"/>
        </w:rPr>
        <w:t>977</w:t>
      </w:r>
      <w:r w:rsidR="00C70EDF" w:rsidRPr="00D26B37">
        <w:rPr>
          <w:rFonts w:ascii="Montserrat" w:eastAsia="Montserrat" w:hAnsi="Montserrat" w:cs="Montserrat"/>
          <w:sz w:val="18"/>
          <w:szCs w:val="18"/>
        </w:rPr>
        <w:t xml:space="preserve">  </w:t>
      </w:r>
      <w:r w:rsidR="005C633F" w:rsidRPr="00D26B37">
        <w:rPr>
          <w:rFonts w:ascii="Montserrat" w:eastAsia="Montserrat" w:hAnsi="Montserrat" w:cs="Montserrat"/>
          <w:sz w:val="18"/>
          <w:szCs w:val="18"/>
        </w:rPr>
        <w:t xml:space="preserve">  </w:t>
      </w:r>
    </w:p>
    <w:p w14:paraId="13ADBA84" w14:textId="203BB310" w:rsidR="0003796A" w:rsidRPr="00D26B37" w:rsidRDefault="00892047"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lastRenderedPageBreak/>
        <w:t>Folio 330026523001</w:t>
      </w:r>
      <w:r w:rsidR="00947110" w:rsidRPr="00D26B37">
        <w:rPr>
          <w:rFonts w:ascii="Montserrat" w:eastAsia="Montserrat" w:hAnsi="Montserrat" w:cs="Montserrat"/>
          <w:sz w:val="18"/>
          <w:szCs w:val="18"/>
        </w:rPr>
        <w:t>980</w:t>
      </w:r>
      <w:r w:rsidR="005C633F" w:rsidRPr="00D26B37">
        <w:rPr>
          <w:rFonts w:ascii="Montserrat" w:eastAsia="Montserrat" w:hAnsi="Montserrat" w:cs="Montserrat"/>
          <w:sz w:val="18"/>
          <w:szCs w:val="18"/>
        </w:rPr>
        <w:t xml:space="preserve">     </w:t>
      </w:r>
    </w:p>
    <w:p w14:paraId="0AD90D6F" w14:textId="49DABB3E" w:rsidR="0003796A" w:rsidRPr="00D26B37" w:rsidRDefault="00892047"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947110" w:rsidRPr="00D26B37">
        <w:rPr>
          <w:rFonts w:ascii="Montserrat" w:eastAsia="Montserrat" w:hAnsi="Montserrat" w:cs="Montserrat"/>
          <w:sz w:val="18"/>
          <w:szCs w:val="18"/>
        </w:rPr>
        <w:t>982</w:t>
      </w:r>
      <w:r w:rsidR="005C633F" w:rsidRPr="00D26B37">
        <w:rPr>
          <w:rFonts w:ascii="Montserrat" w:eastAsia="Montserrat" w:hAnsi="Montserrat" w:cs="Montserrat"/>
          <w:sz w:val="18"/>
          <w:szCs w:val="18"/>
        </w:rPr>
        <w:t xml:space="preserve">    </w:t>
      </w:r>
    </w:p>
    <w:p w14:paraId="43E506A2" w14:textId="1E81DFD4" w:rsidR="0003796A" w:rsidRPr="00D26B37" w:rsidRDefault="00892047"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947110" w:rsidRPr="00D26B37">
        <w:rPr>
          <w:rFonts w:ascii="Montserrat" w:eastAsia="Montserrat" w:hAnsi="Montserrat" w:cs="Montserrat"/>
          <w:sz w:val="18"/>
          <w:szCs w:val="18"/>
        </w:rPr>
        <w:t>983</w:t>
      </w:r>
      <w:r w:rsidR="005C633F" w:rsidRPr="00D26B37">
        <w:rPr>
          <w:rFonts w:ascii="Montserrat" w:eastAsia="Montserrat" w:hAnsi="Montserrat" w:cs="Montserrat"/>
          <w:sz w:val="18"/>
          <w:szCs w:val="18"/>
        </w:rPr>
        <w:t xml:space="preserve">     </w:t>
      </w:r>
    </w:p>
    <w:p w14:paraId="443C4E3E" w14:textId="32EA4470" w:rsidR="0070626F" w:rsidRPr="00D26B37" w:rsidRDefault="005C633F"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330026523001984   </w:t>
      </w:r>
    </w:p>
    <w:p w14:paraId="58926EBF" w14:textId="11FF1600" w:rsidR="0070626F" w:rsidRPr="00D26B37" w:rsidRDefault="005C633F" w:rsidP="008969A0">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330026523001987     </w:t>
      </w:r>
    </w:p>
    <w:p w14:paraId="11C26F65" w14:textId="38D1B9F5" w:rsidR="00FB60F2" w:rsidRPr="00D26B37" w:rsidRDefault="00FB60F2" w:rsidP="008969A0">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330026523001992</w:t>
      </w:r>
    </w:p>
    <w:p w14:paraId="04AF8782" w14:textId="285E79AD" w:rsidR="0003796A" w:rsidRPr="00D26B37" w:rsidRDefault="00892047"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947110" w:rsidRPr="00D26B37">
        <w:rPr>
          <w:rFonts w:ascii="Montserrat" w:eastAsia="Montserrat" w:hAnsi="Montserrat" w:cs="Montserrat"/>
          <w:sz w:val="18"/>
          <w:szCs w:val="18"/>
        </w:rPr>
        <w:t>993</w:t>
      </w:r>
      <w:r w:rsidR="005C633F" w:rsidRPr="00D26B37">
        <w:rPr>
          <w:rFonts w:ascii="Montserrat" w:eastAsia="Montserrat" w:hAnsi="Montserrat" w:cs="Montserrat"/>
          <w:sz w:val="18"/>
          <w:szCs w:val="18"/>
        </w:rPr>
        <w:t xml:space="preserve">     </w:t>
      </w:r>
    </w:p>
    <w:p w14:paraId="5CEE2BD7" w14:textId="34422535" w:rsidR="0003796A" w:rsidRPr="00D26B37" w:rsidRDefault="00892047"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330026523001</w:t>
      </w:r>
      <w:r w:rsidR="00947110" w:rsidRPr="00D26B37">
        <w:rPr>
          <w:rFonts w:ascii="Montserrat" w:eastAsia="Montserrat" w:hAnsi="Montserrat" w:cs="Montserrat"/>
          <w:sz w:val="18"/>
          <w:szCs w:val="18"/>
        </w:rPr>
        <w:t>998</w:t>
      </w:r>
      <w:r w:rsidR="005C633F" w:rsidRPr="00D26B37">
        <w:rPr>
          <w:rFonts w:ascii="Montserrat" w:eastAsia="Montserrat" w:hAnsi="Montserrat" w:cs="Montserrat"/>
          <w:sz w:val="18"/>
          <w:szCs w:val="18"/>
        </w:rPr>
        <w:t xml:space="preserve">     </w:t>
      </w:r>
    </w:p>
    <w:p w14:paraId="3814B7FD" w14:textId="0C4A2CD3" w:rsidR="0070626F" w:rsidRPr="00D26B37" w:rsidRDefault="005C633F" w:rsidP="0070626F">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330026523002000    </w:t>
      </w:r>
    </w:p>
    <w:p w14:paraId="0DE3396F" w14:textId="5EC812A6" w:rsidR="0070626F" w:rsidRPr="00D26B37" w:rsidRDefault="0070626F" w:rsidP="0070626F">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Folio 33</w:t>
      </w:r>
      <w:r w:rsidR="005C633F" w:rsidRPr="00D26B37">
        <w:rPr>
          <w:rFonts w:ascii="Montserrat" w:eastAsia="Montserrat" w:hAnsi="Montserrat" w:cs="Montserrat"/>
          <w:sz w:val="18"/>
          <w:szCs w:val="18"/>
        </w:rPr>
        <w:t xml:space="preserve">0026523002007     </w:t>
      </w:r>
    </w:p>
    <w:p w14:paraId="611F069A" w14:textId="0E9FA49A" w:rsidR="0003796A" w:rsidRPr="00D26B37" w:rsidRDefault="005C633F" w:rsidP="005F4EA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330026523002020   </w:t>
      </w:r>
    </w:p>
    <w:p w14:paraId="7E4D3362" w14:textId="2193C1E0" w:rsidR="0070626F" w:rsidRPr="00D26B37" w:rsidRDefault="005C633F" w:rsidP="0070626F">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330026523002028  </w:t>
      </w:r>
    </w:p>
    <w:p w14:paraId="72B936F3" w14:textId="78D651EA" w:rsidR="0070626F" w:rsidRPr="00D26B37" w:rsidRDefault="005C633F" w:rsidP="0070626F">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330026523002032   </w:t>
      </w:r>
    </w:p>
    <w:p w14:paraId="467E0E53" w14:textId="15264895" w:rsidR="0070626F" w:rsidRPr="00D26B37" w:rsidRDefault="005C633F" w:rsidP="0070626F">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330026523002053   </w:t>
      </w:r>
    </w:p>
    <w:p w14:paraId="6CF85E57" w14:textId="5332C916" w:rsidR="0070626F" w:rsidRPr="00D26B37" w:rsidRDefault="005C633F" w:rsidP="0070626F">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330026523002054   </w:t>
      </w:r>
    </w:p>
    <w:p w14:paraId="0F4827CB" w14:textId="4CB5E228" w:rsidR="0070626F" w:rsidRPr="00D26B37" w:rsidRDefault="005C633F" w:rsidP="0070626F">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330026523002065    </w:t>
      </w:r>
    </w:p>
    <w:p w14:paraId="5E2B57B5" w14:textId="7BB617D5" w:rsidR="0070626F" w:rsidRPr="00D26B37" w:rsidRDefault="005C633F" w:rsidP="0070626F">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330026523002079    </w:t>
      </w:r>
    </w:p>
    <w:p w14:paraId="3FD0A71A" w14:textId="1B81E0DE" w:rsidR="0070626F" w:rsidRPr="00D26B37" w:rsidRDefault="005C633F" w:rsidP="0070626F">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330026523002080   </w:t>
      </w:r>
    </w:p>
    <w:p w14:paraId="42A75CF2" w14:textId="0503D7F6" w:rsidR="0070626F" w:rsidRPr="00D26B37" w:rsidRDefault="0070626F" w:rsidP="0070626F">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330026523002081   </w:t>
      </w:r>
      <w:r w:rsidR="005C633F" w:rsidRPr="00D26B37">
        <w:rPr>
          <w:rFonts w:ascii="Montserrat" w:eastAsia="Montserrat" w:hAnsi="Montserrat" w:cs="Montserrat"/>
          <w:sz w:val="18"/>
          <w:szCs w:val="18"/>
        </w:rPr>
        <w:t xml:space="preserve"> </w:t>
      </w:r>
    </w:p>
    <w:p w14:paraId="29A59B37" w14:textId="2EF2FB13" w:rsidR="0070626F" w:rsidRPr="00D26B37" w:rsidRDefault="005C633F" w:rsidP="0070626F">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330026523002082   </w:t>
      </w:r>
    </w:p>
    <w:p w14:paraId="514044A7" w14:textId="6509D264" w:rsidR="0070626F" w:rsidRPr="00D26B37" w:rsidRDefault="005C633F" w:rsidP="0070626F">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330026523002083   </w:t>
      </w:r>
    </w:p>
    <w:p w14:paraId="299692EF" w14:textId="0BDA02CD" w:rsidR="0070626F" w:rsidRPr="00D26B37" w:rsidRDefault="005C633F" w:rsidP="0070626F">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330026523002092   </w:t>
      </w:r>
    </w:p>
    <w:p w14:paraId="108FB39E" w14:textId="369201EA" w:rsidR="0070626F" w:rsidRPr="00D26B37" w:rsidRDefault="005C633F" w:rsidP="0070626F">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330026523002097    </w:t>
      </w:r>
    </w:p>
    <w:p w14:paraId="4C30E778" w14:textId="582AAF1F" w:rsidR="00235AE1" w:rsidRPr="00D26B37" w:rsidRDefault="005C633F" w:rsidP="00235AE1">
      <w:pPr>
        <w:numPr>
          <w:ilvl w:val="3"/>
          <w:numId w:val="2"/>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330026523002112      </w:t>
      </w:r>
    </w:p>
    <w:p w14:paraId="201EBD46" w14:textId="77777777" w:rsidR="00D10D2F" w:rsidRPr="00D26B37" w:rsidRDefault="00D10D2F" w:rsidP="005F4EA1">
      <w:pPr>
        <w:ind w:left="708"/>
        <w:jc w:val="both"/>
        <w:rPr>
          <w:rFonts w:ascii="Montserrat" w:eastAsia="Montserrat" w:hAnsi="Montserrat" w:cs="Montserrat"/>
          <w:b/>
          <w:sz w:val="18"/>
          <w:szCs w:val="18"/>
        </w:rPr>
      </w:pPr>
    </w:p>
    <w:p w14:paraId="20123029" w14:textId="5684F9A2" w:rsidR="0003796A" w:rsidRPr="00D26B37" w:rsidRDefault="00892047" w:rsidP="005F4EA1">
      <w:pPr>
        <w:ind w:left="708"/>
        <w:jc w:val="both"/>
        <w:rPr>
          <w:rFonts w:ascii="Montserrat" w:eastAsia="Montserrat" w:hAnsi="Montserrat" w:cs="Montserrat"/>
          <w:b/>
          <w:sz w:val="18"/>
          <w:szCs w:val="18"/>
        </w:rPr>
      </w:pPr>
      <w:r w:rsidRPr="00D26B37">
        <w:rPr>
          <w:rFonts w:ascii="Montserrat" w:eastAsia="Montserrat" w:hAnsi="Montserrat" w:cs="Montserrat"/>
          <w:b/>
          <w:sz w:val="18"/>
          <w:szCs w:val="18"/>
        </w:rPr>
        <w:t xml:space="preserve">VI. Análisis de versiones públicas para dar cumplimiento a las obligaciones de transparencia previstas en la Ley General de Transparencia y </w:t>
      </w:r>
      <w:r w:rsidR="00B04339" w:rsidRPr="00D26B37">
        <w:rPr>
          <w:rFonts w:ascii="Montserrat" w:eastAsia="Montserrat" w:hAnsi="Montserrat" w:cs="Montserrat"/>
          <w:b/>
          <w:sz w:val="18"/>
          <w:szCs w:val="18"/>
        </w:rPr>
        <w:t>Acceso a la Información Pública</w:t>
      </w:r>
    </w:p>
    <w:p w14:paraId="74CE4C30" w14:textId="77777777" w:rsidR="0003796A" w:rsidRPr="00D26B37" w:rsidRDefault="0003796A" w:rsidP="005F4EA1">
      <w:pPr>
        <w:jc w:val="both"/>
        <w:rPr>
          <w:rFonts w:ascii="Montserrat" w:eastAsia="Montserrat" w:hAnsi="Montserrat" w:cs="Montserrat"/>
          <w:b/>
          <w:sz w:val="18"/>
          <w:szCs w:val="18"/>
        </w:rPr>
      </w:pPr>
    </w:p>
    <w:p w14:paraId="294DCF97" w14:textId="77777777" w:rsidR="0003796A" w:rsidRPr="00D26B37" w:rsidRDefault="00892047" w:rsidP="005F4EA1">
      <w:pPr>
        <w:ind w:firstLine="720"/>
        <w:jc w:val="both"/>
        <w:rPr>
          <w:rFonts w:ascii="Montserrat" w:eastAsia="Montserrat" w:hAnsi="Montserrat" w:cs="Montserrat"/>
          <w:b/>
          <w:sz w:val="18"/>
          <w:szCs w:val="18"/>
        </w:rPr>
      </w:pPr>
      <w:r w:rsidRPr="00D26B37">
        <w:rPr>
          <w:rFonts w:ascii="Montserrat" w:eastAsia="Montserrat" w:hAnsi="Montserrat" w:cs="Montserrat"/>
          <w:b/>
          <w:sz w:val="18"/>
          <w:szCs w:val="18"/>
        </w:rPr>
        <w:t>A.  Artículo 70, fracción XVIII de la LGTAIP</w:t>
      </w:r>
    </w:p>
    <w:p w14:paraId="29219AF7" w14:textId="77777777" w:rsidR="0003796A" w:rsidRPr="00D26B37" w:rsidRDefault="0003796A" w:rsidP="005F4EA1">
      <w:pPr>
        <w:ind w:firstLine="720"/>
        <w:jc w:val="both"/>
        <w:rPr>
          <w:rFonts w:ascii="Montserrat" w:eastAsia="Montserrat" w:hAnsi="Montserrat" w:cs="Montserrat"/>
          <w:b/>
          <w:sz w:val="18"/>
          <w:szCs w:val="18"/>
        </w:rPr>
      </w:pPr>
    </w:p>
    <w:p w14:paraId="0942B7AC" w14:textId="77777777" w:rsidR="00892047" w:rsidRPr="00D26B37" w:rsidRDefault="00892047" w:rsidP="005F4EA1">
      <w:pPr>
        <w:widowControl w:val="0"/>
        <w:ind w:left="1440"/>
        <w:rPr>
          <w:rFonts w:ascii="Montserrat" w:eastAsia="Montserrat" w:hAnsi="Montserrat" w:cs="Montserrat"/>
          <w:sz w:val="18"/>
          <w:szCs w:val="18"/>
        </w:rPr>
      </w:pPr>
      <w:r w:rsidRPr="00D26B37">
        <w:rPr>
          <w:rFonts w:ascii="Montserrat" w:eastAsia="Montserrat" w:hAnsi="Montserrat" w:cs="Montserrat"/>
          <w:sz w:val="18"/>
          <w:szCs w:val="18"/>
        </w:rPr>
        <w:t xml:space="preserve">A.1 Dirección General de Responsabilidades y Verificación Patrimonial (DGRVP) VP </w:t>
      </w:r>
      <w:r w:rsidR="00DD35B4" w:rsidRPr="00D26B37">
        <w:rPr>
          <w:rFonts w:ascii="Montserrat" w:eastAsia="Montserrat" w:hAnsi="Montserrat" w:cs="Montserrat"/>
          <w:sz w:val="18"/>
          <w:szCs w:val="18"/>
        </w:rPr>
        <w:t>0</w:t>
      </w:r>
      <w:r w:rsidRPr="00D26B37">
        <w:rPr>
          <w:rFonts w:ascii="Montserrat" w:eastAsia="Montserrat" w:hAnsi="Montserrat" w:cs="Montserrat"/>
          <w:sz w:val="18"/>
          <w:szCs w:val="18"/>
        </w:rPr>
        <w:t>05023</w:t>
      </w:r>
    </w:p>
    <w:p w14:paraId="5F8CEEF7" w14:textId="77777777" w:rsidR="0003796A" w:rsidRPr="00D26B37" w:rsidRDefault="0003796A" w:rsidP="005F4EA1">
      <w:pPr>
        <w:ind w:left="720" w:firstLine="720"/>
        <w:jc w:val="both"/>
        <w:rPr>
          <w:rFonts w:ascii="Montserrat" w:eastAsia="Montserrat" w:hAnsi="Montserrat" w:cs="Montserrat"/>
          <w:sz w:val="18"/>
          <w:szCs w:val="18"/>
        </w:rPr>
      </w:pPr>
    </w:p>
    <w:p w14:paraId="3CB85D63" w14:textId="77777777" w:rsidR="0003796A" w:rsidRPr="00D26B37" w:rsidRDefault="00892047" w:rsidP="005F4EA1">
      <w:pPr>
        <w:ind w:left="720"/>
        <w:jc w:val="both"/>
        <w:rPr>
          <w:rFonts w:ascii="Montserrat" w:eastAsia="Montserrat" w:hAnsi="Montserrat" w:cs="Montserrat"/>
          <w:b/>
          <w:sz w:val="18"/>
          <w:szCs w:val="18"/>
        </w:rPr>
      </w:pPr>
      <w:r w:rsidRPr="00D26B37">
        <w:rPr>
          <w:rFonts w:ascii="Montserrat" w:eastAsia="Montserrat" w:hAnsi="Montserrat" w:cs="Montserrat"/>
          <w:b/>
          <w:sz w:val="18"/>
          <w:szCs w:val="18"/>
        </w:rPr>
        <w:t>B.  Artículo 70, fracción XXIV de la LGTAIP</w:t>
      </w:r>
    </w:p>
    <w:p w14:paraId="5CF0C810" w14:textId="3E656BA5" w:rsidR="00892047" w:rsidRPr="00D26B37" w:rsidRDefault="00892047" w:rsidP="001E24B1">
      <w:pPr>
        <w:jc w:val="both"/>
        <w:rPr>
          <w:rFonts w:ascii="Montserrat" w:eastAsia="Montserrat" w:hAnsi="Montserrat" w:cs="Montserrat"/>
          <w:sz w:val="18"/>
          <w:szCs w:val="18"/>
        </w:rPr>
      </w:pPr>
    </w:p>
    <w:p w14:paraId="276B6718" w14:textId="4C241CC6" w:rsidR="00B96D7A" w:rsidRPr="00D26B37" w:rsidRDefault="001E24B1" w:rsidP="00803D22">
      <w:pPr>
        <w:ind w:left="1440"/>
        <w:jc w:val="both"/>
        <w:rPr>
          <w:rFonts w:ascii="Montserrat" w:eastAsia="Montserrat" w:hAnsi="Montserrat" w:cs="Montserrat"/>
          <w:b/>
          <w:sz w:val="18"/>
          <w:szCs w:val="18"/>
        </w:rPr>
      </w:pPr>
      <w:r w:rsidRPr="00D26B37">
        <w:rPr>
          <w:rFonts w:ascii="Montserrat" w:eastAsia="Montserrat" w:hAnsi="Montserrat" w:cs="Montserrat"/>
          <w:sz w:val="18"/>
          <w:szCs w:val="18"/>
        </w:rPr>
        <w:t>B.1</w:t>
      </w:r>
      <w:r w:rsidR="00892047" w:rsidRPr="00D26B37">
        <w:rPr>
          <w:rFonts w:ascii="Montserrat" w:eastAsia="Montserrat" w:hAnsi="Montserrat" w:cs="Montserrat"/>
          <w:sz w:val="18"/>
          <w:szCs w:val="18"/>
        </w:rPr>
        <w:t xml:space="preserve"> Órgano Interno de Control del Instituto P</w:t>
      </w:r>
      <w:r w:rsidR="00DD35B4" w:rsidRPr="00D26B37">
        <w:rPr>
          <w:rFonts w:ascii="Montserrat" w:eastAsia="Montserrat" w:hAnsi="Montserrat" w:cs="Montserrat"/>
          <w:sz w:val="18"/>
          <w:szCs w:val="18"/>
        </w:rPr>
        <w:t>olitécnico Nacional (OIC-IPN) VP</w:t>
      </w:r>
      <w:r w:rsidR="00892047" w:rsidRPr="00D26B37">
        <w:rPr>
          <w:rFonts w:ascii="Montserrat" w:eastAsia="Montserrat" w:hAnsi="Montserrat" w:cs="Montserrat"/>
          <w:sz w:val="18"/>
          <w:szCs w:val="18"/>
        </w:rPr>
        <w:t xml:space="preserve"> </w:t>
      </w:r>
      <w:r w:rsidR="00DD35B4" w:rsidRPr="00D26B37">
        <w:rPr>
          <w:rFonts w:ascii="Montserrat" w:eastAsia="Montserrat" w:hAnsi="Montserrat" w:cs="Montserrat"/>
          <w:sz w:val="18"/>
          <w:szCs w:val="18"/>
        </w:rPr>
        <w:t>0</w:t>
      </w:r>
      <w:r w:rsidR="00892047" w:rsidRPr="00D26B37">
        <w:rPr>
          <w:rFonts w:ascii="Montserrat" w:eastAsia="Montserrat" w:hAnsi="Montserrat" w:cs="Montserrat"/>
          <w:sz w:val="18"/>
          <w:szCs w:val="18"/>
        </w:rPr>
        <w:t>03123</w:t>
      </w:r>
    </w:p>
    <w:p w14:paraId="55EF52D1" w14:textId="0955AD84" w:rsidR="00A6070E" w:rsidRPr="00D26B37" w:rsidRDefault="00A6070E" w:rsidP="00A6070E">
      <w:pPr>
        <w:jc w:val="both"/>
        <w:rPr>
          <w:rFonts w:ascii="Montserrat" w:eastAsia="Montserrat" w:hAnsi="Montserrat" w:cs="Montserrat"/>
          <w:sz w:val="18"/>
          <w:szCs w:val="18"/>
        </w:rPr>
      </w:pPr>
    </w:p>
    <w:p w14:paraId="78EFE8A5" w14:textId="3A38ECFF" w:rsidR="00430406" w:rsidRPr="00D26B37" w:rsidRDefault="00430406" w:rsidP="00430406">
      <w:pPr>
        <w:ind w:left="720"/>
        <w:jc w:val="both"/>
        <w:rPr>
          <w:rFonts w:ascii="Montserrat" w:eastAsia="Times New Roman" w:hAnsi="Montserrat" w:cs="Times New Roman"/>
          <w:b/>
          <w:bCs/>
          <w:sz w:val="18"/>
          <w:szCs w:val="18"/>
        </w:rPr>
      </w:pPr>
      <w:r w:rsidRPr="00D26B37">
        <w:rPr>
          <w:rFonts w:ascii="Montserrat" w:eastAsia="Times New Roman" w:hAnsi="Montserrat" w:cs="Times New Roman"/>
          <w:b/>
          <w:bCs/>
          <w:sz w:val="18"/>
          <w:szCs w:val="18"/>
        </w:rPr>
        <w:t>V</w:t>
      </w:r>
      <w:r w:rsidR="00A93D9B" w:rsidRPr="00D26B37">
        <w:rPr>
          <w:rFonts w:ascii="Montserrat" w:eastAsia="Times New Roman" w:hAnsi="Montserrat" w:cs="Times New Roman"/>
          <w:b/>
          <w:bCs/>
          <w:sz w:val="18"/>
          <w:szCs w:val="18"/>
        </w:rPr>
        <w:t xml:space="preserve">II. Cumplimiento a resolución </w:t>
      </w:r>
      <w:r w:rsidRPr="00D26B37">
        <w:rPr>
          <w:rFonts w:ascii="Montserrat" w:eastAsia="Times New Roman" w:hAnsi="Montserrat" w:cs="Times New Roman"/>
          <w:b/>
          <w:bCs/>
          <w:sz w:val="18"/>
          <w:szCs w:val="18"/>
        </w:rPr>
        <w:t xml:space="preserve">del Comité de </w:t>
      </w:r>
      <w:r w:rsidR="00A93D9B" w:rsidRPr="00D26B37">
        <w:rPr>
          <w:rFonts w:ascii="Montserrat" w:eastAsia="Times New Roman" w:hAnsi="Montserrat" w:cs="Times New Roman"/>
          <w:b/>
          <w:bCs/>
          <w:sz w:val="18"/>
          <w:szCs w:val="18"/>
        </w:rPr>
        <w:t>Transparencia</w:t>
      </w:r>
    </w:p>
    <w:p w14:paraId="06D12D10" w14:textId="77777777" w:rsidR="00A93D9B" w:rsidRPr="00D26B37" w:rsidRDefault="00A93D9B" w:rsidP="00430406">
      <w:pPr>
        <w:ind w:left="720"/>
        <w:jc w:val="both"/>
        <w:rPr>
          <w:rFonts w:ascii="Montserrat" w:eastAsia="Times New Roman" w:hAnsi="Montserrat" w:cs="Times New Roman"/>
          <w:b/>
          <w:bCs/>
          <w:sz w:val="18"/>
          <w:szCs w:val="18"/>
        </w:rPr>
      </w:pPr>
    </w:p>
    <w:p w14:paraId="2375A02F" w14:textId="74906A67" w:rsidR="00430406" w:rsidRPr="00D26B37" w:rsidRDefault="00552E30" w:rsidP="00430406">
      <w:pPr>
        <w:numPr>
          <w:ilvl w:val="3"/>
          <w:numId w:val="22"/>
        </w:num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330026523001549    </w:t>
      </w:r>
    </w:p>
    <w:p w14:paraId="36EE625E" w14:textId="77777777" w:rsidR="00430406" w:rsidRPr="00D26B37" w:rsidRDefault="00430406" w:rsidP="00A6070E">
      <w:pPr>
        <w:jc w:val="both"/>
        <w:rPr>
          <w:rFonts w:ascii="Montserrat" w:eastAsia="Montserrat" w:hAnsi="Montserrat" w:cs="Montserrat"/>
          <w:sz w:val="18"/>
          <w:szCs w:val="18"/>
        </w:rPr>
      </w:pPr>
    </w:p>
    <w:p w14:paraId="26D3BB3C" w14:textId="77777777" w:rsidR="005C633F" w:rsidRPr="00D26B37" w:rsidRDefault="00D32262" w:rsidP="005F4EA1">
      <w:pPr>
        <w:ind w:left="720"/>
        <w:jc w:val="both"/>
        <w:rPr>
          <w:rFonts w:ascii="Montserrat" w:eastAsia="Montserrat" w:hAnsi="Montserrat" w:cs="Montserrat"/>
          <w:b/>
          <w:sz w:val="18"/>
          <w:szCs w:val="18"/>
        </w:rPr>
      </w:pPr>
      <w:r w:rsidRPr="00D26B37">
        <w:rPr>
          <w:rFonts w:ascii="Montserrat" w:eastAsia="Montserrat" w:hAnsi="Montserrat" w:cs="Montserrat"/>
          <w:b/>
          <w:sz w:val="18"/>
          <w:szCs w:val="18"/>
        </w:rPr>
        <w:t>VIII</w:t>
      </w:r>
      <w:r w:rsidR="005C633F" w:rsidRPr="00D26B37">
        <w:rPr>
          <w:rFonts w:ascii="Montserrat" w:eastAsia="Montserrat" w:hAnsi="Montserrat" w:cs="Montserrat"/>
          <w:b/>
          <w:sz w:val="18"/>
          <w:szCs w:val="18"/>
        </w:rPr>
        <w:t>.  Asuntos Generales</w:t>
      </w:r>
    </w:p>
    <w:p w14:paraId="3BB94329" w14:textId="77777777" w:rsidR="005C633F" w:rsidRPr="00D26B37" w:rsidRDefault="005C633F" w:rsidP="005F4EA1">
      <w:pPr>
        <w:ind w:left="720"/>
        <w:jc w:val="both"/>
        <w:rPr>
          <w:rFonts w:ascii="Montserrat" w:eastAsia="Montserrat" w:hAnsi="Montserrat" w:cs="Montserrat"/>
          <w:b/>
          <w:sz w:val="18"/>
          <w:szCs w:val="18"/>
        </w:rPr>
      </w:pPr>
    </w:p>
    <w:p w14:paraId="5A333962" w14:textId="77777777" w:rsidR="005C633F" w:rsidRPr="00D26B37" w:rsidRDefault="005C633F" w:rsidP="005F4EA1">
      <w:pPr>
        <w:ind w:left="720"/>
        <w:jc w:val="both"/>
        <w:rPr>
          <w:rFonts w:ascii="Montserrat" w:eastAsia="Montserrat" w:hAnsi="Montserrat" w:cs="Montserrat"/>
          <w:b/>
          <w:sz w:val="18"/>
          <w:szCs w:val="18"/>
        </w:rPr>
      </w:pPr>
    </w:p>
    <w:p w14:paraId="55D23302" w14:textId="77777777" w:rsidR="005C633F" w:rsidRPr="00D26B37" w:rsidRDefault="005C633F" w:rsidP="005F4EA1">
      <w:pPr>
        <w:ind w:left="720"/>
        <w:jc w:val="both"/>
        <w:rPr>
          <w:rFonts w:ascii="Montserrat" w:eastAsia="Montserrat" w:hAnsi="Montserrat" w:cs="Montserrat"/>
          <w:b/>
          <w:sz w:val="18"/>
          <w:szCs w:val="18"/>
        </w:rPr>
      </w:pPr>
    </w:p>
    <w:p w14:paraId="565037D8" w14:textId="77777777" w:rsidR="005C633F" w:rsidRPr="00D26B37" w:rsidRDefault="005C633F" w:rsidP="005F4EA1">
      <w:pPr>
        <w:ind w:left="720"/>
        <w:jc w:val="both"/>
        <w:rPr>
          <w:rFonts w:ascii="Montserrat" w:eastAsia="Montserrat" w:hAnsi="Montserrat" w:cs="Montserrat"/>
          <w:b/>
          <w:sz w:val="18"/>
          <w:szCs w:val="18"/>
        </w:rPr>
      </w:pPr>
    </w:p>
    <w:p w14:paraId="0C9843F9" w14:textId="3CD75ADC" w:rsidR="00025657" w:rsidRPr="00D26B37" w:rsidRDefault="00892047" w:rsidP="005F4EA1">
      <w:pPr>
        <w:ind w:left="720"/>
        <w:jc w:val="both"/>
        <w:rPr>
          <w:rFonts w:ascii="Montserrat" w:eastAsia="Montserrat" w:hAnsi="Montserrat" w:cs="Montserrat"/>
          <w:b/>
          <w:sz w:val="18"/>
          <w:szCs w:val="18"/>
        </w:rPr>
      </w:pPr>
      <w:r w:rsidRPr="00D26B37">
        <w:rPr>
          <w:rFonts w:ascii="Montserrat" w:eastAsia="Montserrat" w:hAnsi="Montserrat" w:cs="Montserrat"/>
          <w:b/>
          <w:sz w:val="18"/>
          <w:szCs w:val="18"/>
        </w:rPr>
        <w:tab/>
      </w:r>
    </w:p>
    <w:p w14:paraId="2CC5881C" w14:textId="4A5ED839" w:rsidR="00A93D9B" w:rsidRPr="00D26B37" w:rsidRDefault="00A93D9B" w:rsidP="005F4EA1">
      <w:pPr>
        <w:ind w:left="720"/>
        <w:jc w:val="both"/>
        <w:rPr>
          <w:rFonts w:ascii="Montserrat" w:eastAsia="Montserrat" w:hAnsi="Montserrat" w:cs="Montserrat"/>
          <w:b/>
          <w:sz w:val="18"/>
          <w:szCs w:val="18"/>
        </w:rPr>
      </w:pPr>
    </w:p>
    <w:p w14:paraId="3399CDA3" w14:textId="2B1765F5" w:rsidR="00A93D9B" w:rsidRDefault="00A93D9B" w:rsidP="005F4EA1">
      <w:pPr>
        <w:ind w:left="720"/>
        <w:jc w:val="both"/>
        <w:rPr>
          <w:rFonts w:ascii="Montserrat" w:eastAsia="Montserrat" w:hAnsi="Montserrat" w:cs="Montserrat"/>
          <w:b/>
          <w:sz w:val="18"/>
          <w:szCs w:val="18"/>
        </w:rPr>
      </w:pPr>
    </w:p>
    <w:p w14:paraId="3BAF3375" w14:textId="77777777" w:rsidR="00803D22" w:rsidRPr="00D26B37" w:rsidRDefault="00803D22" w:rsidP="005F4EA1">
      <w:pPr>
        <w:ind w:left="720"/>
        <w:jc w:val="both"/>
        <w:rPr>
          <w:rFonts w:ascii="Montserrat" w:eastAsia="Montserrat" w:hAnsi="Montserrat" w:cs="Montserrat"/>
          <w:b/>
          <w:sz w:val="18"/>
          <w:szCs w:val="18"/>
        </w:rPr>
      </w:pPr>
    </w:p>
    <w:p w14:paraId="48744D98" w14:textId="77777777" w:rsidR="0003796A" w:rsidRPr="00D26B37" w:rsidRDefault="00892047" w:rsidP="005F4EA1">
      <w:pPr>
        <w:ind w:left="720"/>
        <w:rPr>
          <w:rFonts w:ascii="Montserrat" w:eastAsia="Montserrat" w:hAnsi="Montserrat" w:cs="Montserrat"/>
          <w:b/>
          <w:sz w:val="18"/>
          <w:szCs w:val="18"/>
        </w:rPr>
      </w:pPr>
      <w:r w:rsidRPr="00D26B37">
        <w:rPr>
          <w:rFonts w:ascii="Montserrat" w:eastAsia="Montserrat" w:hAnsi="Montserrat" w:cs="Montserrat"/>
          <w:b/>
          <w:sz w:val="18"/>
          <w:szCs w:val="18"/>
        </w:rPr>
        <w:tab/>
      </w:r>
    </w:p>
    <w:p w14:paraId="30D1AB84" w14:textId="77777777" w:rsidR="0003796A" w:rsidRPr="00D26B37" w:rsidRDefault="00892047" w:rsidP="005F4EA1">
      <w:pPr>
        <w:keepLines/>
        <w:ind w:left="2160" w:firstLine="720"/>
        <w:jc w:val="both"/>
        <w:rPr>
          <w:rFonts w:ascii="Montserrat" w:eastAsia="Montserrat" w:hAnsi="Montserrat" w:cs="Montserrat"/>
          <w:b/>
          <w:sz w:val="18"/>
          <w:szCs w:val="18"/>
        </w:rPr>
      </w:pPr>
      <w:r w:rsidRPr="00D26B37">
        <w:rPr>
          <w:rFonts w:ascii="Montserrat" w:eastAsia="Montserrat" w:hAnsi="Montserrat" w:cs="Montserrat"/>
          <w:b/>
          <w:sz w:val="18"/>
          <w:szCs w:val="18"/>
        </w:rPr>
        <w:lastRenderedPageBreak/>
        <w:t>SEGUNDO PUNTO DEL ORDEN DEL DÍA</w:t>
      </w:r>
    </w:p>
    <w:p w14:paraId="76ADC4FC" w14:textId="77777777" w:rsidR="00DD35B4" w:rsidRPr="00D26B37" w:rsidRDefault="00DD35B4" w:rsidP="005F4EA1">
      <w:pPr>
        <w:keepLines/>
        <w:ind w:left="2160" w:firstLine="720"/>
        <w:jc w:val="both"/>
        <w:rPr>
          <w:rFonts w:ascii="Montserrat" w:eastAsia="Montserrat" w:hAnsi="Montserrat" w:cs="Montserrat"/>
          <w:b/>
          <w:sz w:val="18"/>
          <w:szCs w:val="18"/>
        </w:rPr>
      </w:pPr>
    </w:p>
    <w:p w14:paraId="036AF62E" w14:textId="77777777" w:rsidR="0003796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3972F54A" w14:textId="77777777" w:rsidR="0003796A" w:rsidRPr="00D26B37" w:rsidRDefault="0003796A" w:rsidP="005F4EA1">
      <w:pPr>
        <w:jc w:val="both"/>
        <w:rPr>
          <w:rFonts w:ascii="Montserrat" w:eastAsia="Montserrat" w:hAnsi="Montserrat" w:cs="Montserrat"/>
          <w:sz w:val="18"/>
          <w:szCs w:val="18"/>
        </w:rPr>
      </w:pPr>
    </w:p>
    <w:p w14:paraId="0A38E2AA" w14:textId="3D57EEBA" w:rsidR="0003796A" w:rsidRPr="00D26B37" w:rsidRDefault="00A93D9B" w:rsidP="005F4EA1">
      <w:pPr>
        <w:jc w:val="both"/>
        <w:rPr>
          <w:rFonts w:ascii="Montserrat" w:eastAsia="Montserrat" w:hAnsi="Montserrat" w:cs="Montserrat"/>
          <w:b/>
          <w:sz w:val="18"/>
          <w:szCs w:val="18"/>
        </w:rPr>
      </w:pPr>
      <w:r w:rsidRPr="00D26B37">
        <w:rPr>
          <w:rFonts w:ascii="Montserrat" w:eastAsia="Montserrat" w:hAnsi="Montserrat" w:cs="Montserrat"/>
          <w:b/>
          <w:sz w:val="18"/>
          <w:szCs w:val="18"/>
        </w:rPr>
        <w:t>A. Respuesta a solicitud</w:t>
      </w:r>
      <w:r w:rsidR="00892047" w:rsidRPr="00D26B37">
        <w:rPr>
          <w:rFonts w:ascii="Montserrat" w:eastAsia="Montserrat" w:hAnsi="Montserrat" w:cs="Montserrat"/>
          <w:b/>
          <w:sz w:val="18"/>
          <w:szCs w:val="18"/>
        </w:rPr>
        <w:t xml:space="preserve"> d</w:t>
      </w:r>
      <w:r w:rsidR="00803D22">
        <w:rPr>
          <w:rFonts w:ascii="Montserrat" w:eastAsia="Montserrat" w:hAnsi="Montserrat" w:cs="Montserrat"/>
          <w:b/>
          <w:sz w:val="18"/>
          <w:szCs w:val="18"/>
        </w:rPr>
        <w:t>e acceso a la información en la</w:t>
      </w:r>
      <w:r w:rsidR="00892047" w:rsidRPr="00D26B37">
        <w:rPr>
          <w:rFonts w:ascii="Montserrat" w:eastAsia="Montserrat" w:hAnsi="Montserrat" w:cs="Montserrat"/>
          <w:b/>
          <w:sz w:val="18"/>
          <w:szCs w:val="18"/>
        </w:rPr>
        <w:t xml:space="preserve"> que se analizará la clasificaci</w:t>
      </w:r>
      <w:r w:rsidR="005C633F" w:rsidRPr="00D26B37">
        <w:rPr>
          <w:rFonts w:ascii="Montserrat" w:eastAsia="Montserrat" w:hAnsi="Montserrat" w:cs="Montserrat"/>
          <w:b/>
          <w:sz w:val="18"/>
          <w:szCs w:val="18"/>
        </w:rPr>
        <w:t xml:space="preserve">ón de reserva </w:t>
      </w:r>
    </w:p>
    <w:p w14:paraId="435C51E0" w14:textId="77777777" w:rsidR="0003796A" w:rsidRPr="00D26B37" w:rsidRDefault="0003796A" w:rsidP="005F4EA1">
      <w:pPr>
        <w:jc w:val="both"/>
        <w:rPr>
          <w:rFonts w:ascii="Montserrat" w:eastAsia="Montserrat" w:hAnsi="Montserrat" w:cs="Montserrat"/>
          <w:b/>
          <w:sz w:val="18"/>
          <w:szCs w:val="18"/>
        </w:rPr>
      </w:pPr>
    </w:p>
    <w:p w14:paraId="47BDC81B" w14:textId="77777777" w:rsidR="0003796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b/>
          <w:sz w:val="18"/>
          <w:szCs w:val="18"/>
        </w:rPr>
        <w:t>A.1 Folio 330026523001712</w:t>
      </w:r>
      <w:r w:rsidRPr="00D26B37">
        <w:rPr>
          <w:rFonts w:ascii="Montserrat" w:eastAsia="Montserrat" w:hAnsi="Montserrat" w:cs="Montserrat"/>
          <w:sz w:val="18"/>
          <w:szCs w:val="18"/>
        </w:rPr>
        <w:t xml:space="preserve"> </w:t>
      </w:r>
    </w:p>
    <w:p w14:paraId="56B28375" w14:textId="77777777" w:rsidR="0003796A" w:rsidRPr="00D26B37" w:rsidRDefault="0003796A" w:rsidP="005F4EA1">
      <w:pPr>
        <w:jc w:val="both"/>
        <w:rPr>
          <w:rFonts w:ascii="Montserrat" w:eastAsia="Montserrat" w:hAnsi="Montserrat" w:cs="Montserrat"/>
          <w:sz w:val="18"/>
          <w:szCs w:val="18"/>
        </w:rPr>
      </w:pPr>
    </w:p>
    <w:p w14:paraId="1969FC91"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Un particular requirió:</w:t>
      </w:r>
    </w:p>
    <w:p w14:paraId="120B1115" w14:textId="77777777" w:rsidR="003A3258" w:rsidRPr="00D26B37" w:rsidRDefault="003A3258" w:rsidP="005F4EA1">
      <w:pPr>
        <w:rPr>
          <w:rFonts w:ascii="Montserrat" w:eastAsia="Times New Roman" w:hAnsi="Montserrat" w:cs="Times New Roman"/>
          <w:sz w:val="18"/>
          <w:szCs w:val="18"/>
        </w:rPr>
      </w:pPr>
    </w:p>
    <w:p w14:paraId="4D9B1444" w14:textId="77777777" w:rsidR="003A3258" w:rsidRPr="00D26B37" w:rsidRDefault="003A3258" w:rsidP="005F4EA1">
      <w:pPr>
        <w:ind w:left="567" w:right="567"/>
        <w:jc w:val="both"/>
        <w:rPr>
          <w:rFonts w:ascii="Montserrat" w:eastAsia="Times New Roman" w:hAnsi="Montserrat" w:cs="Times New Roman"/>
          <w:sz w:val="18"/>
          <w:szCs w:val="18"/>
        </w:rPr>
      </w:pPr>
      <w:r w:rsidRPr="00D26B37">
        <w:rPr>
          <w:rFonts w:ascii="Montserrat" w:eastAsia="Times New Roman" w:hAnsi="Montserrat" w:cs="Times New Roman"/>
          <w:i/>
          <w:iCs/>
          <w:sz w:val="18"/>
          <w:szCs w:val="18"/>
        </w:rPr>
        <w:t>"De conformidad con el portal del consejo de la judicatura federal, Pablo Mijangos y González, presentó dos demandas de amparo en contra de ese sujeto obligado, para no hacer pública su declaración patrimonial. El pasado 12 de julio, el juzgado segundo de distrito en materia administrativa en la Ciudad de México, en el expediente 991/2022, resolvió en el cuaderno incidental, NEGAR la suspensión definitiva. Respecto del segundo amparo, 514/2020, radicado en el Juzgado 15 de Distrito en Materia Administrativa en la Ciudad de México, el 16 de febrero de 2023, el 5 Tribunal Colegiado en Materia Administrativa en la CDMX, resolvió confirmarla negativa de amparo.</w:t>
      </w:r>
    </w:p>
    <w:p w14:paraId="51655309" w14:textId="77777777" w:rsidR="003A3258" w:rsidRPr="00D26B37" w:rsidRDefault="003A3258" w:rsidP="005F4EA1">
      <w:pPr>
        <w:rPr>
          <w:rFonts w:ascii="Montserrat" w:eastAsia="Times New Roman" w:hAnsi="Montserrat" w:cs="Times New Roman"/>
          <w:sz w:val="18"/>
          <w:szCs w:val="18"/>
        </w:rPr>
      </w:pPr>
    </w:p>
    <w:p w14:paraId="372F7469" w14:textId="27C697CD" w:rsidR="003A3258" w:rsidRPr="00D26B37" w:rsidRDefault="003A3258" w:rsidP="005F4EA1">
      <w:pPr>
        <w:ind w:left="567" w:right="567"/>
        <w:jc w:val="both"/>
        <w:rPr>
          <w:rFonts w:ascii="Montserrat" w:eastAsia="Times New Roman" w:hAnsi="Montserrat" w:cs="Times New Roman"/>
          <w:sz w:val="18"/>
          <w:szCs w:val="18"/>
        </w:rPr>
      </w:pPr>
      <w:r w:rsidRPr="00D26B37">
        <w:rPr>
          <w:rFonts w:ascii="Montserrat" w:eastAsia="Times New Roman" w:hAnsi="Montserrat" w:cs="Times New Roman"/>
          <w:i/>
          <w:iCs/>
          <w:sz w:val="18"/>
          <w:szCs w:val="18"/>
        </w:rPr>
        <w:t>Por lo anterior, solicito copia electrónica de la declaración de modificación patrimonial y de intereses, del citado servidor público, presentada en 2021 y 2022. Y se suba a la pl</w:t>
      </w:r>
      <w:r w:rsidR="000525EE" w:rsidRPr="00D26B37">
        <w:rPr>
          <w:rFonts w:ascii="Montserrat" w:eastAsia="Times New Roman" w:hAnsi="Montserrat" w:cs="Times New Roman"/>
          <w:i/>
          <w:iCs/>
          <w:sz w:val="18"/>
          <w:szCs w:val="18"/>
        </w:rPr>
        <w:t>ataforma de servidores públicos</w:t>
      </w:r>
      <w:r w:rsidRPr="00D26B37">
        <w:rPr>
          <w:rFonts w:ascii="Montserrat" w:eastAsia="Times New Roman" w:hAnsi="Montserrat" w:cs="Times New Roman"/>
          <w:i/>
          <w:iCs/>
          <w:sz w:val="18"/>
          <w:szCs w:val="18"/>
        </w:rPr>
        <w:t>"</w:t>
      </w:r>
      <w:r w:rsidR="000525EE" w:rsidRPr="00D26B37">
        <w:rPr>
          <w:rFonts w:ascii="Montserrat" w:eastAsia="Times New Roman" w:hAnsi="Montserrat" w:cs="Times New Roman"/>
          <w:i/>
          <w:iCs/>
          <w:sz w:val="18"/>
          <w:szCs w:val="18"/>
        </w:rPr>
        <w:t>.</w:t>
      </w:r>
      <w:r w:rsidRPr="00D26B37">
        <w:rPr>
          <w:rFonts w:ascii="Montserrat" w:eastAsia="Times New Roman" w:hAnsi="Montserrat" w:cs="Times New Roman"/>
          <w:i/>
          <w:iCs/>
          <w:sz w:val="18"/>
          <w:szCs w:val="18"/>
        </w:rPr>
        <w:t xml:space="preserve"> (Sic)</w:t>
      </w:r>
    </w:p>
    <w:p w14:paraId="3291A874" w14:textId="77777777" w:rsidR="003A3258" w:rsidRPr="00D26B37" w:rsidRDefault="003A3258" w:rsidP="005F4EA1">
      <w:pPr>
        <w:rPr>
          <w:rFonts w:ascii="Montserrat" w:eastAsia="Times New Roman" w:hAnsi="Montserrat" w:cs="Times New Roman"/>
          <w:sz w:val="18"/>
          <w:szCs w:val="18"/>
        </w:rPr>
      </w:pPr>
    </w:p>
    <w:p w14:paraId="18F8287C" w14:textId="59948F74" w:rsidR="003A3258" w:rsidRPr="00D26B37" w:rsidRDefault="000525EE"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La</w:t>
      </w:r>
      <w:r w:rsidR="003A3258" w:rsidRPr="00D26B37">
        <w:rPr>
          <w:rFonts w:ascii="Montserrat" w:eastAsia="Times New Roman" w:hAnsi="Montserrat" w:cs="Times New Roman"/>
          <w:sz w:val="18"/>
          <w:szCs w:val="18"/>
        </w:rPr>
        <w:t xml:space="preserve"> Unidad de Ética Pública y Prevención de Conflictos de Intereses (UEPPCI) indicó que, mediante oficio de fecha 24 de febrero de 2023, la Unidad de Asuntos Jurídicos (UAJ) de esta dependencia </w:t>
      </w:r>
      <w:r w:rsidR="00803D22">
        <w:rPr>
          <w:rFonts w:ascii="Montserrat" w:eastAsia="Times New Roman" w:hAnsi="Montserrat" w:cs="Times New Roman"/>
          <w:sz w:val="18"/>
          <w:szCs w:val="18"/>
        </w:rPr>
        <w:t xml:space="preserve">le </w:t>
      </w:r>
      <w:r w:rsidR="003A3258" w:rsidRPr="00D26B37">
        <w:rPr>
          <w:rFonts w:ascii="Montserrat" w:eastAsia="Times New Roman" w:hAnsi="Montserrat" w:cs="Times New Roman"/>
          <w:sz w:val="18"/>
          <w:szCs w:val="18"/>
        </w:rPr>
        <w:t>notificó que el Quinto Tribunal Colegiado de Distrito en materia administrativa confirmó el sobreseimiento del Juicio de Amparo 514/2020, el cual fue interpuesto a fin de que la declaración patrimonial de modificación 2021 de la persona de interés no fuera pública. En lo que corresponde a la declaración de modificación 2022, dicha persona tramitó diverso Juicio de Amparo número 991/2022. </w:t>
      </w:r>
    </w:p>
    <w:p w14:paraId="0335D552" w14:textId="77777777" w:rsidR="003A3258" w:rsidRPr="00D26B37" w:rsidRDefault="003A3258" w:rsidP="005F4EA1">
      <w:pPr>
        <w:rPr>
          <w:rFonts w:ascii="Montserrat" w:eastAsia="Times New Roman" w:hAnsi="Montserrat" w:cs="Times New Roman"/>
          <w:sz w:val="18"/>
          <w:szCs w:val="18"/>
        </w:rPr>
      </w:pPr>
    </w:p>
    <w:p w14:paraId="43456E13"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Ahora bien, por lo que hace al Juicio de Amparo 991/2022, se consultó a la UAJ el estado que guarda ese expediente, respondiendo lo siguiente:</w:t>
      </w:r>
    </w:p>
    <w:p w14:paraId="599CAD17" w14:textId="77777777" w:rsidR="003A3258" w:rsidRPr="00D26B37" w:rsidRDefault="003A3258" w:rsidP="005F4EA1">
      <w:pPr>
        <w:rPr>
          <w:rFonts w:ascii="Montserrat" w:eastAsia="Times New Roman" w:hAnsi="Montserrat" w:cs="Times New Roman"/>
          <w:sz w:val="18"/>
          <w:szCs w:val="18"/>
        </w:rPr>
      </w:pPr>
    </w:p>
    <w:p w14:paraId="6AA92232" w14:textId="77777777" w:rsidR="003A3258" w:rsidRPr="00D26B37" w:rsidRDefault="003A3258" w:rsidP="005F4EA1">
      <w:pPr>
        <w:ind w:left="567" w:right="567"/>
        <w:jc w:val="both"/>
        <w:rPr>
          <w:rFonts w:ascii="Montserrat" w:eastAsia="Times New Roman" w:hAnsi="Montserrat" w:cs="Times New Roman"/>
          <w:sz w:val="18"/>
          <w:szCs w:val="18"/>
        </w:rPr>
      </w:pPr>
      <w:r w:rsidRPr="00D26B37">
        <w:rPr>
          <w:rFonts w:ascii="Montserrat" w:eastAsia="Times New Roman" w:hAnsi="Montserrat" w:cs="Times New Roman"/>
          <w:i/>
          <w:iCs/>
          <w:sz w:val="18"/>
          <w:szCs w:val="18"/>
        </w:rPr>
        <w:t>“…hago de tu conocimiento que a la fecha en que se atiende el presente no se ha registrado cambio en el estado procesal del cuaderno principal, continuando en el estatus que se hizo del conocimiento de esa Dirección mediante oficio con número de registro 27017 de 15 de marzo de 2023, (por el cual se comunicó que el Decimonoveno Tribunal Colegiado en Materia Administrativa del Primer Circuito admitió a trámite el amparo en revisión 101/2023).</w:t>
      </w:r>
    </w:p>
    <w:p w14:paraId="7591C602" w14:textId="77777777" w:rsidR="003A3258" w:rsidRPr="00D26B37" w:rsidRDefault="003A3258" w:rsidP="005F4EA1">
      <w:pPr>
        <w:ind w:left="567" w:right="567"/>
        <w:jc w:val="both"/>
        <w:rPr>
          <w:rFonts w:ascii="Montserrat" w:eastAsia="Times New Roman" w:hAnsi="Montserrat" w:cs="Times New Roman"/>
          <w:sz w:val="18"/>
          <w:szCs w:val="18"/>
        </w:rPr>
      </w:pPr>
      <w:r w:rsidRPr="00D26B37">
        <w:rPr>
          <w:rFonts w:ascii="Montserrat" w:eastAsia="Times New Roman" w:hAnsi="Montserrat" w:cs="Times New Roman"/>
          <w:i/>
          <w:iCs/>
          <w:sz w:val="18"/>
          <w:szCs w:val="18"/>
        </w:rPr>
        <w:t>Estamos a la espera de que se resuelva el medio de impugnación situación que una vez que acontezca se les hará del conocimiento.…”</w:t>
      </w:r>
    </w:p>
    <w:p w14:paraId="74661F81" w14:textId="77777777" w:rsidR="003A3258" w:rsidRPr="00D26B37" w:rsidRDefault="003A3258" w:rsidP="005F4EA1">
      <w:pPr>
        <w:rPr>
          <w:rFonts w:ascii="Montserrat" w:eastAsia="Times New Roman" w:hAnsi="Montserrat" w:cs="Times New Roman"/>
          <w:sz w:val="18"/>
          <w:szCs w:val="18"/>
        </w:rPr>
      </w:pPr>
    </w:p>
    <w:p w14:paraId="0CD37D8B"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Es importante mencionar que, dentro del Juicio de Amparo 991/2022, el quejoso solicitó la suspensión provisional, la cual fue concedida por auto de fecha 23 de junio de 2022, para los efectos siguientes:</w:t>
      </w:r>
    </w:p>
    <w:p w14:paraId="288403B5" w14:textId="77777777" w:rsidR="003A3258" w:rsidRPr="00D26B37" w:rsidRDefault="003A3258" w:rsidP="005F4EA1">
      <w:pPr>
        <w:rPr>
          <w:rFonts w:ascii="Montserrat" w:eastAsia="Times New Roman" w:hAnsi="Montserrat" w:cs="Times New Roman"/>
          <w:sz w:val="18"/>
          <w:szCs w:val="18"/>
        </w:rPr>
      </w:pPr>
    </w:p>
    <w:p w14:paraId="6B8EF1CC" w14:textId="5B2BA200" w:rsidR="003A3258" w:rsidRPr="00D26B37" w:rsidRDefault="003A3258" w:rsidP="005F4EA1">
      <w:pPr>
        <w:ind w:left="567" w:right="567"/>
        <w:jc w:val="both"/>
        <w:rPr>
          <w:rFonts w:ascii="Montserrat" w:eastAsia="Times New Roman" w:hAnsi="Montserrat" w:cs="Times New Roman"/>
          <w:sz w:val="18"/>
          <w:szCs w:val="18"/>
        </w:rPr>
      </w:pPr>
      <w:r w:rsidRPr="00D26B37">
        <w:rPr>
          <w:rFonts w:ascii="Montserrat" w:eastAsia="Times New Roman" w:hAnsi="Montserrat" w:cs="Times New Roman"/>
          <w:i/>
          <w:iCs/>
          <w:sz w:val="18"/>
          <w:szCs w:val="18"/>
        </w:rPr>
        <w:t>“SE CONCEDE LA SUSPENSIÓN PROVISIONAL solicitada por […], únicamente para el efecto de que las autoridades se abstengan de hacer pública su declaración patrimonial y de intereses a que hace referen</w:t>
      </w:r>
      <w:r w:rsidR="00D26B37">
        <w:rPr>
          <w:rFonts w:ascii="Montserrat" w:eastAsia="Times New Roman" w:hAnsi="Montserrat" w:cs="Times New Roman"/>
          <w:i/>
          <w:iCs/>
          <w:sz w:val="18"/>
          <w:szCs w:val="18"/>
        </w:rPr>
        <w:t>cia en el escrito de demanda</w:t>
      </w:r>
      <w:r w:rsidR="00803D22">
        <w:rPr>
          <w:rFonts w:ascii="Montserrat" w:eastAsia="Times New Roman" w:hAnsi="Montserrat" w:cs="Times New Roman"/>
          <w:i/>
          <w:iCs/>
          <w:sz w:val="18"/>
          <w:szCs w:val="18"/>
        </w:rPr>
        <w:t>.</w:t>
      </w:r>
      <w:r w:rsidR="00D26B37">
        <w:rPr>
          <w:rFonts w:ascii="Montserrat" w:eastAsia="Times New Roman" w:hAnsi="Montserrat" w:cs="Times New Roman"/>
          <w:i/>
          <w:iCs/>
          <w:sz w:val="18"/>
          <w:szCs w:val="18"/>
        </w:rPr>
        <w:t>”</w:t>
      </w:r>
    </w:p>
    <w:p w14:paraId="65DEFE0B" w14:textId="77777777" w:rsidR="003A3258" w:rsidRPr="00D26B37" w:rsidRDefault="003A3258" w:rsidP="005F4EA1">
      <w:pPr>
        <w:rPr>
          <w:rFonts w:ascii="Montserrat" w:eastAsia="Times New Roman" w:hAnsi="Montserrat" w:cs="Times New Roman"/>
          <w:sz w:val="18"/>
          <w:szCs w:val="18"/>
        </w:rPr>
      </w:pPr>
    </w:p>
    <w:p w14:paraId="36C4CB3B"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Posteriormente, en la resolución incidental de fecha 11 de julio de 2022, el C. Juez negó la suspensión definitiva; ante dicha determinación, el quejoso interpuso un recurso de revisión, mismo que se encuentra en trámite ante el Décimo Noveno Tribunal Colegiado en Materia Administrativa del Primer Circuito con el número de expediente 122/2023. </w:t>
      </w:r>
    </w:p>
    <w:p w14:paraId="36B56B1A" w14:textId="77777777" w:rsidR="003A3258" w:rsidRPr="00D26B37" w:rsidRDefault="003A3258" w:rsidP="005F4EA1">
      <w:pPr>
        <w:rPr>
          <w:rFonts w:ascii="Montserrat" w:eastAsia="Times New Roman" w:hAnsi="Montserrat" w:cs="Times New Roman"/>
          <w:sz w:val="18"/>
          <w:szCs w:val="18"/>
        </w:rPr>
      </w:pPr>
    </w:p>
    <w:p w14:paraId="68DAA806"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De modo que, se encuentra pendiente de resolución (sub júdice) tanto en el cuaderno principal como en el incidental.</w:t>
      </w:r>
    </w:p>
    <w:p w14:paraId="276CD761" w14:textId="77777777" w:rsidR="003A3258" w:rsidRPr="00D26B37" w:rsidRDefault="003A3258" w:rsidP="005F4EA1">
      <w:pPr>
        <w:rPr>
          <w:rFonts w:ascii="Montserrat" w:eastAsia="Times New Roman" w:hAnsi="Montserrat" w:cs="Times New Roman"/>
          <w:sz w:val="18"/>
          <w:szCs w:val="18"/>
        </w:rPr>
      </w:pPr>
    </w:p>
    <w:p w14:paraId="158F7EFB"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Por lo anterior, hasta en tanto no se resuelvan en definitiva el juicio de amparo y los medios de impugnación promovidos por la persona servidora pública en cuestión y, con motivo de ello, la autoridad respectiva ordene a esta Secretaría la publicidad o la reserva definitiva de la declaración de situación patrimonial y de intereses presentada el 30 de mayo de 2022, no podrá hacerse del conocimiento público. </w:t>
      </w:r>
    </w:p>
    <w:p w14:paraId="3D071563" w14:textId="77777777" w:rsidR="003A3258" w:rsidRPr="00D26B37" w:rsidRDefault="003A3258" w:rsidP="005F4EA1">
      <w:pPr>
        <w:rPr>
          <w:rFonts w:ascii="Montserrat" w:eastAsia="Times New Roman" w:hAnsi="Montserrat" w:cs="Times New Roman"/>
          <w:sz w:val="18"/>
          <w:szCs w:val="18"/>
        </w:rPr>
      </w:pPr>
    </w:p>
    <w:p w14:paraId="53CC4544"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Lo anterior, con fundamento en los artículos 113, fracción XI, de la Ley General de Transparencia y Acceso a la Información Pública y 110, fracción XI, de la Ley Federal de Transparencia y Acceso a la Información Pública.</w:t>
      </w:r>
    </w:p>
    <w:p w14:paraId="5E8A146C" w14:textId="77777777" w:rsidR="003A3258" w:rsidRPr="00D26B37" w:rsidRDefault="003A3258" w:rsidP="005F4EA1">
      <w:pPr>
        <w:rPr>
          <w:rFonts w:ascii="Montserrat" w:eastAsia="Times New Roman" w:hAnsi="Montserrat" w:cs="Times New Roman"/>
          <w:sz w:val="18"/>
          <w:szCs w:val="18"/>
        </w:rPr>
      </w:pPr>
    </w:p>
    <w:p w14:paraId="723E6173" w14:textId="72145DA0"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Considerando lo anterior, así como el estado que guardan el Juicio de Amparo 991/2022, se concluye que sólo la declaración patrimonial y de intereses 2022 es la que debe mantenerse sin publicidad, por lo que se proporcionan las declaraciones patrimoniales y de intereses presen</w:t>
      </w:r>
      <w:r w:rsidR="00EC7502">
        <w:rPr>
          <w:rFonts w:ascii="Montserrat" w:eastAsia="Times New Roman" w:hAnsi="Montserrat" w:cs="Times New Roman"/>
          <w:sz w:val="18"/>
          <w:szCs w:val="18"/>
        </w:rPr>
        <w:t>tadas por el servidor público</w:t>
      </w:r>
      <w:r w:rsidRPr="00D26B37">
        <w:rPr>
          <w:rFonts w:ascii="Montserrat" w:eastAsia="Times New Roman" w:hAnsi="Montserrat" w:cs="Times New Roman"/>
          <w:sz w:val="18"/>
          <w:szCs w:val="18"/>
        </w:rPr>
        <w:t xml:space="preserve"> en el año 2021 a solicitud de la peticionaria, lo anterior, en función a que el sistema no permite realizar reservas de información presentadas en una temporalidad específica.</w:t>
      </w:r>
    </w:p>
    <w:p w14:paraId="5E2D8065" w14:textId="77777777" w:rsidR="003A3258" w:rsidRPr="00D26B37" w:rsidRDefault="003A3258" w:rsidP="005F4EA1">
      <w:pPr>
        <w:rPr>
          <w:rFonts w:ascii="Montserrat" w:eastAsia="Times New Roman" w:hAnsi="Montserrat" w:cs="Times New Roman"/>
          <w:sz w:val="18"/>
          <w:szCs w:val="18"/>
        </w:rPr>
      </w:pPr>
    </w:p>
    <w:p w14:paraId="12A39A35"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En consecuencia, se emite la siguiente resolución por unanimidad: </w:t>
      </w:r>
      <w:r w:rsidR="00424BB3" w:rsidRPr="00D26B37">
        <w:rPr>
          <w:rFonts w:ascii="Montserrat" w:eastAsia="Times New Roman" w:hAnsi="Montserrat" w:cs="Times New Roman"/>
          <w:sz w:val="18"/>
          <w:szCs w:val="18"/>
        </w:rPr>
        <w:t xml:space="preserve"> </w:t>
      </w:r>
    </w:p>
    <w:p w14:paraId="295F8BDE" w14:textId="77777777" w:rsidR="00256DEF" w:rsidRPr="00D26B37" w:rsidRDefault="00256DEF" w:rsidP="005F4EA1">
      <w:pPr>
        <w:ind w:right="-21"/>
        <w:jc w:val="both"/>
        <w:rPr>
          <w:rFonts w:ascii="Montserrat" w:eastAsia="Times New Roman" w:hAnsi="Montserrat" w:cs="Times New Roman"/>
          <w:sz w:val="18"/>
          <w:szCs w:val="18"/>
        </w:rPr>
      </w:pPr>
    </w:p>
    <w:p w14:paraId="5185885B" w14:textId="1476A709" w:rsidR="003A3258" w:rsidRPr="00D26B37" w:rsidRDefault="00273466" w:rsidP="005F4EA1">
      <w:pPr>
        <w:jc w:val="both"/>
        <w:rPr>
          <w:rFonts w:ascii="Montserrat" w:eastAsia="Times New Roman" w:hAnsi="Montserrat" w:cs="Times New Roman"/>
          <w:sz w:val="18"/>
          <w:szCs w:val="18"/>
        </w:rPr>
      </w:pPr>
      <w:r w:rsidRPr="00D26B37">
        <w:rPr>
          <w:rFonts w:ascii="Montserrat" w:eastAsia="Montserrat" w:hAnsi="Montserrat" w:cs="Montserrat"/>
          <w:b/>
          <w:sz w:val="18"/>
          <w:szCs w:val="18"/>
        </w:rPr>
        <w:t xml:space="preserve">II.A.1.ORD.19.23: </w:t>
      </w:r>
      <w:r w:rsidR="003A3258" w:rsidRPr="00D26B37">
        <w:rPr>
          <w:rFonts w:ascii="Montserrat" w:eastAsia="Times New Roman" w:hAnsi="Montserrat" w:cs="Times New Roman"/>
          <w:b/>
          <w:bCs/>
          <w:sz w:val="18"/>
          <w:szCs w:val="18"/>
        </w:rPr>
        <w:t xml:space="preserve">CONFIRMAR </w:t>
      </w:r>
      <w:r w:rsidR="003A3258" w:rsidRPr="00D26B37">
        <w:rPr>
          <w:rFonts w:ascii="Montserrat" w:eastAsia="Times New Roman" w:hAnsi="Montserrat" w:cs="Times New Roman"/>
          <w:sz w:val="18"/>
          <w:szCs w:val="18"/>
        </w:rPr>
        <w:t>la reserva invocada por la UEPPCI respe</w:t>
      </w:r>
      <w:r w:rsidR="00CB70EF">
        <w:rPr>
          <w:rFonts w:ascii="Montserrat" w:eastAsia="Times New Roman" w:hAnsi="Montserrat" w:cs="Times New Roman"/>
          <w:sz w:val="18"/>
          <w:szCs w:val="18"/>
        </w:rPr>
        <w:t>c</w:t>
      </w:r>
      <w:r w:rsidR="003A3258" w:rsidRPr="00D26B37">
        <w:rPr>
          <w:rFonts w:ascii="Montserrat" w:eastAsia="Times New Roman" w:hAnsi="Montserrat" w:cs="Times New Roman"/>
          <w:sz w:val="18"/>
          <w:szCs w:val="18"/>
        </w:rPr>
        <w:t>to de la declaración patrimonial y de intereses presentada por la persona servidora pública en el ejercicio 2022, de conformidad con lo dispuesto en el artículo 110, fracción XI, de la Ley Federal de Transparencia y Acceso a la Información Pública, por el periodo de 2 años. </w:t>
      </w:r>
    </w:p>
    <w:p w14:paraId="0ACCFA8E" w14:textId="77777777" w:rsidR="00256DEF" w:rsidRPr="00D26B37" w:rsidRDefault="00256DEF" w:rsidP="005F4EA1">
      <w:pPr>
        <w:ind w:right="-21"/>
        <w:jc w:val="both"/>
        <w:rPr>
          <w:rFonts w:ascii="Montserrat" w:eastAsia="Times New Roman" w:hAnsi="Montserrat" w:cs="Times New Roman"/>
          <w:sz w:val="18"/>
          <w:szCs w:val="18"/>
        </w:rPr>
      </w:pPr>
    </w:p>
    <w:p w14:paraId="74B4D7D9" w14:textId="01F53825" w:rsidR="00386612" w:rsidRPr="00D26B37" w:rsidRDefault="003A3258" w:rsidP="005F4EA1">
      <w:pPr>
        <w:ind w:right="-21"/>
        <w:jc w:val="both"/>
        <w:rPr>
          <w:rFonts w:ascii="Montserrat" w:eastAsia="Times New Roman" w:hAnsi="Montserrat" w:cs="Times New Roman"/>
          <w:b/>
          <w:bCs/>
          <w:sz w:val="18"/>
          <w:szCs w:val="18"/>
        </w:rPr>
      </w:pPr>
      <w:r w:rsidRPr="00D26B37">
        <w:rPr>
          <w:rFonts w:ascii="Montserrat" w:eastAsia="Times New Roman" w:hAnsi="Montserrat" w:cs="Times New Roman"/>
          <w:sz w:val="18"/>
          <w:szCs w:val="18"/>
        </w:rPr>
        <w:t xml:space="preserve">En </w:t>
      </w:r>
      <w:r w:rsidR="00236D26" w:rsidRPr="00D26B37">
        <w:rPr>
          <w:rFonts w:ascii="Montserrat" w:eastAsia="Times New Roman" w:hAnsi="Montserrat" w:cs="Times New Roman"/>
          <w:sz w:val="18"/>
          <w:szCs w:val="18"/>
        </w:rPr>
        <w:t xml:space="preserve">cumplimiento al </w:t>
      </w:r>
      <w:r w:rsidRPr="00D26B37">
        <w:rPr>
          <w:rFonts w:ascii="Montserrat" w:eastAsia="Times New Roman" w:hAnsi="Montserrat" w:cs="Times New Roman"/>
          <w:sz w:val="18"/>
          <w:szCs w:val="18"/>
        </w:rPr>
        <w:t xml:space="preserve">artículo 104 de la Ley General de Transparencia y Acceso a la Información Pública, </w:t>
      </w:r>
      <w:r w:rsidR="00236D26" w:rsidRPr="00D26B37">
        <w:rPr>
          <w:rFonts w:ascii="Montserrat" w:eastAsia="Times New Roman" w:hAnsi="Montserrat" w:cs="Times New Roman"/>
          <w:sz w:val="18"/>
          <w:szCs w:val="18"/>
        </w:rPr>
        <w:t xml:space="preserve">aplicó la siguiente </w:t>
      </w:r>
      <w:r w:rsidRPr="00D26B37">
        <w:rPr>
          <w:rFonts w:ascii="Montserrat" w:eastAsia="Times New Roman" w:hAnsi="Montserrat" w:cs="Times New Roman"/>
          <w:sz w:val="18"/>
          <w:szCs w:val="18"/>
        </w:rPr>
        <w:t>prueba de daño: </w:t>
      </w:r>
    </w:p>
    <w:p w14:paraId="58C99DDC" w14:textId="77777777" w:rsidR="00386612" w:rsidRPr="00D26B37" w:rsidRDefault="00386612" w:rsidP="005F4EA1">
      <w:pPr>
        <w:ind w:right="-21"/>
        <w:jc w:val="both"/>
        <w:rPr>
          <w:rFonts w:ascii="Montserrat" w:eastAsia="Times New Roman" w:hAnsi="Montserrat" w:cs="Times New Roman"/>
          <w:b/>
          <w:bCs/>
          <w:sz w:val="18"/>
          <w:szCs w:val="18"/>
        </w:rPr>
      </w:pPr>
    </w:p>
    <w:p w14:paraId="49B9EED7"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bCs/>
          <w:sz w:val="18"/>
          <w:szCs w:val="18"/>
        </w:rPr>
        <w:t>I. La divulgación de la información representa un riesgo real, demostrable e identificable de perjuicio significativo al interés público:</w:t>
      </w:r>
      <w:r w:rsidRPr="00D26B37">
        <w:rPr>
          <w:rFonts w:ascii="Montserrat" w:eastAsia="Times New Roman" w:hAnsi="Montserrat" w:cs="Times New Roman"/>
          <w:b/>
          <w:bCs/>
          <w:sz w:val="18"/>
          <w:szCs w:val="18"/>
        </w:rPr>
        <w:t xml:space="preserve"> </w:t>
      </w:r>
      <w:r w:rsidRPr="00D26B37">
        <w:rPr>
          <w:rFonts w:ascii="Montserrat" w:eastAsia="Times New Roman" w:hAnsi="Montserrat" w:cs="Times New Roman"/>
          <w:sz w:val="18"/>
          <w:szCs w:val="18"/>
        </w:rPr>
        <w:t xml:space="preserve">La divulgación de la declaración patrimonial y de intereses 2022 de la persona servidora pública en cuestión, representaría una vulneración irreversible a la debida conducción de las determinaciones que pueda tomar el Juzgado Segundo de Distrito en Materia Administrativa en la Ciudad de México, incluyendo las autoridades judiciales </w:t>
      </w:r>
      <w:r w:rsidRPr="00D26B37">
        <w:rPr>
          <w:rFonts w:ascii="Montserrat" w:eastAsia="Times New Roman" w:hAnsi="Montserrat" w:cs="Times New Roman"/>
          <w:i/>
          <w:sz w:val="18"/>
          <w:szCs w:val="18"/>
        </w:rPr>
        <w:t>ad quem</w:t>
      </w:r>
      <w:r w:rsidRPr="00D26B37">
        <w:rPr>
          <w:rFonts w:ascii="Montserrat" w:eastAsia="Times New Roman" w:hAnsi="Montserrat" w:cs="Times New Roman"/>
          <w:sz w:val="18"/>
          <w:szCs w:val="18"/>
        </w:rPr>
        <w:t>, siendo esto lo que configura un riesgo real, demostrable e identificable. Además, se podría afectar la esfera personal y jurídica de la persona de referencia, al estar bajo la determinación de dichas instancias.</w:t>
      </w:r>
    </w:p>
    <w:p w14:paraId="7D0C99D9" w14:textId="77777777" w:rsidR="003A3258" w:rsidRPr="00D26B37" w:rsidRDefault="003A3258" w:rsidP="005F4EA1">
      <w:pPr>
        <w:rPr>
          <w:rFonts w:ascii="Montserrat" w:eastAsia="Times New Roman" w:hAnsi="Montserrat" w:cs="Times New Roman"/>
          <w:sz w:val="18"/>
          <w:szCs w:val="18"/>
        </w:rPr>
      </w:pPr>
    </w:p>
    <w:p w14:paraId="677721AD"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bCs/>
          <w:sz w:val="18"/>
          <w:szCs w:val="18"/>
        </w:rPr>
        <w:t xml:space="preserve">II. El riesgo de perjuicio que supondría la divulgación, supera el interés público general de que se difunda: </w:t>
      </w:r>
      <w:r w:rsidRPr="00D26B37">
        <w:rPr>
          <w:rFonts w:ascii="Montserrat" w:eastAsia="Times New Roman" w:hAnsi="Montserrat" w:cs="Times New Roman"/>
          <w:sz w:val="18"/>
          <w:szCs w:val="18"/>
        </w:rPr>
        <w:t>El permitir la publicidad de la declaración patrimonial y de intereses 2022 de la persona servidora pública en cuestión, implica dejar sin materia la Litis que ocupa al juzgado, así como las instancias de impugnación, de modo que la divulgación implicaría inmediatamente la indefensión de los derechos que hace valer la persona de referencia. </w:t>
      </w:r>
    </w:p>
    <w:p w14:paraId="6053CFD3" w14:textId="0C93C7E3" w:rsidR="003A3258" w:rsidRPr="00D26B37" w:rsidRDefault="003A3258" w:rsidP="005F4EA1">
      <w:pPr>
        <w:rPr>
          <w:rFonts w:ascii="Montserrat" w:eastAsia="Times New Roman" w:hAnsi="Montserrat" w:cs="Times New Roman"/>
          <w:sz w:val="18"/>
          <w:szCs w:val="18"/>
        </w:rPr>
      </w:pPr>
    </w:p>
    <w:p w14:paraId="1C680078" w14:textId="4DC9614A" w:rsidR="00AF7B12" w:rsidRPr="00D26B37" w:rsidRDefault="00AF7B12" w:rsidP="005F4EA1">
      <w:pPr>
        <w:rPr>
          <w:rFonts w:ascii="Montserrat" w:eastAsia="Times New Roman" w:hAnsi="Montserrat" w:cs="Times New Roman"/>
          <w:sz w:val="18"/>
          <w:szCs w:val="18"/>
        </w:rPr>
      </w:pPr>
    </w:p>
    <w:p w14:paraId="41A64061" w14:textId="77777777" w:rsidR="00AF7B12" w:rsidRPr="00D26B37" w:rsidRDefault="00AF7B12" w:rsidP="005F4EA1">
      <w:pPr>
        <w:rPr>
          <w:rFonts w:ascii="Montserrat" w:eastAsia="Times New Roman" w:hAnsi="Montserrat" w:cs="Times New Roman"/>
          <w:sz w:val="18"/>
          <w:szCs w:val="18"/>
        </w:rPr>
      </w:pPr>
    </w:p>
    <w:p w14:paraId="0A58B3AA"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bCs/>
          <w:sz w:val="18"/>
          <w:szCs w:val="18"/>
        </w:rPr>
        <w:lastRenderedPageBreak/>
        <w:t>III. La limitación se adecúa al principio de proporcionalidad y representa el medio menos restrictivo disponible para evitar el perjuicio:</w:t>
      </w:r>
      <w:r w:rsidRPr="00D26B37">
        <w:rPr>
          <w:rFonts w:ascii="Montserrat" w:eastAsia="Times New Roman" w:hAnsi="Montserrat" w:cs="Times New Roman"/>
          <w:b/>
          <w:bCs/>
          <w:sz w:val="18"/>
          <w:szCs w:val="18"/>
        </w:rPr>
        <w:t xml:space="preserve"> </w:t>
      </w:r>
      <w:r w:rsidRPr="00D26B37">
        <w:rPr>
          <w:rFonts w:ascii="Montserrat" w:eastAsia="Times New Roman" w:hAnsi="Montserrat" w:cs="Times New Roman"/>
          <w:sz w:val="18"/>
          <w:szCs w:val="18"/>
        </w:rPr>
        <w:t>Toda vez que los expedientes aún se encuentran en substanciación, no existe otro supuesto jurídico que permita el acceso a la declaración patrimonial y de intereses 2022 de la persona servidora pública en cuestión, de lo contrario, significaría un daño a las actuaciones realizadas por las autoridades judiciales. </w:t>
      </w:r>
    </w:p>
    <w:p w14:paraId="07F1245A" w14:textId="77777777" w:rsidR="003A3258" w:rsidRPr="00D26B37" w:rsidRDefault="003A3258" w:rsidP="005F4EA1">
      <w:pPr>
        <w:rPr>
          <w:rFonts w:ascii="Montserrat" w:eastAsia="Times New Roman" w:hAnsi="Montserrat" w:cs="Times New Roman"/>
          <w:sz w:val="18"/>
          <w:szCs w:val="18"/>
        </w:rPr>
      </w:pPr>
    </w:p>
    <w:p w14:paraId="490C4EE3"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Ahora bien, la reserva es una medida acorde con el principio de proporcionalidad y es el medio menos restrictivo en tanto que sólo se hace valer de forma temporal en tanto las autoridades determinen lo correspondiente. </w:t>
      </w:r>
    </w:p>
    <w:p w14:paraId="783B2B29" w14:textId="77777777" w:rsidR="003A3258" w:rsidRPr="00D26B37" w:rsidRDefault="003A3258" w:rsidP="005F4EA1">
      <w:pPr>
        <w:rPr>
          <w:rFonts w:ascii="Montserrat" w:eastAsia="Times New Roman" w:hAnsi="Montserrat" w:cs="Times New Roman"/>
          <w:sz w:val="18"/>
          <w:szCs w:val="18"/>
        </w:rPr>
      </w:pPr>
    </w:p>
    <w:p w14:paraId="10F3B5CA" w14:textId="32416139"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Por lo que una vez dictadas las resoluciones que confo</w:t>
      </w:r>
      <w:r w:rsidR="00EC7502">
        <w:rPr>
          <w:rFonts w:ascii="Montserrat" w:eastAsia="Times New Roman" w:hAnsi="Montserrat" w:cs="Times New Roman"/>
          <w:sz w:val="18"/>
          <w:szCs w:val="18"/>
        </w:rPr>
        <w:t xml:space="preserve">rme a derecho sean procedentes, </w:t>
      </w:r>
      <w:r w:rsidRPr="00D26B37">
        <w:rPr>
          <w:rFonts w:ascii="Montserrat" w:eastAsia="Times New Roman" w:hAnsi="Montserrat" w:cs="Times New Roman"/>
          <w:sz w:val="18"/>
          <w:szCs w:val="18"/>
        </w:rPr>
        <w:t>haya causado estado y la misma se encuentre firme, se podrán entregar la versión pública de la declaración solicitada.</w:t>
      </w:r>
    </w:p>
    <w:p w14:paraId="7091BD74" w14:textId="77777777" w:rsidR="003A3258" w:rsidRPr="00D26B37" w:rsidRDefault="003A3258" w:rsidP="005F4EA1">
      <w:pPr>
        <w:rPr>
          <w:rFonts w:ascii="Montserrat" w:eastAsia="Times New Roman" w:hAnsi="Montserrat" w:cs="Times New Roman"/>
          <w:sz w:val="18"/>
          <w:szCs w:val="18"/>
        </w:rPr>
      </w:pPr>
    </w:p>
    <w:p w14:paraId="221DF863" w14:textId="7A7771DF" w:rsidR="003A3258" w:rsidRPr="00D26B37" w:rsidRDefault="00E33FF3" w:rsidP="005F4EA1">
      <w:pPr>
        <w:ind w:right="-21"/>
        <w:jc w:val="both"/>
        <w:rPr>
          <w:rFonts w:ascii="Montserrat" w:eastAsia="Times New Roman" w:hAnsi="Montserrat" w:cs="Times New Roman"/>
          <w:sz w:val="18"/>
          <w:szCs w:val="18"/>
        </w:rPr>
      </w:pPr>
      <w:r>
        <w:rPr>
          <w:rFonts w:ascii="Montserrat" w:eastAsia="Times New Roman" w:hAnsi="Montserrat" w:cs="Times New Roman"/>
          <w:sz w:val="18"/>
          <w:szCs w:val="18"/>
        </w:rPr>
        <w:t>En cumplimiento a</w:t>
      </w:r>
      <w:r w:rsidR="003A3258" w:rsidRPr="00D26B37">
        <w:rPr>
          <w:rFonts w:ascii="Montserrat" w:eastAsia="Times New Roman" w:hAnsi="Montserrat" w:cs="Times New Roman"/>
          <w:sz w:val="18"/>
          <w:szCs w:val="18"/>
        </w:rPr>
        <w:t>l</w:t>
      </w:r>
      <w:r>
        <w:rPr>
          <w:rFonts w:ascii="Montserrat" w:eastAsia="Times New Roman" w:hAnsi="Montserrat" w:cs="Times New Roman"/>
          <w:sz w:val="18"/>
          <w:szCs w:val="18"/>
        </w:rPr>
        <w:t xml:space="preserve"> Trigésimo de los Lineamientos Generales en materia de Clasificación y D</w:t>
      </w:r>
      <w:r w:rsidR="003A3258" w:rsidRPr="00D26B37">
        <w:rPr>
          <w:rFonts w:ascii="Montserrat" w:eastAsia="Times New Roman" w:hAnsi="Montserrat" w:cs="Times New Roman"/>
          <w:sz w:val="18"/>
          <w:szCs w:val="18"/>
        </w:rPr>
        <w:t>esclasific</w:t>
      </w:r>
      <w:r>
        <w:rPr>
          <w:rFonts w:ascii="Montserrat" w:eastAsia="Times New Roman" w:hAnsi="Montserrat" w:cs="Times New Roman"/>
          <w:sz w:val="18"/>
          <w:szCs w:val="18"/>
        </w:rPr>
        <w:t>ación de Información, así como para la Elaboración de Versiones P</w:t>
      </w:r>
      <w:r w:rsidR="003A3258" w:rsidRPr="00D26B37">
        <w:rPr>
          <w:rFonts w:ascii="Montserrat" w:eastAsia="Times New Roman" w:hAnsi="Montserrat" w:cs="Times New Roman"/>
          <w:sz w:val="18"/>
          <w:szCs w:val="18"/>
        </w:rPr>
        <w:t>úblicas: </w:t>
      </w:r>
    </w:p>
    <w:p w14:paraId="72CEC182" w14:textId="77777777" w:rsidR="003A3258" w:rsidRPr="00D26B37" w:rsidRDefault="003A3258" w:rsidP="005F4EA1">
      <w:pPr>
        <w:rPr>
          <w:rFonts w:ascii="Montserrat" w:eastAsia="Times New Roman" w:hAnsi="Montserrat" w:cs="Times New Roman"/>
          <w:sz w:val="18"/>
          <w:szCs w:val="18"/>
        </w:rPr>
      </w:pPr>
    </w:p>
    <w:p w14:paraId="00E28660" w14:textId="20D47B1C"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bCs/>
          <w:sz w:val="18"/>
          <w:szCs w:val="18"/>
        </w:rPr>
        <w:t>I. La existencia de un juicio o procedimiento administrativo materialmente jurisdiccional, que se encuentre en trámite:</w:t>
      </w:r>
      <w:r w:rsidRPr="00D26B37">
        <w:rPr>
          <w:rFonts w:ascii="Montserrat" w:eastAsia="Times New Roman" w:hAnsi="Montserrat" w:cs="Times New Roman"/>
          <w:sz w:val="18"/>
          <w:szCs w:val="18"/>
        </w:rPr>
        <w:t xml:space="preserve"> Al existir actualmente un Juicio de Amparo, bajo el expediente 991/2022 a cargo del Juzgado Segundo de Distrito en Materia Administrativa en la Ciudad de México, el cual se encuentra sub</w:t>
      </w:r>
      <w:r w:rsidR="0049580B">
        <w:rPr>
          <w:rFonts w:ascii="Montserrat" w:eastAsia="Times New Roman" w:hAnsi="Montserrat" w:cs="Times New Roman"/>
          <w:sz w:val="18"/>
          <w:szCs w:val="18"/>
        </w:rPr>
        <w:t xml:space="preserve"> jú</w:t>
      </w:r>
      <w:r w:rsidRPr="00D26B37">
        <w:rPr>
          <w:rFonts w:ascii="Montserrat" w:eastAsia="Times New Roman" w:hAnsi="Montserrat" w:cs="Times New Roman"/>
          <w:sz w:val="18"/>
          <w:szCs w:val="18"/>
        </w:rPr>
        <w:t>dice en razón del recurso de revisión interpuesto por la determinación recaída a la negativa de la suspensión definitiva.</w:t>
      </w:r>
    </w:p>
    <w:p w14:paraId="0D49C4F4" w14:textId="77777777" w:rsidR="003A3258" w:rsidRPr="00D26B37" w:rsidRDefault="003A3258" w:rsidP="005F4EA1">
      <w:pPr>
        <w:rPr>
          <w:rFonts w:ascii="Montserrat" w:eastAsia="Times New Roman" w:hAnsi="Montserrat" w:cs="Times New Roman"/>
          <w:sz w:val="18"/>
          <w:szCs w:val="18"/>
        </w:rPr>
      </w:pPr>
    </w:p>
    <w:p w14:paraId="62158155"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bCs/>
          <w:sz w:val="18"/>
          <w:szCs w:val="18"/>
        </w:rPr>
        <w:t>II. Que la información solicitada se refiera a actuaciones, diligencias o constancias propias del procedimiento:</w:t>
      </w:r>
      <w:r w:rsidRPr="00D26B37">
        <w:rPr>
          <w:rFonts w:ascii="Montserrat" w:eastAsia="Times New Roman" w:hAnsi="Montserrat" w:cs="Times New Roman"/>
          <w:sz w:val="18"/>
          <w:szCs w:val="18"/>
        </w:rPr>
        <w:t xml:space="preserve"> En el caso particular, la persona solicitante requiere la copia electrónica de la declaración de modificación patrimonial y de intereses 2022, presentada por el impetrante en el sistema DeclaraNet, es precisamente el documento en el que se centra el juicio de amparo y el recurso de impugnación referido.</w:t>
      </w:r>
    </w:p>
    <w:p w14:paraId="6E0F842A" w14:textId="77777777" w:rsidR="00386612" w:rsidRPr="00D26B37" w:rsidRDefault="003A3258" w:rsidP="005F4EA1">
      <w:pPr>
        <w:jc w:val="both"/>
        <w:rPr>
          <w:rFonts w:ascii="Montserrat" w:eastAsia="Montserrat" w:hAnsi="Montserrat" w:cs="Montserrat"/>
          <w:b/>
          <w:sz w:val="18"/>
          <w:szCs w:val="18"/>
        </w:rPr>
      </w:pPr>
      <w:r w:rsidRPr="00D26B37">
        <w:rPr>
          <w:rFonts w:ascii="Montserrat" w:eastAsia="Times New Roman" w:hAnsi="Montserrat" w:cs="Times New Roman"/>
          <w:sz w:val="18"/>
          <w:szCs w:val="18"/>
        </w:rPr>
        <w:br/>
      </w:r>
      <w:r w:rsidR="00386612" w:rsidRPr="00D26B37">
        <w:rPr>
          <w:rFonts w:ascii="Montserrat" w:eastAsia="Times New Roman" w:hAnsi="Montserrat" w:cs="Times New Roman"/>
          <w:sz w:val="18"/>
          <w:szCs w:val="18"/>
        </w:rPr>
        <w:t>Así, tomando en cuenta la prueba de daño realizada</w:t>
      </w:r>
      <w:r w:rsidRPr="00D26B37">
        <w:rPr>
          <w:rFonts w:ascii="Montserrat" w:eastAsia="Times New Roman" w:hAnsi="Montserrat" w:cs="Times New Roman"/>
          <w:sz w:val="18"/>
          <w:szCs w:val="18"/>
        </w:rPr>
        <w:t xml:space="preserve">, en términos de lo establecido en los artículos 99, párrafo segundo y 100, de la Ley Federal de Transparencia y Acceso a la Información Pública, se determina que el plazo de reserva debe ser de </w:t>
      </w:r>
      <w:r w:rsidRPr="00D26B37">
        <w:rPr>
          <w:rFonts w:ascii="Montserrat" w:eastAsia="Times New Roman" w:hAnsi="Montserrat" w:cs="Times New Roman"/>
          <w:bCs/>
          <w:sz w:val="18"/>
          <w:szCs w:val="18"/>
        </w:rPr>
        <w:t>2 años</w:t>
      </w:r>
      <w:r w:rsidRPr="00D26B37">
        <w:rPr>
          <w:rFonts w:ascii="Montserrat" w:eastAsia="Times New Roman" w:hAnsi="Montserrat" w:cs="Times New Roman"/>
          <w:sz w:val="18"/>
          <w:szCs w:val="18"/>
        </w:rPr>
        <w:t>, el cual, podrá modificarse en caso de variación en las circunstancias que llevaron a establecerlo.</w:t>
      </w:r>
    </w:p>
    <w:p w14:paraId="644E1F2A" w14:textId="77777777" w:rsidR="00A97900" w:rsidRPr="00D26B37" w:rsidRDefault="00A97900" w:rsidP="005F4EA1">
      <w:pPr>
        <w:jc w:val="both"/>
        <w:rPr>
          <w:rFonts w:ascii="Montserrat" w:eastAsia="Montserrat" w:hAnsi="Montserrat" w:cs="Montserrat"/>
          <w:b/>
          <w:sz w:val="18"/>
          <w:szCs w:val="18"/>
        </w:rPr>
      </w:pPr>
    </w:p>
    <w:p w14:paraId="240E7B48" w14:textId="0CA75052" w:rsidR="0003796A" w:rsidRPr="00D26B37" w:rsidRDefault="00892047" w:rsidP="005F4EA1">
      <w:pPr>
        <w:jc w:val="both"/>
        <w:rPr>
          <w:rFonts w:ascii="Montserrat" w:eastAsia="Montserrat" w:hAnsi="Montserrat" w:cs="Montserrat"/>
          <w:b/>
          <w:sz w:val="18"/>
          <w:szCs w:val="18"/>
        </w:rPr>
      </w:pPr>
      <w:r w:rsidRPr="00D26B37">
        <w:rPr>
          <w:rFonts w:ascii="Montserrat" w:eastAsia="Montserrat" w:hAnsi="Montserrat" w:cs="Montserrat"/>
          <w:b/>
          <w:sz w:val="18"/>
          <w:szCs w:val="18"/>
        </w:rPr>
        <w:t>B. Respuesta a solicitudes de</w:t>
      </w:r>
      <w:r w:rsidR="00886ABF" w:rsidRPr="00D26B37">
        <w:rPr>
          <w:rFonts w:ascii="Montserrat" w:eastAsia="Montserrat" w:hAnsi="Montserrat" w:cs="Montserrat"/>
          <w:b/>
          <w:sz w:val="18"/>
          <w:szCs w:val="18"/>
        </w:rPr>
        <w:t xml:space="preserve"> acceso a la información </w:t>
      </w:r>
      <w:r w:rsidRPr="00D26B37">
        <w:rPr>
          <w:rFonts w:ascii="Montserrat" w:eastAsia="Montserrat" w:hAnsi="Montserrat" w:cs="Montserrat"/>
          <w:b/>
          <w:sz w:val="18"/>
          <w:szCs w:val="18"/>
        </w:rPr>
        <w:t>en las que se analizará la clasificación de con</w:t>
      </w:r>
      <w:r w:rsidR="00236D26" w:rsidRPr="00D26B37">
        <w:rPr>
          <w:rFonts w:ascii="Montserrat" w:eastAsia="Montserrat" w:hAnsi="Montserrat" w:cs="Montserrat"/>
          <w:b/>
          <w:sz w:val="18"/>
          <w:szCs w:val="18"/>
        </w:rPr>
        <w:t>fidencialidad</w:t>
      </w:r>
    </w:p>
    <w:p w14:paraId="5A9C37A5" w14:textId="77777777" w:rsidR="00386612" w:rsidRPr="00D26B37" w:rsidRDefault="00386612" w:rsidP="005F4EA1">
      <w:pPr>
        <w:jc w:val="both"/>
        <w:rPr>
          <w:rFonts w:ascii="Montserrat" w:eastAsia="Montserrat" w:hAnsi="Montserrat" w:cs="Montserrat"/>
          <w:b/>
          <w:sz w:val="18"/>
          <w:szCs w:val="18"/>
        </w:rPr>
      </w:pPr>
    </w:p>
    <w:p w14:paraId="360FA183" w14:textId="77777777" w:rsidR="00210228" w:rsidRPr="00D26B37" w:rsidRDefault="00210228" w:rsidP="005F4EA1">
      <w:pPr>
        <w:jc w:val="both"/>
        <w:rPr>
          <w:rFonts w:ascii="Montserrat" w:eastAsia="Montserrat" w:hAnsi="Montserrat" w:cs="Montserrat"/>
          <w:b/>
          <w:sz w:val="18"/>
          <w:szCs w:val="18"/>
        </w:rPr>
      </w:pPr>
      <w:r w:rsidRPr="00D26B37">
        <w:rPr>
          <w:rFonts w:ascii="Montserrat" w:eastAsia="Montserrat" w:hAnsi="Montserrat" w:cs="Montserrat"/>
          <w:b/>
          <w:sz w:val="18"/>
          <w:szCs w:val="18"/>
        </w:rPr>
        <w:t>B.1 Folio 330026523001778</w:t>
      </w:r>
    </w:p>
    <w:p w14:paraId="10B40000" w14:textId="77777777" w:rsidR="00386612" w:rsidRPr="00D26B37" w:rsidRDefault="00386612" w:rsidP="005F4EA1">
      <w:pPr>
        <w:widowControl w:val="0"/>
        <w:ind w:hanging="2"/>
        <w:rPr>
          <w:rFonts w:ascii="Montserrat" w:eastAsia="Montserrat" w:hAnsi="Montserrat" w:cs="Montserrat"/>
          <w:sz w:val="18"/>
          <w:szCs w:val="18"/>
        </w:rPr>
      </w:pPr>
    </w:p>
    <w:p w14:paraId="6470B892" w14:textId="77777777" w:rsidR="00210228" w:rsidRPr="00D26B37" w:rsidRDefault="00210228" w:rsidP="005F4EA1">
      <w:pPr>
        <w:widowControl w:val="0"/>
        <w:ind w:hanging="2"/>
        <w:rPr>
          <w:rFonts w:ascii="Montserrat" w:eastAsia="Montserrat" w:hAnsi="Montserrat" w:cs="Montserrat"/>
          <w:sz w:val="18"/>
          <w:szCs w:val="18"/>
        </w:rPr>
      </w:pPr>
      <w:r w:rsidRPr="00D26B37">
        <w:rPr>
          <w:rFonts w:ascii="Montserrat" w:eastAsia="Montserrat" w:hAnsi="Montserrat" w:cs="Montserrat"/>
          <w:sz w:val="18"/>
          <w:szCs w:val="18"/>
        </w:rPr>
        <w:t>Un particular requirió:</w:t>
      </w:r>
    </w:p>
    <w:p w14:paraId="53659832" w14:textId="77777777" w:rsidR="00210228" w:rsidRPr="00D26B37" w:rsidRDefault="00210228" w:rsidP="005F4EA1">
      <w:pPr>
        <w:rPr>
          <w:rFonts w:ascii="Montserrat" w:eastAsia="Montserrat" w:hAnsi="Montserrat" w:cs="Montserrat"/>
          <w:sz w:val="18"/>
          <w:szCs w:val="18"/>
        </w:rPr>
      </w:pPr>
    </w:p>
    <w:p w14:paraId="7B8CAA3A" w14:textId="77777777" w:rsidR="00210228" w:rsidRPr="00D26B37" w:rsidRDefault="00210228" w:rsidP="005F4EA1">
      <w:pPr>
        <w:shd w:val="clear" w:color="auto" w:fill="FFFFFF"/>
        <w:ind w:leftChars="235" w:left="566" w:right="720" w:hanging="2"/>
        <w:jc w:val="both"/>
        <w:rPr>
          <w:rFonts w:ascii="Montserrat" w:eastAsia="Montserrat" w:hAnsi="Montserrat" w:cs="Montserrat"/>
          <w:i/>
          <w:sz w:val="18"/>
          <w:szCs w:val="18"/>
        </w:rPr>
      </w:pPr>
      <w:r w:rsidRPr="00D26B37">
        <w:rPr>
          <w:rFonts w:ascii="Montserrat" w:eastAsia="Montserrat" w:hAnsi="Montserrat" w:cs="Montserrat"/>
          <w:i/>
          <w:sz w:val="18"/>
          <w:szCs w:val="18"/>
        </w:rPr>
        <w:t xml:space="preserve">“Solicito saber si se ha abierto algún expediente en contra de </w:t>
      </w:r>
      <w:r w:rsidR="00386612" w:rsidRPr="00D26B37">
        <w:rPr>
          <w:rFonts w:ascii="Montserrat" w:eastAsia="Montserrat" w:hAnsi="Montserrat" w:cs="Montserrat"/>
          <w:i/>
          <w:sz w:val="18"/>
          <w:szCs w:val="18"/>
        </w:rPr>
        <w:t>[…].</w:t>
      </w:r>
    </w:p>
    <w:p w14:paraId="5E6B5AC5" w14:textId="77777777" w:rsidR="00210228" w:rsidRPr="00D26B37" w:rsidRDefault="00210228" w:rsidP="005F4EA1">
      <w:pPr>
        <w:shd w:val="clear" w:color="auto" w:fill="FFFFFF"/>
        <w:ind w:leftChars="235" w:left="566" w:right="720" w:hanging="2"/>
        <w:jc w:val="both"/>
        <w:rPr>
          <w:rFonts w:ascii="Montserrat" w:eastAsia="Montserrat" w:hAnsi="Montserrat" w:cs="Montserrat"/>
          <w:i/>
          <w:sz w:val="18"/>
          <w:szCs w:val="18"/>
        </w:rPr>
      </w:pPr>
    </w:p>
    <w:p w14:paraId="57862064" w14:textId="77777777" w:rsidR="00210228" w:rsidRPr="00AB2CAB" w:rsidRDefault="00210228" w:rsidP="005F4EA1">
      <w:pPr>
        <w:shd w:val="clear" w:color="auto" w:fill="FFFFFF"/>
        <w:ind w:leftChars="235" w:left="566" w:right="720" w:hanging="2"/>
        <w:jc w:val="both"/>
        <w:rPr>
          <w:rFonts w:ascii="Montserrat" w:eastAsia="Montserrat" w:hAnsi="Montserrat" w:cs="Montserrat"/>
          <w:i/>
          <w:sz w:val="18"/>
          <w:szCs w:val="18"/>
        </w:rPr>
      </w:pPr>
      <w:r w:rsidRPr="00D26B37">
        <w:rPr>
          <w:rFonts w:ascii="Montserrat" w:eastAsia="Montserrat" w:hAnsi="Montserrat" w:cs="Montserrat"/>
          <w:i/>
          <w:sz w:val="18"/>
          <w:szCs w:val="18"/>
        </w:rPr>
        <w:t xml:space="preserve">En caso de que sí, solicito conocer el motivo del proceso iniciado, fechas y demás detalles y documentales </w:t>
      </w:r>
      <w:r w:rsidRPr="00AB2CAB">
        <w:rPr>
          <w:rFonts w:ascii="Montserrat" w:eastAsia="Montserrat" w:hAnsi="Montserrat" w:cs="Montserrat"/>
          <w:i/>
          <w:sz w:val="18"/>
          <w:szCs w:val="18"/>
        </w:rPr>
        <w:t xml:space="preserve">comprobatorios que puedan compartir, en versión pública y digital. </w:t>
      </w:r>
    </w:p>
    <w:p w14:paraId="4F957A96" w14:textId="77777777" w:rsidR="00210228" w:rsidRPr="00AB2CAB" w:rsidRDefault="00210228" w:rsidP="005F4EA1">
      <w:pPr>
        <w:shd w:val="clear" w:color="auto" w:fill="FFFFFF"/>
        <w:ind w:leftChars="235" w:left="566" w:right="720" w:hanging="2"/>
        <w:jc w:val="both"/>
        <w:rPr>
          <w:rFonts w:ascii="Montserrat" w:eastAsia="Montserrat" w:hAnsi="Montserrat" w:cs="Montserrat"/>
          <w:i/>
          <w:sz w:val="18"/>
          <w:szCs w:val="18"/>
        </w:rPr>
      </w:pPr>
    </w:p>
    <w:p w14:paraId="348CB9AA" w14:textId="01BDDA71" w:rsidR="00210228" w:rsidRPr="00AB2CAB" w:rsidRDefault="00210228" w:rsidP="005F4EA1">
      <w:pPr>
        <w:shd w:val="clear" w:color="auto" w:fill="FFFFFF"/>
        <w:ind w:leftChars="235" w:left="566" w:right="720" w:hanging="2"/>
        <w:jc w:val="both"/>
        <w:rPr>
          <w:rFonts w:ascii="Montserrat" w:eastAsia="Montserrat" w:hAnsi="Montserrat" w:cs="Montserrat"/>
          <w:i/>
          <w:sz w:val="18"/>
          <w:szCs w:val="18"/>
        </w:rPr>
      </w:pPr>
      <w:r w:rsidRPr="00AB2CAB">
        <w:rPr>
          <w:rFonts w:ascii="Montserrat" w:eastAsia="Montserrat" w:hAnsi="Montserrat" w:cs="Montserrat"/>
          <w:i/>
          <w:sz w:val="18"/>
          <w:szCs w:val="18"/>
        </w:rPr>
        <w:t xml:space="preserve">También requiero conocer si ha sido sancionado, durante dicho encargo o antes o después, en </w:t>
      </w:r>
      <w:r w:rsidR="00236D26" w:rsidRPr="00AB2CAB">
        <w:rPr>
          <w:rFonts w:ascii="Montserrat" w:eastAsia="Montserrat" w:hAnsi="Montserrat" w:cs="Montserrat"/>
          <w:i/>
          <w:sz w:val="18"/>
          <w:szCs w:val="18"/>
        </w:rPr>
        <w:t>cualquier otro que haya ocupado</w:t>
      </w:r>
      <w:r w:rsidRPr="00AB2CAB">
        <w:rPr>
          <w:rFonts w:ascii="Montserrat" w:eastAsia="Montserrat" w:hAnsi="Montserrat" w:cs="Montserrat"/>
          <w:i/>
          <w:sz w:val="18"/>
          <w:szCs w:val="18"/>
        </w:rPr>
        <w:t>”</w:t>
      </w:r>
      <w:r w:rsidR="00236D26" w:rsidRPr="00AB2CAB">
        <w:rPr>
          <w:rFonts w:ascii="Montserrat" w:eastAsia="Montserrat" w:hAnsi="Montserrat" w:cs="Montserrat"/>
          <w:i/>
          <w:sz w:val="18"/>
          <w:szCs w:val="18"/>
        </w:rPr>
        <w:t>.</w:t>
      </w:r>
      <w:r w:rsidRPr="00AB2CAB">
        <w:rPr>
          <w:rFonts w:ascii="Montserrat" w:eastAsia="Montserrat" w:hAnsi="Montserrat" w:cs="Montserrat"/>
          <w:i/>
          <w:sz w:val="18"/>
          <w:szCs w:val="18"/>
        </w:rPr>
        <w:t xml:space="preserve"> (Sic)   </w:t>
      </w:r>
    </w:p>
    <w:p w14:paraId="15BB7B30" w14:textId="5E0E9D7C" w:rsidR="00210228" w:rsidRDefault="00210228" w:rsidP="005F4EA1">
      <w:pPr>
        <w:jc w:val="both"/>
        <w:rPr>
          <w:rFonts w:ascii="Montserrat" w:eastAsia="Calibri" w:hAnsi="Montserrat"/>
          <w:sz w:val="18"/>
          <w:szCs w:val="18"/>
        </w:rPr>
      </w:pPr>
    </w:p>
    <w:p w14:paraId="71BC7B54" w14:textId="30535D4F" w:rsidR="00AB2CAB" w:rsidRDefault="00AB2CAB" w:rsidP="005F4EA1">
      <w:pPr>
        <w:jc w:val="both"/>
        <w:rPr>
          <w:rFonts w:ascii="Montserrat" w:eastAsia="Calibri" w:hAnsi="Montserrat"/>
          <w:sz w:val="18"/>
          <w:szCs w:val="18"/>
        </w:rPr>
      </w:pPr>
    </w:p>
    <w:p w14:paraId="092F7BF1" w14:textId="47F0B182" w:rsidR="00AB2CAB" w:rsidRDefault="00AB2CAB" w:rsidP="005F4EA1">
      <w:pPr>
        <w:jc w:val="both"/>
        <w:rPr>
          <w:rFonts w:ascii="Montserrat" w:eastAsia="Calibri" w:hAnsi="Montserrat"/>
          <w:sz w:val="18"/>
          <w:szCs w:val="18"/>
        </w:rPr>
      </w:pPr>
    </w:p>
    <w:p w14:paraId="77D69CE4" w14:textId="6090BF70" w:rsidR="00AB2CAB" w:rsidRDefault="00AB2CAB" w:rsidP="005F4EA1">
      <w:pPr>
        <w:jc w:val="both"/>
        <w:rPr>
          <w:rFonts w:ascii="Montserrat" w:eastAsia="Calibri" w:hAnsi="Montserrat"/>
          <w:sz w:val="18"/>
          <w:szCs w:val="18"/>
        </w:rPr>
      </w:pPr>
    </w:p>
    <w:p w14:paraId="2C0D0EBF" w14:textId="6090BF70" w:rsidR="00AB2CAB" w:rsidRPr="00D26B37" w:rsidRDefault="00AB2CAB" w:rsidP="005F4EA1">
      <w:pPr>
        <w:jc w:val="both"/>
        <w:rPr>
          <w:rFonts w:ascii="Montserrat" w:eastAsia="Calibri" w:hAnsi="Montserrat"/>
          <w:sz w:val="18"/>
          <w:szCs w:val="18"/>
        </w:rPr>
      </w:pPr>
    </w:p>
    <w:p w14:paraId="56811561" w14:textId="26CE61F6" w:rsidR="004E12C3" w:rsidRPr="00D26B37" w:rsidRDefault="004E12C3" w:rsidP="005F4EA1">
      <w:pPr>
        <w:ind w:hanging="2"/>
        <w:jc w:val="both"/>
        <w:rPr>
          <w:rFonts w:ascii="Montserrat" w:hAnsi="Montserrat"/>
          <w:iCs/>
          <w:sz w:val="18"/>
          <w:szCs w:val="18"/>
        </w:rPr>
      </w:pPr>
      <w:r w:rsidRPr="00D26B37">
        <w:rPr>
          <w:rFonts w:ascii="Montserrat" w:hAnsi="Montserrat"/>
          <w:iCs/>
          <w:sz w:val="18"/>
          <w:szCs w:val="18"/>
        </w:rPr>
        <w:lastRenderedPageBreak/>
        <w:t xml:space="preserve">El </w:t>
      </w:r>
      <w:r w:rsidR="00210228" w:rsidRPr="00D26B37">
        <w:rPr>
          <w:rFonts w:ascii="Montserrat" w:hAnsi="Montserrat"/>
          <w:iCs/>
          <w:sz w:val="18"/>
          <w:szCs w:val="18"/>
        </w:rPr>
        <w:t xml:space="preserve">Órgano Interno de Control en el Instituto Nacional de Migración (OIC-INAMI) </w:t>
      </w:r>
      <w:r w:rsidRPr="00D26B37">
        <w:rPr>
          <w:rFonts w:ascii="Montserrat" w:hAnsi="Montserrat"/>
          <w:iCs/>
          <w:sz w:val="18"/>
          <w:szCs w:val="18"/>
        </w:rPr>
        <w:t xml:space="preserve">informó que la persona identificada en la solicitud no cuenta con sanciones firmes. </w:t>
      </w:r>
    </w:p>
    <w:p w14:paraId="516A5DC0" w14:textId="2ED469BB" w:rsidR="00216B33" w:rsidRPr="00D26B37" w:rsidRDefault="00216B33" w:rsidP="00216B33">
      <w:pPr>
        <w:jc w:val="both"/>
        <w:rPr>
          <w:rFonts w:ascii="Montserrat" w:hAnsi="Montserrat"/>
          <w:iCs/>
          <w:sz w:val="18"/>
          <w:szCs w:val="18"/>
        </w:rPr>
      </w:pPr>
    </w:p>
    <w:p w14:paraId="272D4B95" w14:textId="4271B01D" w:rsidR="006E6E14" w:rsidRPr="00D26B37" w:rsidRDefault="007A0566" w:rsidP="00216B33">
      <w:pPr>
        <w:jc w:val="both"/>
        <w:rPr>
          <w:rFonts w:ascii="Montserrat" w:hAnsi="Montserrat"/>
          <w:iCs/>
          <w:sz w:val="18"/>
          <w:szCs w:val="18"/>
        </w:rPr>
      </w:pPr>
      <w:r w:rsidRPr="00D26B37">
        <w:rPr>
          <w:rFonts w:ascii="Montserrat" w:eastAsia="Montserrat" w:hAnsi="Montserrat" w:cs="Montserrat"/>
          <w:sz w:val="18"/>
          <w:szCs w:val="18"/>
        </w:rPr>
        <w:t xml:space="preserve">La Coordinación General de Órganos de Vigilancia (CGOVC) indicó que los Órganos Internos de Control (OIC) y Unidades de Responsabilidades (UR), </w:t>
      </w:r>
      <w:r w:rsidR="004E12C3" w:rsidRPr="00D26B37">
        <w:rPr>
          <w:rFonts w:ascii="Montserrat" w:eastAsia="Montserrat" w:hAnsi="Montserrat" w:cs="Montserrat"/>
          <w:sz w:val="18"/>
          <w:szCs w:val="18"/>
        </w:rPr>
        <w:t>l</w:t>
      </w:r>
      <w:r w:rsidR="00210228" w:rsidRPr="00D26B37">
        <w:rPr>
          <w:rFonts w:ascii="Montserrat" w:hAnsi="Montserrat"/>
          <w:iCs/>
          <w:sz w:val="18"/>
          <w:szCs w:val="18"/>
        </w:rPr>
        <w:t>a Unidad de Ética Pública y Prevención de C</w:t>
      </w:r>
      <w:r w:rsidR="004E12C3" w:rsidRPr="00D26B37">
        <w:rPr>
          <w:rFonts w:ascii="Montserrat" w:hAnsi="Montserrat"/>
          <w:iCs/>
          <w:sz w:val="18"/>
          <w:szCs w:val="18"/>
        </w:rPr>
        <w:t>onflictos de Intereses (UEPPCI), l</w:t>
      </w:r>
      <w:r w:rsidR="009202F9" w:rsidRPr="00D26B37">
        <w:rPr>
          <w:rFonts w:ascii="Montserrat" w:hAnsi="Montserrat"/>
          <w:iCs/>
          <w:sz w:val="18"/>
          <w:szCs w:val="18"/>
        </w:rPr>
        <w:t>a Dirección General de Responsabilidades y Verificación Patrimonial (DGRVP)</w:t>
      </w:r>
      <w:r w:rsidR="006E6E14" w:rsidRPr="00D26B37">
        <w:rPr>
          <w:rFonts w:ascii="Montserrat" w:hAnsi="Montserrat"/>
          <w:iCs/>
          <w:sz w:val="18"/>
          <w:szCs w:val="18"/>
        </w:rPr>
        <w:t xml:space="preserve"> </w:t>
      </w:r>
      <w:r w:rsidR="000F3349">
        <w:rPr>
          <w:rFonts w:ascii="Montserrat" w:hAnsi="Montserrat"/>
          <w:iCs/>
          <w:sz w:val="18"/>
          <w:szCs w:val="18"/>
        </w:rPr>
        <w:t>solicitaron</w:t>
      </w:r>
      <w:r w:rsidR="000F3349" w:rsidRPr="000F3349">
        <w:rPr>
          <w:rFonts w:ascii="Montserrat" w:hAnsi="Montserrat"/>
          <w:iCs/>
          <w:sz w:val="18"/>
          <w:szCs w:val="18"/>
        </w:rPr>
        <w:t xml:space="preserve">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FUNCIÓNPÚBLICA/CT/07/2020 emitido por el Comité de Transparencia.</w:t>
      </w:r>
    </w:p>
    <w:p w14:paraId="32A2C4C8" w14:textId="77777777" w:rsidR="004E12C3" w:rsidRPr="00D26B37" w:rsidRDefault="004E12C3" w:rsidP="004E12C3">
      <w:pPr>
        <w:ind w:hanging="2"/>
        <w:jc w:val="both"/>
        <w:rPr>
          <w:rFonts w:ascii="Montserrat" w:hAnsi="Montserrat"/>
          <w:iCs/>
          <w:sz w:val="18"/>
          <w:szCs w:val="18"/>
        </w:rPr>
      </w:pPr>
    </w:p>
    <w:p w14:paraId="7FE34529" w14:textId="77777777" w:rsidR="00210228" w:rsidRPr="00D26B37" w:rsidRDefault="00210228"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En consecuencia, se emite la siguiente resolución por unanimidad:</w:t>
      </w:r>
    </w:p>
    <w:p w14:paraId="4CE12B9B" w14:textId="77777777" w:rsidR="00210228" w:rsidRPr="00D26B37" w:rsidRDefault="00210228" w:rsidP="005F4EA1">
      <w:pPr>
        <w:ind w:hanging="2"/>
        <w:jc w:val="both"/>
        <w:rPr>
          <w:rFonts w:ascii="Montserrat" w:eastAsia="Montserrat" w:hAnsi="Montserrat" w:cs="Montserrat"/>
          <w:sz w:val="18"/>
          <w:szCs w:val="18"/>
        </w:rPr>
      </w:pPr>
    </w:p>
    <w:p w14:paraId="1F71463B" w14:textId="3562461B" w:rsidR="006E6E14" w:rsidRPr="00D26B37" w:rsidRDefault="00025657" w:rsidP="005F4EA1">
      <w:pPr>
        <w:jc w:val="both"/>
        <w:rPr>
          <w:rFonts w:ascii="Montserrat" w:eastAsia="Montserrat" w:hAnsi="Montserrat" w:cs="Montserrat"/>
          <w:sz w:val="18"/>
          <w:szCs w:val="18"/>
        </w:rPr>
      </w:pPr>
      <w:r w:rsidRPr="00D26B37">
        <w:rPr>
          <w:rFonts w:ascii="Montserrat" w:eastAsia="Montserrat" w:hAnsi="Montserrat" w:cs="Montserrat"/>
          <w:b/>
          <w:sz w:val="18"/>
          <w:szCs w:val="18"/>
        </w:rPr>
        <w:t>II.B.1.</w:t>
      </w:r>
      <w:r w:rsidR="006E6E14" w:rsidRPr="00D26B37">
        <w:rPr>
          <w:rFonts w:ascii="Montserrat" w:eastAsia="Montserrat" w:hAnsi="Montserrat" w:cs="Montserrat"/>
          <w:b/>
          <w:sz w:val="18"/>
          <w:szCs w:val="18"/>
        </w:rPr>
        <w:t>1.</w:t>
      </w:r>
      <w:r w:rsidR="00273466" w:rsidRPr="00D26B37">
        <w:rPr>
          <w:rFonts w:ascii="Montserrat" w:eastAsia="Montserrat" w:hAnsi="Montserrat" w:cs="Montserrat"/>
          <w:b/>
          <w:sz w:val="18"/>
          <w:szCs w:val="18"/>
        </w:rPr>
        <w:t>ORD.19.23:</w:t>
      </w:r>
      <w:r w:rsidR="00273466" w:rsidRPr="00D26B37">
        <w:rPr>
          <w:rFonts w:ascii="Montserrat" w:eastAsia="Montserrat" w:hAnsi="Montserrat" w:cs="Montserrat"/>
          <w:sz w:val="18"/>
          <w:szCs w:val="18"/>
        </w:rPr>
        <w:t xml:space="preserve">  </w:t>
      </w:r>
      <w:r w:rsidR="006E6E14" w:rsidRPr="00D26B37">
        <w:rPr>
          <w:rFonts w:ascii="Montserrat" w:eastAsia="Montserrat" w:hAnsi="Montserrat" w:cs="Montserrat"/>
          <w:b/>
          <w:sz w:val="18"/>
          <w:szCs w:val="18"/>
        </w:rPr>
        <w:t>CONFIRMAR</w:t>
      </w:r>
      <w:r w:rsidR="006E6E14" w:rsidRPr="00D26B37">
        <w:rPr>
          <w:rFonts w:ascii="Montserrat" w:eastAsia="Montserrat" w:hAnsi="Montserrat" w:cs="Montserrat"/>
          <w:sz w:val="18"/>
          <w:szCs w:val="18"/>
        </w:rPr>
        <w:t xml:space="preserve"> la clasificación de confidencialidad invocada por la CGOVC, UEPPCI y la DGRVP 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1628548D" w14:textId="77777777" w:rsidR="006E6E14" w:rsidRPr="00D26B37" w:rsidRDefault="006E6E14" w:rsidP="005F4EA1">
      <w:pPr>
        <w:jc w:val="both"/>
        <w:rPr>
          <w:rFonts w:ascii="Montserrat" w:eastAsia="Montserrat" w:hAnsi="Montserrat" w:cs="Montserrat"/>
          <w:sz w:val="18"/>
          <w:szCs w:val="18"/>
        </w:rPr>
      </w:pPr>
    </w:p>
    <w:p w14:paraId="06383AA6" w14:textId="448FC22F" w:rsidR="006E6E14" w:rsidRPr="00D26B37" w:rsidRDefault="006E6E14" w:rsidP="005F4EA1">
      <w:pPr>
        <w:jc w:val="both"/>
        <w:rPr>
          <w:rFonts w:ascii="Montserrat" w:eastAsia="Montserrat" w:hAnsi="Montserrat" w:cs="Montserrat"/>
          <w:sz w:val="18"/>
          <w:szCs w:val="18"/>
        </w:rPr>
      </w:pPr>
      <w:r w:rsidRPr="00D26B37">
        <w:rPr>
          <w:rFonts w:ascii="Montserrat" w:eastAsia="Montserrat" w:hAnsi="Montserrat" w:cs="Montserrat"/>
          <w:b/>
          <w:sz w:val="18"/>
          <w:szCs w:val="18"/>
        </w:rPr>
        <w:t>II.B.1.2.ORD.19.23:</w:t>
      </w:r>
      <w:r w:rsidRPr="00D26B37">
        <w:rPr>
          <w:rFonts w:ascii="Montserrat" w:eastAsia="Montserrat" w:hAnsi="Montserrat" w:cs="Montserrat"/>
          <w:sz w:val="18"/>
          <w:szCs w:val="18"/>
        </w:rPr>
        <w:t xml:space="preserve">  </w:t>
      </w:r>
      <w:r w:rsidRPr="00D26B37">
        <w:rPr>
          <w:rFonts w:ascii="Montserrat" w:eastAsia="Montserrat" w:hAnsi="Montserrat" w:cs="Montserrat"/>
          <w:b/>
          <w:sz w:val="18"/>
          <w:szCs w:val="18"/>
        </w:rPr>
        <w:t>MODIFICAR</w:t>
      </w:r>
      <w:r w:rsidRPr="00D26B37">
        <w:rPr>
          <w:rFonts w:ascii="Montserrat" w:eastAsia="Montserrat" w:hAnsi="Montserrat" w:cs="Montserrat"/>
          <w:sz w:val="18"/>
          <w:szCs w:val="18"/>
        </w:rPr>
        <w:t xml:space="preserve"> la respuesta brinda por el OIC-INAMI e instruir a efecto de que solicite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1, número 7, de los Lineamientos Generales en materia de Clasificación y Desclasificación de la Información, así como para la Elaboración de Versiones Públicas, así como el criterio FUNCIÓNPÚBLICA/CT/07/2020 emitido por el Comité de Transparencia de esta dependencia, información que deberá de remitir mediante oficio formalizado. </w:t>
      </w:r>
    </w:p>
    <w:p w14:paraId="5F628F72" w14:textId="21865C46" w:rsidR="006E6E14" w:rsidRPr="00D26B37" w:rsidRDefault="006E6E14" w:rsidP="005F4EA1">
      <w:pPr>
        <w:jc w:val="both"/>
        <w:rPr>
          <w:rFonts w:ascii="Montserrat" w:eastAsia="Montserrat" w:hAnsi="Montserrat" w:cs="Montserrat"/>
          <w:b/>
          <w:sz w:val="18"/>
          <w:szCs w:val="18"/>
        </w:rPr>
      </w:pPr>
    </w:p>
    <w:p w14:paraId="3A8EBA0E" w14:textId="287D5324" w:rsidR="006E6E14" w:rsidRPr="00D26B37" w:rsidRDefault="006E6E14" w:rsidP="005F4EA1">
      <w:pPr>
        <w:jc w:val="both"/>
        <w:rPr>
          <w:rFonts w:ascii="Montserrat" w:eastAsia="Times New Roman" w:hAnsi="Montserrat" w:cs="Times New Roman"/>
          <w:sz w:val="18"/>
          <w:szCs w:val="18"/>
          <w:lang w:eastAsia="es-MX"/>
        </w:rPr>
      </w:pPr>
      <w:r w:rsidRPr="00D26B37">
        <w:rPr>
          <w:rFonts w:ascii="Montserrat" w:eastAsia="Times New Roman" w:hAnsi="Montserrat" w:cs="Times New Roman"/>
          <w:sz w:val="18"/>
          <w:szCs w:val="18"/>
          <w:lang w:eastAsia="es-MX"/>
        </w:rPr>
        <w:t>La instrucción deberá de cumplimentarse a más tardar al día hábil siguiente de la notificación de la presente resolución.</w:t>
      </w:r>
    </w:p>
    <w:p w14:paraId="0AC1F5C8" w14:textId="338C8D2E" w:rsidR="00D357B8" w:rsidRPr="00D26B37" w:rsidRDefault="00D357B8" w:rsidP="005F4EA1">
      <w:pPr>
        <w:jc w:val="both"/>
        <w:rPr>
          <w:rFonts w:ascii="Montserrat" w:eastAsia="Montserrat" w:hAnsi="Montserrat" w:cs="Montserrat"/>
          <w:b/>
          <w:sz w:val="18"/>
          <w:szCs w:val="18"/>
        </w:rPr>
      </w:pPr>
    </w:p>
    <w:p w14:paraId="56AB64DA" w14:textId="1DA11DDC" w:rsidR="00210228" w:rsidRPr="00D26B37" w:rsidRDefault="00025657" w:rsidP="005F4EA1">
      <w:pPr>
        <w:jc w:val="both"/>
        <w:rPr>
          <w:rFonts w:ascii="Montserrat" w:eastAsia="Montserrat" w:hAnsi="Montserrat" w:cs="Montserrat"/>
          <w:b/>
          <w:sz w:val="18"/>
          <w:szCs w:val="18"/>
        </w:rPr>
      </w:pPr>
      <w:r w:rsidRPr="00D26B37">
        <w:rPr>
          <w:rFonts w:ascii="Montserrat" w:eastAsia="Montserrat" w:hAnsi="Montserrat" w:cs="Montserrat"/>
          <w:b/>
          <w:sz w:val="18"/>
          <w:szCs w:val="18"/>
        </w:rPr>
        <w:t>B.</w:t>
      </w:r>
      <w:r w:rsidR="006E6E14" w:rsidRPr="00D26B37">
        <w:rPr>
          <w:rFonts w:ascii="Montserrat" w:eastAsia="Montserrat" w:hAnsi="Montserrat" w:cs="Montserrat"/>
          <w:b/>
          <w:sz w:val="18"/>
          <w:szCs w:val="18"/>
        </w:rPr>
        <w:t>2</w:t>
      </w:r>
      <w:r w:rsidR="00210228" w:rsidRPr="00D26B37">
        <w:rPr>
          <w:rFonts w:ascii="Montserrat" w:eastAsia="Montserrat" w:hAnsi="Montserrat" w:cs="Montserrat"/>
          <w:b/>
          <w:sz w:val="18"/>
          <w:szCs w:val="18"/>
        </w:rPr>
        <w:t xml:space="preserve"> Folio 330026523001819</w:t>
      </w:r>
    </w:p>
    <w:p w14:paraId="0848EEB1" w14:textId="77777777" w:rsidR="00210228" w:rsidRPr="00D26B37" w:rsidRDefault="00210228" w:rsidP="005F4EA1">
      <w:pPr>
        <w:jc w:val="both"/>
        <w:rPr>
          <w:rFonts w:ascii="Montserrat" w:eastAsia="Montserrat" w:hAnsi="Montserrat" w:cs="Montserrat"/>
          <w:b/>
          <w:sz w:val="18"/>
          <w:szCs w:val="18"/>
        </w:rPr>
      </w:pPr>
    </w:p>
    <w:p w14:paraId="70F9BA90" w14:textId="77777777" w:rsidR="00210228" w:rsidRPr="00D26B37" w:rsidRDefault="00210228" w:rsidP="005F4EA1">
      <w:pPr>
        <w:widowControl w:val="0"/>
        <w:ind w:hanging="2"/>
        <w:rPr>
          <w:rFonts w:ascii="Montserrat" w:eastAsia="Montserrat" w:hAnsi="Montserrat" w:cs="Montserrat"/>
          <w:sz w:val="18"/>
          <w:szCs w:val="18"/>
        </w:rPr>
      </w:pPr>
      <w:r w:rsidRPr="00D26B37">
        <w:rPr>
          <w:rFonts w:ascii="Montserrat" w:eastAsia="Montserrat" w:hAnsi="Montserrat" w:cs="Montserrat"/>
          <w:sz w:val="18"/>
          <w:szCs w:val="18"/>
        </w:rPr>
        <w:t>Un particular requirió:</w:t>
      </w:r>
    </w:p>
    <w:p w14:paraId="37772458" w14:textId="77777777" w:rsidR="00210228" w:rsidRPr="00D26B37" w:rsidRDefault="00210228" w:rsidP="005F4EA1">
      <w:pPr>
        <w:rPr>
          <w:rFonts w:ascii="Montserrat" w:eastAsia="Montserrat" w:hAnsi="Montserrat" w:cs="Montserrat"/>
          <w:sz w:val="18"/>
          <w:szCs w:val="18"/>
        </w:rPr>
      </w:pPr>
    </w:p>
    <w:p w14:paraId="50AD5C43" w14:textId="5CBBEA00" w:rsidR="00204E14" w:rsidRDefault="00210228" w:rsidP="00D26B37">
      <w:pPr>
        <w:shd w:val="clear" w:color="auto" w:fill="FFFFFF"/>
        <w:ind w:leftChars="235" w:left="566" w:right="720" w:hanging="2"/>
        <w:jc w:val="both"/>
        <w:rPr>
          <w:rFonts w:ascii="Montserrat" w:eastAsia="Montserrat" w:hAnsi="Montserrat" w:cs="Montserrat"/>
          <w:i/>
          <w:sz w:val="18"/>
          <w:szCs w:val="18"/>
        </w:rPr>
      </w:pPr>
      <w:r w:rsidRPr="00D26B37">
        <w:rPr>
          <w:rFonts w:ascii="Montserrat" w:eastAsia="Montserrat" w:hAnsi="Montserrat" w:cs="Montserrat"/>
          <w:i/>
          <w:sz w:val="18"/>
          <w:szCs w:val="18"/>
        </w:rPr>
        <w:t xml:space="preserve">“Solicito saber porqué razón no ha sido amonestado o despedido el C. </w:t>
      </w:r>
      <w:r w:rsidR="00204E14" w:rsidRPr="00D26B37">
        <w:rPr>
          <w:rFonts w:ascii="Montserrat" w:eastAsia="Montserrat" w:hAnsi="Montserrat" w:cs="Montserrat"/>
          <w:i/>
          <w:sz w:val="18"/>
          <w:szCs w:val="18"/>
        </w:rPr>
        <w:t>[…]”. (Sic)</w:t>
      </w:r>
    </w:p>
    <w:p w14:paraId="300CF431" w14:textId="77777777" w:rsidR="00D26B37" w:rsidRPr="00D26B37" w:rsidRDefault="00D26B37" w:rsidP="00D26B37">
      <w:pPr>
        <w:shd w:val="clear" w:color="auto" w:fill="FFFFFF"/>
        <w:ind w:leftChars="235" w:left="566" w:right="720" w:hanging="2"/>
        <w:jc w:val="both"/>
        <w:rPr>
          <w:rFonts w:ascii="Montserrat" w:eastAsia="Montserrat" w:hAnsi="Montserrat" w:cs="Montserrat"/>
          <w:i/>
          <w:sz w:val="18"/>
          <w:szCs w:val="18"/>
        </w:rPr>
      </w:pPr>
    </w:p>
    <w:p w14:paraId="4FECA26B" w14:textId="6E57DBF8" w:rsidR="00204E14" w:rsidRPr="00D26B37" w:rsidRDefault="006E6E14" w:rsidP="00204E14">
      <w:pPr>
        <w:shd w:val="clear" w:color="auto" w:fill="FFFFFF"/>
        <w:ind w:right="38"/>
        <w:jc w:val="both"/>
        <w:rPr>
          <w:rFonts w:ascii="Montserrat" w:eastAsia="Montserrat" w:hAnsi="Montserrat" w:cs="Montserrat"/>
          <w:sz w:val="18"/>
          <w:szCs w:val="18"/>
        </w:rPr>
      </w:pPr>
      <w:r w:rsidRPr="00D26B37">
        <w:rPr>
          <w:rFonts w:ascii="Montserrat" w:hAnsi="Montserrat"/>
          <w:iCs/>
          <w:sz w:val="18"/>
          <w:szCs w:val="18"/>
        </w:rPr>
        <w:t xml:space="preserve">El </w:t>
      </w:r>
      <w:r w:rsidR="00210228" w:rsidRPr="00D26B37">
        <w:rPr>
          <w:rFonts w:ascii="Montserrat" w:hAnsi="Montserrat"/>
          <w:iCs/>
          <w:sz w:val="18"/>
          <w:szCs w:val="18"/>
        </w:rPr>
        <w:t xml:space="preserve">Órgano Interno de Control en la Procuraduría Federal del Consumidor (OIC-PROFECO) </w:t>
      </w:r>
      <w:r w:rsidR="00204E14" w:rsidRPr="00D26B37">
        <w:rPr>
          <w:rFonts w:ascii="Montserrat" w:eastAsia="Montserrat" w:hAnsi="Montserrat" w:cs="Montserrat"/>
          <w:sz w:val="18"/>
          <w:szCs w:val="18"/>
        </w:rPr>
        <w:t>solicitó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w:t>
      </w:r>
      <w:r w:rsidR="00283366">
        <w:rPr>
          <w:rFonts w:ascii="Montserrat" w:eastAsia="Montserrat" w:hAnsi="Montserrat" w:cs="Montserrat"/>
          <w:sz w:val="18"/>
          <w:szCs w:val="18"/>
        </w:rPr>
        <w:t>ica; Trigésimo Octavo, fracción I</w:t>
      </w:r>
      <w:r w:rsidR="00204E14" w:rsidRPr="00D26B37">
        <w:rPr>
          <w:rFonts w:ascii="Montserrat" w:eastAsia="Montserrat" w:hAnsi="Montserrat" w:cs="Montserrat"/>
          <w:sz w:val="18"/>
          <w:szCs w:val="18"/>
        </w:rPr>
        <w:t>, número 7, de los Lineamientos Generales en materia de Clasificación y Desclasificación de la Información, así como para la Elaboración de Versiones Públicas, así como el criterio FUNCIÓNPÚBLICA/CT/07/2020 emitido por el Comité de Transparencia de esta dependencia.</w:t>
      </w:r>
    </w:p>
    <w:p w14:paraId="6E43C668" w14:textId="7EE3D9C6" w:rsidR="00210228" w:rsidRPr="00D26B37" w:rsidRDefault="00210228" w:rsidP="005F4EA1">
      <w:pPr>
        <w:ind w:hanging="2"/>
        <w:jc w:val="both"/>
        <w:rPr>
          <w:rFonts w:ascii="Montserrat" w:hAnsi="Montserrat"/>
          <w:iCs/>
          <w:sz w:val="18"/>
          <w:szCs w:val="18"/>
        </w:rPr>
      </w:pPr>
    </w:p>
    <w:p w14:paraId="391F7825" w14:textId="77777777" w:rsidR="00210228" w:rsidRPr="00D26B37" w:rsidRDefault="00210228" w:rsidP="005F4EA1">
      <w:pPr>
        <w:ind w:hanging="2"/>
        <w:jc w:val="both"/>
        <w:rPr>
          <w:rFonts w:ascii="Montserrat" w:eastAsia="Montserrat" w:hAnsi="Montserrat" w:cs="Montserrat"/>
          <w:sz w:val="18"/>
          <w:szCs w:val="18"/>
        </w:rPr>
      </w:pPr>
      <w:r w:rsidRPr="00D26B37">
        <w:rPr>
          <w:rFonts w:ascii="Montserrat" w:hAnsi="Montserrat"/>
          <w:iCs/>
          <w:sz w:val="18"/>
          <w:szCs w:val="18"/>
        </w:rPr>
        <w:t>E</w:t>
      </w:r>
      <w:r w:rsidRPr="00D26B37">
        <w:rPr>
          <w:rFonts w:ascii="Montserrat" w:eastAsia="Montserrat" w:hAnsi="Montserrat" w:cs="Montserrat"/>
          <w:sz w:val="18"/>
          <w:szCs w:val="18"/>
        </w:rPr>
        <w:t>n consecuencia, se emite la siguiente resolución por unanimidad:</w:t>
      </w:r>
    </w:p>
    <w:p w14:paraId="069FD1C1" w14:textId="77777777" w:rsidR="001B17BF" w:rsidRPr="00D26B37" w:rsidRDefault="001B17BF" w:rsidP="005F4EA1">
      <w:pPr>
        <w:pStyle w:val="NormalWeb"/>
        <w:spacing w:before="0" w:beforeAutospacing="0" w:after="0" w:afterAutospacing="0"/>
        <w:ind w:hanging="2"/>
        <w:jc w:val="both"/>
        <w:rPr>
          <w:rFonts w:ascii="Montserrat" w:eastAsia="Montserrat" w:hAnsi="Montserrat" w:cs="Montserrat"/>
          <w:b/>
          <w:sz w:val="18"/>
          <w:szCs w:val="18"/>
        </w:rPr>
      </w:pPr>
    </w:p>
    <w:p w14:paraId="4995BEE1" w14:textId="5784B1CE" w:rsidR="0003796A" w:rsidRPr="00D26B37" w:rsidRDefault="00273466" w:rsidP="005F4EA1">
      <w:pPr>
        <w:pStyle w:val="NormalWeb"/>
        <w:spacing w:before="0" w:beforeAutospacing="0" w:after="0" w:afterAutospacing="0"/>
        <w:ind w:hanging="2"/>
        <w:jc w:val="both"/>
        <w:rPr>
          <w:rFonts w:ascii="Montserrat" w:hAnsi="Montserrat"/>
          <w:sz w:val="18"/>
          <w:szCs w:val="18"/>
          <w:lang w:eastAsia="es-MX"/>
        </w:rPr>
      </w:pPr>
      <w:r w:rsidRPr="00D26B37">
        <w:rPr>
          <w:rFonts w:ascii="Montserrat" w:eastAsia="Montserrat" w:hAnsi="Montserrat" w:cs="Montserrat"/>
          <w:b/>
          <w:sz w:val="18"/>
          <w:szCs w:val="18"/>
        </w:rPr>
        <w:t>II.B.</w:t>
      </w:r>
      <w:r w:rsidR="00204E14" w:rsidRPr="00D26B37">
        <w:rPr>
          <w:rFonts w:ascii="Montserrat" w:eastAsia="Montserrat" w:hAnsi="Montserrat" w:cs="Montserrat"/>
          <w:b/>
          <w:sz w:val="18"/>
          <w:szCs w:val="18"/>
        </w:rPr>
        <w:t>2</w:t>
      </w:r>
      <w:r w:rsidRPr="00D26B37">
        <w:rPr>
          <w:rFonts w:ascii="Montserrat" w:eastAsia="Montserrat" w:hAnsi="Montserrat" w:cs="Montserrat"/>
          <w:b/>
          <w:sz w:val="18"/>
          <w:szCs w:val="18"/>
        </w:rPr>
        <w:t xml:space="preserve">.ORD.19.23:  </w:t>
      </w:r>
      <w:r w:rsidR="00210228" w:rsidRPr="00D26B37">
        <w:rPr>
          <w:rFonts w:ascii="Montserrat" w:eastAsia="Montserrat" w:hAnsi="Montserrat" w:cs="Montserrat"/>
          <w:b/>
          <w:sz w:val="18"/>
          <w:szCs w:val="18"/>
        </w:rPr>
        <w:t>CONFIRMAR</w:t>
      </w:r>
      <w:r w:rsidR="00210228" w:rsidRPr="00D26B37">
        <w:rPr>
          <w:rFonts w:ascii="Montserrat" w:eastAsia="Montserrat" w:hAnsi="Montserrat" w:cs="Montserrat"/>
          <w:sz w:val="18"/>
          <w:szCs w:val="18"/>
        </w:rPr>
        <w:t xml:space="preserve"> la clasificación de confidencialidad invocada por el OIC-PROFECO </w:t>
      </w:r>
      <w:r w:rsidR="00204E14" w:rsidRPr="00D26B37">
        <w:rPr>
          <w:rFonts w:ascii="Montserrat" w:eastAsia="Montserrat" w:hAnsi="Montserrat" w:cs="Montserrat"/>
          <w:sz w:val="18"/>
          <w:szCs w:val="18"/>
        </w:rPr>
        <w:t>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52F87E4B" w14:textId="0780E2ED" w:rsidR="00B554BE" w:rsidRPr="00D26B37" w:rsidRDefault="00B554BE" w:rsidP="005F4EA1">
      <w:pPr>
        <w:jc w:val="both"/>
        <w:rPr>
          <w:rFonts w:ascii="Montserrat" w:eastAsia="Montserrat" w:hAnsi="Montserrat" w:cs="Montserrat"/>
          <w:b/>
          <w:sz w:val="18"/>
          <w:szCs w:val="18"/>
        </w:rPr>
      </w:pPr>
    </w:p>
    <w:p w14:paraId="7AB0D755" w14:textId="67DDA472" w:rsidR="0003796A" w:rsidRPr="00D26B37" w:rsidRDefault="00892047" w:rsidP="005F4EA1">
      <w:pPr>
        <w:jc w:val="both"/>
        <w:rPr>
          <w:rFonts w:ascii="Montserrat" w:eastAsia="Montserrat" w:hAnsi="Montserrat" w:cs="Montserrat"/>
          <w:b/>
          <w:sz w:val="18"/>
          <w:szCs w:val="18"/>
        </w:rPr>
      </w:pPr>
      <w:r w:rsidRPr="00D26B37">
        <w:rPr>
          <w:rFonts w:ascii="Montserrat" w:eastAsia="Montserrat" w:hAnsi="Montserrat" w:cs="Montserrat"/>
          <w:b/>
          <w:sz w:val="18"/>
          <w:szCs w:val="18"/>
        </w:rPr>
        <w:t>B.</w:t>
      </w:r>
      <w:r w:rsidR="00204E14" w:rsidRPr="00D26B37">
        <w:rPr>
          <w:rFonts w:ascii="Montserrat" w:eastAsia="Montserrat" w:hAnsi="Montserrat" w:cs="Montserrat"/>
          <w:b/>
          <w:sz w:val="18"/>
          <w:szCs w:val="18"/>
        </w:rPr>
        <w:t>3</w:t>
      </w:r>
      <w:r w:rsidRPr="00D26B37">
        <w:rPr>
          <w:rFonts w:ascii="Montserrat" w:eastAsia="Montserrat" w:hAnsi="Montserrat" w:cs="Montserrat"/>
          <w:b/>
          <w:sz w:val="18"/>
          <w:szCs w:val="18"/>
        </w:rPr>
        <w:t xml:space="preserve"> Folio 330026523001850</w:t>
      </w:r>
    </w:p>
    <w:p w14:paraId="6D41C173" w14:textId="77777777" w:rsidR="0003796A" w:rsidRPr="00D26B37" w:rsidRDefault="0003796A" w:rsidP="005F4EA1">
      <w:pPr>
        <w:jc w:val="both"/>
        <w:rPr>
          <w:rFonts w:ascii="Montserrat" w:eastAsia="Montserrat" w:hAnsi="Montserrat" w:cs="Montserrat"/>
          <w:b/>
          <w:sz w:val="18"/>
          <w:szCs w:val="18"/>
        </w:rPr>
      </w:pPr>
    </w:p>
    <w:p w14:paraId="0EA7566F" w14:textId="77777777" w:rsidR="0003796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Un particular requirió:</w:t>
      </w:r>
    </w:p>
    <w:p w14:paraId="44ABAB54" w14:textId="77777777" w:rsidR="007122A1" w:rsidRPr="00D26B37" w:rsidRDefault="007122A1" w:rsidP="005F4EA1">
      <w:pPr>
        <w:jc w:val="both"/>
        <w:rPr>
          <w:rFonts w:ascii="Montserrat" w:eastAsia="Montserrat" w:hAnsi="Montserrat" w:cs="Montserrat"/>
          <w:sz w:val="18"/>
          <w:szCs w:val="18"/>
        </w:rPr>
      </w:pPr>
    </w:p>
    <w:p w14:paraId="7A4C6ED6" w14:textId="2FD13FEC" w:rsidR="00B554BE" w:rsidRPr="00D26B37" w:rsidRDefault="00892047" w:rsidP="00B554BE">
      <w:pPr>
        <w:ind w:left="567" w:right="616"/>
        <w:jc w:val="both"/>
        <w:rPr>
          <w:rFonts w:ascii="Montserrat" w:eastAsia="Montserrat" w:hAnsi="Montserrat" w:cs="Montserrat"/>
          <w:sz w:val="18"/>
          <w:szCs w:val="18"/>
        </w:rPr>
      </w:pPr>
      <w:r w:rsidRPr="00D26B37">
        <w:rPr>
          <w:rFonts w:ascii="Montserrat" w:eastAsia="Montserrat" w:hAnsi="Montserrat" w:cs="Montserrat"/>
          <w:sz w:val="18"/>
          <w:szCs w:val="18"/>
        </w:rPr>
        <w:t xml:space="preserve"> </w:t>
      </w:r>
      <w:r w:rsidRPr="00D26B37">
        <w:rPr>
          <w:rFonts w:ascii="Montserrat" w:eastAsia="Montserrat" w:hAnsi="Montserrat" w:cs="Montserrat"/>
          <w:i/>
          <w:sz w:val="18"/>
          <w:szCs w:val="18"/>
        </w:rPr>
        <w:t>“A través de mi derecho de acceso a la información quiero saber si se ha denunciado a la servidora publica</w:t>
      </w:r>
      <w:r w:rsidR="007122A1" w:rsidRPr="00D26B37">
        <w:rPr>
          <w:rFonts w:ascii="Montserrat" w:eastAsia="Montserrat" w:hAnsi="Montserrat" w:cs="Montserrat"/>
          <w:i/>
          <w:sz w:val="18"/>
          <w:szCs w:val="18"/>
        </w:rPr>
        <w:t xml:space="preserve"> […]</w:t>
      </w:r>
      <w:r w:rsidRPr="00D26B37">
        <w:rPr>
          <w:rFonts w:ascii="Montserrat" w:eastAsia="Montserrat" w:hAnsi="Montserrat" w:cs="Montserrat"/>
          <w:i/>
          <w:sz w:val="18"/>
          <w:szCs w:val="18"/>
        </w:rPr>
        <w:t>, cuenta con investigaciones, quejas y/o sanciones en su c</w:t>
      </w:r>
      <w:r w:rsidR="007122A1" w:rsidRPr="00D26B37">
        <w:rPr>
          <w:rFonts w:ascii="Montserrat" w:eastAsia="Montserrat" w:hAnsi="Montserrat" w:cs="Montserrat"/>
          <w:i/>
          <w:sz w:val="18"/>
          <w:szCs w:val="18"/>
        </w:rPr>
        <w:t>ontra por hostigamiento laboral</w:t>
      </w:r>
      <w:r w:rsidRPr="00D26B37">
        <w:rPr>
          <w:rFonts w:ascii="Montserrat" w:eastAsia="Montserrat" w:hAnsi="Montserrat" w:cs="Montserrat"/>
          <w:i/>
          <w:sz w:val="18"/>
          <w:szCs w:val="18"/>
        </w:rPr>
        <w:t>.</w:t>
      </w:r>
      <w:r w:rsidR="00B554BE" w:rsidRPr="00D26B37">
        <w:rPr>
          <w:rFonts w:ascii="Montserrat" w:eastAsia="Montserrat" w:hAnsi="Montserrat" w:cs="Montserrat"/>
          <w:sz w:val="18"/>
          <w:szCs w:val="18"/>
        </w:rPr>
        <w:t xml:space="preserve">” (Sic) </w:t>
      </w:r>
    </w:p>
    <w:p w14:paraId="1666ECE4" w14:textId="77777777" w:rsidR="00B554BE" w:rsidRPr="00D26B37" w:rsidRDefault="00B554BE" w:rsidP="005F4EA1">
      <w:pPr>
        <w:jc w:val="both"/>
        <w:rPr>
          <w:rFonts w:ascii="Montserrat" w:eastAsia="Montserrat" w:hAnsi="Montserrat" w:cs="Montserrat"/>
          <w:sz w:val="18"/>
          <w:szCs w:val="18"/>
        </w:rPr>
      </w:pPr>
    </w:p>
    <w:p w14:paraId="10564EE7" w14:textId="2BD26396" w:rsidR="00204E14" w:rsidRPr="00D26B37" w:rsidRDefault="00892047" w:rsidP="00204E14">
      <w:pPr>
        <w:shd w:val="clear" w:color="auto" w:fill="FFFFFF"/>
        <w:ind w:right="38"/>
        <w:jc w:val="both"/>
        <w:rPr>
          <w:rFonts w:ascii="Montserrat" w:eastAsia="Montserrat" w:hAnsi="Montserrat" w:cs="Montserrat"/>
          <w:sz w:val="18"/>
          <w:szCs w:val="18"/>
        </w:rPr>
      </w:pPr>
      <w:r w:rsidRPr="00D26B37">
        <w:rPr>
          <w:rFonts w:ascii="Montserrat" w:eastAsia="Montserrat" w:hAnsi="Montserrat" w:cs="Montserrat"/>
          <w:sz w:val="18"/>
          <w:szCs w:val="18"/>
        </w:rPr>
        <w:t>La Dirección General de Den</w:t>
      </w:r>
      <w:r w:rsidR="00204E14" w:rsidRPr="00D26B37">
        <w:rPr>
          <w:rFonts w:ascii="Montserrat" w:eastAsia="Montserrat" w:hAnsi="Montserrat" w:cs="Montserrat"/>
          <w:sz w:val="18"/>
          <w:szCs w:val="18"/>
        </w:rPr>
        <w:t>uncias e Investigaciones (DGDI), l</w:t>
      </w:r>
      <w:r w:rsidRPr="00D26B37">
        <w:rPr>
          <w:rFonts w:ascii="Montserrat" w:eastAsia="Montserrat" w:hAnsi="Montserrat" w:cs="Montserrat"/>
          <w:sz w:val="18"/>
          <w:szCs w:val="18"/>
        </w:rPr>
        <w:t>a Coordinación General de Órganos de Vigilancia (CGOVC)</w:t>
      </w:r>
      <w:r w:rsidR="00204E14" w:rsidRPr="00D26B37">
        <w:rPr>
          <w:rFonts w:ascii="Montserrat" w:eastAsia="Montserrat" w:hAnsi="Montserrat" w:cs="Montserrat"/>
          <w:sz w:val="18"/>
          <w:szCs w:val="18"/>
        </w:rPr>
        <w:t xml:space="preserve"> y e</w:t>
      </w:r>
      <w:r w:rsidRPr="00D26B37">
        <w:rPr>
          <w:rFonts w:ascii="Montserrat" w:eastAsia="Montserrat" w:hAnsi="Montserrat" w:cs="Montserrat"/>
          <w:sz w:val="18"/>
          <w:szCs w:val="18"/>
        </w:rPr>
        <w:t>l Órgano Interno de Control en la Secretaría de la Función Pública (OIC-SFP</w:t>
      </w:r>
      <w:r w:rsidR="00204E14" w:rsidRPr="00D26B37">
        <w:rPr>
          <w:rFonts w:ascii="Montserrat" w:eastAsia="Montserrat" w:hAnsi="Montserrat" w:cs="Montserrat"/>
          <w:sz w:val="18"/>
          <w:szCs w:val="18"/>
        </w:rPr>
        <w:t>)</w:t>
      </w:r>
      <w:r w:rsidRPr="00D26B37">
        <w:rPr>
          <w:rFonts w:ascii="Montserrat" w:eastAsia="Montserrat" w:hAnsi="Montserrat" w:cs="Montserrat"/>
          <w:sz w:val="18"/>
          <w:szCs w:val="18"/>
        </w:rPr>
        <w:t xml:space="preserve"> </w:t>
      </w:r>
      <w:r w:rsidR="00204E14" w:rsidRPr="00D26B37">
        <w:rPr>
          <w:rFonts w:ascii="Montserrat" w:eastAsia="Montserrat" w:hAnsi="Montserrat" w:cs="Montserrat"/>
          <w:sz w:val="18"/>
          <w:szCs w:val="18"/>
        </w:rPr>
        <w:t>solicitaron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1, número 7, de los Lineamientos Generales en materia de Clasificación y Desclasificación de la Información, así como para la Elaboración de Versiones Públicas, así como el criterio FUNCIÓNPÚBLICA/CT/07/2020 emitido</w:t>
      </w:r>
      <w:r w:rsidR="00C60EF0">
        <w:rPr>
          <w:rFonts w:ascii="Montserrat" w:eastAsia="Montserrat" w:hAnsi="Montserrat" w:cs="Montserrat"/>
          <w:sz w:val="18"/>
          <w:szCs w:val="18"/>
        </w:rPr>
        <w:t xml:space="preserve"> por el Comité de Transparencia.</w:t>
      </w:r>
    </w:p>
    <w:p w14:paraId="7A9F2BE1" w14:textId="2BE81CEA" w:rsidR="00204E14" w:rsidRPr="00D26B37" w:rsidRDefault="00204E14" w:rsidP="00204E14">
      <w:pPr>
        <w:jc w:val="both"/>
        <w:rPr>
          <w:rFonts w:ascii="Montserrat" w:eastAsia="Montserrat" w:hAnsi="Montserrat" w:cs="Montserrat"/>
          <w:sz w:val="18"/>
          <w:szCs w:val="18"/>
          <w:highlight w:val="white"/>
        </w:rPr>
      </w:pPr>
    </w:p>
    <w:p w14:paraId="10F93B2E" w14:textId="77777777" w:rsidR="00204E14" w:rsidRPr="00D26B37" w:rsidRDefault="00204E14" w:rsidP="00204E14">
      <w:pPr>
        <w:ind w:hanging="2"/>
        <w:jc w:val="both"/>
        <w:rPr>
          <w:rFonts w:ascii="Montserrat" w:eastAsia="Montserrat" w:hAnsi="Montserrat" w:cs="Montserrat"/>
          <w:sz w:val="18"/>
          <w:szCs w:val="18"/>
        </w:rPr>
      </w:pPr>
      <w:r w:rsidRPr="00D26B37">
        <w:rPr>
          <w:rFonts w:ascii="Montserrat" w:hAnsi="Montserrat"/>
          <w:iCs/>
          <w:sz w:val="18"/>
          <w:szCs w:val="18"/>
        </w:rPr>
        <w:t>E</w:t>
      </w:r>
      <w:r w:rsidRPr="00D26B37">
        <w:rPr>
          <w:rFonts w:ascii="Montserrat" w:eastAsia="Montserrat" w:hAnsi="Montserrat" w:cs="Montserrat"/>
          <w:sz w:val="18"/>
          <w:szCs w:val="18"/>
        </w:rPr>
        <w:t>n consecuencia, se emite la siguiente resolución por unanimidad:</w:t>
      </w:r>
    </w:p>
    <w:p w14:paraId="673BA7FA" w14:textId="28A1DDE8" w:rsidR="00021192" w:rsidRPr="00D26B37" w:rsidRDefault="00021192" w:rsidP="005F4EA1">
      <w:pPr>
        <w:jc w:val="both"/>
        <w:rPr>
          <w:rFonts w:ascii="Montserrat" w:eastAsia="Montserrat" w:hAnsi="Montserrat" w:cs="Montserrat"/>
          <w:sz w:val="18"/>
          <w:szCs w:val="18"/>
        </w:rPr>
      </w:pPr>
    </w:p>
    <w:p w14:paraId="4325BD12" w14:textId="47032D37" w:rsidR="00886ABF" w:rsidRPr="00D26B37" w:rsidRDefault="00025657" w:rsidP="00204E14">
      <w:pPr>
        <w:jc w:val="both"/>
        <w:rPr>
          <w:rFonts w:ascii="Montserrat" w:eastAsia="Montserrat" w:hAnsi="Montserrat" w:cs="Montserrat"/>
          <w:sz w:val="18"/>
          <w:szCs w:val="18"/>
        </w:rPr>
      </w:pPr>
      <w:r w:rsidRPr="00D26B37">
        <w:rPr>
          <w:rFonts w:ascii="Montserrat" w:eastAsia="Montserrat" w:hAnsi="Montserrat" w:cs="Montserrat"/>
          <w:b/>
          <w:sz w:val="18"/>
          <w:szCs w:val="18"/>
        </w:rPr>
        <w:t>II.B.</w:t>
      </w:r>
      <w:r w:rsidR="00204E14" w:rsidRPr="00D26B37">
        <w:rPr>
          <w:rFonts w:ascii="Montserrat" w:eastAsia="Montserrat" w:hAnsi="Montserrat" w:cs="Montserrat"/>
          <w:b/>
          <w:sz w:val="18"/>
          <w:szCs w:val="18"/>
        </w:rPr>
        <w:t>3</w:t>
      </w:r>
      <w:r w:rsidR="00273466" w:rsidRPr="00D26B37">
        <w:rPr>
          <w:rFonts w:ascii="Montserrat" w:eastAsia="Montserrat" w:hAnsi="Montserrat" w:cs="Montserrat"/>
          <w:b/>
          <w:sz w:val="18"/>
          <w:szCs w:val="18"/>
        </w:rPr>
        <w:t xml:space="preserve">.ORD.19.23:  </w:t>
      </w:r>
      <w:r w:rsidR="00892047" w:rsidRPr="00D26B37">
        <w:rPr>
          <w:rFonts w:ascii="Montserrat" w:eastAsia="Montserrat" w:hAnsi="Montserrat" w:cs="Montserrat"/>
          <w:b/>
          <w:sz w:val="18"/>
          <w:szCs w:val="18"/>
        </w:rPr>
        <w:t>CONFIRMAR</w:t>
      </w:r>
      <w:r w:rsidR="00892047" w:rsidRPr="00D26B37">
        <w:rPr>
          <w:rFonts w:ascii="Montserrat" w:eastAsia="Montserrat" w:hAnsi="Montserrat" w:cs="Montserrat"/>
          <w:sz w:val="18"/>
          <w:szCs w:val="18"/>
        </w:rPr>
        <w:t xml:space="preserve"> la clasificación de confidencialidad invocada por </w:t>
      </w:r>
      <w:r w:rsidR="00204E14" w:rsidRPr="00D26B37">
        <w:rPr>
          <w:rFonts w:ascii="Montserrat" w:eastAsia="Montserrat" w:hAnsi="Montserrat" w:cs="Montserrat"/>
          <w:sz w:val="18"/>
          <w:szCs w:val="18"/>
        </w:rPr>
        <w:t xml:space="preserve">la </w:t>
      </w:r>
      <w:r w:rsidR="00892047" w:rsidRPr="00D26B37">
        <w:rPr>
          <w:rFonts w:ascii="Montserrat" w:eastAsia="Montserrat" w:hAnsi="Montserrat" w:cs="Montserrat"/>
          <w:sz w:val="18"/>
          <w:szCs w:val="18"/>
        </w:rPr>
        <w:t xml:space="preserve">DGDI, </w:t>
      </w:r>
      <w:r w:rsidR="00204E14" w:rsidRPr="00D26B37">
        <w:rPr>
          <w:rFonts w:ascii="Montserrat" w:eastAsia="Montserrat" w:hAnsi="Montserrat" w:cs="Montserrat"/>
          <w:sz w:val="18"/>
          <w:szCs w:val="18"/>
        </w:rPr>
        <w:t xml:space="preserve">la </w:t>
      </w:r>
      <w:r w:rsidR="00892047" w:rsidRPr="00D26B37">
        <w:rPr>
          <w:rFonts w:ascii="Montserrat" w:eastAsia="Montserrat" w:hAnsi="Montserrat" w:cs="Montserrat"/>
          <w:sz w:val="18"/>
          <w:szCs w:val="18"/>
        </w:rPr>
        <w:t>CGOVC y</w:t>
      </w:r>
      <w:r w:rsidR="00204E14" w:rsidRPr="00D26B37">
        <w:rPr>
          <w:rFonts w:ascii="Montserrat" w:eastAsia="Montserrat" w:hAnsi="Montserrat" w:cs="Montserrat"/>
          <w:sz w:val="18"/>
          <w:szCs w:val="18"/>
        </w:rPr>
        <w:t xml:space="preserve"> el</w:t>
      </w:r>
      <w:r w:rsidR="00892047" w:rsidRPr="00D26B37">
        <w:rPr>
          <w:rFonts w:ascii="Montserrat" w:eastAsia="Montserrat" w:hAnsi="Montserrat" w:cs="Montserrat"/>
          <w:sz w:val="18"/>
          <w:szCs w:val="18"/>
        </w:rPr>
        <w:t xml:space="preserve"> OIC-SFP </w:t>
      </w:r>
      <w:r w:rsidR="00204E14" w:rsidRPr="00D26B37">
        <w:rPr>
          <w:rFonts w:ascii="Montserrat" w:eastAsia="Montserrat" w:hAnsi="Montserrat" w:cs="Montserrat"/>
          <w:sz w:val="18"/>
          <w:szCs w:val="18"/>
        </w:rPr>
        <w:t>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w:t>
      </w:r>
      <w:r w:rsidR="00C60EF0">
        <w:rPr>
          <w:rFonts w:ascii="Montserrat" w:eastAsia="Montserrat" w:hAnsi="Montserrat" w:cs="Montserrat"/>
          <w:sz w:val="18"/>
          <w:szCs w:val="18"/>
        </w:rPr>
        <w:t xml:space="preserve"> por el Comité de Transparencia. </w:t>
      </w:r>
    </w:p>
    <w:p w14:paraId="7AD16E37" w14:textId="33F15144" w:rsidR="00204E14" w:rsidRPr="00D26B37" w:rsidRDefault="00204E14" w:rsidP="005F4EA1">
      <w:pPr>
        <w:jc w:val="both"/>
        <w:rPr>
          <w:rFonts w:ascii="Montserrat" w:eastAsia="Montserrat" w:hAnsi="Montserrat" w:cs="Montserrat"/>
          <w:b/>
          <w:sz w:val="18"/>
          <w:szCs w:val="18"/>
        </w:rPr>
      </w:pPr>
    </w:p>
    <w:p w14:paraId="4AF4E164" w14:textId="5BFB77AB" w:rsidR="0003796A" w:rsidRPr="00D26B37" w:rsidRDefault="00204E14" w:rsidP="005F4EA1">
      <w:pPr>
        <w:jc w:val="both"/>
        <w:rPr>
          <w:rFonts w:ascii="Montserrat" w:eastAsia="Montserrat" w:hAnsi="Montserrat" w:cs="Montserrat"/>
          <w:sz w:val="18"/>
          <w:szCs w:val="18"/>
        </w:rPr>
      </w:pPr>
      <w:r w:rsidRPr="00D26B37">
        <w:rPr>
          <w:rFonts w:ascii="Montserrat" w:eastAsia="Montserrat" w:hAnsi="Montserrat" w:cs="Montserrat"/>
          <w:b/>
          <w:sz w:val="18"/>
          <w:szCs w:val="18"/>
        </w:rPr>
        <w:t>B.4</w:t>
      </w:r>
      <w:r w:rsidR="00892047" w:rsidRPr="00D26B37">
        <w:rPr>
          <w:rFonts w:ascii="Montserrat" w:eastAsia="Montserrat" w:hAnsi="Montserrat" w:cs="Montserrat"/>
          <w:b/>
          <w:sz w:val="18"/>
          <w:szCs w:val="18"/>
        </w:rPr>
        <w:t xml:space="preserve"> Folio 330026523001887</w:t>
      </w:r>
    </w:p>
    <w:p w14:paraId="2F77938B" w14:textId="77777777" w:rsidR="0003796A" w:rsidRPr="00D26B37" w:rsidRDefault="0003796A" w:rsidP="005F4EA1">
      <w:pPr>
        <w:jc w:val="both"/>
        <w:rPr>
          <w:rFonts w:ascii="Montserrat" w:eastAsia="Montserrat" w:hAnsi="Montserrat" w:cs="Montserrat"/>
          <w:b/>
          <w:sz w:val="18"/>
          <w:szCs w:val="18"/>
        </w:rPr>
      </w:pPr>
    </w:p>
    <w:p w14:paraId="196409A6" w14:textId="77777777" w:rsidR="00273466"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Un particular requirió:</w:t>
      </w:r>
    </w:p>
    <w:p w14:paraId="2DD2EA17" w14:textId="77777777" w:rsidR="0003796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 </w:t>
      </w:r>
    </w:p>
    <w:p w14:paraId="0F6B4475" w14:textId="11B2C313" w:rsidR="0003796A" w:rsidRPr="00D26B37" w:rsidRDefault="00892047" w:rsidP="005F4EA1">
      <w:pPr>
        <w:shd w:val="clear" w:color="auto" w:fill="FFFFFF"/>
        <w:ind w:left="560" w:right="720"/>
        <w:jc w:val="both"/>
        <w:rPr>
          <w:rFonts w:ascii="Montserrat" w:eastAsia="Montserrat" w:hAnsi="Montserrat" w:cs="Montserrat"/>
          <w:sz w:val="18"/>
          <w:szCs w:val="18"/>
        </w:rPr>
      </w:pPr>
      <w:r w:rsidRPr="00D26B37">
        <w:rPr>
          <w:rFonts w:ascii="Montserrat" w:eastAsia="Montserrat" w:hAnsi="Montserrat" w:cs="Montserrat"/>
          <w:i/>
          <w:sz w:val="18"/>
          <w:szCs w:val="18"/>
        </w:rPr>
        <w:t xml:space="preserve">“Solicito copia simple en formato electronico de las resoluciones dictadas en los expedientes de investigacion resueltos en el area de quejas y/o responsabilidades del oic de la funcion publica en contra de </w:t>
      </w:r>
      <w:r w:rsidR="003575BF" w:rsidRPr="00D26B37">
        <w:rPr>
          <w:rFonts w:ascii="Montserrat" w:eastAsia="Montserrat" w:hAnsi="Montserrat" w:cs="Montserrat"/>
          <w:i/>
          <w:sz w:val="18"/>
          <w:szCs w:val="18"/>
        </w:rPr>
        <w:t>[…]</w:t>
      </w:r>
      <w:r w:rsidR="00204E14" w:rsidRPr="00D26B37">
        <w:rPr>
          <w:rFonts w:ascii="Montserrat" w:eastAsia="Montserrat" w:hAnsi="Montserrat" w:cs="Montserrat"/>
          <w:i/>
          <w:sz w:val="18"/>
          <w:szCs w:val="18"/>
        </w:rPr>
        <w:t xml:space="preserve"> periodo 2018-2023</w:t>
      </w:r>
      <w:r w:rsidRPr="00D26B37">
        <w:rPr>
          <w:rFonts w:ascii="Montserrat" w:eastAsia="Montserrat" w:hAnsi="Montserrat" w:cs="Montserrat"/>
          <w:i/>
          <w:sz w:val="18"/>
          <w:szCs w:val="18"/>
        </w:rPr>
        <w:t>.”</w:t>
      </w:r>
      <w:r w:rsidR="00204E14" w:rsidRPr="00D26B37">
        <w:rPr>
          <w:rFonts w:ascii="Montserrat" w:eastAsia="Montserrat" w:hAnsi="Montserrat" w:cs="Montserrat"/>
          <w:i/>
          <w:sz w:val="18"/>
          <w:szCs w:val="18"/>
        </w:rPr>
        <w:t>.</w:t>
      </w:r>
      <w:r w:rsidR="003575BF" w:rsidRPr="00D26B37">
        <w:rPr>
          <w:rFonts w:ascii="Montserrat" w:eastAsia="Montserrat" w:hAnsi="Montserrat" w:cs="Montserrat"/>
          <w:i/>
          <w:sz w:val="18"/>
          <w:szCs w:val="18"/>
        </w:rPr>
        <w:t xml:space="preserve"> </w:t>
      </w:r>
      <w:r w:rsidRPr="00D26B37">
        <w:rPr>
          <w:rFonts w:ascii="Montserrat" w:eastAsia="Montserrat" w:hAnsi="Montserrat" w:cs="Montserrat"/>
          <w:sz w:val="18"/>
          <w:szCs w:val="18"/>
        </w:rPr>
        <w:t xml:space="preserve">(Sic)  </w:t>
      </w:r>
    </w:p>
    <w:p w14:paraId="212DF6A7" w14:textId="3057BEAC" w:rsidR="0003796A" w:rsidRDefault="00892047" w:rsidP="005F4EA1">
      <w:pPr>
        <w:ind w:right="560"/>
        <w:jc w:val="both"/>
        <w:rPr>
          <w:rFonts w:ascii="Montserrat" w:eastAsia="Montserrat" w:hAnsi="Montserrat" w:cs="Montserrat"/>
          <w:sz w:val="18"/>
          <w:szCs w:val="18"/>
        </w:rPr>
      </w:pPr>
      <w:r w:rsidRPr="00D26B37">
        <w:rPr>
          <w:rFonts w:ascii="Montserrat" w:eastAsia="Montserrat" w:hAnsi="Montserrat" w:cs="Montserrat"/>
          <w:sz w:val="18"/>
          <w:szCs w:val="18"/>
        </w:rPr>
        <w:t xml:space="preserve"> </w:t>
      </w:r>
    </w:p>
    <w:p w14:paraId="313A97DD" w14:textId="7005FDFB" w:rsidR="00C60EF0" w:rsidRDefault="00C60EF0" w:rsidP="005F4EA1">
      <w:pPr>
        <w:ind w:right="560"/>
        <w:jc w:val="both"/>
        <w:rPr>
          <w:rFonts w:ascii="Montserrat" w:eastAsia="Montserrat" w:hAnsi="Montserrat" w:cs="Montserrat"/>
          <w:sz w:val="18"/>
          <w:szCs w:val="18"/>
        </w:rPr>
      </w:pPr>
    </w:p>
    <w:p w14:paraId="30ED66B1" w14:textId="18B87FE6" w:rsidR="00C60EF0" w:rsidRDefault="00C60EF0" w:rsidP="005F4EA1">
      <w:pPr>
        <w:ind w:right="560"/>
        <w:jc w:val="both"/>
        <w:rPr>
          <w:rFonts w:ascii="Montserrat" w:eastAsia="Montserrat" w:hAnsi="Montserrat" w:cs="Montserrat"/>
          <w:sz w:val="18"/>
          <w:szCs w:val="18"/>
        </w:rPr>
      </w:pPr>
    </w:p>
    <w:p w14:paraId="790F5898" w14:textId="5F107EB1" w:rsidR="00C60EF0" w:rsidRDefault="00C60EF0" w:rsidP="005F4EA1">
      <w:pPr>
        <w:ind w:right="560"/>
        <w:jc w:val="both"/>
        <w:rPr>
          <w:rFonts w:ascii="Montserrat" w:eastAsia="Montserrat" w:hAnsi="Montserrat" w:cs="Montserrat"/>
          <w:sz w:val="18"/>
          <w:szCs w:val="18"/>
        </w:rPr>
      </w:pPr>
    </w:p>
    <w:p w14:paraId="16D92F22" w14:textId="79E03B6D" w:rsidR="00C60EF0" w:rsidRDefault="00C60EF0" w:rsidP="005F4EA1">
      <w:pPr>
        <w:ind w:right="560"/>
        <w:jc w:val="both"/>
        <w:rPr>
          <w:rFonts w:ascii="Montserrat" w:eastAsia="Montserrat" w:hAnsi="Montserrat" w:cs="Montserrat"/>
          <w:sz w:val="18"/>
          <w:szCs w:val="18"/>
        </w:rPr>
      </w:pPr>
    </w:p>
    <w:p w14:paraId="0A744D75" w14:textId="0F849943" w:rsidR="00C60EF0" w:rsidRPr="00D26B37" w:rsidRDefault="00C60EF0" w:rsidP="005F4EA1">
      <w:pPr>
        <w:ind w:right="560"/>
        <w:jc w:val="both"/>
        <w:rPr>
          <w:rFonts w:ascii="Montserrat" w:eastAsia="Montserrat" w:hAnsi="Montserrat" w:cs="Montserrat"/>
          <w:sz w:val="18"/>
          <w:szCs w:val="18"/>
        </w:rPr>
      </w:pPr>
    </w:p>
    <w:p w14:paraId="6A76E688" w14:textId="47F1093F" w:rsidR="00204E14" w:rsidRPr="00D26B37" w:rsidRDefault="00892047" w:rsidP="00204E14">
      <w:pPr>
        <w:shd w:val="clear" w:color="auto" w:fill="FFFFFF"/>
        <w:ind w:right="38"/>
        <w:jc w:val="both"/>
        <w:rPr>
          <w:rFonts w:ascii="Montserrat" w:eastAsia="Montserrat" w:hAnsi="Montserrat" w:cs="Montserrat"/>
          <w:sz w:val="18"/>
          <w:szCs w:val="18"/>
        </w:rPr>
      </w:pPr>
      <w:r w:rsidRPr="00D26B37">
        <w:rPr>
          <w:rFonts w:ascii="Montserrat" w:eastAsia="Montserrat" w:hAnsi="Montserrat" w:cs="Montserrat"/>
          <w:sz w:val="18"/>
          <w:szCs w:val="18"/>
        </w:rPr>
        <w:lastRenderedPageBreak/>
        <w:t>El Órgano Interno de Control en la Secretaría de la Función Pública (OIC-SFP</w:t>
      </w:r>
      <w:r w:rsidR="00204E14" w:rsidRPr="00D26B37">
        <w:rPr>
          <w:rFonts w:ascii="Montserrat" w:eastAsia="Montserrat" w:hAnsi="Montserrat" w:cs="Montserrat"/>
          <w:sz w:val="18"/>
          <w:szCs w:val="18"/>
        </w:rPr>
        <w:t>), solicitó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1, número 7, de los Lineamientos Generales en materia de Clasificación y Desclasificación de la Información, así como para la Elaboración de Versiones Públicas, así como el criterio FUNCIÓNPÚBLICA/CT/07/2020 emitido por el Comité de Transparencia.</w:t>
      </w:r>
    </w:p>
    <w:p w14:paraId="1353FBED" w14:textId="1C5C3868" w:rsidR="00527D41" w:rsidRPr="00D26B37" w:rsidRDefault="00527D41" w:rsidP="005F4EA1">
      <w:pPr>
        <w:jc w:val="both"/>
        <w:rPr>
          <w:rFonts w:ascii="Montserrat" w:eastAsia="Montserrat" w:hAnsi="Montserrat" w:cs="Montserrat"/>
          <w:sz w:val="18"/>
          <w:szCs w:val="18"/>
        </w:rPr>
      </w:pPr>
    </w:p>
    <w:p w14:paraId="17F46C32" w14:textId="77777777" w:rsidR="0003796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En consecuencia, se emite la siguiente resolución por unanimidad: </w:t>
      </w:r>
    </w:p>
    <w:p w14:paraId="16E77D61" w14:textId="77777777" w:rsidR="00527D41" w:rsidRPr="00D26B37" w:rsidRDefault="00527D41" w:rsidP="005F4EA1">
      <w:pPr>
        <w:jc w:val="both"/>
        <w:rPr>
          <w:rFonts w:ascii="Montserrat" w:eastAsia="Montserrat" w:hAnsi="Montserrat" w:cs="Montserrat"/>
          <w:b/>
          <w:sz w:val="18"/>
          <w:szCs w:val="18"/>
        </w:rPr>
      </w:pPr>
    </w:p>
    <w:p w14:paraId="73F44036" w14:textId="1AE499A8" w:rsidR="00204E14" w:rsidRPr="00D26B37" w:rsidRDefault="00204E14" w:rsidP="00204E14">
      <w:pPr>
        <w:jc w:val="both"/>
        <w:rPr>
          <w:rFonts w:ascii="Montserrat" w:eastAsia="Montserrat" w:hAnsi="Montserrat" w:cs="Montserrat"/>
          <w:sz w:val="18"/>
          <w:szCs w:val="18"/>
        </w:rPr>
      </w:pPr>
      <w:r w:rsidRPr="00D26B37">
        <w:rPr>
          <w:rFonts w:ascii="Montserrat" w:eastAsia="Montserrat" w:hAnsi="Montserrat" w:cs="Montserrat"/>
          <w:b/>
          <w:sz w:val="18"/>
          <w:szCs w:val="18"/>
        </w:rPr>
        <w:t>II.B.4</w:t>
      </w:r>
      <w:r w:rsidR="00273466" w:rsidRPr="00D26B37">
        <w:rPr>
          <w:rFonts w:ascii="Montserrat" w:eastAsia="Montserrat" w:hAnsi="Montserrat" w:cs="Montserrat"/>
          <w:b/>
          <w:sz w:val="18"/>
          <w:szCs w:val="18"/>
        </w:rPr>
        <w:t>.ORD.19.23</w:t>
      </w:r>
      <w:r w:rsidR="00216B33" w:rsidRPr="00D26B37">
        <w:rPr>
          <w:rFonts w:ascii="Montserrat" w:eastAsia="Montserrat" w:hAnsi="Montserrat" w:cs="Montserrat"/>
          <w:b/>
          <w:sz w:val="18"/>
          <w:szCs w:val="18"/>
        </w:rPr>
        <w:t xml:space="preserve">: </w:t>
      </w:r>
      <w:r w:rsidR="00892047" w:rsidRPr="00D26B37">
        <w:rPr>
          <w:rFonts w:ascii="Montserrat" w:eastAsia="Montserrat" w:hAnsi="Montserrat" w:cs="Montserrat"/>
          <w:b/>
          <w:sz w:val="18"/>
          <w:szCs w:val="18"/>
        </w:rPr>
        <w:t>CONFIRMAR</w:t>
      </w:r>
      <w:r w:rsidR="00892047" w:rsidRPr="00D26B37">
        <w:rPr>
          <w:rFonts w:ascii="Montserrat" w:eastAsia="Montserrat" w:hAnsi="Montserrat" w:cs="Montserrat"/>
          <w:sz w:val="18"/>
          <w:szCs w:val="18"/>
        </w:rPr>
        <w:t xml:space="preserve"> la clasificación de confidencialidad invocada por el OIC-SFP </w:t>
      </w:r>
      <w:r w:rsidRPr="00D26B37">
        <w:rPr>
          <w:rFonts w:ascii="Montserrat" w:eastAsia="Montserrat" w:hAnsi="Montserrat" w:cs="Montserrat"/>
          <w:sz w:val="18"/>
          <w:szCs w:val="18"/>
        </w:rPr>
        <w:t>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w:t>
      </w:r>
      <w:r w:rsidR="00C60EF0">
        <w:rPr>
          <w:rFonts w:ascii="Montserrat" w:eastAsia="Montserrat" w:hAnsi="Montserrat" w:cs="Montserrat"/>
          <w:sz w:val="18"/>
          <w:szCs w:val="18"/>
        </w:rPr>
        <w:t xml:space="preserve"> por el Comité de Transparencia.</w:t>
      </w:r>
    </w:p>
    <w:p w14:paraId="4BB80A22" w14:textId="200273D3" w:rsidR="001B17BF" w:rsidRPr="00D26B37" w:rsidRDefault="001B17BF" w:rsidP="005F4EA1">
      <w:pPr>
        <w:jc w:val="both"/>
        <w:rPr>
          <w:rFonts w:ascii="Montserrat" w:eastAsia="Montserrat" w:hAnsi="Montserrat" w:cs="Montserrat"/>
          <w:b/>
          <w:sz w:val="18"/>
          <w:szCs w:val="18"/>
        </w:rPr>
      </w:pPr>
    </w:p>
    <w:p w14:paraId="46D27914" w14:textId="482EE1F4" w:rsidR="0003796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b/>
          <w:sz w:val="18"/>
          <w:szCs w:val="18"/>
        </w:rPr>
        <w:t>B.</w:t>
      </w:r>
      <w:r w:rsidR="00204E14" w:rsidRPr="00D26B37">
        <w:rPr>
          <w:rFonts w:ascii="Montserrat" w:eastAsia="Montserrat" w:hAnsi="Montserrat" w:cs="Montserrat"/>
          <w:b/>
          <w:sz w:val="18"/>
          <w:szCs w:val="18"/>
        </w:rPr>
        <w:t>5</w:t>
      </w:r>
      <w:r w:rsidRPr="00D26B37">
        <w:rPr>
          <w:rFonts w:ascii="Montserrat" w:eastAsia="Montserrat" w:hAnsi="Montserrat" w:cs="Montserrat"/>
          <w:b/>
          <w:sz w:val="18"/>
          <w:szCs w:val="18"/>
        </w:rPr>
        <w:t xml:space="preserve"> Folio 330026523001926</w:t>
      </w:r>
    </w:p>
    <w:p w14:paraId="6DCE7E6B" w14:textId="77777777" w:rsidR="001B17BF" w:rsidRPr="00D26B37" w:rsidRDefault="001B17BF" w:rsidP="005F4EA1">
      <w:pPr>
        <w:jc w:val="both"/>
        <w:rPr>
          <w:rFonts w:ascii="Montserrat" w:eastAsia="Montserrat" w:hAnsi="Montserrat" w:cs="Montserrat"/>
          <w:sz w:val="18"/>
          <w:szCs w:val="18"/>
        </w:rPr>
      </w:pPr>
    </w:p>
    <w:p w14:paraId="137BC830" w14:textId="77777777" w:rsidR="00273466"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Un particular requirió:</w:t>
      </w:r>
    </w:p>
    <w:p w14:paraId="0EBB9DB3" w14:textId="77777777" w:rsidR="0003796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 </w:t>
      </w:r>
    </w:p>
    <w:p w14:paraId="4E9DA1B6" w14:textId="77777777" w:rsidR="0003796A" w:rsidRPr="00D26B37" w:rsidRDefault="00892047" w:rsidP="00887A22">
      <w:pPr>
        <w:shd w:val="clear" w:color="auto" w:fill="FFFFFF"/>
        <w:ind w:left="560" w:right="720"/>
        <w:jc w:val="both"/>
        <w:rPr>
          <w:rFonts w:ascii="Montserrat" w:eastAsia="Montserrat" w:hAnsi="Montserrat" w:cs="Montserrat"/>
          <w:i/>
          <w:sz w:val="18"/>
          <w:szCs w:val="18"/>
        </w:rPr>
      </w:pPr>
      <w:r w:rsidRPr="00D26B37">
        <w:rPr>
          <w:rFonts w:ascii="Montserrat" w:eastAsia="Montserrat" w:hAnsi="Montserrat" w:cs="Montserrat"/>
          <w:i/>
          <w:sz w:val="18"/>
          <w:szCs w:val="18"/>
        </w:rPr>
        <w:t xml:space="preserve">“Información sobre las razones por las cuales la Secretaria de Relaciones Exteriores se niega a otorgar información sobre la cédula de puesto de </w:t>
      </w:r>
      <w:r w:rsidR="00527D41" w:rsidRPr="00D26B37">
        <w:rPr>
          <w:rFonts w:ascii="Montserrat" w:eastAsia="Montserrat" w:hAnsi="Montserrat" w:cs="Montserrat"/>
          <w:i/>
          <w:sz w:val="18"/>
          <w:szCs w:val="18"/>
        </w:rPr>
        <w:t xml:space="preserve">[…] </w:t>
      </w:r>
      <w:r w:rsidRPr="00D26B37">
        <w:rPr>
          <w:rFonts w:ascii="Montserrat" w:eastAsia="Montserrat" w:hAnsi="Montserrat" w:cs="Montserrat"/>
          <w:i/>
          <w:sz w:val="18"/>
          <w:szCs w:val="18"/>
        </w:rPr>
        <w:t xml:space="preserve">así como la documentación que acredite sus </w:t>
      </w:r>
      <w:r w:rsidR="00527D41" w:rsidRPr="00D26B37">
        <w:rPr>
          <w:rFonts w:ascii="Montserrat" w:eastAsia="Montserrat" w:hAnsi="Montserrat" w:cs="Montserrat"/>
          <w:i/>
          <w:sz w:val="18"/>
          <w:szCs w:val="18"/>
        </w:rPr>
        <w:t>títulos</w:t>
      </w:r>
      <w:r w:rsidRPr="00D26B37">
        <w:rPr>
          <w:rFonts w:ascii="Montserrat" w:eastAsia="Montserrat" w:hAnsi="Montserrat" w:cs="Montserrat"/>
          <w:i/>
          <w:sz w:val="18"/>
          <w:szCs w:val="18"/>
        </w:rPr>
        <w:t xml:space="preserve"> </w:t>
      </w:r>
      <w:r w:rsidR="00527D41" w:rsidRPr="00D26B37">
        <w:rPr>
          <w:rFonts w:ascii="Montserrat" w:eastAsia="Montserrat" w:hAnsi="Montserrat" w:cs="Montserrat"/>
          <w:i/>
          <w:sz w:val="18"/>
          <w:szCs w:val="18"/>
        </w:rPr>
        <w:t>académicos</w:t>
      </w:r>
      <w:r w:rsidRPr="00D26B37">
        <w:rPr>
          <w:rFonts w:ascii="Montserrat" w:eastAsia="Montserrat" w:hAnsi="Montserrat" w:cs="Montserrat"/>
          <w:i/>
          <w:sz w:val="18"/>
          <w:szCs w:val="18"/>
        </w:rPr>
        <w:t xml:space="preserve"> de Licenciada y Maestra.</w:t>
      </w:r>
    </w:p>
    <w:p w14:paraId="6C20F264" w14:textId="319E94B4" w:rsidR="001729A2" w:rsidRPr="00D26B37" w:rsidRDefault="00892047" w:rsidP="00204E14">
      <w:pPr>
        <w:shd w:val="clear" w:color="auto" w:fill="FFFFFF"/>
        <w:ind w:left="560" w:right="720"/>
        <w:jc w:val="both"/>
        <w:rPr>
          <w:rFonts w:ascii="Montserrat" w:eastAsia="Montserrat" w:hAnsi="Montserrat" w:cs="Montserrat"/>
          <w:i/>
          <w:sz w:val="18"/>
          <w:szCs w:val="18"/>
        </w:rPr>
      </w:pPr>
      <w:r w:rsidRPr="00D26B37">
        <w:rPr>
          <w:rFonts w:ascii="Montserrat" w:eastAsia="Montserrat" w:hAnsi="Montserrat" w:cs="Montserrat"/>
          <w:i/>
          <w:sz w:val="18"/>
          <w:szCs w:val="18"/>
        </w:rPr>
        <w:t xml:space="preserve">De no contar con dichos documentos, los cuales son requeridos por la cédula de puesto para ocupar una dirección de área, solicito conocer si existen sanciones administrativas aplicables a la C. </w:t>
      </w:r>
      <w:r w:rsidR="00527D41" w:rsidRPr="00D26B37">
        <w:rPr>
          <w:rFonts w:ascii="Montserrat" w:eastAsia="Montserrat" w:hAnsi="Montserrat" w:cs="Montserrat"/>
          <w:sz w:val="18"/>
          <w:szCs w:val="18"/>
        </w:rPr>
        <w:t xml:space="preserve">[…] </w:t>
      </w:r>
      <w:r w:rsidRPr="00D26B37">
        <w:rPr>
          <w:rFonts w:ascii="Montserrat" w:eastAsia="Montserrat" w:hAnsi="Montserrat" w:cs="Montserrat"/>
          <w:i/>
          <w:sz w:val="18"/>
          <w:szCs w:val="18"/>
        </w:rPr>
        <w:t>y los paso a seguir para su eventual denuncia ante las instancias correspondientes por los siguientes delitos: usurpación de cargo y profesión, fraude y faltas administrativas graves, de conformidad con lo establecido en el Código Penal Federal y la Ley de la</w:t>
      </w:r>
      <w:r w:rsidR="00204E14" w:rsidRPr="00D26B37">
        <w:rPr>
          <w:rFonts w:ascii="Montserrat" w:eastAsia="Montserrat" w:hAnsi="Montserrat" w:cs="Montserrat"/>
          <w:i/>
          <w:sz w:val="18"/>
          <w:szCs w:val="18"/>
        </w:rPr>
        <w:t xml:space="preserve"> Administración Pública Federal”.</w:t>
      </w:r>
      <w:r w:rsidR="00204E14" w:rsidRPr="00D26B37">
        <w:rPr>
          <w:rFonts w:ascii="Montserrat" w:eastAsia="Montserrat" w:hAnsi="Montserrat" w:cs="Montserrat"/>
          <w:sz w:val="18"/>
          <w:szCs w:val="18"/>
        </w:rPr>
        <w:t xml:space="preserve"> (</w:t>
      </w:r>
      <w:r w:rsidRPr="00D26B37">
        <w:rPr>
          <w:rFonts w:ascii="Montserrat" w:eastAsia="Montserrat" w:hAnsi="Montserrat" w:cs="Montserrat"/>
          <w:sz w:val="18"/>
          <w:szCs w:val="18"/>
        </w:rPr>
        <w:t xml:space="preserve">Sic)  </w:t>
      </w:r>
    </w:p>
    <w:p w14:paraId="46FFCCAE" w14:textId="77777777" w:rsidR="001729A2" w:rsidRPr="00D26B37" w:rsidRDefault="001729A2" w:rsidP="005F4EA1">
      <w:pPr>
        <w:ind w:right="500"/>
        <w:jc w:val="both"/>
        <w:rPr>
          <w:rFonts w:ascii="Montserrat" w:eastAsia="Montserrat" w:hAnsi="Montserrat" w:cs="Montserrat"/>
          <w:sz w:val="18"/>
          <w:szCs w:val="18"/>
        </w:rPr>
      </w:pPr>
    </w:p>
    <w:p w14:paraId="5385B206" w14:textId="738A55D2" w:rsidR="00204E14" w:rsidRPr="00D26B37" w:rsidRDefault="00892047" w:rsidP="00204E14">
      <w:pPr>
        <w:shd w:val="clear" w:color="auto" w:fill="FFFFFF"/>
        <w:ind w:right="38"/>
        <w:jc w:val="both"/>
        <w:rPr>
          <w:rFonts w:ascii="Montserrat" w:eastAsia="Montserrat" w:hAnsi="Montserrat" w:cs="Montserrat"/>
          <w:sz w:val="18"/>
          <w:szCs w:val="18"/>
        </w:rPr>
      </w:pPr>
      <w:r w:rsidRPr="00D26B37">
        <w:rPr>
          <w:rFonts w:ascii="Montserrat" w:eastAsia="Montserrat" w:hAnsi="Montserrat" w:cs="Montserrat"/>
          <w:sz w:val="18"/>
          <w:szCs w:val="18"/>
        </w:rPr>
        <w:t xml:space="preserve">El Órgano Interno de Control en la Secretaría de Relaciones Exteriores (OIC-SRE) </w:t>
      </w:r>
      <w:r w:rsidR="00204E14" w:rsidRPr="00D26B37">
        <w:rPr>
          <w:rFonts w:ascii="Montserrat" w:eastAsia="Montserrat" w:hAnsi="Montserrat" w:cs="Montserrat"/>
          <w:sz w:val="18"/>
          <w:szCs w:val="18"/>
        </w:rPr>
        <w:t xml:space="preserve">solicitó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w:t>
      </w:r>
      <w:r w:rsidR="00C60EF0">
        <w:rPr>
          <w:rFonts w:ascii="Montserrat" w:eastAsia="Montserrat" w:hAnsi="Montserrat" w:cs="Montserrat"/>
          <w:sz w:val="18"/>
          <w:szCs w:val="18"/>
        </w:rPr>
        <w:t>I</w:t>
      </w:r>
      <w:r w:rsidR="00204E14" w:rsidRPr="00D26B37">
        <w:rPr>
          <w:rFonts w:ascii="Montserrat" w:eastAsia="Montserrat" w:hAnsi="Montserrat" w:cs="Montserrat"/>
          <w:sz w:val="18"/>
          <w:szCs w:val="18"/>
        </w:rPr>
        <w:t>, número 7, de los Lineamientos Generales en materia de Clasificación y Desclasificación de la Información, así como para la Elaboración de Versiones Públicas, así como el criterio FUNCIÓNPÚBLICA/CT/07/2020 emitido</w:t>
      </w:r>
      <w:r w:rsidR="00C60EF0">
        <w:rPr>
          <w:rFonts w:ascii="Montserrat" w:eastAsia="Montserrat" w:hAnsi="Montserrat" w:cs="Montserrat"/>
          <w:sz w:val="18"/>
          <w:szCs w:val="18"/>
        </w:rPr>
        <w:t xml:space="preserve"> por el Comité de Transparencia. </w:t>
      </w:r>
    </w:p>
    <w:p w14:paraId="79D69DD4" w14:textId="43FDD919" w:rsidR="001729A2" w:rsidRPr="00D26B37" w:rsidRDefault="001729A2" w:rsidP="009A0375">
      <w:pPr>
        <w:tabs>
          <w:tab w:val="left" w:pos="9356"/>
        </w:tabs>
        <w:ind w:right="49"/>
        <w:jc w:val="both"/>
        <w:rPr>
          <w:rFonts w:ascii="Montserrat" w:eastAsia="Montserrat" w:hAnsi="Montserrat" w:cs="Montserrat"/>
          <w:sz w:val="18"/>
          <w:szCs w:val="18"/>
        </w:rPr>
      </w:pPr>
    </w:p>
    <w:p w14:paraId="4D8C1CBB" w14:textId="3FA222D7" w:rsidR="00C74FCB" w:rsidRPr="00D26B37" w:rsidRDefault="00892047" w:rsidP="003776C0">
      <w:pPr>
        <w:tabs>
          <w:tab w:val="left" w:pos="9356"/>
        </w:tabs>
        <w:ind w:right="49"/>
        <w:jc w:val="both"/>
        <w:rPr>
          <w:rFonts w:ascii="Montserrat" w:eastAsia="Montserrat" w:hAnsi="Montserrat" w:cs="Montserrat"/>
          <w:sz w:val="18"/>
          <w:szCs w:val="18"/>
        </w:rPr>
      </w:pPr>
      <w:r w:rsidRPr="00D26B37">
        <w:rPr>
          <w:rFonts w:ascii="Montserrat" w:eastAsia="Montserrat" w:hAnsi="Montserrat" w:cs="Montserrat"/>
          <w:sz w:val="18"/>
          <w:szCs w:val="18"/>
        </w:rPr>
        <w:t xml:space="preserve">En consecuencia, se emite la siguiente resolución por unanimidad: </w:t>
      </w:r>
    </w:p>
    <w:p w14:paraId="0EEEBDD3" w14:textId="159BD536" w:rsidR="00C74FCB" w:rsidRPr="00D26B37" w:rsidRDefault="00C74FCB" w:rsidP="005F4EA1">
      <w:pPr>
        <w:jc w:val="both"/>
        <w:rPr>
          <w:rFonts w:ascii="Montserrat" w:eastAsia="Montserrat" w:hAnsi="Montserrat" w:cs="Montserrat"/>
          <w:b/>
          <w:sz w:val="18"/>
          <w:szCs w:val="18"/>
        </w:rPr>
      </w:pPr>
    </w:p>
    <w:p w14:paraId="65B77EC9" w14:textId="14AD8E57" w:rsidR="00216B33" w:rsidRDefault="00204E14" w:rsidP="005F4EA1">
      <w:pPr>
        <w:jc w:val="both"/>
        <w:rPr>
          <w:rFonts w:ascii="Montserrat" w:eastAsia="Montserrat" w:hAnsi="Montserrat" w:cs="Montserrat"/>
          <w:sz w:val="18"/>
          <w:szCs w:val="18"/>
        </w:rPr>
      </w:pPr>
      <w:r w:rsidRPr="00D26B37">
        <w:rPr>
          <w:rFonts w:ascii="Montserrat" w:eastAsia="Montserrat" w:hAnsi="Montserrat" w:cs="Montserrat"/>
          <w:b/>
          <w:sz w:val="18"/>
          <w:szCs w:val="18"/>
        </w:rPr>
        <w:t>II.B.5.</w:t>
      </w:r>
      <w:r w:rsidR="00273466" w:rsidRPr="00D26B37">
        <w:rPr>
          <w:rFonts w:ascii="Montserrat" w:eastAsia="Montserrat" w:hAnsi="Montserrat" w:cs="Montserrat"/>
          <w:b/>
          <w:sz w:val="18"/>
          <w:szCs w:val="18"/>
        </w:rPr>
        <w:t>ORD.19.23</w:t>
      </w:r>
      <w:r w:rsidRPr="00D26B37">
        <w:rPr>
          <w:rFonts w:ascii="Montserrat" w:eastAsia="Montserrat" w:hAnsi="Montserrat" w:cs="Montserrat"/>
          <w:b/>
          <w:sz w:val="18"/>
          <w:szCs w:val="18"/>
        </w:rPr>
        <w:t xml:space="preserve">: </w:t>
      </w:r>
      <w:r w:rsidR="00892047" w:rsidRPr="00D26B37">
        <w:rPr>
          <w:rFonts w:ascii="Montserrat" w:eastAsia="Montserrat" w:hAnsi="Montserrat" w:cs="Montserrat"/>
          <w:b/>
          <w:sz w:val="18"/>
          <w:szCs w:val="18"/>
        </w:rPr>
        <w:t>CONFIRMAR</w:t>
      </w:r>
      <w:r w:rsidR="00892047" w:rsidRPr="00D26B37">
        <w:rPr>
          <w:rFonts w:ascii="Montserrat" w:eastAsia="Montserrat" w:hAnsi="Montserrat" w:cs="Montserrat"/>
          <w:sz w:val="18"/>
          <w:szCs w:val="18"/>
        </w:rPr>
        <w:t xml:space="preserve"> la clasificación de confidencialidad invocada por el OIC-SRE </w:t>
      </w:r>
      <w:r w:rsidRPr="00D26B37">
        <w:rPr>
          <w:rFonts w:ascii="Montserrat" w:eastAsia="Montserrat" w:hAnsi="Montserrat" w:cs="Montserrat"/>
          <w:sz w:val="18"/>
          <w:szCs w:val="18"/>
        </w:rPr>
        <w:t xml:space="preserve">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w:t>
      </w:r>
      <w:r w:rsidR="00F267E4">
        <w:rPr>
          <w:rFonts w:ascii="Montserrat" w:eastAsia="Montserrat" w:hAnsi="Montserrat" w:cs="Montserrat"/>
          <w:sz w:val="18"/>
          <w:szCs w:val="18"/>
        </w:rPr>
        <w:t>Transparencia.</w:t>
      </w:r>
    </w:p>
    <w:p w14:paraId="613A631D" w14:textId="65059EA3" w:rsidR="00F267E4" w:rsidRDefault="00F267E4" w:rsidP="005F4EA1">
      <w:pPr>
        <w:jc w:val="both"/>
        <w:rPr>
          <w:rFonts w:ascii="Montserrat" w:eastAsia="Montserrat" w:hAnsi="Montserrat" w:cs="Montserrat"/>
          <w:sz w:val="18"/>
          <w:szCs w:val="18"/>
        </w:rPr>
      </w:pPr>
    </w:p>
    <w:p w14:paraId="23A3C4A9" w14:textId="77777777" w:rsidR="00F267E4" w:rsidRPr="00D26B37" w:rsidRDefault="00F267E4" w:rsidP="005F4EA1">
      <w:pPr>
        <w:jc w:val="both"/>
        <w:rPr>
          <w:rFonts w:ascii="Montserrat" w:eastAsia="Montserrat" w:hAnsi="Montserrat" w:cs="Montserrat"/>
          <w:sz w:val="18"/>
          <w:szCs w:val="18"/>
        </w:rPr>
      </w:pPr>
    </w:p>
    <w:p w14:paraId="7D6E9933" w14:textId="77777777" w:rsidR="00216B33" w:rsidRPr="00D26B37" w:rsidRDefault="00216B33" w:rsidP="005F4EA1">
      <w:pPr>
        <w:jc w:val="both"/>
        <w:rPr>
          <w:rFonts w:ascii="Montserrat" w:eastAsia="Montserrat" w:hAnsi="Montserrat" w:cs="Montserrat"/>
          <w:sz w:val="18"/>
          <w:szCs w:val="18"/>
        </w:rPr>
      </w:pPr>
    </w:p>
    <w:p w14:paraId="384F39CB" w14:textId="04F7C040" w:rsidR="001B17BF" w:rsidRPr="00D26B37" w:rsidRDefault="00892047" w:rsidP="005F4EA1">
      <w:pPr>
        <w:widowControl w:val="0"/>
        <w:jc w:val="both"/>
        <w:rPr>
          <w:rFonts w:ascii="Montserrat" w:eastAsia="Montserrat" w:hAnsi="Montserrat" w:cs="Montserrat"/>
          <w:b/>
          <w:sz w:val="18"/>
          <w:szCs w:val="18"/>
        </w:rPr>
      </w:pPr>
      <w:r w:rsidRPr="00D26B37">
        <w:rPr>
          <w:rFonts w:ascii="Montserrat" w:eastAsia="Montserrat" w:hAnsi="Montserrat" w:cs="Montserrat"/>
          <w:b/>
          <w:sz w:val="18"/>
          <w:szCs w:val="18"/>
        </w:rPr>
        <w:lastRenderedPageBreak/>
        <w:t>C. Respuesta a solicitudes de acceso a la infor</w:t>
      </w:r>
      <w:r w:rsidR="00886ABF" w:rsidRPr="00D26B37">
        <w:rPr>
          <w:rFonts w:ascii="Montserrat" w:eastAsia="Montserrat" w:hAnsi="Montserrat" w:cs="Montserrat"/>
          <w:b/>
          <w:sz w:val="18"/>
          <w:szCs w:val="18"/>
        </w:rPr>
        <w:t>mación</w:t>
      </w:r>
      <w:r w:rsidRPr="00D26B37">
        <w:rPr>
          <w:rFonts w:ascii="Montserrat" w:eastAsia="Montserrat" w:hAnsi="Montserrat" w:cs="Montserrat"/>
          <w:b/>
          <w:sz w:val="18"/>
          <w:szCs w:val="18"/>
        </w:rPr>
        <w:t xml:space="preserve"> en las que se analizará la ve</w:t>
      </w:r>
      <w:r w:rsidR="001B17BF" w:rsidRPr="00D26B37">
        <w:rPr>
          <w:rFonts w:ascii="Montserrat" w:eastAsia="Montserrat" w:hAnsi="Montserrat" w:cs="Montserrat"/>
          <w:b/>
          <w:sz w:val="18"/>
          <w:szCs w:val="18"/>
        </w:rPr>
        <w:t xml:space="preserve">rsión pública </w:t>
      </w:r>
    </w:p>
    <w:p w14:paraId="11ADC7E1" w14:textId="47202C45" w:rsidR="00F8645A" w:rsidRPr="00D26B37" w:rsidRDefault="001B17BF" w:rsidP="005F4EA1">
      <w:pPr>
        <w:widowControl w:val="0"/>
        <w:jc w:val="both"/>
        <w:rPr>
          <w:rFonts w:ascii="Montserrat" w:eastAsia="Montserrat" w:hAnsi="Montserrat" w:cs="Montserrat"/>
          <w:b/>
          <w:sz w:val="18"/>
          <w:szCs w:val="18"/>
        </w:rPr>
      </w:pPr>
      <w:r w:rsidRPr="00D26B37">
        <w:rPr>
          <w:rFonts w:ascii="Montserrat" w:eastAsia="Montserrat" w:hAnsi="Montserrat" w:cs="Montserrat"/>
          <w:b/>
          <w:sz w:val="18"/>
          <w:szCs w:val="18"/>
        </w:rPr>
        <w:t xml:space="preserve"> </w:t>
      </w:r>
    </w:p>
    <w:p w14:paraId="52D9C367" w14:textId="77777777" w:rsidR="00F8645A" w:rsidRPr="00D26B37" w:rsidRDefault="00F8645A" w:rsidP="005F4EA1">
      <w:pPr>
        <w:jc w:val="both"/>
        <w:rPr>
          <w:rFonts w:ascii="Montserrat" w:eastAsia="Montserrat" w:hAnsi="Montserrat" w:cs="Montserrat"/>
          <w:b/>
          <w:sz w:val="18"/>
          <w:szCs w:val="18"/>
        </w:rPr>
      </w:pPr>
      <w:r w:rsidRPr="00D26B37">
        <w:rPr>
          <w:rFonts w:ascii="Montserrat" w:eastAsia="Montserrat" w:hAnsi="Montserrat" w:cs="Montserrat"/>
          <w:b/>
          <w:sz w:val="18"/>
          <w:szCs w:val="18"/>
        </w:rPr>
        <w:t>C.1 Folio 3</w:t>
      </w:r>
      <w:r w:rsidR="00946817" w:rsidRPr="00D26B37">
        <w:rPr>
          <w:rFonts w:ascii="Montserrat" w:eastAsia="Montserrat" w:hAnsi="Montserrat" w:cs="Montserrat"/>
          <w:b/>
          <w:sz w:val="18"/>
          <w:szCs w:val="18"/>
        </w:rPr>
        <w:t>3002652300174</w:t>
      </w:r>
      <w:r w:rsidRPr="00D26B37">
        <w:rPr>
          <w:rFonts w:ascii="Montserrat" w:eastAsia="Montserrat" w:hAnsi="Montserrat" w:cs="Montserrat"/>
          <w:b/>
          <w:sz w:val="18"/>
          <w:szCs w:val="18"/>
        </w:rPr>
        <w:t>7</w:t>
      </w:r>
    </w:p>
    <w:p w14:paraId="072A16E5" w14:textId="77777777" w:rsidR="00F8645A" w:rsidRPr="00D26B37" w:rsidRDefault="00F8645A" w:rsidP="005F4EA1">
      <w:pPr>
        <w:widowControl w:val="0"/>
        <w:jc w:val="both"/>
        <w:rPr>
          <w:rFonts w:ascii="Montserrat" w:eastAsia="Montserrat" w:hAnsi="Montserrat" w:cs="Montserrat"/>
          <w:b/>
          <w:sz w:val="18"/>
          <w:szCs w:val="18"/>
        </w:rPr>
      </w:pPr>
    </w:p>
    <w:p w14:paraId="74BD05D0" w14:textId="77777777" w:rsidR="00946817" w:rsidRPr="00D26B37" w:rsidRDefault="00946817" w:rsidP="005F4EA1">
      <w:pPr>
        <w:widowControl w:val="0"/>
        <w:ind w:left="2" w:right="6" w:hanging="2"/>
        <w:rPr>
          <w:rFonts w:ascii="Montserrat" w:eastAsia="Montserrat" w:hAnsi="Montserrat" w:cs="Montserrat"/>
          <w:sz w:val="18"/>
          <w:szCs w:val="18"/>
        </w:rPr>
      </w:pPr>
      <w:r w:rsidRPr="00D26B37">
        <w:rPr>
          <w:rFonts w:ascii="Montserrat" w:eastAsia="Montserrat" w:hAnsi="Montserrat" w:cs="Montserrat"/>
          <w:sz w:val="18"/>
          <w:szCs w:val="18"/>
        </w:rPr>
        <w:t>Un particular requirió:</w:t>
      </w:r>
    </w:p>
    <w:p w14:paraId="1294E65D" w14:textId="77777777" w:rsidR="00946817" w:rsidRPr="00D26B37" w:rsidRDefault="00946817" w:rsidP="005F4EA1">
      <w:pPr>
        <w:ind w:left="2" w:right="6"/>
        <w:rPr>
          <w:rFonts w:ascii="Montserrat" w:eastAsia="Montserrat" w:hAnsi="Montserrat" w:cs="Montserrat"/>
          <w:sz w:val="18"/>
          <w:szCs w:val="18"/>
        </w:rPr>
      </w:pPr>
    </w:p>
    <w:p w14:paraId="7556438A" w14:textId="77777777" w:rsidR="00946817" w:rsidRPr="00D26B37" w:rsidRDefault="00946817" w:rsidP="005F4EA1">
      <w:pPr>
        <w:shd w:val="clear" w:color="auto" w:fill="FFFFFF"/>
        <w:ind w:leftChars="235" w:left="566" w:right="573" w:hanging="2"/>
        <w:jc w:val="both"/>
        <w:rPr>
          <w:rFonts w:ascii="Montserrat" w:eastAsia="Montserrat" w:hAnsi="Montserrat" w:cs="Montserrat"/>
          <w:i/>
          <w:sz w:val="18"/>
          <w:szCs w:val="18"/>
        </w:rPr>
      </w:pPr>
      <w:r w:rsidRPr="00D26B37">
        <w:rPr>
          <w:rFonts w:ascii="Montserrat" w:eastAsia="Montserrat" w:hAnsi="Montserrat" w:cs="Montserrat"/>
          <w:i/>
          <w:sz w:val="18"/>
          <w:szCs w:val="18"/>
        </w:rPr>
        <w:t>“Solicitó la versión pública de las Resoluciones y/o Sentencias por faltas graves impuestas a servidores públicos, exservidores públicos y particulares por faltas graves y actos relacionados con las mismas desde el 01 de julio de 2022 al 31 de diciembre de 2022.”.</w:t>
      </w:r>
      <w:r w:rsidRPr="00D26B37">
        <w:rPr>
          <w:rFonts w:ascii="Montserrat" w:eastAsia="Montserrat" w:hAnsi="Montserrat" w:cs="Montserrat"/>
          <w:sz w:val="18"/>
          <w:szCs w:val="18"/>
        </w:rPr>
        <w:t xml:space="preserve"> (Sic)   </w:t>
      </w:r>
    </w:p>
    <w:p w14:paraId="096A0976" w14:textId="77777777" w:rsidR="00946817" w:rsidRPr="00D26B37" w:rsidRDefault="00946817" w:rsidP="005F4EA1">
      <w:pPr>
        <w:ind w:left="2" w:right="6"/>
        <w:jc w:val="both"/>
        <w:rPr>
          <w:rFonts w:ascii="Montserrat" w:eastAsia="Montserrat" w:hAnsi="Montserrat" w:cs="Montserrat"/>
          <w:sz w:val="18"/>
          <w:szCs w:val="18"/>
        </w:rPr>
      </w:pPr>
    </w:p>
    <w:p w14:paraId="43F99EF3" w14:textId="46E1AAF2" w:rsidR="00946817" w:rsidRPr="00D26B37" w:rsidRDefault="00946817" w:rsidP="005F4EA1">
      <w:pPr>
        <w:ind w:left="2" w:right="6"/>
        <w:jc w:val="both"/>
        <w:rPr>
          <w:rFonts w:ascii="Montserrat" w:eastAsia="Montserrat" w:hAnsi="Montserrat" w:cs="Montserrat"/>
          <w:sz w:val="18"/>
          <w:szCs w:val="18"/>
        </w:rPr>
      </w:pPr>
      <w:r w:rsidRPr="00D26B37">
        <w:rPr>
          <w:rFonts w:ascii="Montserrat" w:eastAsia="Montserrat" w:hAnsi="Montserrat" w:cs="Montserrat"/>
          <w:sz w:val="18"/>
          <w:szCs w:val="18"/>
        </w:rPr>
        <w:t xml:space="preserve">La Dirección General de Responsabilidades y Verificación Patrimonial (DGRVP) informó </w:t>
      </w:r>
      <w:r w:rsidR="009E2737" w:rsidRPr="00D26B37">
        <w:rPr>
          <w:rFonts w:ascii="Montserrat" w:eastAsia="Montserrat" w:hAnsi="Montserrat" w:cs="Montserrat"/>
          <w:sz w:val="18"/>
          <w:szCs w:val="18"/>
        </w:rPr>
        <w:t>que,</w:t>
      </w:r>
      <w:r w:rsidRPr="00D26B37">
        <w:rPr>
          <w:rFonts w:ascii="Montserrat" w:eastAsia="Montserrat" w:hAnsi="Montserrat" w:cs="Montserrat"/>
          <w:sz w:val="18"/>
          <w:szCs w:val="18"/>
        </w:rPr>
        <w:t xml:space="preserve"> derivado de la búsqueda realizada en los archivos de las D</w:t>
      </w:r>
      <w:r w:rsidR="00F267E4">
        <w:rPr>
          <w:rFonts w:ascii="Montserrat" w:eastAsia="Montserrat" w:hAnsi="Montserrat" w:cs="Montserrat"/>
          <w:sz w:val="18"/>
          <w:szCs w:val="18"/>
        </w:rPr>
        <w:t>irecciones de Responsabilidades</w:t>
      </w:r>
      <w:r w:rsidRPr="00D26B37">
        <w:rPr>
          <w:rFonts w:ascii="Montserrat" w:eastAsia="Montserrat" w:hAnsi="Montserrat" w:cs="Montserrat"/>
          <w:sz w:val="18"/>
          <w:szCs w:val="18"/>
        </w:rPr>
        <w:t xml:space="preserve"> se verificó la existencia de 16 expedientes disciplinarios con las características peticionadas, mismos que se ilustran a continuación:</w:t>
      </w:r>
    </w:p>
    <w:p w14:paraId="5A53BB20" w14:textId="77777777" w:rsidR="00946817" w:rsidRPr="00D26B37" w:rsidRDefault="00946817" w:rsidP="005F4EA1">
      <w:pPr>
        <w:pStyle w:val="Textoindependiente"/>
        <w:spacing w:after="0" w:line="240" w:lineRule="auto"/>
        <w:ind w:leftChars="0" w:left="2" w:right="6" w:hanging="2"/>
        <w:rPr>
          <w:rFonts w:ascii="Montserrat" w:eastAsia="Montserrat" w:hAnsi="Montserrat" w:cs="Montserrat"/>
          <w:sz w:val="18"/>
          <w:szCs w:val="18"/>
        </w:rPr>
      </w:pPr>
    </w:p>
    <w:tbl>
      <w:tblPr>
        <w:tblStyle w:val="TableNormalfffff6"/>
        <w:tblW w:w="0" w:type="auto"/>
        <w:tblInd w:w="2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9"/>
        <w:gridCol w:w="2591"/>
        <w:gridCol w:w="1945"/>
      </w:tblGrid>
      <w:tr w:rsidR="00946817" w:rsidRPr="00D26B37" w14:paraId="0B733BF5" w14:textId="77777777" w:rsidTr="00DA4E2A">
        <w:trPr>
          <w:trHeight w:val="364"/>
          <w:tblHeader/>
        </w:trPr>
        <w:tc>
          <w:tcPr>
            <w:tcW w:w="1559" w:type="dxa"/>
            <w:shd w:val="clear" w:color="auto" w:fill="660033"/>
            <w:vAlign w:val="center"/>
          </w:tcPr>
          <w:p w14:paraId="593E9536" w14:textId="77777777" w:rsidR="00946817" w:rsidRPr="00D26B37" w:rsidRDefault="008969A0" w:rsidP="005F4EA1">
            <w:pPr>
              <w:pStyle w:val="TableParagraph"/>
              <w:spacing w:before="0"/>
              <w:ind w:left="2" w:right="6"/>
              <w:jc w:val="center"/>
              <w:rPr>
                <w:rFonts w:ascii="Montserrat" w:eastAsia="Montserrat" w:hAnsi="Montserrat" w:cs="Montserrat"/>
                <w:b/>
                <w:position w:val="-1"/>
                <w:sz w:val="18"/>
                <w:szCs w:val="18"/>
                <w:lang w:val="es-MX" w:eastAsia="zh-CN"/>
              </w:rPr>
            </w:pPr>
            <w:r w:rsidRPr="00D26B37">
              <w:rPr>
                <w:rFonts w:ascii="Montserrat" w:eastAsia="Montserrat" w:hAnsi="Montserrat" w:cs="Montserrat"/>
                <w:b/>
                <w:position w:val="-1"/>
                <w:sz w:val="18"/>
                <w:szCs w:val="18"/>
                <w:lang w:val="es-MX" w:eastAsia="zh-CN"/>
              </w:rPr>
              <w:t xml:space="preserve">Consecutivo </w:t>
            </w:r>
          </w:p>
        </w:tc>
        <w:tc>
          <w:tcPr>
            <w:tcW w:w="2591" w:type="dxa"/>
            <w:shd w:val="clear" w:color="auto" w:fill="660033"/>
            <w:vAlign w:val="center"/>
          </w:tcPr>
          <w:p w14:paraId="50EF299C" w14:textId="77777777" w:rsidR="00946817" w:rsidRPr="00D26B37" w:rsidRDefault="008969A0" w:rsidP="009E2737">
            <w:pPr>
              <w:pStyle w:val="TableParagraph"/>
              <w:spacing w:before="0"/>
              <w:ind w:left="2" w:right="6" w:firstLine="14"/>
              <w:jc w:val="center"/>
              <w:rPr>
                <w:rFonts w:ascii="Montserrat" w:eastAsia="Montserrat" w:hAnsi="Montserrat" w:cs="Montserrat"/>
                <w:b/>
                <w:position w:val="-1"/>
                <w:sz w:val="18"/>
                <w:szCs w:val="18"/>
                <w:lang w:val="es-MX" w:eastAsia="zh-CN"/>
              </w:rPr>
            </w:pPr>
            <w:r w:rsidRPr="00D26B37">
              <w:rPr>
                <w:rFonts w:ascii="Montserrat" w:eastAsia="Montserrat" w:hAnsi="Montserrat" w:cs="Montserrat"/>
                <w:b/>
                <w:position w:val="-1"/>
                <w:sz w:val="18"/>
                <w:szCs w:val="18"/>
                <w:lang w:val="es-MX" w:eastAsia="zh-CN"/>
              </w:rPr>
              <w:t>Número de expediente</w:t>
            </w:r>
          </w:p>
        </w:tc>
        <w:tc>
          <w:tcPr>
            <w:tcW w:w="1945" w:type="dxa"/>
            <w:shd w:val="clear" w:color="auto" w:fill="660033"/>
            <w:vAlign w:val="center"/>
          </w:tcPr>
          <w:p w14:paraId="021C1C38" w14:textId="77777777" w:rsidR="00946817" w:rsidRPr="00D26B37" w:rsidRDefault="008969A0" w:rsidP="005F4EA1">
            <w:pPr>
              <w:pStyle w:val="TableParagraph"/>
              <w:spacing w:before="0"/>
              <w:ind w:left="248" w:right="6" w:hanging="222"/>
              <w:jc w:val="center"/>
              <w:rPr>
                <w:rFonts w:ascii="Montserrat" w:eastAsia="Montserrat" w:hAnsi="Montserrat" w:cs="Montserrat"/>
                <w:b/>
                <w:position w:val="-1"/>
                <w:sz w:val="18"/>
                <w:szCs w:val="18"/>
                <w:lang w:val="es-MX" w:eastAsia="zh-CN"/>
              </w:rPr>
            </w:pPr>
            <w:r w:rsidRPr="00D26B37">
              <w:rPr>
                <w:rFonts w:ascii="Montserrat" w:eastAsia="Montserrat" w:hAnsi="Montserrat" w:cs="Montserrat"/>
                <w:b/>
                <w:position w:val="-1"/>
                <w:sz w:val="18"/>
                <w:szCs w:val="18"/>
                <w:lang w:val="es-MX" w:eastAsia="zh-CN"/>
              </w:rPr>
              <w:t>Número de hojas</w:t>
            </w:r>
          </w:p>
        </w:tc>
      </w:tr>
      <w:tr w:rsidR="00946817" w:rsidRPr="00D26B37" w14:paraId="65A6F0A4" w14:textId="77777777" w:rsidTr="00B96D7A">
        <w:trPr>
          <w:trHeight w:val="292"/>
        </w:trPr>
        <w:tc>
          <w:tcPr>
            <w:tcW w:w="1559" w:type="dxa"/>
          </w:tcPr>
          <w:p w14:paraId="5ECFCE8A"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1</w:t>
            </w:r>
          </w:p>
        </w:tc>
        <w:tc>
          <w:tcPr>
            <w:tcW w:w="2591" w:type="dxa"/>
          </w:tcPr>
          <w:p w14:paraId="65337F3B" w14:textId="77777777" w:rsidR="00946817" w:rsidRPr="00D26B37" w:rsidRDefault="00946817" w:rsidP="009E2737">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000088/2020</w:t>
            </w:r>
          </w:p>
        </w:tc>
        <w:tc>
          <w:tcPr>
            <w:tcW w:w="1945" w:type="dxa"/>
          </w:tcPr>
          <w:p w14:paraId="03A4D5B3"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91</w:t>
            </w:r>
          </w:p>
        </w:tc>
      </w:tr>
      <w:tr w:rsidR="00946817" w:rsidRPr="00D26B37" w14:paraId="3602D908" w14:textId="77777777" w:rsidTr="00B96D7A">
        <w:trPr>
          <w:trHeight w:val="292"/>
        </w:trPr>
        <w:tc>
          <w:tcPr>
            <w:tcW w:w="1559" w:type="dxa"/>
          </w:tcPr>
          <w:p w14:paraId="506AC1C2"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2</w:t>
            </w:r>
          </w:p>
        </w:tc>
        <w:tc>
          <w:tcPr>
            <w:tcW w:w="2591" w:type="dxa"/>
          </w:tcPr>
          <w:p w14:paraId="2A9804D2" w14:textId="77777777" w:rsidR="00946817" w:rsidRPr="00D26B37" w:rsidRDefault="00946817" w:rsidP="009E2737">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000067/2020*</w:t>
            </w:r>
          </w:p>
        </w:tc>
        <w:tc>
          <w:tcPr>
            <w:tcW w:w="1945" w:type="dxa"/>
          </w:tcPr>
          <w:p w14:paraId="24FDC1DC"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70</w:t>
            </w:r>
          </w:p>
        </w:tc>
      </w:tr>
      <w:tr w:rsidR="00946817" w:rsidRPr="00D26B37" w14:paraId="6675B809" w14:textId="77777777" w:rsidTr="00B96D7A">
        <w:trPr>
          <w:trHeight w:val="297"/>
        </w:trPr>
        <w:tc>
          <w:tcPr>
            <w:tcW w:w="1559" w:type="dxa"/>
          </w:tcPr>
          <w:p w14:paraId="264CE605"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3</w:t>
            </w:r>
          </w:p>
        </w:tc>
        <w:tc>
          <w:tcPr>
            <w:tcW w:w="2591" w:type="dxa"/>
          </w:tcPr>
          <w:p w14:paraId="6F2106AF" w14:textId="77777777" w:rsidR="00946817" w:rsidRPr="00D26B37" w:rsidRDefault="00946817" w:rsidP="009E2737">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000042/2021*</w:t>
            </w:r>
          </w:p>
        </w:tc>
        <w:tc>
          <w:tcPr>
            <w:tcW w:w="1945" w:type="dxa"/>
          </w:tcPr>
          <w:p w14:paraId="610A629B"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79</w:t>
            </w:r>
          </w:p>
        </w:tc>
      </w:tr>
      <w:tr w:rsidR="00946817" w:rsidRPr="00D26B37" w14:paraId="7227D26D" w14:textId="77777777" w:rsidTr="00B96D7A">
        <w:trPr>
          <w:trHeight w:val="292"/>
        </w:trPr>
        <w:tc>
          <w:tcPr>
            <w:tcW w:w="1559" w:type="dxa"/>
          </w:tcPr>
          <w:p w14:paraId="4D222868"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4</w:t>
            </w:r>
          </w:p>
        </w:tc>
        <w:tc>
          <w:tcPr>
            <w:tcW w:w="2591" w:type="dxa"/>
          </w:tcPr>
          <w:p w14:paraId="3274F047" w14:textId="77777777" w:rsidR="00946817" w:rsidRPr="00D26B37" w:rsidRDefault="00946817" w:rsidP="009E2737">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000052/2020</w:t>
            </w:r>
          </w:p>
        </w:tc>
        <w:tc>
          <w:tcPr>
            <w:tcW w:w="1945" w:type="dxa"/>
          </w:tcPr>
          <w:p w14:paraId="4B32AD1B"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32</w:t>
            </w:r>
          </w:p>
        </w:tc>
      </w:tr>
      <w:tr w:rsidR="00946817" w:rsidRPr="00D26B37" w14:paraId="3AA98B4B" w14:textId="77777777" w:rsidTr="00B96D7A">
        <w:trPr>
          <w:trHeight w:val="297"/>
        </w:trPr>
        <w:tc>
          <w:tcPr>
            <w:tcW w:w="1559" w:type="dxa"/>
          </w:tcPr>
          <w:p w14:paraId="7CC095D5"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5</w:t>
            </w:r>
          </w:p>
        </w:tc>
        <w:tc>
          <w:tcPr>
            <w:tcW w:w="2591" w:type="dxa"/>
          </w:tcPr>
          <w:p w14:paraId="0340FE80" w14:textId="77777777" w:rsidR="00946817" w:rsidRPr="00D26B37" w:rsidRDefault="00946817" w:rsidP="009E2737">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000070/2021</w:t>
            </w:r>
          </w:p>
        </w:tc>
        <w:tc>
          <w:tcPr>
            <w:tcW w:w="1945" w:type="dxa"/>
          </w:tcPr>
          <w:p w14:paraId="6F701A30"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19</w:t>
            </w:r>
          </w:p>
        </w:tc>
      </w:tr>
      <w:tr w:rsidR="00946817" w:rsidRPr="00D26B37" w14:paraId="79C8F730" w14:textId="77777777" w:rsidTr="00B96D7A">
        <w:trPr>
          <w:trHeight w:val="297"/>
        </w:trPr>
        <w:tc>
          <w:tcPr>
            <w:tcW w:w="1559" w:type="dxa"/>
          </w:tcPr>
          <w:p w14:paraId="15517D5D"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6</w:t>
            </w:r>
          </w:p>
        </w:tc>
        <w:tc>
          <w:tcPr>
            <w:tcW w:w="2591" w:type="dxa"/>
          </w:tcPr>
          <w:p w14:paraId="72430657" w14:textId="77777777" w:rsidR="00946817" w:rsidRPr="00D26B37" w:rsidRDefault="00946817" w:rsidP="009E2737">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000078/2020</w:t>
            </w:r>
          </w:p>
        </w:tc>
        <w:tc>
          <w:tcPr>
            <w:tcW w:w="1945" w:type="dxa"/>
          </w:tcPr>
          <w:p w14:paraId="1057223B"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18</w:t>
            </w:r>
          </w:p>
        </w:tc>
      </w:tr>
      <w:tr w:rsidR="00946817" w:rsidRPr="00D26B37" w14:paraId="78EB09BC" w14:textId="77777777" w:rsidTr="00B96D7A">
        <w:trPr>
          <w:trHeight w:val="297"/>
        </w:trPr>
        <w:tc>
          <w:tcPr>
            <w:tcW w:w="1559" w:type="dxa"/>
          </w:tcPr>
          <w:p w14:paraId="2DBFF0C3"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7</w:t>
            </w:r>
          </w:p>
        </w:tc>
        <w:tc>
          <w:tcPr>
            <w:tcW w:w="2591" w:type="dxa"/>
          </w:tcPr>
          <w:p w14:paraId="37843A4A" w14:textId="77777777" w:rsidR="00946817" w:rsidRPr="00D26B37" w:rsidRDefault="00946817" w:rsidP="009E2737">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000063/2020*</w:t>
            </w:r>
          </w:p>
        </w:tc>
        <w:tc>
          <w:tcPr>
            <w:tcW w:w="1945" w:type="dxa"/>
          </w:tcPr>
          <w:p w14:paraId="66BCED5E"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14</w:t>
            </w:r>
          </w:p>
        </w:tc>
      </w:tr>
      <w:tr w:rsidR="00946817" w:rsidRPr="00D26B37" w14:paraId="013FB9D0" w14:textId="77777777" w:rsidTr="00B96D7A">
        <w:trPr>
          <w:trHeight w:val="306"/>
        </w:trPr>
        <w:tc>
          <w:tcPr>
            <w:tcW w:w="1559" w:type="dxa"/>
          </w:tcPr>
          <w:p w14:paraId="6BE16249"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8</w:t>
            </w:r>
          </w:p>
        </w:tc>
        <w:tc>
          <w:tcPr>
            <w:tcW w:w="2591" w:type="dxa"/>
          </w:tcPr>
          <w:p w14:paraId="4084876D" w14:textId="77777777" w:rsidR="00946817" w:rsidRPr="00D26B37" w:rsidRDefault="00946817" w:rsidP="009E2737">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000054/2021*</w:t>
            </w:r>
          </w:p>
        </w:tc>
        <w:tc>
          <w:tcPr>
            <w:tcW w:w="1945" w:type="dxa"/>
          </w:tcPr>
          <w:p w14:paraId="374C32A5"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19</w:t>
            </w:r>
          </w:p>
        </w:tc>
      </w:tr>
      <w:tr w:rsidR="00946817" w:rsidRPr="00D26B37" w14:paraId="4A262E95" w14:textId="77777777" w:rsidTr="00B96D7A">
        <w:trPr>
          <w:trHeight w:val="292"/>
        </w:trPr>
        <w:tc>
          <w:tcPr>
            <w:tcW w:w="1559" w:type="dxa"/>
          </w:tcPr>
          <w:p w14:paraId="04C81A30"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9</w:t>
            </w:r>
          </w:p>
        </w:tc>
        <w:tc>
          <w:tcPr>
            <w:tcW w:w="2591" w:type="dxa"/>
          </w:tcPr>
          <w:p w14:paraId="0BA14AB4" w14:textId="77777777" w:rsidR="00946817" w:rsidRPr="00D26B37" w:rsidRDefault="00946817" w:rsidP="009E2737">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000060/2021</w:t>
            </w:r>
          </w:p>
        </w:tc>
        <w:tc>
          <w:tcPr>
            <w:tcW w:w="1945" w:type="dxa"/>
          </w:tcPr>
          <w:p w14:paraId="45BBA142"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18</w:t>
            </w:r>
          </w:p>
        </w:tc>
      </w:tr>
      <w:tr w:rsidR="00946817" w:rsidRPr="00D26B37" w14:paraId="0C96278B" w14:textId="77777777" w:rsidTr="00B96D7A">
        <w:trPr>
          <w:trHeight w:val="297"/>
        </w:trPr>
        <w:tc>
          <w:tcPr>
            <w:tcW w:w="1559" w:type="dxa"/>
          </w:tcPr>
          <w:p w14:paraId="35D5F2BB"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10</w:t>
            </w:r>
          </w:p>
        </w:tc>
        <w:tc>
          <w:tcPr>
            <w:tcW w:w="2591" w:type="dxa"/>
          </w:tcPr>
          <w:p w14:paraId="6BCDB949" w14:textId="77777777" w:rsidR="00946817" w:rsidRPr="00D26B37" w:rsidRDefault="00946817" w:rsidP="009E2737">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000110/2021*</w:t>
            </w:r>
          </w:p>
        </w:tc>
        <w:tc>
          <w:tcPr>
            <w:tcW w:w="1945" w:type="dxa"/>
          </w:tcPr>
          <w:p w14:paraId="4E4A1F0D"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19</w:t>
            </w:r>
          </w:p>
        </w:tc>
      </w:tr>
      <w:tr w:rsidR="00946817" w:rsidRPr="00D26B37" w14:paraId="4A2A0936" w14:textId="77777777" w:rsidTr="00B96D7A">
        <w:trPr>
          <w:trHeight w:val="297"/>
        </w:trPr>
        <w:tc>
          <w:tcPr>
            <w:tcW w:w="1559" w:type="dxa"/>
          </w:tcPr>
          <w:p w14:paraId="7777AF99"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11</w:t>
            </w:r>
          </w:p>
        </w:tc>
        <w:tc>
          <w:tcPr>
            <w:tcW w:w="2591" w:type="dxa"/>
          </w:tcPr>
          <w:p w14:paraId="459871F3" w14:textId="77777777" w:rsidR="00946817" w:rsidRPr="00D26B37" w:rsidRDefault="00946817" w:rsidP="009E2737">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000022/2019</w:t>
            </w:r>
          </w:p>
        </w:tc>
        <w:tc>
          <w:tcPr>
            <w:tcW w:w="1945" w:type="dxa"/>
          </w:tcPr>
          <w:p w14:paraId="04584A60"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16</w:t>
            </w:r>
          </w:p>
        </w:tc>
      </w:tr>
      <w:tr w:rsidR="00946817" w:rsidRPr="00D26B37" w14:paraId="0B219034" w14:textId="77777777" w:rsidTr="00B96D7A">
        <w:trPr>
          <w:trHeight w:val="292"/>
        </w:trPr>
        <w:tc>
          <w:tcPr>
            <w:tcW w:w="1559" w:type="dxa"/>
          </w:tcPr>
          <w:p w14:paraId="49B02945"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12</w:t>
            </w:r>
          </w:p>
        </w:tc>
        <w:tc>
          <w:tcPr>
            <w:tcW w:w="2591" w:type="dxa"/>
          </w:tcPr>
          <w:p w14:paraId="062C0EF1" w14:textId="77777777" w:rsidR="00946817" w:rsidRPr="00D26B37" w:rsidRDefault="00946817" w:rsidP="009E2737">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000085/2019</w:t>
            </w:r>
          </w:p>
        </w:tc>
        <w:tc>
          <w:tcPr>
            <w:tcW w:w="1945" w:type="dxa"/>
          </w:tcPr>
          <w:p w14:paraId="6345E2FB"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17</w:t>
            </w:r>
          </w:p>
        </w:tc>
      </w:tr>
      <w:tr w:rsidR="00946817" w:rsidRPr="00D26B37" w14:paraId="22EBDD9D" w14:textId="77777777" w:rsidTr="00B96D7A">
        <w:trPr>
          <w:trHeight w:val="292"/>
        </w:trPr>
        <w:tc>
          <w:tcPr>
            <w:tcW w:w="1559" w:type="dxa"/>
          </w:tcPr>
          <w:p w14:paraId="21A5C647"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13</w:t>
            </w:r>
          </w:p>
        </w:tc>
        <w:tc>
          <w:tcPr>
            <w:tcW w:w="2591" w:type="dxa"/>
          </w:tcPr>
          <w:p w14:paraId="6FB44BC9" w14:textId="77777777" w:rsidR="00946817" w:rsidRPr="00D26B37" w:rsidRDefault="00946817" w:rsidP="009E2737">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000162/2020</w:t>
            </w:r>
          </w:p>
        </w:tc>
        <w:tc>
          <w:tcPr>
            <w:tcW w:w="1945" w:type="dxa"/>
          </w:tcPr>
          <w:p w14:paraId="72CC4E7C"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17</w:t>
            </w:r>
          </w:p>
        </w:tc>
      </w:tr>
      <w:tr w:rsidR="00946817" w:rsidRPr="00D26B37" w14:paraId="638950FE" w14:textId="77777777" w:rsidTr="00B96D7A">
        <w:trPr>
          <w:trHeight w:val="297"/>
        </w:trPr>
        <w:tc>
          <w:tcPr>
            <w:tcW w:w="1559" w:type="dxa"/>
          </w:tcPr>
          <w:p w14:paraId="4DA19F89"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14</w:t>
            </w:r>
          </w:p>
        </w:tc>
        <w:tc>
          <w:tcPr>
            <w:tcW w:w="2591" w:type="dxa"/>
          </w:tcPr>
          <w:p w14:paraId="4C7219E5" w14:textId="77777777" w:rsidR="00946817" w:rsidRPr="00D26B37" w:rsidRDefault="00946817" w:rsidP="009E2737">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000061/2020*</w:t>
            </w:r>
          </w:p>
        </w:tc>
        <w:tc>
          <w:tcPr>
            <w:tcW w:w="1945" w:type="dxa"/>
          </w:tcPr>
          <w:p w14:paraId="505838D6"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30</w:t>
            </w:r>
          </w:p>
        </w:tc>
      </w:tr>
      <w:tr w:rsidR="00946817" w:rsidRPr="00D26B37" w14:paraId="752C0564" w14:textId="77777777" w:rsidTr="00B96D7A">
        <w:trPr>
          <w:trHeight w:val="297"/>
        </w:trPr>
        <w:tc>
          <w:tcPr>
            <w:tcW w:w="1559" w:type="dxa"/>
          </w:tcPr>
          <w:p w14:paraId="25F505A7"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15</w:t>
            </w:r>
          </w:p>
        </w:tc>
        <w:tc>
          <w:tcPr>
            <w:tcW w:w="2591" w:type="dxa"/>
          </w:tcPr>
          <w:p w14:paraId="43E6A84A" w14:textId="77777777" w:rsidR="00946817" w:rsidRPr="00D26B37" w:rsidRDefault="00946817" w:rsidP="009E2737">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000152/2020</w:t>
            </w:r>
          </w:p>
        </w:tc>
        <w:tc>
          <w:tcPr>
            <w:tcW w:w="1945" w:type="dxa"/>
          </w:tcPr>
          <w:p w14:paraId="02D309CF"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15</w:t>
            </w:r>
          </w:p>
        </w:tc>
      </w:tr>
      <w:tr w:rsidR="00946817" w:rsidRPr="00D26B37" w14:paraId="2996A761" w14:textId="77777777" w:rsidTr="00B96D7A">
        <w:trPr>
          <w:trHeight w:val="297"/>
        </w:trPr>
        <w:tc>
          <w:tcPr>
            <w:tcW w:w="1559" w:type="dxa"/>
          </w:tcPr>
          <w:p w14:paraId="34D7BA34"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16</w:t>
            </w:r>
          </w:p>
        </w:tc>
        <w:tc>
          <w:tcPr>
            <w:tcW w:w="2591" w:type="dxa"/>
          </w:tcPr>
          <w:p w14:paraId="530F2472" w14:textId="77777777" w:rsidR="00946817" w:rsidRPr="00D26B37" w:rsidRDefault="00946817" w:rsidP="009E2737">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000080/2021*</w:t>
            </w:r>
          </w:p>
        </w:tc>
        <w:tc>
          <w:tcPr>
            <w:tcW w:w="1945" w:type="dxa"/>
          </w:tcPr>
          <w:p w14:paraId="06F6152A" w14:textId="77777777" w:rsidR="00946817" w:rsidRPr="00D26B37" w:rsidRDefault="00946817" w:rsidP="005F4EA1">
            <w:pPr>
              <w:pStyle w:val="TableParagraph"/>
              <w:spacing w:before="0"/>
              <w:ind w:left="2" w:right="6"/>
              <w:jc w:val="center"/>
              <w:rPr>
                <w:rFonts w:ascii="Montserrat" w:eastAsia="Montserrat" w:hAnsi="Montserrat" w:cs="Montserrat"/>
                <w:position w:val="-1"/>
                <w:sz w:val="18"/>
                <w:szCs w:val="18"/>
                <w:lang w:val="es-MX" w:eastAsia="zh-CN"/>
              </w:rPr>
            </w:pPr>
            <w:r w:rsidRPr="00D26B37">
              <w:rPr>
                <w:rFonts w:ascii="Montserrat" w:eastAsia="Montserrat" w:hAnsi="Montserrat" w:cs="Montserrat"/>
                <w:position w:val="-1"/>
                <w:sz w:val="18"/>
                <w:szCs w:val="18"/>
                <w:lang w:val="es-MX" w:eastAsia="zh-CN"/>
              </w:rPr>
              <w:t>43</w:t>
            </w:r>
          </w:p>
        </w:tc>
      </w:tr>
    </w:tbl>
    <w:p w14:paraId="139FF3C8" w14:textId="77777777" w:rsidR="006C639C" w:rsidRPr="00D26B37" w:rsidRDefault="006C639C" w:rsidP="005F4EA1">
      <w:pPr>
        <w:pStyle w:val="Textoindependiente"/>
        <w:spacing w:after="0" w:line="240" w:lineRule="auto"/>
        <w:ind w:leftChars="0" w:left="0" w:right="6" w:firstLineChars="0" w:firstLine="0"/>
        <w:jc w:val="both"/>
        <w:rPr>
          <w:rFonts w:ascii="Montserrat" w:eastAsia="Montserrat" w:hAnsi="Montserrat" w:cs="Montserrat"/>
          <w:sz w:val="18"/>
          <w:szCs w:val="18"/>
        </w:rPr>
      </w:pPr>
    </w:p>
    <w:p w14:paraId="7A57F454" w14:textId="13932091" w:rsidR="00946817" w:rsidRPr="00D26B37" w:rsidRDefault="009E2737" w:rsidP="005F4EA1">
      <w:pPr>
        <w:pStyle w:val="Textoindependiente"/>
        <w:spacing w:after="0" w:line="240" w:lineRule="auto"/>
        <w:ind w:leftChars="0" w:left="0" w:right="6" w:firstLineChars="0" w:firstLine="0"/>
        <w:jc w:val="both"/>
        <w:rPr>
          <w:rFonts w:ascii="Montserrat" w:eastAsia="Montserrat" w:hAnsi="Montserrat" w:cs="Montserrat"/>
          <w:sz w:val="18"/>
          <w:szCs w:val="18"/>
        </w:rPr>
      </w:pPr>
      <w:r w:rsidRPr="00D26B37">
        <w:rPr>
          <w:rFonts w:ascii="Montserrat" w:eastAsia="Montserrat" w:hAnsi="Montserrat" w:cs="Montserrat"/>
          <w:sz w:val="18"/>
          <w:szCs w:val="18"/>
        </w:rPr>
        <w:t xml:space="preserve">Respecto a </w:t>
      </w:r>
      <w:r w:rsidR="00946817" w:rsidRPr="00D26B37">
        <w:rPr>
          <w:rFonts w:ascii="Montserrat" w:eastAsia="Montserrat" w:hAnsi="Montserrat" w:cs="Montserrat"/>
          <w:sz w:val="18"/>
          <w:szCs w:val="18"/>
        </w:rPr>
        <w:t xml:space="preserve">los expedientes marcados </w:t>
      </w:r>
      <w:r w:rsidR="00AD22B8" w:rsidRPr="00D26B37">
        <w:rPr>
          <w:rFonts w:ascii="Montserrat" w:eastAsia="Montserrat" w:hAnsi="Montserrat" w:cs="Montserrat"/>
          <w:sz w:val="18"/>
          <w:szCs w:val="18"/>
        </w:rPr>
        <w:t xml:space="preserve">con número consecutivo 2, 3, 7, 10, 14 y 16 </w:t>
      </w:r>
      <w:r w:rsidRPr="00D26B37">
        <w:rPr>
          <w:rFonts w:ascii="Montserrat" w:eastAsia="Montserrat" w:hAnsi="Montserrat" w:cs="Montserrat"/>
          <w:sz w:val="18"/>
          <w:szCs w:val="18"/>
        </w:rPr>
        <w:t xml:space="preserve">señaló que </w:t>
      </w:r>
      <w:r w:rsidR="00946817" w:rsidRPr="00D26B37">
        <w:rPr>
          <w:rFonts w:ascii="Montserrat" w:eastAsia="Montserrat" w:hAnsi="Montserrat" w:cs="Montserrat"/>
          <w:sz w:val="18"/>
          <w:szCs w:val="18"/>
        </w:rPr>
        <w:t>son materia de medios de impugnación promovidos en contra de la resolución definitiva, motivo por el cual, considera que deben de ser resguardados para efecto de mantener la materia de los mismos hasta que causen estado, toda vez que el bien jurídico que se pretende tutelar es el buen curso de los expedientes, debido a que busca evitar que, con la difusión de dicha información, se vulnere la conducción de los procedimientos que se están tramitando en el Tribunal Federal de Justicia Administrativa.</w:t>
      </w:r>
    </w:p>
    <w:p w14:paraId="20227D33" w14:textId="19051F9D" w:rsidR="00AD22B8" w:rsidRDefault="00AD22B8" w:rsidP="00F267E4">
      <w:pPr>
        <w:pStyle w:val="Textoindependiente"/>
        <w:spacing w:after="0" w:line="240" w:lineRule="auto"/>
        <w:ind w:leftChars="0" w:left="0" w:right="6" w:firstLineChars="0" w:firstLine="0"/>
        <w:rPr>
          <w:rFonts w:ascii="Montserrat" w:eastAsia="Montserrat" w:hAnsi="Montserrat" w:cs="Montserrat"/>
          <w:sz w:val="18"/>
          <w:szCs w:val="18"/>
        </w:rPr>
      </w:pPr>
    </w:p>
    <w:p w14:paraId="749A8D3E" w14:textId="1AAC4A84" w:rsidR="00F267E4" w:rsidRDefault="00F267E4" w:rsidP="00F267E4">
      <w:pPr>
        <w:pStyle w:val="Textoindependiente"/>
        <w:spacing w:after="0" w:line="240" w:lineRule="auto"/>
        <w:ind w:leftChars="0" w:left="0" w:right="6" w:firstLineChars="0" w:firstLine="0"/>
        <w:rPr>
          <w:rFonts w:ascii="Montserrat" w:eastAsia="Montserrat" w:hAnsi="Montserrat" w:cs="Montserrat"/>
          <w:sz w:val="18"/>
          <w:szCs w:val="18"/>
        </w:rPr>
      </w:pPr>
    </w:p>
    <w:p w14:paraId="5EB36C0A" w14:textId="77777777" w:rsidR="00F267E4" w:rsidRPr="00D26B37" w:rsidRDefault="00F267E4" w:rsidP="00F267E4">
      <w:pPr>
        <w:pStyle w:val="Textoindependiente"/>
        <w:spacing w:after="0" w:line="240" w:lineRule="auto"/>
        <w:ind w:leftChars="0" w:left="0" w:right="6" w:firstLineChars="0" w:firstLine="0"/>
        <w:rPr>
          <w:rFonts w:ascii="Montserrat" w:eastAsia="Montserrat" w:hAnsi="Montserrat" w:cs="Montserrat"/>
          <w:sz w:val="18"/>
          <w:szCs w:val="18"/>
        </w:rPr>
      </w:pPr>
    </w:p>
    <w:p w14:paraId="48272AF8" w14:textId="77777777" w:rsidR="00946817" w:rsidRPr="00D26B37" w:rsidRDefault="00946817" w:rsidP="00025657">
      <w:pPr>
        <w:pStyle w:val="Textoindependiente"/>
        <w:spacing w:after="0" w:line="240" w:lineRule="auto"/>
        <w:ind w:leftChars="0" w:left="0" w:right="6" w:firstLineChars="0" w:firstLine="0"/>
        <w:jc w:val="both"/>
        <w:rPr>
          <w:rFonts w:ascii="Montserrat" w:eastAsia="Montserrat" w:hAnsi="Montserrat" w:cs="Montserrat"/>
          <w:sz w:val="18"/>
          <w:szCs w:val="18"/>
        </w:rPr>
      </w:pPr>
      <w:r w:rsidRPr="00D26B37">
        <w:rPr>
          <w:rFonts w:ascii="Montserrat" w:eastAsia="Montserrat" w:hAnsi="Montserrat" w:cs="Montserrat"/>
          <w:sz w:val="18"/>
          <w:szCs w:val="18"/>
        </w:rPr>
        <w:lastRenderedPageBreak/>
        <w:t>Lo contrario, vulneraría el derecho humano a una debida impartición de justicia, en tanto que se trasgredirían las medidas adoptadas por las autoridades jurisdiccionales, para en su caso, contar con los elementos y las garantías necesarias para resolver en el fondo del litigio que conoce; aunado a que, se transgrediría el debido proceso, porque la información con la que se cuenta al momento, puede presuponer indicios en contra del interesado o perjudicarlo en su ámbito personal o laboral, por determinaciones que todavía pueden variar según la sentencia que emita la autoridad competente.</w:t>
      </w:r>
    </w:p>
    <w:p w14:paraId="21A84E41" w14:textId="77777777" w:rsidR="00946817" w:rsidRPr="00D26B37" w:rsidRDefault="00946817" w:rsidP="005F4EA1">
      <w:pPr>
        <w:pStyle w:val="Textoindependiente"/>
        <w:spacing w:after="0" w:line="240" w:lineRule="auto"/>
        <w:ind w:leftChars="0" w:left="2" w:right="6" w:hanging="2"/>
        <w:jc w:val="both"/>
        <w:rPr>
          <w:rFonts w:ascii="Montserrat" w:eastAsia="Montserrat" w:hAnsi="Montserrat" w:cs="Montserrat"/>
          <w:sz w:val="18"/>
          <w:szCs w:val="18"/>
        </w:rPr>
      </w:pPr>
    </w:p>
    <w:p w14:paraId="50CEC524" w14:textId="77777777" w:rsidR="00946817" w:rsidRPr="00D26B37" w:rsidRDefault="00946817" w:rsidP="005F4EA1">
      <w:pPr>
        <w:pStyle w:val="Textoindependiente"/>
        <w:spacing w:after="0" w:line="240" w:lineRule="auto"/>
        <w:ind w:leftChars="0" w:left="0" w:right="6" w:firstLineChars="0" w:firstLine="0"/>
        <w:jc w:val="both"/>
        <w:rPr>
          <w:rFonts w:ascii="Montserrat" w:eastAsia="Montserrat" w:hAnsi="Montserrat" w:cs="Montserrat"/>
          <w:sz w:val="18"/>
          <w:szCs w:val="18"/>
        </w:rPr>
      </w:pPr>
      <w:r w:rsidRPr="00D26B37">
        <w:rPr>
          <w:rFonts w:ascii="Montserrat" w:eastAsia="Montserrat" w:hAnsi="Montserrat" w:cs="Montserrat"/>
          <w:sz w:val="18"/>
          <w:szCs w:val="18"/>
        </w:rPr>
        <w:t>En tal virtud, el sigilo de la información debe privilegiarse hasta en tanto se dirima en su totalidad los litigios, garantizando de esta forma, el principio de presunción de inocencia del que gozan las personas servidoras públicas implicadas; por lo que, resultan un total de 243 fojas las que se reproducirán con motivo de la presente solicitud.</w:t>
      </w:r>
    </w:p>
    <w:p w14:paraId="276DD264" w14:textId="77777777" w:rsidR="00946817" w:rsidRPr="00D26B37" w:rsidRDefault="00946817" w:rsidP="005F4EA1">
      <w:pPr>
        <w:pStyle w:val="Textoindependiente"/>
        <w:spacing w:after="0" w:line="240" w:lineRule="auto"/>
        <w:ind w:leftChars="0" w:left="2" w:right="6" w:hanging="2"/>
        <w:rPr>
          <w:rFonts w:ascii="Montserrat" w:eastAsia="Montserrat" w:hAnsi="Montserrat" w:cs="Montserrat"/>
          <w:sz w:val="18"/>
          <w:szCs w:val="18"/>
        </w:rPr>
      </w:pPr>
    </w:p>
    <w:p w14:paraId="3B2D17C7" w14:textId="77777777" w:rsidR="00946817" w:rsidRPr="00D26B37" w:rsidRDefault="00946817" w:rsidP="008B577F">
      <w:pPr>
        <w:pStyle w:val="Textoindependiente"/>
        <w:spacing w:after="0" w:line="240" w:lineRule="auto"/>
        <w:ind w:leftChars="0" w:left="0" w:right="6" w:firstLineChars="0" w:firstLine="0"/>
        <w:jc w:val="both"/>
        <w:rPr>
          <w:rFonts w:ascii="Montserrat" w:eastAsia="Montserrat" w:hAnsi="Montserrat" w:cs="Montserrat"/>
          <w:sz w:val="18"/>
          <w:szCs w:val="18"/>
        </w:rPr>
      </w:pPr>
      <w:r w:rsidRPr="00D26B37">
        <w:rPr>
          <w:rFonts w:ascii="Montserrat" w:eastAsia="Montserrat" w:hAnsi="Montserrat" w:cs="Montserrat"/>
          <w:sz w:val="18"/>
          <w:szCs w:val="18"/>
        </w:rPr>
        <w:t xml:space="preserve">Por lo anterior, se ponen a disposición del solicitante dichas constancias, en copia simple o en copia certificada. </w:t>
      </w:r>
    </w:p>
    <w:p w14:paraId="4BF5F1C7" w14:textId="77777777" w:rsidR="00946817" w:rsidRPr="00D26B37" w:rsidRDefault="00946817" w:rsidP="005F4EA1">
      <w:pPr>
        <w:pStyle w:val="Textoindependiente"/>
        <w:spacing w:after="0" w:line="240" w:lineRule="auto"/>
        <w:ind w:leftChars="0" w:left="2" w:right="6" w:hanging="2"/>
        <w:rPr>
          <w:rFonts w:ascii="Montserrat" w:eastAsia="Montserrat" w:hAnsi="Montserrat" w:cs="Montserrat"/>
          <w:sz w:val="18"/>
          <w:szCs w:val="18"/>
        </w:rPr>
      </w:pPr>
    </w:p>
    <w:p w14:paraId="354939E2" w14:textId="77777777" w:rsidR="00946817" w:rsidRPr="00D26B37" w:rsidRDefault="00946817" w:rsidP="005F4EA1">
      <w:pPr>
        <w:pStyle w:val="Textoindependiente"/>
        <w:spacing w:after="0" w:line="240" w:lineRule="auto"/>
        <w:ind w:leftChars="0" w:left="0" w:right="6" w:firstLineChars="0" w:firstLine="0"/>
        <w:jc w:val="both"/>
        <w:rPr>
          <w:rFonts w:ascii="Montserrat" w:eastAsia="Montserrat" w:hAnsi="Montserrat" w:cs="Montserrat"/>
          <w:sz w:val="18"/>
          <w:szCs w:val="18"/>
        </w:rPr>
      </w:pPr>
      <w:r w:rsidRPr="00D26B37">
        <w:rPr>
          <w:rFonts w:ascii="Montserrat" w:eastAsia="Montserrat" w:hAnsi="Montserrat" w:cs="Montserrat"/>
          <w:sz w:val="18"/>
          <w:szCs w:val="18"/>
        </w:rPr>
        <w:t>Enfatizando que los expedientes descritos con anterioridad contienen datos de carácter personal que, de proporcionarse a terceros, podría vulnerar el derecho al buen nombre y el honor de sus titulares, motivo por el cual constituyen información confidencial en términos de lo previsto en el Artículo 113 de la Ley Federal de Transparencia y Acceso a la Información Pública.</w:t>
      </w:r>
    </w:p>
    <w:p w14:paraId="553E5DBB" w14:textId="77777777" w:rsidR="00946817" w:rsidRPr="00D26B37" w:rsidRDefault="00946817" w:rsidP="005F4EA1">
      <w:pPr>
        <w:pStyle w:val="Textoindependiente"/>
        <w:spacing w:after="0" w:line="240" w:lineRule="auto"/>
        <w:ind w:leftChars="0" w:left="2" w:right="6" w:hanging="2"/>
        <w:rPr>
          <w:rFonts w:ascii="Montserrat" w:eastAsia="Montserrat" w:hAnsi="Montserrat" w:cs="Montserrat"/>
          <w:sz w:val="18"/>
          <w:szCs w:val="18"/>
        </w:rPr>
      </w:pPr>
    </w:p>
    <w:p w14:paraId="549EA57A" w14:textId="77777777" w:rsidR="00946817" w:rsidRPr="00D26B37" w:rsidRDefault="00946817" w:rsidP="005F4EA1">
      <w:pPr>
        <w:pStyle w:val="Textoindependiente"/>
        <w:spacing w:after="0" w:line="240" w:lineRule="auto"/>
        <w:ind w:leftChars="0" w:left="2" w:right="6" w:hanging="2"/>
        <w:jc w:val="both"/>
        <w:rPr>
          <w:rFonts w:ascii="Montserrat" w:eastAsia="Montserrat" w:hAnsi="Montserrat" w:cs="Montserrat"/>
          <w:sz w:val="18"/>
          <w:szCs w:val="18"/>
        </w:rPr>
      </w:pPr>
      <w:r w:rsidRPr="00D26B37">
        <w:rPr>
          <w:rFonts w:ascii="Montserrat" w:eastAsia="Montserrat" w:hAnsi="Montserrat" w:cs="Montserrat"/>
          <w:sz w:val="18"/>
          <w:szCs w:val="18"/>
        </w:rPr>
        <w:t xml:space="preserve">Siendo aplicable a lo anterior la jurisprudencia 1a./J. 118/2013 (10a.) con número de registro digital 2005523, publicada en la Gaceta del Semanario Judicial de la Federación, Libro 3, febrero de 2014, Tomo 1, página 470, sostenida por la primera sala de nuestro Alto Tribunal cuyo rubro es "DERECHO FUNDAMENTAL AL HONOR. SU DIMENSIÓN SUB.JETIVA Y OBJETIVA. </w:t>
      </w:r>
    </w:p>
    <w:p w14:paraId="653F0B4A" w14:textId="77777777" w:rsidR="00946817" w:rsidRPr="00D26B37" w:rsidRDefault="00946817" w:rsidP="005F4EA1">
      <w:pPr>
        <w:pStyle w:val="Textoindependiente"/>
        <w:spacing w:after="0" w:line="240" w:lineRule="auto"/>
        <w:ind w:leftChars="0" w:left="2" w:right="6" w:hanging="2"/>
        <w:rPr>
          <w:rFonts w:ascii="Montserrat" w:eastAsia="Montserrat" w:hAnsi="Montserrat" w:cs="Montserrat"/>
          <w:sz w:val="18"/>
          <w:szCs w:val="18"/>
        </w:rPr>
      </w:pPr>
    </w:p>
    <w:p w14:paraId="3EA10B25" w14:textId="77777777" w:rsidR="00946817" w:rsidRPr="00D26B37" w:rsidRDefault="00946817" w:rsidP="005F4EA1">
      <w:pPr>
        <w:ind w:left="2" w:right="6" w:hanging="2"/>
        <w:jc w:val="both"/>
        <w:rPr>
          <w:rFonts w:ascii="Montserrat" w:eastAsia="Montserrat" w:hAnsi="Montserrat" w:cs="Montserrat"/>
          <w:sz w:val="18"/>
          <w:szCs w:val="18"/>
        </w:rPr>
      </w:pPr>
      <w:r w:rsidRPr="00D26B37">
        <w:rPr>
          <w:rFonts w:ascii="Montserrat" w:eastAsia="Montserrat" w:hAnsi="Montserrat" w:cs="Montserrat"/>
          <w:sz w:val="18"/>
          <w:szCs w:val="18"/>
        </w:rPr>
        <w:t>Así como el criterio 01/2020 de rubro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 emitido por el Comité de Transparencia, en la Tercera Sesión Extraordinaria del 17 de junio de 2020.</w:t>
      </w:r>
    </w:p>
    <w:p w14:paraId="43356E8C" w14:textId="77777777" w:rsidR="00946817" w:rsidRPr="00D26B37" w:rsidRDefault="00946817" w:rsidP="005F4EA1">
      <w:pPr>
        <w:pStyle w:val="Textoindependiente"/>
        <w:spacing w:after="0" w:line="240" w:lineRule="auto"/>
        <w:ind w:leftChars="0" w:left="2" w:right="6" w:hanging="2"/>
        <w:rPr>
          <w:rFonts w:ascii="Montserrat" w:eastAsia="Montserrat" w:hAnsi="Montserrat" w:cs="Montserrat"/>
          <w:sz w:val="18"/>
          <w:szCs w:val="18"/>
        </w:rPr>
      </w:pPr>
    </w:p>
    <w:p w14:paraId="73DEBE1C" w14:textId="77777777" w:rsidR="00946817" w:rsidRPr="00D26B37" w:rsidRDefault="00946817" w:rsidP="005F4EA1">
      <w:pPr>
        <w:pStyle w:val="Textoindependiente"/>
        <w:spacing w:after="0" w:line="240" w:lineRule="auto"/>
        <w:ind w:leftChars="0" w:left="2" w:right="6" w:hanging="2"/>
        <w:jc w:val="both"/>
        <w:rPr>
          <w:rFonts w:ascii="Montserrat" w:eastAsia="Montserrat" w:hAnsi="Montserrat" w:cs="Montserrat"/>
          <w:sz w:val="18"/>
          <w:szCs w:val="18"/>
        </w:rPr>
      </w:pPr>
      <w:r w:rsidRPr="00D26B37">
        <w:rPr>
          <w:rFonts w:ascii="Montserrat" w:eastAsia="Montserrat" w:hAnsi="Montserrat" w:cs="Montserrat"/>
          <w:sz w:val="18"/>
          <w:szCs w:val="18"/>
        </w:rPr>
        <w:t xml:space="preserve">En este sentido, en términos de lo dispuesto por el artículo 108 de la Ley Federal de Transparencia y Acceso a la Información Pública, se informa que los datos a testar en la versión pública consisten en: Edad, estado civil, domicilio particular, nacionalidad, número telefónico particular, correos electrónicos personales, RFC, CURP, números de cuentas bancarios, lugar y fecha de nacimiento, número de cartilla del Servicio Militar Nacional, número de folio de credencial para votar con fotografía, número de pasaporte, nombre y firma de persona física, entre otros datos personales que, de conformidad con el citado artículo 113, fracción I de la Ley de la materia, se consideran como información confidencial. </w:t>
      </w:r>
    </w:p>
    <w:p w14:paraId="43301C6D" w14:textId="77777777" w:rsidR="00946817" w:rsidRPr="00D26B37" w:rsidRDefault="00946817" w:rsidP="005F4EA1">
      <w:pPr>
        <w:pStyle w:val="Textoindependiente"/>
        <w:spacing w:after="0" w:line="240" w:lineRule="auto"/>
        <w:ind w:leftChars="0" w:left="2" w:right="6" w:hanging="2"/>
        <w:jc w:val="both"/>
        <w:rPr>
          <w:rFonts w:ascii="Montserrat" w:eastAsia="Montserrat" w:hAnsi="Montserrat" w:cs="Montserrat"/>
          <w:sz w:val="18"/>
          <w:szCs w:val="18"/>
        </w:rPr>
      </w:pPr>
    </w:p>
    <w:p w14:paraId="27BF5CF0" w14:textId="77777777" w:rsidR="00946817" w:rsidRPr="00D26B37" w:rsidRDefault="00946817" w:rsidP="005F4EA1">
      <w:pPr>
        <w:pStyle w:val="Textoindependiente"/>
        <w:spacing w:after="0" w:line="240" w:lineRule="auto"/>
        <w:ind w:leftChars="0" w:left="2" w:right="6" w:hanging="2"/>
        <w:jc w:val="both"/>
        <w:rPr>
          <w:rFonts w:ascii="Montserrat" w:eastAsia="Montserrat" w:hAnsi="Montserrat" w:cs="Montserrat"/>
          <w:sz w:val="18"/>
          <w:szCs w:val="18"/>
        </w:rPr>
      </w:pPr>
      <w:r w:rsidRPr="00D26B37">
        <w:rPr>
          <w:rFonts w:ascii="Montserrat" w:eastAsia="Montserrat" w:hAnsi="Montserrat" w:cs="Montserrat"/>
          <w:sz w:val="18"/>
          <w:szCs w:val="18"/>
        </w:rPr>
        <w:t>Aunado a lo anterior, en el artículo 117, párrafo primero, la normativa referida establece que "Para que los sujetos obligados puedan permitir el acceso a información confidencial requieren obtener el consentimiento de los particulares titulares de la información", por lo que para que dichos datos pudieran ser difundidos, se requiere de la aprobación expresa de su titular, respecto de lo cual, no se cuenta con su consentimiento.</w:t>
      </w:r>
    </w:p>
    <w:p w14:paraId="735D26C5" w14:textId="19355DA1" w:rsidR="00946817" w:rsidRPr="00D26B37" w:rsidRDefault="00946817" w:rsidP="005F4EA1">
      <w:pPr>
        <w:ind w:left="2" w:right="6" w:hanging="2"/>
        <w:jc w:val="both"/>
        <w:rPr>
          <w:rFonts w:ascii="Montserrat" w:eastAsia="Montserrat" w:hAnsi="Montserrat" w:cs="Montserrat"/>
          <w:sz w:val="18"/>
          <w:szCs w:val="18"/>
        </w:rPr>
      </w:pPr>
    </w:p>
    <w:p w14:paraId="2F55A150" w14:textId="44E70401" w:rsidR="00AD22B8" w:rsidRPr="00D26B37" w:rsidRDefault="00AD22B8" w:rsidP="005F4EA1">
      <w:pPr>
        <w:ind w:left="2" w:right="6" w:hanging="2"/>
        <w:jc w:val="both"/>
        <w:rPr>
          <w:rFonts w:ascii="Montserrat" w:eastAsia="Montserrat" w:hAnsi="Montserrat" w:cs="Montserrat"/>
          <w:sz w:val="18"/>
          <w:szCs w:val="18"/>
        </w:rPr>
      </w:pPr>
    </w:p>
    <w:p w14:paraId="6D9173E6" w14:textId="13C811E4" w:rsidR="00AD22B8" w:rsidRPr="00D26B37" w:rsidRDefault="00AD22B8" w:rsidP="005F4EA1">
      <w:pPr>
        <w:ind w:left="2" w:right="6" w:hanging="2"/>
        <w:jc w:val="both"/>
        <w:rPr>
          <w:rFonts w:ascii="Montserrat" w:eastAsia="Montserrat" w:hAnsi="Montserrat" w:cs="Montserrat"/>
          <w:sz w:val="18"/>
          <w:szCs w:val="18"/>
        </w:rPr>
      </w:pPr>
    </w:p>
    <w:p w14:paraId="7D63066E" w14:textId="77777777" w:rsidR="00AD22B8" w:rsidRPr="00D26B37" w:rsidRDefault="00AD22B8" w:rsidP="005F4EA1">
      <w:pPr>
        <w:ind w:left="2" w:right="6" w:hanging="2"/>
        <w:jc w:val="both"/>
        <w:rPr>
          <w:rFonts w:ascii="Montserrat" w:eastAsia="Montserrat" w:hAnsi="Montserrat" w:cs="Montserrat"/>
          <w:sz w:val="18"/>
          <w:szCs w:val="18"/>
        </w:rPr>
      </w:pPr>
    </w:p>
    <w:p w14:paraId="57A54DA0" w14:textId="77777777" w:rsidR="00946817" w:rsidRPr="00D26B37" w:rsidRDefault="00946817" w:rsidP="00B737E5">
      <w:pPr>
        <w:jc w:val="both"/>
        <w:rPr>
          <w:rFonts w:ascii="Montserrat" w:eastAsia="Calibri" w:hAnsi="Montserrat"/>
          <w:sz w:val="18"/>
          <w:szCs w:val="18"/>
        </w:rPr>
      </w:pPr>
      <w:r w:rsidRPr="00D26B37">
        <w:rPr>
          <w:rFonts w:ascii="Montserrat" w:eastAsia="Montserrat" w:hAnsi="Montserrat" w:cs="Montserrat"/>
          <w:sz w:val="18"/>
          <w:szCs w:val="18"/>
          <w:lang w:val="es-ES"/>
        </w:rPr>
        <w:lastRenderedPageBreak/>
        <w:t>La Coordinación General de Órganos de Vigilancia y Control (CGOVC) indicó que</w:t>
      </w:r>
      <w:r w:rsidRPr="00D26B37">
        <w:rPr>
          <w:rFonts w:ascii="Montserrat" w:eastAsia="Calibri" w:hAnsi="Montserrat"/>
          <w:sz w:val="18"/>
          <w:szCs w:val="18"/>
        </w:rPr>
        <w:t>, con base en la competencia descrita y de la búsqueda exhaustiva y razonable realizada por los Órganos Internos de Control (OIC) y Unidades de Responsabilidades (UR) en sus archivos físicos y electrónicos, respecto de la información solicitada, en el periodo comprendido del 01 de julio de 2</w:t>
      </w:r>
      <w:r w:rsidR="00B737E5" w:rsidRPr="00D26B37">
        <w:rPr>
          <w:rFonts w:ascii="Montserrat" w:eastAsia="Calibri" w:hAnsi="Montserrat"/>
          <w:sz w:val="18"/>
          <w:szCs w:val="18"/>
        </w:rPr>
        <w:t xml:space="preserve">022 al 31 de diciembre de 2022, y </w:t>
      </w:r>
      <w:r w:rsidRPr="00D26B37">
        <w:rPr>
          <w:rFonts w:ascii="Montserrat" w:eastAsia="Calibri" w:hAnsi="Montserrat"/>
          <w:sz w:val="18"/>
          <w:szCs w:val="18"/>
        </w:rPr>
        <w:t>proporciona</w:t>
      </w:r>
      <w:r w:rsidR="00B737E5" w:rsidRPr="00D26B37">
        <w:rPr>
          <w:rFonts w:ascii="Montserrat" w:eastAsia="Calibri" w:hAnsi="Montserrat"/>
          <w:sz w:val="18"/>
          <w:szCs w:val="18"/>
        </w:rPr>
        <w:t>ron</w:t>
      </w:r>
      <w:r w:rsidRPr="00D26B37">
        <w:rPr>
          <w:rFonts w:ascii="Montserrat" w:eastAsia="Calibri" w:hAnsi="Montserrat"/>
          <w:sz w:val="18"/>
          <w:szCs w:val="18"/>
        </w:rPr>
        <w:t xml:space="preserve"> un listado que contiene la nomenclatura de los expedientes que cuentan con las</w:t>
      </w:r>
      <w:r w:rsidR="00B737E5" w:rsidRPr="00D26B37">
        <w:rPr>
          <w:rFonts w:ascii="Montserrat" w:eastAsia="Calibri" w:hAnsi="Montserrat"/>
          <w:sz w:val="18"/>
          <w:szCs w:val="18"/>
        </w:rPr>
        <w:t xml:space="preserve"> resoluciones por faltas graves.</w:t>
      </w:r>
    </w:p>
    <w:p w14:paraId="7B9FC8EA" w14:textId="77777777" w:rsidR="00946817" w:rsidRPr="00D26B37" w:rsidRDefault="00946817" w:rsidP="005F4EA1">
      <w:pPr>
        <w:ind w:hanging="2"/>
        <w:jc w:val="both"/>
        <w:rPr>
          <w:rFonts w:ascii="Montserrat" w:eastAsia="Calibri" w:hAnsi="Montserrat"/>
          <w:sz w:val="18"/>
          <w:szCs w:val="18"/>
        </w:rPr>
      </w:pPr>
    </w:p>
    <w:p w14:paraId="3BEBB863" w14:textId="77777777" w:rsidR="00946817" w:rsidRPr="00D26B37" w:rsidRDefault="00B737E5" w:rsidP="005F4EA1">
      <w:pPr>
        <w:ind w:hanging="2"/>
        <w:jc w:val="both"/>
        <w:rPr>
          <w:rFonts w:ascii="Montserrat" w:eastAsia="Calibri" w:hAnsi="Montserrat"/>
          <w:sz w:val="18"/>
          <w:szCs w:val="18"/>
        </w:rPr>
      </w:pPr>
      <w:r w:rsidRPr="00D26B37">
        <w:rPr>
          <w:rFonts w:ascii="Montserrat" w:eastAsia="Calibri" w:hAnsi="Montserrat"/>
          <w:sz w:val="18"/>
          <w:szCs w:val="18"/>
        </w:rPr>
        <w:t>Estas r</w:t>
      </w:r>
      <w:r w:rsidR="00946817" w:rsidRPr="00D26B37">
        <w:rPr>
          <w:rFonts w:ascii="Montserrat" w:eastAsia="Calibri" w:hAnsi="Montserrat"/>
          <w:sz w:val="18"/>
          <w:szCs w:val="18"/>
        </w:rPr>
        <w:t>esoluciones se ponen a disposición del peticionario en formato físico</w:t>
      </w:r>
      <w:r w:rsidRPr="00D26B37">
        <w:rPr>
          <w:rFonts w:ascii="Montserrat" w:eastAsia="Calibri" w:hAnsi="Montserrat"/>
          <w:sz w:val="18"/>
          <w:szCs w:val="18"/>
        </w:rPr>
        <w:t>,</w:t>
      </w:r>
      <w:r w:rsidR="00946817" w:rsidRPr="00D26B37">
        <w:rPr>
          <w:rFonts w:ascii="Montserrat" w:eastAsia="Calibri" w:hAnsi="Montserrat"/>
          <w:sz w:val="18"/>
          <w:szCs w:val="18"/>
        </w:rPr>
        <w:t xml:space="preserve"> las cuales obran de forma impresa en los archivos de cada OIC y UR, mismas que pueden ser entregadas en copia simple o certificada; documentos que deberán atenderse conforme a lo previsto en los artículos 113 (clasificación de confidencialidad), 116 (información reservada) y 134 (elaboración de versiones públicas, una vez acreditado el pago), de la Ley General de Transparencia y Acceso a la Información Pública (LGTAIP) y en el numeral Trigésimo Octavo de los “Lineamientos Generales en Materia de Clasificación y Desclasificación de la Información, así como para la Elaboración de Versiones Públicas”.</w:t>
      </w:r>
    </w:p>
    <w:p w14:paraId="5D0D7FB6" w14:textId="77777777" w:rsidR="00946817" w:rsidRPr="00D26B37" w:rsidRDefault="00946817" w:rsidP="005F4EA1">
      <w:pPr>
        <w:ind w:hanging="2"/>
        <w:jc w:val="both"/>
        <w:rPr>
          <w:rFonts w:ascii="Montserrat" w:eastAsia="Calibri" w:hAnsi="Montserrat"/>
          <w:sz w:val="18"/>
          <w:szCs w:val="18"/>
        </w:rPr>
      </w:pPr>
    </w:p>
    <w:p w14:paraId="69E94979" w14:textId="77777777" w:rsidR="00946817" w:rsidRPr="00D26B37" w:rsidRDefault="00946817" w:rsidP="005F4EA1">
      <w:pPr>
        <w:ind w:hanging="2"/>
        <w:jc w:val="both"/>
        <w:rPr>
          <w:rFonts w:ascii="Montserrat" w:hAnsi="Montserrat" w:cs="Arial"/>
          <w:sz w:val="18"/>
          <w:szCs w:val="18"/>
          <w:lang w:eastAsia="es-ES_tradnl"/>
        </w:rPr>
      </w:pPr>
      <w:r w:rsidRPr="00D26B37">
        <w:rPr>
          <w:rFonts w:ascii="Montserrat" w:eastAsia="Calibri" w:hAnsi="Montserrat"/>
          <w:sz w:val="18"/>
          <w:szCs w:val="18"/>
        </w:rPr>
        <w:t xml:space="preserve">Asimismo, en caso de así convenir al peticionario, se ponen a disposición en consulta directa en el domicilio de los OIC que reportaron información, </w:t>
      </w:r>
      <w:r w:rsidRPr="00D26B37">
        <w:rPr>
          <w:rFonts w:ascii="Montserrat" w:hAnsi="Montserrat" w:cs="Arial"/>
          <w:sz w:val="18"/>
          <w:szCs w:val="18"/>
          <w:lang w:eastAsia="es-ES_tradnl"/>
        </w:rPr>
        <w:t xml:space="preserve">en versión pública lo harán clasificando los datos identificativos en términos de lo dispuesto en los artículos 116, primer párrafo, de la Ley General de Transparencia y Acceso a la Información Pública; 113, fracción I, de la Ley Federal de Transparencia y Acceso a la Información Pública; y Trigésimo Octavo, fracción I, de los Lineamientos generales en materia de clasificación y desclasificación de la información, así como para la elaboración de versiones públicas, los que se refieren de manera enunciativa mas no limitativa de la manera siguiente: </w:t>
      </w:r>
    </w:p>
    <w:p w14:paraId="35B4976D" w14:textId="77777777" w:rsidR="00946817" w:rsidRPr="00D26B37" w:rsidRDefault="00946817" w:rsidP="005F4EA1">
      <w:pPr>
        <w:ind w:hanging="2"/>
        <w:jc w:val="both"/>
        <w:rPr>
          <w:rFonts w:ascii="Montserrat" w:hAnsi="Montserrat" w:cs="Arial"/>
          <w:sz w:val="18"/>
          <w:szCs w:val="18"/>
          <w:lang w:eastAsia="es-ES_tradnl"/>
        </w:rPr>
      </w:pPr>
    </w:p>
    <w:p w14:paraId="6C21FCB9" w14:textId="77777777" w:rsidR="00946817" w:rsidRPr="00D26B37" w:rsidRDefault="00946817" w:rsidP="005F4EA1">
      <w:pPr>
        <w:ind w:hanging="2"/>
        <w:jc w:val="both"/>
        <w:rPr>
          <w:rFonts w:ascii="Montserrat" w:hAnsi="Montserrat" w:cs="Arial"/>
          <w:sz w:val="18"/>
          <w:szCs w:val="18"/>
          <w:lang w:eastAsia="es-ES_tradnl"/>
        </w:rPr>
      </w:pPr>
      <w:r w:rsidRPr="00D26B37">
        <w:rPr>
          <w:rFonts w:ascii="Montserrat" w:hAnsi="Montserrat" w:cs="Arial"/>
          <w:sz w:val="18"/>
          <w:szCs w:val="18"/>
          <w:lang w:eastAsia="es-ES_tradnl"/>
        </w:rPr>
        <w:t>Datos identificativos: EI nombre, alias, seudónimo, domicilio, código postal, teléfono particular, sexo, estado civil, teléfono celular, firma, clave de Registro Federal de Contribuyentes (RFC), Clave Única de Registro de Población (CURP), Clave de Elector, Matricula del Servicio Militar Nacional, numero de pasaporte, lugar y fecha de nacimiento, nacionalidad, edad, fotografía, localidad y sección electoral, y análogos.</w:t>
      </w:r>
    </w:p>
    <w:p w14:paraId="6EE93406" w14:textId="77777777" w:rsidR="00946817" w:rsidRPr="00D26B37" w:rsidRDefault="00946817" w:rsidP="005F4EA1">
      <w:pPr>
        <w:ind w:hanging="2"/>
        <w:jc w:val="both"/>
        <w:rPr>
          <w:rFonts w:ascii="Montserrat" w:hAnsi="Montserrat" w:cs="Arial"/>
          <w:sz w:val="18"/>
          <w:szCs w:val="18"/>
          <w:lang w:eastAsia="es-ES_tradnl"/>
        </w:rPr>
      </w:pPr>
    </w:p>
    <w:p w14:paraId="037DBCE6" w14:textId="77777777" w:rsidR="00946817" w:rsidRPr="00D26B37" w:rsidRDefault="00946817" w:rsidP="005F4EA1">
      <w:pPr>
        <w:ind w:hanging="2"/>
        <w:jc w:val="both"/>
        <w:rPr>
          <w:rFonts w:ascii="Montserrat" w:hAnsi="Montserrat" w:cs="Arial"/>
          <w:sz w:val="18"/>
          <w:szCs w:val="18"/>
          <w:lang w:eastAsia="es-ES_tradnl"/>
        </w:rPr>
      </w:pPr>
      <w:r w:rsidRPr="00D26B37">
        <w:rPr>
          <w:rFonts w:ascii="Montserrat" w:hAnsi="Montserrat" w:cs="Arial"/>
          <w:sz w:val="18"/>
          <w:szCs w:val="18"/>
          <w:lang w:eastAsia="es-ES_tradnl"/>
        </w:rPr>
        <w:t>Datos de origen: Origen, etnia, raza, color de piel, color de ojos, color y tipo de cabello, estatura, complexión, y análogos.</w:t>
      </w:r>
    </w:p>
    <w:p w14:paraId="09C47AA1" w14:textId="77777777" w:rsidR="00946817" w:rsidRPr="00D26B37" w:rsidRDefault="00946817" w:rsidP="005F4EA1">
      <w:pPr>
        <w:ind w:hanging="2"/>
        <w:jc w:val="both"/>
        <w:rPr>
          <w:rFonts w:ascii="Montserrat" w:hAnsi="Montserrat" w:cs="Arial"/>
          <w:sz w:val="18"/>
          <w:szCs w:val="18"/>
          <w:lang w:eastAsia="es-ES_tradnl"/>
        </w:rPr>
      </w:pPr>
    </w:p>
    <w:p w14:paraId="51A1395F" w14:textId="77777777" w:rsidR="00946817" w:rsidRPr="00D26B37" w:rsidRDefault="00946817" w:rsidP="005F4EA1">
      <w:pPr>
        <w:ind w:hanging="2"/>
        <w:jc w:val="both"/>
        <w:rPr>
          <w:rFonts w:ascii="Montserrat" w:hAnsi="Montserrat" w:cs="Arial"/>
          <w:sz w:val="18"/>
          <w:szCs w:val="18"/>
          <w:lang w:eastAsia="es-ES_tradnl"/>
        </w:rPr>
      </w:pPr>
      <w:r w:rsidRPr="00D26B37">
        <w:rPr>
          <w:rFonts w:ascii="Montserrat" w:hAnsi="Montserrat" w:cs="Arial"/>
          <w:sz w:val="18"/>
          <w:szCs w:val="18"/>
          <w:lang w:eastAsia="es-ES_tradnl"/>
        </w:rPr>
        <w:t>Datos ideológicos: Ideologías, creencias, opinión política, afiliación política, opinión pública, afiliación sindical, religión, convicción filosófica y análogos.</w:t>
      </w:r>
    </w:p>
    <w:p w14:paraId="3122C4E8" w14:textId="77777777" w:rsidR="00946817" w:rsidRPr="00D26B37" w:rsidRDefault="00946817" w:rsidP="005F4EA1">
      <w:pPr>
        <w:ind w:hanging="2"/>
        <w:jc w:val="both"/>
        <w:rPr>
          <w:rFonts w:ascii="Montserrat" w:hAnsi="Montserrat" w:cs="Arial"/>
          <w:sz w:val="18"/>
          <w:szCs w:val="18"/>
          <w:lang w:eastAsia="es-ES_tradnl"/>
        </w:rPr>
      </w:pPr>
    </w:p>
    <w:p w14:paraId="1DE8D87E" w14:textId="12B28DD8" w:rsidR="00946817" w:rsidRPr="00D26B37" w:rsidRDefault="00946817" w:rsidP="005F4EA1">
      <w:pPr>
        <w:ind w:hanging="2"/>
        <w:jc w:val="both"/>
        <w:rPr>
          <w:rFonts w:ascii="Montserrat" w:hAnsi="Montserrat" w:cs="Arial"/>
          <w:sz w:val="18"/>
          <w:szCs w:val="18"/>
          <w:lang w:eastAsia="es-ES_tradnl"/>
        </w:rPr>
      </w:pPr>
      <w:r w:rsidRPr="00D26B37">
        <w:rPr>
          <w:rFonts w:ascii="Montserrat" w:hAnsi="Montserrat" w:cs="Arial"/>
          <w:sz w:val="18"/>
          <w:szCs w:val="18"/>
          <w:lang w:eastAsia="es-ES_tradnl"/>
        </w:rPr>
        <w:t>Datos sobre la salud: EI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w:t>
      </w:r>
      <w:r w:rsidR="00ED12C5">
        <w:rPr>
          <w:rFonts w:ascii="Montserrat" w:hAnsi="Montserrat" w:cs="Arial"/>
          <w:sz w:val="18"/>
          <w:szCs w:val="18"/>
          <w:lang w:eastAsia="es-ES_tradnl"/>
        </w:rPr>
        <w:t xml:space="preserve">formación sobre la vida sexual </w:t>
      </w:r>
      <w:r w:rsidRPr="00D26B37">
        <w:rPr>
          <w:rFonts w:ascii="Montserrat" w:hAnsi="Montserrat" w:cs="Arial"/>
          <w:sz w:val="18"/>
          <w:szCs w:val="18"/>
          <w:lang w:eastAsia="es-ES_tradnl"/>
        </w:rPr>
        <w:t>y análogos.</w:t>
      </w:r>
    </w:p>
    <w:p w14:paraId="08C615F2" w14:textId="77777777" w:rsidR="00946817" w:rsidRPr="00D26B37" w:rsidRDefault="00946817" w:rsidP="005F4EA1">
      <w:pPr>
        <w:ind w:hanging="2"/>
        <w:jc w:val="both"/>
        <w:rPr>
          <w:rFonts w:ascii="Montserrat" w:hAnsi="Montserrat" w:cs="Arial"/>
          <w:sz w:val="18"/>
          <w:szCs w:val="18"/>
          <w:lang w:eastAsia="es-ES_tradnl"/>
        </w:rPr>
      </w:pPr>
    </w:p>
    <w:p w14:paraId="324492EC" w14:textId="51CB57A7" w:rsidR="00946817" w:rsidRPr="00D26B37" w:rsidRDefault="00946817" w:rsidP="005F4EA1">
      <w:pPr>
        <w:ind w:hanging="2"/>
        <w:jc w:val="both"/>
        <w:rPr>
          <w:rFonts w:ascii="Montserrat" w:hAnsi="Montserrat" w:cs="Arial"/>
          <w:sz w:val="18"/>
          <w:szCs w:val="18"/>
          <w:lang w:eastAsia="es-ES_tradnl"/>
        </w:rPr>
      </w:pPr>
      <w:r w:rsidRPr="00D26B37">
        <w:rPr>
          <w:rFonts w:ascii="Montserrat" w:hAnsi="Montserrat" w:cs="Arial"/>
          <w:sz w:val="18"/>
          <w:szCs w:val="18"/>
          <w:lang w:eastAsia="es-ES_tradnl"/>
        </w:rPr>
        <w:t>Datos Laborales: Número de seguridad social, documentos de reclutamiento o selección, nombramiento, incidencia, capacitación, actividades extracurriculares, referencias laborales, referencias personales, solicit</w:t>
      </w:r>
      <w:r w:rsidR="00ED12C5">
        <w:rPr>
          <w:rFonts w:ascii="Montserrat" w:hAnsi="Montserrat" w:cs="Arial"/>
          <w:sz w:val="18"/>
          <w:szCs w:val="18"/>
          <w:lang w:eastAsia="es-ES_tradnl"/>
        </w:rPr>
        <w:t xml:space="preserve">ud de empleo, hoja de servicio </w:t>
      </w:r>
      <w:r w:rsidRPr="00D26B37">
        <w:rPr>
          <w:rFonts w:ascii="Montserrat" w:hAnsi="Montserrat" w:cs="Arial"/>
          <w:sz w:val="18"/>
          <w:szCs w:val="18"/>
          <w:lang w:eastAsia="es-ES_tradnl"/>
        </w:rPr>
        <w:t>y análogos.</w:t>
      </w:r>
    </w:p>
    <w:p w14:paraId="0BC52F72" w14:textId="77777777" w:rsidR="00946817" w:rsidRPr="00D26B37" w:rsidRDefault="00946817" w:rsidP="005F4EA1">
      <w:pPr>
        <w:ind w:hanging="2"/>
        <w:jc w:val="both"/>
        <w:rPr>
          <w:rFonts w:ascii="Montserrat" w:hAnsi="Montserrat" w:cs="Arial"/>
          <w:sz w:val="18"/>
          <w:szCs w:val="18"/>
          <w:lang w:eastAsia="es-ES_tradnl"/>
        </w:rPr>
      </w:pPr>
    </w:p>
    <w:p w14:paraId="423B76C0" w14:textId="7C114218" w:rsidR="00946817" w:rsidRPr="00D26B37" w:rsidRDefault="00946817" w:rsidP="006964D9">
      <w:pPr>
        <w:jc w:val="both"/>
        <w:rPr>
          <w:rFonts w:ascii="Montserrat" w:hAnsi="Montserrat" w:cs="Arial"/>
          <w:sz w:val="18"/>
          <w:szCs w:val="18"/>
          <w:lang w:eastAsia="es-ES_tradnl"/>
        </w:rPr>
      </w:pPr>
      <w:r w:rsidRPr="00D26B37">
        <w:rPr>
          <w:rFonts w:ascii="Montserrat" w:hAnsi="Montserrat" w:cs="Arial"/>
          <w:sz w:val="18"/>
          <w:szCs w:val="18"/>
          <w:lang w:eastAsia="es-ES_tradnl"/>
        </w:rPr>
        <w:t>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w:t>
      </w:r>
    </w:p>
    <w:p w14:paraId="7E478A66" w14:textId="77777777" w:rsidR="00946817" w:rsidRPr="00D26B37" w:rsidRDefault="00946817" w:rsidP="005F4EA1">
      <w:pPr>
        <w:ind w:hanging="2"/>
        <w:jc w:val="both"/>
        <w:rPr>
          <w:rFonts w:ascii="Montserrat" w:hAnsi="Montserrat" w:cs="Arial"/>
          <w:sz w:val="18"/>
          <w:szCs w:val="18"/>
          <w:lang w:eastAsia="es-ES_tradnl"/>
        </w:rPr>
      </w:pPr>
    </w:p>
    <w:p w14:paraId="1995656A" w14:textId="02B7F3FD" w:rsidR="00946817" w:rsidRPr="00D26B37" w:rsidRDefault="00946817" w:rsidP="005F4EA1">
      <w:pPr>
        <w:ind w:hanging="2"/>
        <w:jc w:val="both"/>
        <w:rPr>
          <w:rFonts w:ascii="Montserrat" w:hAnsi="Montserrat" w:cs="Arial"/>
          <w:sz w:val="18"/>
          <w:szCs w:val="18"/>
          <w:lang w:eastAsia="es-ES_tradnl"/>
        </w:rPr>
      </w:pPr>
      <w:r w:rsidRPr="00D26B37">
        <w:rPr>
          <w:rFonts w:ascii="Montserrat" w:hAnsi="Montserrat" w:cs="Arial"/>
          <w:sz w:val="18"/>
          <w:szCs w:val="18"/>
          <w:lang w:eastAsia="es-ES_tradnl"/>
        </w:rPr>
        <w:t>Datos sobre situación jurídica o legal: La información relativa a una persona que se encuentre o haya sido sujeta a un procedimiento administrativo seguido en forma de juicio o jurisdiccional en materia laboral, civil, penal, fiscal, administrativa o de cualquier ot</w:t>
      </w:r>
      <w:r w:rsidR="00ED12C5">
        <w:rPr>
          <w:rFonts w:ascii="Montserrat" w:hAnsi="Montserrat" w:cs="Arial"/>
          <w:sz w:val="18"/>
          <w:szCs w:val="18"/>
          <w:lang w:eastAsia="es-ES_tradnl"/>
        </w:rPr>
        <w:t>ra rama del Derecho</w:t>
      </w:r>
      <w:r w:rsidR="00AD22B8" w:rsidRPr="00D26B37">
        <w:rPr>
          <w:rFonts w:ascii="Montserrat" w:hAnsi="Montserrat" w:cs="Arial"/>
          <w:sz w:val="18"/>
          <w:szCs w:val="18"/>
          <w:lang w:eastAsia="es-ES_tradnl"/>
        </w:rPr>
        <w:t xml:space="preserve"> y análogos.</w:t>
      </w:r>
    </w:p>
    <w:p w14:paraId="13605ED0" w14:textId="77777777" w:rsidR="00946817" w:rsidRPr="00D26B37" w:rsidRDefault="00946817" w:rsidP="005F4EA1">
      <w:pPr>
        <w:ind w:hanging="2"/>
        <w:jc w:val="both"/>
        <w:rPr>
          <w:rFonts w:ascii="Montserrat" w:hAnsi="Montserrat" w:cs="Arial"/>
          <w:sz w:val="18"/>
          <w:szCs w:val="18"/>
          <w:lang w:eastAsia="es-ES_tradnl"/>
        </w:rPr>
      </w:pPr>
    </w:p>
    <w:p w14:paraId="7E4FDDF6" w14:textId="7D1F38EB" w:rsidR="00946817" w:rsidRPr="00D26B37" w:rsidRDefault="00946817" w:rsidP="005F4EA1">
      <w:pPr>
        <w:ind w:hanging="2"/>
        <w:jc w:val="both"/>
        <w:rPr>
          <w:rFonts w:ascii="Montserrat" w:hAnsi="Montserrat" w:cs="Arial"/>
          <w:sz w:val="18"/>
          <w:szCs w:val="18"/>
          <w:lang w:eastAsia="es-ES_tradnl"/>
        </w:rPr>
      </w:pPr>
      <w:r w:rsidRPr="00D26B37">
        <w:rPr>
          <w:rFonts w:ascii="Montserrat" w:hAnsi="Montserrat" w:cs="Arial"/>
          <w:sz w:val="18"/>
          <w:szCs w:val="18"/>
          <w:lang w:eastAsia="es-ES_tradnl"/>
        </w:rPr>
        <w:t>Datos académicos: Trayectoria educativa, avances de créditos, tipos de exámenes, promedio, calificaciones, títulos, cedula profesional, certificados, reconocimientos y</w:t>
      </w:r>
      <w:r w:rsidR="00AD22B8" w:rsidRPr="00D26B37">
        <w:rPr>
          <w:rFonts w:ascii="Montserrat" w:hAnsi="Montserrat" w:cs="Arial"/>
          <w:sz w:val="18"/>
          <w:szCs w:val="18"/>
          <w:lang w:eastAsia="es-ES_tradnl"/>
        </w:rPr>
        <w:t xml:space="preserve"> </w:t>
      </w:r>
      <w:r w:rsidRPr="00D26B37">
        <w:rPr>
          <w:rFonts w:ascii="Montserrat" w:hAnsi="Montserrat" w:cs="Arial"/>
          <w:sz w:val="18"/>
          <w:szCs w:val="18"/>
          <w:lang w:eastAsia="es-ES_tradnl"/>
        </w:rPr>
        <w:t>análogos.</w:t>
      </w:r>
    </w:p>
    <w:p w14:paraId="59031F13" w14:textId="77777777" w:rsidR="00946817" w:rsidRPr="00D26B37" w:rsidRDefault="00946817" w:rsidP="005F4EA1">
      <w:pPr>
        <w:ind w:hanging="2"/>
        <w:jc w:val="both"/>
        <w:rPr>
          <w:rFonts w:ascii="Montserrat" w:hAnsi="Montserrat" w:cs="Arial"/>
          <w:sz w:val="18"/>
          <w:szCs w:val="18"/>
          <w:lang w:eastAsia="es-ES_tradnl"/>
        </w:rPr>
      </w:pPr>
    </w:p>
    <w:p w14:paraId="67CC0DB7" w14:textId="7200DE77" w:rsidR="00946817" w:rsidRPr="00D26B37" w:rsidRDefault="00946817" w:rsidP="005F4EA1">
      <w:pPr>
        <w:ind w:hanging="2"/>
        <w:jc w:val="both"/>
        <w:rPr>
          <w:rFonts w:ascii="Montserrat" w:hAnsi="Montserrat" w:cs="Arial"/>
          <w:sz w:val="18"/>
          <w:szCs w:val="18"/>
          <w:lang w:eastAsia="es-ES_tradnl"/>
        </w:rPr>
      </w:pPr>
      <w:r w:rsidRPr="00D26B37">
        <w:rPr>
          <w:rFonts w:ascii="Montserrat" w:hAnsi="Montserrat" w:cs="Arial"/>
          <w:sz w:val="18"/>
          <w:szCs w:val="18"/>
          <w:lang w:eastAsia="es-ES_tradnl"/>
        </w:rPr>
        <w:t>Datos de tránsito y movimientos migratorios: Información relativa al tránsito de las personas dentro y fuera del país, así como información migr</w:t>
      </w:r>
      <w:r w:rsidR="00ED12C5">
        <w:rPr>
          <w:rFonts w:ascii="Montserrat" w:hAnsi="Montserrat" w:cs="Arial"/>
          <w:sz w:val="18"/>
          <w:szCs w:val="18"/>
          <w:lang w:eastAsia="es-ES_tradnl"/>
        </w:rPr>
        <w:t>atoria, cedula migratoria, visa y</w:t>
      </w:r>
      <w:r w:rsidRPr="00D26B37">
        <w:rPr>
          <w:rFonts w:ascii="Montserrat" w:hAnsi="Montserrat" w:cs="Arial"/>
          <w:sz w:val="18"/>
          <w:szCs w:val="18"/>
          <w:lang w:eastAsia="es-ES_tradnl"/>
        </w:rPr>
        <w:t xml:space="preserve"> pasaporte.</w:t>
      </w:r>
    </w:p>
    <w:p w14:paraId="1A372250" w14:textId="77777777" w:rsidR="00946817" w:rsidRPr="00D26B37" w:rsidRDefault="00946817" w:rsidP="005F4EA1">
      <w:pPr>
        <w:ind w:hanging="2"/>
        <w:jc w:val="both"/>
        <w:rPr>
          <w:rFonts w:ascii="Montserrat" w:hAnsi="Montserrat" w:cs="Arial"/>
          <w:sz w:val="18"/>
          <w:szCs w:val="18"/>
          <w:lang w:eastAsia="es-ES_tradnl"/>
        </w:rPr>
      </w:pPr>
    </w:p>
    <w:p w14:paraId="4823B932" w14:textId="65B8C1FE" w:rsidR="00946817" w:rsidRPr="00D26B37" w:rsidRDefault="00946817" w:rsidP="00B04339">
      <w:pPr>
        <w:ind w:hanging="2"/>
        <w:jc w:val="both"/>
        <w:rPr>
          <w:rFonts w:ascii="Montserrat" w:hAnsi="Montserrat" w:cs="Arial"/>
          <w:sz w:val="18"/>
          <w:szCs w:val="18"/>
          <w:lang w:eastAsia="es-ES_tradnl"/>
        </w:rPr>
      </w:pPr>
      <w:r w:rsidRPr="00D26B37">
        <w:rPr>
          <w:rFonts w:ascii="Montserrat" w:hAnsi="Montserrat" w:cs="Arial"/>
          <w:sz w:val="18"/>
          <w:szCs w:val="18"/>
          <w:lang w:eastAsia="es-ES_tradnl"/>
        </w:rPr>
        <w:t>Datos electrónicos</w:t>
      </w:r>
      <w:r w:rsidR="00ED12C5">
        <w:rPr>
          <w:rFonts w:ascii="Montserrat" w:hAnsi="Montserrat" w:cs="Arial"/>
          <w:sz w:val="18"/>
          <w:szCs w:val="18"/>
          <w:lang w:eastAsia="es-ES_tradnl"/>
        </w:rPr>
        <w:t xml:space="preserve">: Firma electrónica, dirección, correo electrónico y </w:t>
      </w:r>
      <w:r w:rsidRPr="00D26B37">
        <w:rPr>
          <w:rFonts w:ascii="Montserrat" w:hAnsi="Montserrat" w:cs="Arial"/>
          <w:sz w:val="18"/>
          <w:szCs w:val="18"/>
          <w:lang w:eastAsia="es-ES_tradnl"/>
        </w:rPr>
        <w:t>código QR</w:t>
      </w:r>
      <w:r w:rsidR="00ED12C5">
        <w:rPr>
          <w:rFonts w:ascii="Montserrat" w:hAnsi="Montserrat" w:cs="Arial"/>
          <w:sz w:val="18"/>
          <w:szCs w:val="18"/>
          <w:lang w:eastAsia="es-ES_tradnl"/>
        </w:rPr>
        <w:t>.</w:t>
      </w:r>
    </w:p>
    <w:p w14:paraId="79F1C275" w14:textId="77777777" w:rsidR="00B04339" w:rsidRPr="00D26B37" w:rsidRDefault="00B04339" w:rsidP="00B04339">
      <w:pPr>
        <w:ind w:hanging="2"/>
        <w:jc w:val="both"/>
        <w:rPr>
          <w:rFonts w:ascii="Montserrat" w:hAnsi="Montserrat" w:cs="Arial"/>
          <w:sz w:val="18"/>
          <w:szCs w:val="18"/>
          <w:lang w:eastAsia="es-ES_tradnl"/>
        </w:rPr>
      </w:pPr>
    </w:p>
    <w:p w14:paraId="1D8496E5" w14:textId="77777777" w:rsidR="00946817" w:rsidRPr="00D26B37" w:rsidRDefault="00946817" w:rsidP="005F4EA1">
      <w:pPr>
        <w:ind w:hanging="2"/>
        <w:jc w:val="both"/>
        <w:rPr>
          <w:rFonts w:ascii="Montserrat" w:hAnsi="Montserrat" w:cs="Arial"/>
          <w:sz w:val="18"/>
          <w:szCs w:val="18"/>
          <w:lang w:eastAsia="es-ES_tradnl"/>
        </w:rPr>
      </w:pPr>
      <w:r w:rsidRPr="00D26B37">
        <w:rPr>
          <w:rFonts w:ascii="Montserrat" w:hAnsi="Montserrat" w:cs="Arial"/>
          <w:sz w:val="18"/>
          <w:szCs w:val="18"/>
          <w:lang w:eastAsia="es-ES_tradnl"/>
        </w:rPr>
        <w:t>Datos biométricos: Huella dactilar, reconocimiento facial, reconocimiento de iris, reconocimiento de la geometría de la mano, reconocimiento vascular, reconocimiento de escritura, reconocimiento de voz, reconocimiento de escritura de teclado y análogos.</w:t>
      </w:r>
    </w:p>
    <w:p w14:paraId="029D9FF8" w14:textId="77777777" w:rsidR="00946817" w:rsidRPr="00D26B37" w:rsidRDefault="00946817" w:rsidP="005F4EA1">
      <w:pPr>
        <w:ind w:left="2" w:right="6" w:hanging="2"/>
        <w:jc w:val="both"/>
        <w:rPr>
          <w:rFonts w:ascii="Montserrat" w:eastAsia="Montserrat" w:hAnsi="Montserrat" w:cs="Montserrat"/>
          <w:sz w:val="18"/>
          <w:szCs w:val="18"/>
          <w:lang w:val="es-ES"/>
        </w:rPr>
      </w:pPr>
    </w:p>
    <w:p w14:paraId="740E9939" w14:textId="1A2250CF" w:rsidR="00946817" w:rsidRPr="00D26B37" w:rsidRDefault="00946817" w:rsidP="005F4EA1">
      <w:pPr>
        <w:ind w:left="2" w:right="6" w:hanging="2"/>
        <w:jc w:val="both"/>
        <w:rPr>
          <w:rFonts w:ascii="Montserrat" w:eastAsia="Montserrat" w:hAnsi="Montserrat" w:cs="Montserrat"/>
          <w:sz w:val="18"/>
          <w:szCs w:val="18"/>
        </w:rPr>
      </w:pPr>
      <w:r w:rsidRPr="00D26B37">
        <w:rPr>
          <w:rFonts w:ascii="Montserrat" w:eastAsia="Montserrat" w:hAnsi="Montserrat" w:cs="Montserrat"/>
          <w:sz w:val="18"/>
          <w:szCs w:val="18"/>
        </w:rPr>
        <w:t>En consecuencia, se emite</w:t>
      </w:r>
      <w:r w:rsidR="00AD22B8" w:rsidRPr="00D26B37">
        <w:rPr>
          <w:rFonts w:ascii="Montserrat" w:eastAsia="Montserrat" w:hAnsi="Montserrat" w:cs="Montserrat"/>
          <w:sz w:val="18"/>
          <w:szCs w:val="18"/>
        </w:rPr>
        <w:t>n</w:t>
      </w:r>
      <w:r w:rsidRPr="00D26B37">
        <w:rPr>
          <w:rFonts w:ascii="Montserrat" w:eastAsia="Montserrat" w:hAnsi="Montserrat" w:cs="Montserrat"/>
          <w:sz w:val="18"/>
          <w:szCs w:val="18"/>
        </w:rPr>
        <w:t xml:space="preserve"> la</w:t>
      </w:r>
      <w:r w:rsidR="00AD22B8" w:rsidRPr="00D26B37">
        <w:rPr>
          <w:rFonts w:ascii="Montserrat" w:eastAsia="Montserrat" w:hAnsi="Montserrat" w:cs="Montserrat"/>
          <w:sz w:val="18"/>
          <w:szCs w:val="18"/>
        </w:rPr>
        <w:t>s</w:t>
      </w:r>
      <w:r w:rsidRPr="00D26B37">
        <w:rPr>
          <w:rFonts w:ascii="Montserrat" w:eastAsia="Montserrat" w:hAnsi="Montserrat" w:cs="Montserrat"/>
          <w:sz w:val="18"/>
          <w:szCs w:val="18"/>
        </w:rPr>
        <w:t xml:space="preserve"> siguiente</w:t>
      </w:r>
      <w:r w:rsidR="00AD22B8" w:rsidRPr="00D26B37">
        <w:rPr>
          <w:rFonts w:ascii="Montserrat" w:eastAsia="Montserrat" w:hAnsi="Montserrat" w:cs="Montserrat"/>
          <w:sz w:val="18"/>
          <w:szCs w:val="18"/>
        </w:rPr>
        <w:t>s resoluciones</w:t>
      </w:r>
      <w:r w:rsidRPr="00D26B37">
        <w:rPr>
          <w:rFonts w:ascii="Montserrat" w:eastAsia="Montserrat" w:hAnsi="Montserrat" w:cs="Montserrat"/>
          <w:sz w:val="18"/>
          <w:szCs w:val="18"/>
        </w:rPr>
        <w:t xml:space="preserve"> por unanimidad:</w:t>
      </w:r>
    </w:p>
    <w:p w14:paraId="6F191F62" w14:textId="77777777" w:rsidR="00946817" w:rsidRPr="00D26B37" w:rsidRDefault="00946817" w:rsidP="005F4EA1">
      <w:pPr>
        <w:ind w:left="2" w:right="6" w:hanging="2"/>
        <w:jc w:val="center"/>
        <w:rPr>
          <w:rFonts w:ascii="Montserrat" w:eastAsia="Montserrat" w:hAnsi="Montserrat" w:cs="Montserrat"/>
          <w:sz w:val="18"/>
          <w:szCs w:val="18"/>
        </w:rPr>
      </w:pPr>
      <w:r w:rsidRPr="00D26B37">
        <w:rPr>
          <w:rFonts w:ascii="Montserrat" w:eastAsia="Montserrat" w:hAnsi="Montserrat" w:cs="Montserrat"/>
          <w:sz w:val="18"/>
          <w:szCs w:val="18"/>
        </w:rPr>
        <w:t xml:space="preserve"> </w:t>
      </w:r>
    </w:p>
    <w:p w14:paraId="31D5F74D" w14:textId="7DC4CDE1" w:rsidR="00B737E5" w:rsidRPr="00D26B37" w:rsidRDefault="00D55F9B" w:rsidP="00B737E5">
      <w:pPr>
        <w:ind w:hanging="2"/>
        <w:jc w:val="both"/>
        <w:rPr>
          <w:rFonts w:ascii="Montserrat" w:hAnsi="Montserrat"/>
          <w:sz w:val="18"/>
          <w:szCs w:val="18"/>
          <w:lang w:eastAsia="es-MX"/>
        </w:rPr>
      </w:pPr>
      <w:r w:rsidRPr="00D26B37">
        <w:rPr>
          <w:rFonts w:ascii="Montserrat" w:eastAsia="Montserrat" w:hAnsi="Montserrat" w:cs="Montserrat"/>
          <w:b/>
          <w:sz w:val="18"/>
          <w:szCs w:val="18"/>
        </w:rPr>
        <w:t>II.C.1.1</w:t>
      </w:r>
      <w:r w:rsidR="00B737E5" w:rsidRPr="00D26B37">
        <w:rPr>
          <w:rFonts w:ascii="Montserrat" w:eastAsia="Montserrat" w:hAnsi="Montserrat" w:cs="Montserrat"/>
          <w:b/>
          <w:sz w:val="18"/>
          <w:szCs w:val="18"/>
        </w:rPr>
        <w:t>.ORD.19.23</w:t>
      </w:r>
      <w:r w:rsidR="001B189C" w:rsidRPr="00D26B37">
        <w:rPr>
          <w:rFonts w:ascii="Montserrat" w:eastAsia="Montserrat" w:hAnsi="Montserrat" w:cs="Montserrat"/>
          <w:b/>
          <w:sz w:val="18"/>
          <w:szCs w:val="18"/>
        </w:rPr>
        <w:t xml:space="preserve">: </w:t>
      </w:r>
      <w:r w:rsidR="00B737E5" w:rsidRPr="00D26B37">
        <w:rPr>
          <w:rFonts w:ascii="Montserrat" w:hAnsi="Montserrat"/>
          <w:b/>
          <w:bCs/>
          <w:sz w:val="18"/>
          <w:szCs w:val="18"/>
          <w:lang w:eastAsia="es-MX"/>
        </w:rPr>
        <w:t xml:space="preserve">CONFIRMAR </w:t>
      </w:r>
      <w:r w:rsidR="00B737E5" w:rsidRPr="00D26B37">
        <w:rPr>
          <w:rFonts w:ascii="Montserrat" w:hAnsi="Montserrat"/>
          <w:sz w:val="18"/>
          <w:szCs w:val="18"/>
          <w:lang w:eastAsia="es-MX"/>
        </w:rPr>
        <w:t>la clasificación de confidencialidad invocada por la CGOVC respecto</w:t>
      </w:r>
      <w:r w:rsidRPr="00D26B37">
        <w:rPr>
          <w:rFonts w:ascii="Montserrat" w:hAnsi="Montserrat"/>
          <w:sz w:val="18"/>
          <w:szCs w:val="18"/>
          <w:lang w:eastAsia="es-MX"/>
        </w:rPr>
        <w:t xml:space="preserve"> de los datos consistentes en</w:t>
      </w:r>
      <w:r w:rsidR="00B737E5" w:rsidRPr="00D26B37">
        <w:rPr>
          <w:rFonts w:ascii="Montserrat" w:hAnsi="Montserrat"/>
          <w:sz w:val="18"/>
          <w:szCs w:val="18"/>
          <w:lang w:eastAsia="es-MX"/>
        </w:rPr>
        <w:t xml:space="preserve"> nombre, alias, seudónimo, domicilio, código postal, teléfono particular, sexo, estado civil, teléfono celular, firma, clave de Registro Federal de Contribuyentes (RFC), Clave Única de Registro de Población (CURP), Clave de Elector, Matricula d</w:t>
      </w:r>
      <w:r w:rsidRPr="00D26B37">
        <w:rPr>
          <w:rFonts w:ascii="Montserrat" w:hAnsi="Montserrat"/>
          <w:sz w:val="18"/>
          <w:szCs w:val="18"/>
          <w:lang w:eastAsia="es-MX"/>
        </w:rPr>
        <w:t>el Servicio Militar Nacional, nú</w:t>
      </w:r>
      <w:r w:rsidR="00B737E5" w:rsidRPr="00D26B37">
        <w:rPr>
          <w:rFonts w:ascii="Montserrat" w:hAnsi="Montserrat"/>
          <w:sz w:val="18"/>
          <w:szCs w:val="18"/>
          <w:lang w:eastAsia="es-MX"/>
        </w:rPr>
        <w:t xml:space="preserve">mero de pasaporte, lugar y fecha de nacimiento, nacionalidad, edad, fotografía, localidad y sección electoral, y análogos; Datos de origen: Origen, etnia, raza, color de piel, color de ojos, color y tipo de cabello, estatura, complexión, y análogos; Datos ideológicos: Ideologías, creencias, opinión política, afiliación política, opinión pública, afiliación sindical, religión, convicción filosófica y análogos; Datos sobre la salud: EI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 Datos Laborales: Número de seguridad social, documentos de reclutamiento o selección, nombramiento, incidencia, capacitación, actividades extracurriculares, referencias laborales, referencias personales, solicitud de empleo, hoja de servicio, y análogos; Datos patrimoniales: Bienes muebles e inmuebles de su propiedad, información fiscal, historial crediticio, ingresos y egresos, número de cuenta bancaria y/o CLABE interbancaria de personas físicas, inversiones, seguros, fianzas, servicios contratados, referencias personales, beneficiarios, dependientes económicos, decisiones patrimoniales y análogos; Datos sobre situación jurídica o legal: La información relativa a una persona que se encuentre o haya sido sujeta a un procedimiento administrativo seguido en forma de juicio o jurisdiccional en materia laboral, civil, penal, fiscal, administrativa o de cualquier otra rama del Derecho, y análogos; Datos académicos: Trayectoria educativa, avances de créditos, tipos de exámenes, promedio, calificaciones, títulos, cedula profesional, certificados, reconocimientos y análogos; Datos de tránsito y movimientos migratorios: Información relativa al tránsito de las personas dentro y fuera del país, así como información migratoria, cedula migratoria, visa, pasaporte; Datos electrónicos: Firma electrónica, dirección y correo electrónico, código QR; Datos biométricos: Huella dactilar, reconocimiento facial, reconocimiento de iris, reconocimiento de la geometría de la mano, reconocimiento vascular, reconocimiento de escritura, reconocimiento de voz, reconocimiento de </w:t>
      </w:r>
      <w:r w:rsidRPr="00D26B37">
        <w:rPr>
          <w:rFonts w:ascii="Montserrat" w:hAnsi="Montserrat"/>
          <w:sz w:val="18"/>
          <w:szCs w:val="18"/>
          <w:lang w:eastAsia="es-MX"/>
        </w:rPr>
        <w:t>escritura de teclado y análogos</w:t>
      </w:r>
      <w:r w:rsidR="00B737E5" w:rsidRPr="00D26B37">
        <w:rPr>
          <w:rFonts w:ascii="Montserrat" w:hAnsi="Montserrat"/>
          <w:sz w:val="18"/>
          <w:szCs w:val="18"/>
          <w:lang w:eastAsia="es-MX"/>
        </w:rPr>
        <w:t xml:space="preserve"> y, por ende, se autoriza la elaboración de la versión pública de los expedientes puestos a disposición, con fundamento en el artículo 113, fracción I, de la Ley Federal de Transparencia y Acceso a la Información Pública. </w:t>
      </w:r>
    </w:p>
    <w:p w14:paraId="787D12D2" w14:textId="7B158DEB" w:rsidR="00B737E5" w:rsidRPr="00D26B37" w:rsidRDefault="00B737E5" w:rsidP="005F4EA1">
      <w:pPr>
        <w:ind w:hanging="2"/>
        <w:jc w:val="both"/>
        <w:rPr>
          <w:rFonts w:ascii="Montserrat" w:eastAsia="Montserrat" w:hAnsi="Montserrat" w:cs="Montserrat"/>
          <w:b/>
          <w:sz w:val="18"/>
          <w:szCs w:val="18"/>
        </w:rPr>
      </w:pPr>
    </w:p>
    <w:p w14:paraId="04F2627E" w14:textId="5E8414C0" w:rsidR="00AD22B8" w:rsidRPr="00D26B37" w:rsidRDefault="00AD22B8" w:rsidP="005F4EA1">
      <w:pPr>
        <w:ind w:hanging="2"/>
        <w:jc w:val="both"/>
        <w:rPr>
          <w:rFonts w:ascii="Montserrat" w:eastAsia="Montserrat" w:hAnsi="Montserrat" w:cs="Montserrat"/>
          <w:b/>
          <w:sz w:val="18"/>
          <w:szCs w:val="18"/>
        </w:rPr>
      </w:pPr>
    </w:p>
    <w:p w14:paraId="0C1CF55A" w14:textId="3A29C0A0" w:rsidR="00AD22B8" w:rsidRPr="00D26B37" w:rsidRDefault="00AD22B8" w:rsidP="005F4EA1">
      <w:pPr>
        <w:ind w:hanging="2"/>
        <w:jc w:val="both"/>
        <w:rPr>
          <w:rFonts w:ascii="Montserrat" w:eastAsia="Montserrat" w:hAnsi="Montserrat" w:cs="Montserrat"/>
          <w:b/>
          <w:sz w:val="18"/>
          <w:szCs w:val="18"/>
        </w:rPr>
      </w:pPr>
    </w:p>
    <w:p w14:paraId="6ECF95FC" w14:textId="29846DE6" w:rsidR="00AD22B8" w:rsidRPr="00D26B37" w:rsidRDefault="00AD22B8" w:rsidP="005F4EA1">
      <w:pPr>
        <w:ind w:hanging="2"/>
        <w:jc w:val="both"/>
        <w:rPr>
          <w:rFonts w:ascii="Montserrat" w:eastAsia="Montserrat" w:hAnsi="Montserrat" w:cs="Montserrat"/>
          <w:b/>
          <w:sz w:val="18"/>
          <w:szCs w:val="18"/>
        </w:rPr>
      </w:pPr>
    </w:p>
    <w:p w14:paraId="5878CEAB" w14:textId="77777777" w:rsidR="00AD22B8" w:rsidRPr="00D26B37" w:rsidRDefault="00AD22B8" w:rsidP="005F4EA1">
      <w:pPr>
        <w:ind w:hanging="2"/>
        <w:jc w:val="both"/>
        <w:rPr>
          <w:rFonts w:ascii="Montserrat" w:eastAsia="Montserrat" w:hAnsi="Montserrat" w:cs="Montserrat"/>
          <w:b/>
          <w:sz w:val="18"/>
          <w:szCs w:val="18"/>
        </w:rPr>
      </w:pPr>
    </w:p>
    <w:p w14:paraId="7147F7EC" w14:textId="5062922A" w:rsidR="00946817" w:rsidRPr="00D26B37" w:rsidRDefault="00D55F9B" w:rsidP="005F4EA1">
      <w:pPr>
        <w:ind w:hanging="2"/>
        <w:jc w:val="both"/>
        <w:rPr>
          <w:rFonts w:ascii="Montserrat" w:eastAsia="Montserrat" w:hAnsi="Montserrat" w:cs="Montserrat"/>
          <w:sz w:val="18"/>
          <w:szCs w:val="18"/>
        </w:rPr>
      </w:pPr>
      <w:r w:rsidRPr="00D26B37">
        <w:rPr>
          <w:rFonts w:ascii="Montserrat" w:eastAsia="Montserrat" w:hAnsi="Montserrat" w:cs="Montserrat"/>
          <w:b/>
          <w:sz w:val="18"/>
          <w:szCs w:val="18"/>
        </w:rPr>
        <w:lastRenderedPageBreak/>
        <w:t>II.C.1.2</w:t>
      </w:r>
      <w:r w:rsidR="00273466" w:rsidRPr="00D26B37">
        <w:rPr>
          <w:rFonts w:ascii="Montserrat" w:eastAsia="Montserrat" w:hAnsi="Montserrat" w:cs="Montserrat"/>
          <w:b/>
          <w:sz w:val="18"/>
          <w:szCs w:val="18"/>
        </w:rPr>
        <w:t xml:space="preserve">.ORD.19.23:  </w:t>
      </w:r>
      <w:r w:rsidR="00946817" w:rsidRPr="00D26B37">
        <w:rPr>
          <w:rFonts w:ascii="Montserrat" w:hAnsi="Montserrat"/>
          <w:b/>
          <w:bCs/>
          <w:sz w:val="18"/>
          <w:szCs w:val="18"/>
          <w:lang w:eastAsia="es-MX"/>
        </w:rPr>
        <w:t xml:space="preserve">CONFIRMAR </w:t>
      </w:r>
      <w:r w:rsidR="00946817" w:rsidRPr="00D26B37">
        <w:rPr>
          <w:rFonts w:ascii="Montserrat" w:hAnsi="Montserrat"/>
          <w:sz w:val="18"/>
          <w:szCs w:val="18"/>
          <w:lang w:eastAsia="es-MX"/>
        </w:rPr>
        <w:t xml:space="preserve">la clasificación de confidencialidad invocada por la DGRVP respecto del </w:t>
      </w:r>
      <w:r w:rsidR="00946817" w:rsidRPr="00D26B37">
        <w:rPr>
          <w:rFonts w:ascii="Montserrat" w:eastAsia="Montserrat" w:hAnsi="Montserrat" w:cs="Montserrat"/>
          <w:sz w:val="18"/>
          <w:szCs w:val="18"/>
        </w:rPr>
        <w:t xml:space="preserve">edad, estado civil, domicilio particular, nacionalidad, número telefónico particular, correos electrónicos personales, RFC, CURP, números de cuentas bancarios, lugar y fecha de nacimiento, número de cartilla del Servicio Militar Nacional, número de folio de credencial para votar con fotografía, número de pasaporte, </w:t>
      </w:r>
      <w:r w:rsidR="00B737E5" w:rsidRPr="00D26B37">
        <w:rPr>
          <w:rFonts w:ascii="Montserrat" w:eastAsia="Montserrat" w:hAnsi="Montserrat" w:cs="Montserrat"/>
          <w:sz w:val="18"/>
          <w:szCs w:val="18"/>
        </w:rPr>
        <w:t>n</w:t>
      </w:r>
      <w:r w:rsidRPr="00D26B37">
        <w:rPr>
          <w:rFonts w:ascii="Montserrat" w:eastAsia="Montserrat" w:hAnsi="Montserrat" w:cs="Montserrat"/>
          <w:sz w:val="18"/>
          <w:szCs w:val="18"/>
        </w:rPr>
        <w:t xml:space="preserve">ombre y firma de persona física contenidos en </w:t>
      </w:r>
      <w:r w:rsidR="00946817" w:rsidRPr="00D26B37">
        <w:rPr>
          <w:rFonts w:ascii="Montserrat" w:eastAsia="Montserrat" w:hAnsi="Montserrat" w:cs="Montserrat"/>
          <w:sz w:val="18"/>
          <w:szCs w:val="18"/>
        </w:rPr>
        <w:t>los expediente</w:t>
      </w:r>
      <w:r w:rsidR="00B737E5" w:rsidRPr="00D26B37">
        <w:rPr>
          <w:rFonts w:ascii="Montserrat" w:eastAsia="Montserrat" w:hAnsi="Montserrat" w:cs="Montserrat"/>
          <w:sz w:val="18"/>
          <w:szCs w:val="18"/>
        </w:rPr>
        <w:t>s</w:t>
      </w:r>
      <w:r w:rsidR="00946817" w:rsidRPr="00D26B37">
        <w:rPr>
          <w:rFonts w:ascii="Montserrat" w:eastAsia="Montserrat" w:hAnsi="Montserrat" w:cs="Montserrat"/>
          <w:sz w:val="18"/>
          <w:szCs w:val="18"/>
        </w:rPr>
        <w:t xml:space="preserve"> 000088/2020, 000052/2020, 000070/2021, 000078/2020, 000060/2021, 000022/2019, 000085/2019, 000162/2020 y 000152/2020</w:t>
      </w:r>
      <w:r w:rsidRPr="00D26B37">
        <w:rPr>
          <w:rFonts w:ascii="Montserrat" w:eastAsia="Montserrat" w:hAnsi="Montserrat" w:cs="Montserrat"/>
          <w:sz w:val="18"/>
          <w:szCs w:val="18"/>
        </w:rPr>
        <w:t xml:space="preserve"> y, por ende, se autoriza la elaboración de la versión pública</w:t>
      </w:r>
      <w:r w:rsidR="00946817" w:rsidRPr="00D26B37">
        <w:rPr>
          <w:rFonts w:ascii="Montserrat" w:eastAsia="Montserrat" w:hAnsi="Montserrat" w:cs="Montserrat"/>
          <w:sz w:val="18"/>
          <w:szCs w:val="18"/>
        </w:rPr>
        <w:t>, con fundamento en el artículo 113, fracción I, de la Ley Federal de Transparencia y Acceso a la Información Pública. </w:t>
      </w:r>
    </w:p>
    <w:p w14:paraId="70FF1FD4" w14:textId="77777777" w:rsidR="00946817" w:rsidRPr="00D26B37" w:rsidRDefault="00946817" w:rsidP="005F4EA1">
      <w:pPr>
        <w:ind w:left="2" w:right="6" w:hanging="2"/>
        <w:jc w:val="both"/>
        <w:rPr>
          <w:rFonts w:ascii="Montserrat" w:eastAsia="Montserrat" w:hAnsi="Montserrat" w:cs="Montserrat"/>
          <w:b/>
          <w:sz w:val="18"/>
          <w:szCs w:val="18"/>
        </w:rPr>
      </w:pPr>
    </w:p>
    <w:p w14:paraId="0674F50A" w14:textId="5047D271" w:rsidR="00AD24A0" w:rsidRPr="00D26B37" w:rsidRDefault="00273466" w:rsidP="008B577F">
      <w:pPr>
        <w:jc w:val="both"/>
        <w:rPr>
          <w:rFonts w:ascii="Montserrat" w:hAnsi="Montserrat"/>
          <w:bCs/>
          <w:sz w:val="18"/>
          <w:szCs w:val="18"/>
          <w:lang w:eastAsia="es-MX"/>
        </w:rPr>
      </w:pPr>
      <w:r w:rsidRPr="00D26B37">
        <w:rPr>
          <w:rFonts w:ascii="Montserrat" w:eastAsia="Montserrat" w:hAnsi="Montserrat" w:cs="Montserrat"/>
          <w:b/>
          <w:sz w:val="18"/>
          <w:szCs w:val="18"/>
        </w:rPr>
        <w:t>II.C.1.</w:t>
      </w:r>
      <w:r w:rsidR="00D55F9B" w:rsidRPr="00D26B37">
        <w:rPr>
          <w:rFonts w:ascii="Montserrat" w:eastAsia="Montserrat" w:hAnsi="Montserrat" w:cs="Montserrat"/>
          <w:b/>
          <w:sz w:val="18"/>
          <w:szCs w:val="18"/>
        </w:rPr>
        <w:t>3</w:t>
      </w:r>
      <w:r w:rsidRPr="00D26B37">
        <w:rPr>
          <w:rFonts w:ascii="Montserrat" w:eastAsia="Montserrat" w:hAnsi="Montserrat" w:cs="Montserrat"/>
          <w:b/>
          <w:sz w:val="18"/>
          <w:szCs w:val="18"/>
        </w:rPr>
        <w:t xml:space="preserve">.ORD.19.23: </w:t>
      </w:r>
      <w:r w:rsidR="00946817" w:rsidRPr="00D26B37">
        <w:rPr>
          <w:rFonts w:ascii="Montserrat" w:eastAsia="Montserrat" w:hAnsi="Montserrat" w:cs="Montserrat"/>
          <w:b/>
          <w:sz w:val="18"/>
          <w:szCs w:val="18"/>
        </w:rPr>
        <w:t xml:space="preserve"> </w:t>
      </w:r>
      <w:r w:rsidR="00B737E5" w:rsidRPr="00D26B37">
        <w:rPr>
          <w:rFonts w:ascii="Montserrat" w:eastAsia="Montserrat" w:hAnsi="Montserrat" w:cs="Montserrat"/>
          <w:b/>
          <w:sz w:val="18"/>
          <w:szCs w:val="18"/>
        </w:rPr>
        <w:t>REVOCAR</w:t>
      </w:r>
      <w:r w:rsidR="00946817" w:rsidRPr="00D26B37">
        <w:rPr>
          <w:rFonts w:ascii="Montserrat" w:eastAsia="Montserrat" w:hAnsi="Montserrat" w:cs="Montserrat"/>
          <w:b/>
          <w:sz w:val="18"/>
          <w:szCs w:val="18"/>
        </w:rPr>
        <w:t xml:space="preserve"> </w:t>
      </w:r>
      <w:r w:rsidR="00946817" w:rsidRPr="00D26B37">
        <w:rPr>
          <w:rFonts w:ascii="Montserrat" w:eastAsia="Montserrat" w:hAnsi="Montserrat" w:cs="Montserrat"/>
          <w:sz w:val="18"/>
          <w:szCs w:val="18"/>
        </w:rPr>
        <w:t xml:space="preserve">la </w:t>
      </w:r>
      <w:r w:rsidR="00905509" w:rsidRPr="00D26B37">
        <w:rPr>
          <w:rFonts w:ascii="Montserrat" w:eastAsia="Montserrat" w:hAnsi="Montserrat" w:cs="Montserrat"/>
          <w:sz w:val="18"/>
          <w:szCs w:val="18"/>
        </w:rPr>
        <w:t>reserva invocada por</w:t>
      </w:r>
      <w:r w:rsidR="00946817" w:rsidRPr="00D26B37">
        <w:rPr>
          <w:rFonts w:ascii="Montserrat" w:eastAsia="Montserrat" w:hAnsi="Montserrat" w:cs="Montserrat"/>
          <w:sz w:val="18"/>
          <w:szCs w:val="18"/>
        </w:rPr>
        <w:t xml:space="preserve"> la DGRVP respecto</w:t>
      </w:r>
      <w:r w:rsidR="00554425" w:rsidRPr="00D26B37">
        <w:rPr>
          <w:rFonts w:ascii="Montserrat" w:eastAsia="Montserrat" w:hAnsi="Montserrat" w:cs="Montserrat"/>
          <w:sz w:val="18"/>
          <w:szCs w:val="18"/>
        </w:rPr>
        <w:t xml:space="preserve"> de los expedientes 000067/2020, 000042/2021, 000063/2020, 000054/2021, 000110/</w:t>
      </w:r>
      <w:r w:rsidR="00905509" w:rsidRPr="00D26B37">
        <w:rPr>
          <w:rFonts w:ascii="Montserrat" w:eastAsia="Montserrat" w:hAnsi="Montserrat" w:cs="Montserrat"/>
          <w:sz w:val="18"/>
          <w:szCs w:val="18"/>
        </w:rPr>
        <w:t>2021, 000061/2020 y 000080/2021 e instruir</w:t>
      </w:r>
      <w:r w:rsidR="00554425" w:rsidRPr="00D26B37">
        <w:rPr>
          <w:rFonts w:ascii="Montserrat" w:eastAsia="Montserrat" w:hAnsi="Montserrat" w:cs="Montserrat"/>
          <w:sz w:val="18"/>
          <w:szCs w:val="18"/>
        </w:rPr>
        <w:t xml:space="preserve"> a efecto de que proporcione la versión pública de las resoluciones</w:t>
      </w:r>
      <w:r w:rsidR="00912946" w:rsidRPr="00D26B37">
        <w:rPr>
          <w:rFonts w:ascii="Montserrat" w:eastAsia="Montserrat" w:hAnsi="Montserrat" w:cs="Montserrat"/>
          <w:sz w:val="18"/>
          <w:szCs w:val="18"/>
        </w:rPr>
        <w:t xml:space="preserve"> en la modalidad en que obre en sus archivos</w:t>
      </w:r>
      <w:r w:rsidR="00554425" w:rsidRPr="00D26B37">
        <w:rPr>
          <w:rFonts w:ascii="Montserrat" w:eastAsia="Montserrat" w:hAnsi="Montserrat" w:cs="Montserrat"/>
          <w:sz w:val="18"/>
          <w:szCs w:val="18"/>
        </w:rPr>
        <w:t>, de conformidad con lo previsto en</w:t>
      </w:r>
      <w:r w:rsidR="00554425" w:rsidRPr="00D26B37">
        <w:rPr>
          <w:rFonts w:ascii="Montserrat" w:hAnsi="Montserrat"/>
          <w:bCs/>
          <w:sz w:val="18"/>
          <w:szCs w:val="18"/>
          <w:lang w:eastAsia="es-MX"/>
        </w:rPr>
        <w:t xml:space="preserve"> </w:t>
      </w:r>
      <w:r w:rsidR="00946817" w:rsidRPr="00D26B37">
        <w:rPr>
          <w:rFonts w:ascii="Montserrat" w:hAnsi="Montserrat"/>
          <w:bCs/>
          <w:sz w:val="18"/>
          <w:szCs w:val="18"/>
          <w:lang w:eastAsia="es-MX"/>
        </w:rPr>
        <w:t>el artículo 57, fracción I de la Ley Federal de</w:t>
      </w:r>
      <w:r w:rsidR="00554425" w:rsidRPr="00D26B37">
        <w:rPr>
          <w:rFonts w:ascii="Montserrat" w:hAnsi="Montserrat"/>
          <w:bCs/>
          <w:sz w:val="18"/>
          <w:szCs w:val="18"/>
          <w:lang w:eastAsia="es-MX"/>
        </w:rPr>
        <w:t xml:space="preserve">l Procedimiento Administrativo, </w:t>
      </w:r>
      <w:r w:rsidR="00946817" w:rsidRPr="00D26B37">
        <w:rPr>
          <w:rFonts w:ascii="Montserrat" w:hAnsi="Montserrat"/>
          <w:bCs/>
          <w:sz w:val="18"/>
          <w:szCs w:val="18"/>
          <w:lang w:eastAsia="es-MX"/>
        </w:rPr>
        <w:t>Trigésimo de los Lineamientos</w:t>
      </w:r>
      <w:r w:rsidR="00ED12C5">
        <w:rPr>
          <w:rFonts w:ascii="Montserrat" w:hAnsi="Montserrat"/>
          <w:bCs/>
          <w:sz w:val="18"/>
          <w:szCs w:val="18"/>
          <w:lang w:eastAsia="es-MX"/>
        </w:rPr>
        <w:t xml:space="preserve"> G</w:t>
      </w:r>
      <w:r w:rsidR="00912946" w:rsidRPr="00D26B37">
        <w:rPr>
          <w:rFonts w:ascii="Montserrat" w:hAnsi="Montserrat"/>
          <w:bCs/>
          <w:sz w:val="18"/>
          <w:szCs w:val="18"/>
          <w:lang w:eastAsia="es-MX"/>
        </w:rPr>
        <w:t>enerales en materia de C</w:t>
      </w:r>
      <w:r w:rsidR="00554425" w:rsidRPr="00D26B37">
        <w:rPr>
          <w:rFonts w:ascii="Montserrat" w:hAnsi="Montserrat"/>
          <w:bCs/>
          <w:sz w:val="18"/>
          <w:szCs w:val="18"/>
          <w:lang w:eastAsia="es-MX"/>
        </w:rPr>
        <w:t xml:space="preserve">lasificación y </w:t>
      </w:r>
      <w:r w:rsidR="00912946" w:rsidRPr="00D26B37">
        <w:rPr>
          <w:rFonts w:ascii="Montserrat" w:hAnsi="Montserrat"/>
          <w:bCs/>
          <w:sz w:val="18"/>
          <w:szCs w:val="18"/>
          <w:lang w:eastAsia="es-MX"/>
        </w:rPr>
        <w:t>D</w:t>
      </w:r>
      <w:r w:rsidR="00554425" w:rsidRPr="00D26B37">
        <w:rPr>
          <w:rFonts w:ascii="Montserrat" w:hAnsi="Montserrat"/>
          <w:bCs/>
          <w:sz w:val="18"/>
          <w:szCs w:val="18"/>
          <w:lang w:eastAsia="es-MX"/>
        </w:rPr>
        <w:t xml:space="preserve">esclasificación de la </w:t>
      </w:r>
      <w:r w:rsidR="00912946" w:rsidRPr="00D26B37">
        <w:rPr>
          <w:rFonts w:ascii="Montserrat" w:hAnsi="Montserrat"/>
          <w:bCs/>
          <w:sz w:val="18"/>
          <w:szCs w:val="18"/>
          <w:lang w:eastAsia="es-MX"/>
        </w:rPr>
        <w:t>I</w:t>
      </w:r>
      <w:r w:rsidR="00554425" w:rsidRPr="00D26B37">
        <w:rPr>
          <w:rFonts w:ascii="Montserrat" w:hAnsi="Montserrat"/>
          <w:bCs/>
          <w:sz w:val="18"/>
          <w:szCs w:val="18"/>
          <w:lang w:eastAsia="es-MX"/>
        </w:rPr>
        <w:t>nformación, así como pa</w:t>
      </w:r>
      <w:r w:rsidR="00912946" w:rsidRPr="00D26B37">
        <w:rPr>
          <w:rFonts w:ascii="Montserrat" w:hAnsi="Montserrat"/>
          <w:bCs/>
          <w:sz w:val="18"/>
          <w:szCs w:val="18"/>
          <w:lang w:eastAsia="es-MX"/>
        </w:rPr>
        <w:t>ra la Elaboración de Versiones P</w:t>
      </w:r>
      <w:r w:rsidR="00D40C33" w:rsidRPr="00D26B37">
        <w:rPr>
          <w:rFonts w:ascii="Montserrat" w:hAnsi="Montserrat"/>
          <w:bCs/>
          <w:sz w:val="18"/>
          <w:szCs w:val="18"/>
          <w:lang w:eastAsia="es-MX"/>
        </w:rPr>
        <w:t xml:space="preserve">úblicas, </w:t>
      </w:r>
      <w:r w:rsidR="00ED12C5">
        <w:rPr>
          <w:rFonts w:ascii="Montserrat" w:hAnsi="Montserrat"/>
          <w:bCs/>
          <w:sz w:val="18"/>
          <w:szCs w:val="18"/>
          <w:lang w:eastAsia="es-MX"/>
        </w:rPr>
        <w:t xml:space="preserve">en relación con el </w:t>
      </w:r>
      <w:r w:rsidR="00912946" w:rsidRPr="00D26B37">
        <w:rPr>
          <w:rFonts w:ascii="Montserrat" w:hAnsi="Montserrat"/>
          <w:bCs/>
          <w:sz w:val="18"/>
          <w:szCs w:val="18"/>
          <w:lang w:eastAsia="es-MX"/>
        </w:rPr>
        <w:t>c</w:t>
      </w:r>
      <w:r w:rsidR="00946817" w:rsidRPr="00D26B37">
        <w:rPr>
          <w:rFonts w:ascii="Montserrat" w:hAnsi="Montserrat"/>
          <w:bCs/>
          <w:sz w:val="18"/>
          <w:szCs w:val="18"/>
          <w:lang w:eastAsia="es-MX"/>
        </w:rPr>
        <w:t>rit</w:t>
      </w:r>
      <w:r w:rsidR="00D40C33" w:rsidRPr="00D26B37">
        <w:rPr>
          <w:rFonts w:ascii="Montserrat" w:hAnsi="Montserrat"/>
          <w:bCs/>
          <w:sz w:val="18"/>
          <w:szCs w:val="18"/>
          <w:lang w:eastAsia="es-MX"/>
        </w:rPr>
        <w:t>erio FUNCIÓNPÚBLICA/CT/01/2019 emitido</w:t>
      </w:r>
      <w:r w:rsidR="00ED12C5">
        <w:rPr>
          <w:rFonts w:ascii="Montserrat" w:hAnsi="Montserrat"/>
          <w:bCs/>
          <w:sz w:val="18"/>
          <w:szCs w:val="18"/>
          <w:lang w:eastAsia="es-MX"/>
        </w:rPr>
        <w:t xml:space="preserve"> por el Comité de Transparencia.</w:t>
      </w:r>
    </w:p>
    <w:p w14:paraId="6D005AAD" w14:textId="0C656BCF" w:rsidR="00FA6E5D" w:rsidRPr="00D26B37" w:rsidRDefault="00FA6E5D" w:rsidP="008B577F">
      <w:pPr>
        <w:jc w:val="both"/>
        <w:rPr>
          <w:rFonts w:ascii="Montserrat" w:hAnsi="Montserrat"/>
          <w:sz w:val="18"/>
          <w:szCs w:val="18"/>
          <w:lang w:val="es-ES"/>
        </w:rPr>
      </w:pPr>
    </w:p>
    <w:p w14:paraId="41A37E28" w14:textId="696478A6" w:rsidR="00FA6E5D" w:rsidRPr="00D26B37" w:rsidRDefault="00FA6E5D" w:rsidP="00FA6E5D">
      <w:pPr>
        <w:jc w:val="both"/>
        <w:rPr>
          <w:rFonts w:ascii="Montserrat" w:eastAsia="Times New Roman" w:hAnsi="Montserrat" w:cs="Times New Roman"/>
          <w:sz w:val="18"/>
          <w:szCs w:val="18"/>
          <w:lang w:eastAsia="es-MX"/>
        </w:rPr>
      </w:pPr>
      <w:r w:rsidRPr="00D26B37">
        <w:rPr>
          <w:rFonts w:ascii="Montserrat" w:eastAsia="Times New Roman" w:hAnsi="Montserrat" w:cs="Times New Roman"/>
          <w:sz w:val="18"/>
          <w:szCs w:val="18"/>
          <w:lang w:eastAsia="es-MX"/>
        </w:rPr>
        <w:t xml:space="preserve">La instrucción deberá de cumplimentarse a más tardar al </w:t>
      </w:r>
      <w:r w:rsidR="00912946" w:rsidRPr="00D26B37">
        <w:rPr>
          <w:rFonts w:ascii="Montserrat" w:eastAsia="Times New Roman" w:hAnsi="Montserrat" w:cs="Times New Roman"/>
          <w:sz w:val="18"/>
          <w:szCs w:val="18"/>
          <w:lang w:eastAsia="es-MX"/>
        </w:rPr>
        <w:t>tercer día</w:t>
      </w:r>
      <w:r w:rsidRPr="00D26B37">
        <w:rPr>
          <w:rFonts w:ascii="Montserrat" w:eastAsia="Times New Roman" w:hAnsi="Montserrat" w:cs="Times New Roman"/>
          <w:sz w:val="18"/>
          <w:szCs w:val="18"/>
          <w:lang w:eastAsia="es-MX"/>
        </w:rPr>
        <w:t xml:space="preserve"> hábil siguiente de la notificación de la presente resolución.</w:t>
      </w:r>
    </w:p>
    <w:p w14:paraId="382BA02B" w14:textId="77777777" w:rsidR="00F8645A" w:rsidRPr="00D26B37" w:rsidRDefault="00F8645A" w:rsidP="005F4EA1">
      <w:pPr>
        <w:widowControl w:val="0"/>
        <w:jc w:val="both"/>
        <w:rPr>
          <w:rFonts w:ascii="Montserrat" w:eastAsia="Montserrat" w:hAnsi="Montserrat" w:cs="Montserrat"/>
          <w:b/>
          <w:sz w:val="18"/>
          <w:szCs w:val="18"/>
        </w:rPr>
      </w:pPr>
    </w:p>
    <w:p w14:paraId="7CAC7114" w14:textId="77777777" w:rsidR="00C70EDF" w:rsidRPr="00D26B37" w:rsidRDefault="00C70EDF" w:rsidP="00C70EDF">
      <w:pPr>
        <w:rPr>
          <w:rFonts w:ascii="Montserrat" w:eastAsia="Montserrat" w:hAnsi="Montserrat" w:cs="Montserrat"/>
          <w:b/>
          <w:sz w:val="18"/>
          <w:szCs w:val="18"/>
        </w:rPr>
      </w:pPr>
      <w:r w:rsidRPr="00D26B37">
        <w:rPr>
          <w:rFonts w:ascii="Montserrat" w:eastAsia="Montserrat" w:hAnsi="Montserrat" w:cs="Montserrat"/>
          <w:b/>
          <w:sz w:val="18"/>
          <w:szCs w:val="18"/>
        </w:rPr>
        <w:t>C.2 Folio 330026523001750</w:t>
      </w:r>
    </w:p>
    <w:p w14:paraId="7E7AF5D6" w14:textId="77777777" w:rsidR="00C70EDF" w:rsidRPr="00D26B37" w:rsidRDefault="00C70EDF" w:rsidP="00C70EDF">
      <w:pPr>
        <w:rPr>
          <w:rFonts w:ascii="Montserrat" w:eastAsia="Montserrat" w:hAnsi="Montserrat" w:cs="Montserrat"/>
          <w:b/>
          <w:sz w:val="18"/>
          <w:szCs w:val="18"/>
        </w:rPr>
      </w:pPr>
    </w:p>
    <w:p w14:paraId="4E361065" w14:textId="77777777" w:rsidR="00C70EDF" w:rsidRPr="00D26B37" w:rsidRDefault="00C70EDF" w:rsidP="00C70EDF">
      <w:pPr>
        <w:pStyle w:val="NormalWeb"/>
        <w:spacing w:before="0" w:beforeAutospacing="0" w:after="0" w:afterAutospacing="0"/>
        <w:rPr>
          <w:rFonts w:ascii="Montserrat" w:hAnsi="Montserrat"/>
          <w:sz w:val="18"/>
          <w:szCs w:val="18"/>
        </w:rPr>
      </w:pPr>
      <w:r w:rsidRPr="00D26B37">
        <w:rPr>
          <w:rFonts w:ascii="Montserrat" w:hAnsi="Montserrat"/>
          <w:sz w:val="18"/>
          <w:szCs w:val="18"/>
        </w:rPr>
        <w:t>Un particular requirió:</w:t>
      </w:r>
    </w:p>
    <w:p w14:paraId="0B1FE410" w14:textId="77777777" w:rsidR="00C70EDF" w:rsidRPr="00D26B37" w:rsidRDefault="00C70EDF" w:rsidP="00C70EDF">
      <w:pPr>
        <w:rPr>
          <w:rFonts w:ascii="Montserrat" w:hAnsi="Montserrat"/>
          <w:sz w:val="18"/>
          <w:szCs w:val="18"/>
        </w:rPr>
      </w:pPr>
    </w:p>
    <w:p w14:paraId="617CE678" w14:textId="49460133" w:rsidR="00C70EDF" w:rsidRPr="00D26B37" w:rsidRDefault="00C70EDF" w:rsidP="00C70EDF">
      <w:pPr>
        <w:pStyle w:val="NormalWeb"/>
        <w:spacing w:before="0" w:beforeAutospacing="0" w:after="0" w:afterAutospacing="0"/>
        <w:ind w:left="593"/>
        <w:jc w:val="both"/>
        <w:rPr>
          <w:rFonts w:ascii="Montserrat" w:hAnsi="Montserrat"/>
          <w:sz w:val="18"/>
          <w:szCs w:val="18"/>
        </w:rPr>
      </w:pPr>
      <w:r w:rsidRPr="00D26B37">
        <w:rPr>
          <w:rFonts w:ascii="Montserrat" w:hAnsi="Montserrat"/>
          <w:i/>
          <w:iCs/>
          <w:sz w:val="18"/>
          <w:szCs w:val="18"/>
        </w:rPr>
        <w:t>“SOLICITO EL DOCUMENTO DE ENTREGA RECEPCIÓN DE LA SERVIDORA DELFINA GOMEZ CUANDO SE SEPARO DEL ENCARGO DE DELEGADA DEL BIENESTAR</w:t>
      </w:r>
      <w:r w:rsidR="00563592" w:rsidRPr="00D26B37">
        <w:rPr>
          <w:rFonts w:ascii="Montserrat" w:hAnsi="Montserrat"/>
          <w:i/>
          <w:iCs/>
          <w:sz w:val="18"/>
          <w:szCs w:val="18"/>
        </w:rPr>
        <w:t xml:space="preserve"> EN LA SECRETARIA DEL BIENESTAR</w:t>
      </w:r>
      <w:r w:rsidRPr="00D26B37">
        <w:rPr>
          <w:rFonts w:ascii="Montserrat" w:hAnsi="Montserrat"/>
          <w:i/>
          <w:iCs/>
          <w:sz w:val="18"/>
          <w:szCs w:val="18"/>
        </w:rPr>
        <w:t>”</w:t>
      </w:r>
      <w:r w:rsidR="00563592" w:rsidRPr="00D26B37">
        <w:rPr>
          <w:rFonts w:ascii="Montserrat" w:hAnsi="Montserrat"/>
          <w:i/>
          <w:iCs/>
          <w:sz w:val="18"/>
          <w:szCs w:val="18"/>
        </w:rPr>
        <w:t>.</w:t>
      </w:r>
      <w:r w:rsidRPr="00D26B37">
        <w:rPr>
          <w:rFonts w:ascii="Montserrat" w:hAnsi="Montserrat"/>
          <w:i/>
          <w:iCs/>
          <w:sz w:val="18"/>
          <w:szCs w:val="18"/>
        </w:rPr>
        <w:t> </w:t>
      </w:r>
      <w:r w:rsidR="001B189C" w:rsidRPr="00D26B37">
        <w:rPr>
          <w:rFonts w:ascii="Montserrat" w:hAnsi="Montserrat"/>
          <w:i/>
          <w:iCs/>
          <w:sz w:val="18"/>
          <w:szCs w:val="18"/>
        </w:rPr>
        <w:t>(Sic)</w:t>
      </w:r>
    </w:p>
    <w:p w14:paraId="0FA26D54" w14:textId="77777777" w:rsidR="00C70EDF" w:rsidRPr="00D26B37" w:rsidRDefault="00C70EDF" w:rsidP="00C70EDF">
      <w:pPr>
        <w:rPr>
          <w:rFonts w:ascii="Montserrat" w:hAnsi="Montserrat"/>
          <w:sz w:val="18"/>
          <w:szCs w:val="18"/>
        </w:rPr>
      </w:pPr>
    </w:p>
    <w:p w14:paraId="6548D9EC" w14:textId="063C341B" w:rsidR="00C70EDF" w:rsidRPr="00D26B37" w:rsidRDefault="00563592" w:rsidP="00C70EDF">
      <w:pPr>
        <w:pStyle w:val="NormalWeb"/>
        <w:spacing w:before="0" w:beforeAutospacing="0" w:after="0" w:afterAutospacing="0"/>
        <w:ind w:right="51"/>
        <w:jc w:val="both"/>
        <w:rPr>
          <w:rFonts w:ascii="Montserrat" w:hAnsi="Montserrat"/>
          <w:sz w:val="18"/>
          <w:szCs w:val="18"/>
        </w:rPr>
      </w:pPr>
      <w:r w:rsidRPr="00D26B37">
        <w:rPr>
          <w:rFonts w:ascii="Montserrat" w:hAnsi="Montserrat"/>
          <w:sz w:val="18"/>
          <w:szCs w:val="18"/>
        </w:rPr>
        <w:t xml:space="preserve">El </w:t>
      </w:r>
      <w:r w:rsidR="00C70EDF" w:rsidRPr="00D26B37">
        <w:rPr>
          <w:rFonts w:ascii="Montserrat" w:hAnsi="Montserrat"/>
          <w:sz w:val="18"/>
          <w:szCs w:val="18"/>
        </w:rPr>
        <w:t xml:space="preserve">Órgano Interno de Control en la Secretaría del Bienestar (OIC-SB) remitió </w:t>
      </w:r>
      <w:r w:rsidR="0048521C" w:rsidRPr="00D26B37">
        <w:rPr>
          <w:rFonts w:ascii="Montserrat" w:hAnsi="Montserrat"/>
          <w:sz w:val="18"/>
          <w:szCs w:val="18"/>
        </w:rPr>
        <w:t xml:space="preserve">el acta administrativa de entrega-recepción con número de folio </w:t>
      </w:r>
      <w:r w:rsidR="006E5A37" w:rsidRPr="00D26B37">
        <w:rPr>
          <w:rFonts w:ascii="Montserrat" w:hAnsi="Montserrat"/>
          <w:sz w:val="18"/>
          <w:szCs w:val="18"/>
        </w:rPr>
        <w:t>49590, solicitando al Comité de Transparencia la clasificación de los siguientes datos:</w:t>
      </w:r>
      <w:r w:rsidR="00C70EDF" w:rsidRPr="00D26B37">
        <w:rPr>
          <w:rFonts w:ascii="Montserrat" w:hAnsi="Montserrat"/>
          <w:sz w:val="18"/>
          <w:szCs w:val="18"/>
        </w:rPr>
        <w:t> </w:t>
      </w:r>
    </w:p>
    <w:p w14:paraId="36DD2B98" w14:textId="77777777" w:rsidR="00C70EDF" w:rsidRPr="00D26B37" w:rsidRDefault="00C70EDF" w:rsidP="00C70EDF">
      <w:pPr>
        <w:rPr>
          <w:rFonts w:ascii="Montserrat" w:hAnsi="Montserrat"/>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817"/>
        <w:gridCol w:w="4977"/>
        <w:gridCol w:w="3158"/>
      </w:tblGrid>
      <w:tr w:rsidR="00C70EDF" w:rsidRPr="00D26B37" w14:paraId="36D7027A" w14:textId="77777777" w:rsidTr="00AD24A0">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660033"/>
            <w:tcMar>
              <w:top w:w="100" w:type="dxa"/>
              <w:left w:w="100" w:type="dxa"/>
              <w:bottom w:w="100" w:type="dxa"/>
              <w:right w:w="100" w:type="dxa"/>
            </w:tcMar>
            <w:hideMark/>
          </w:tcPr>
          <w:p w14:paraId="5DDE3F88" w14:textId="77777777" w:rsidR="00C70EDF" w:rsidRPr="00D26B37" w:rsidRDefault="00C70EDF" w:rsidP="00AD24A0">
            <w:pPr>
              <w:pStyle w:val="NormalWeb"/>
              <w:spacing w:before="0" w:beforeAutospacing="0" w:after="0" w:afterAutospacing="0"/>
              <w:jc w:val="center"/>
              <w:rPr>
                <w:rFonts w:ascii="Montserrat" w:hAnsi="Montserrat"/>
                <w:b/>
                <w:sz w:val="18"/>
                <w:szCs w:val="18"/>
              </w:rPr>
            </w:pPr>
            <w:r w:rsidRPr="00D26B37">
              <w:rPr>
                <w:rFonts w:ascii="Montserrat" w:hAnsi="Montserrat"/>
                <w:b/>
                <w:sz w:val="18"/>
                <w:szCs w:val="18"/>
              </w:rPr>
              <w:t>Dato</w:t>
            </w:r>
          </w:p>
        </w:tc>
        <w:tc>
          <w:tcPr>
            <w:tcW w:w="4977" w:type="dxa"/>
            <w:tcBorders>
              <w:top w:val="single" w:sz="8" w:space="0" w:color="000000"/>
              <w:left w:val="single" w:sz="8" w:space="0" w:color="000000"/>
              <w:bottom w:val="single" w:sz="8" w:space="0" w:color="000000"/>
              <w:right w:val="single" w:sz="8" w:space="0" w:color="000000"/>
            </w:tcBorders>
            <w:shd w:val="clear" w:color="auto" w:fill="660033"/>
            <w:tcMar>
              <w:top w:w="100" w:type="dxa"/>
              <w:left w:w="100" w:type="dxa"/>
              <w:bottom w:w="100" w:type="dxa"/>
              <w:right w:w="100" w:type="dxa"/>
            </w:tcMar>
            <w:hideMark/>
          </w:tcPr>
          <w:p w14:paraId="32383207" w14:textId="77777777" w:rsidR="00C70EDF" w:rsidRPr="00D26B37" w:rsidRDefault="00C70EDF" w:rsidP="00AD24A0">
            <w:pPr>
              <w:pStyle w:val="NormalWeb"/>
              <w:spacing w:before="0" w:beforeAutospacing="0" w:after="0" w:afterAutospacing="0"/>
              <w:jc w:val="center"/>
              <w:rPr>
                <w:rFonts w:ascii="Montserrat" w:hAnsi="Montserrat"/>
                <w:b/>
                <w:sz w:val="18"/>
                <w:szCs w:val="18"/>
              </w:rPr>
            </w:pPr>
            <w:r w:rsidRPr="00D26B37">
              <w:rPr>
                <w:rFonts w:ascii="Montserrat" w:hAnsi="Montserrat"/>
                <w:b/>
                <w:sz w:val="18"/>
                <w:szCs w:val="18"/>
              </w:rPr>
              <w:t>Justificación</w:t>
            </w:r>
          </w:p>
        </w:tc>
        <w:tc>
          <w:tcPr>
            <w:tcW w:w="3158" w:type="dxa"/>
            <w:tcBorders>
              <w:top w:val="single" w:sz="8" w:space="0" w:color="000000"/>
              <w:left w:val="single" w:sz="8" w:space="0" w:color="000000"/>
              <w:bottom w:val="single" w:sz="8" w:space="0" w:color="000000"/>
              <w:right w:val="single" w:sz="8" w:space="0" w:color="000000"/>
            </w:tcBorders>
            <w:shd w:val="clear" w:color="auto" w:fill="660033"/>
            <w:tcMar>
              <w:top w:w="100" w:type="dxa"/>
              <w:left w:w="100" w:type="dxa"/>
              <w:bottom w:w="100" w:type="dxa"/>
              <w:right w:w="100" w:type="dxa"/>
            </w:tcMar>
            <w:hideMark/>
          </w:tcPr>
          <w:p w14:paraId="30E4066B" w14:textId="77777777" w:rsidR="00C70EDF" w:rsidRPr="00D26B37" w:rsidRDefault="00C70EDF" w:rsidP="00AD24A0">
            <w:pPr>
              <w:pStyle w:val="NormalWeb"/>
              <w:spacing w:before="0" w:beforeAutospacing="0" w:after="0" w:afterAutospacing="0"/>
              <w:jc w:val="center"/>
              <w:rPr>
                <w:rFonts w:ascii="Montserrat" w:hAnsi="Montserrat"/>
                <w:b/>
                <w:sz w:val="18"/>
                <w:szCs w:val="18"/>
              </w:rPr>
            </w:pPr>
            <w:r w:rsidRPr="00D26B37">
              <w:rPr>
                <w:rFonts w:ascii="Montserrat" w:hAnsi="Montserrat"/>
                <w:b/>
                <w:sz w:val="18"/>
                <w:szCs w:val="18"/>
              </w:rPr>
              <w:t>Fundamento</w:t>
            </w:r>
          </w:p>
        </w:tc>
      </w:tr>
      <w:tr w:rsidR="00D26B37" w:rsidRPr="00D26B37" w14:paraId="56D0D72A" w14:textId="77777777" w:rsidTr="00AD24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6C05C" w14:textId="77777777" w:rsidR="00C70EDF" w:rsidRPr="00D26B37" w:rsidRDefault="00C70EDF">
            <w:pPr>
              <w:pStyle w:val="NormalWeb"/>
              <w:spacing w:before="0" w:beforeAutospacing="0" w:after="0" w:afterAutospacing="0"/>
              <w:jc w:val="both"/>
              <w:rPr>
                <w:rFonts w:ascii="Montserrat" w:hAnsi="Montserrat"/>
                <w:sz w:val="18"/>
                <w:szCs w:val="18"/>
              </w:rPr>
            </w:pPr>
            <w:r w:rsidRPr="00D26B37">
              <w:rPr>
                <w:rFonts w:ascii="Montserrat" w:hAnsi="Montserrat"/>
                <w:sz w:val="18"/>
                <w:szCs w:val="18"/>
              </w:rPr>
              <w:t>Domicilio de particular(es)</w:t>
            </w:r>
          </w:p>
          <w:p w14:paraId="598E728C" w14:textId="77777777" w:rsidR="00C70EDF" w:rsidRPr="00D26B37" w:rsidRDefault="00C70EDF">
            <w:pPr>
              <w:spacing w:after="240"/>
              <w:rPr>
                <w:rFonts w:ascii="Montserrat" w:hAnsi="Montserrat"/>
                <w:sz w:val="18"/>
                <w:szCs w:val="18"/>
              </w:rPr>
            </w:pPr>
          </w:p>
        </w:tc>
        <w:tc>
          <w:tcPr>
            <w:tcW w:w="4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D38B4" w14:textId="77777777" w:rsidR="00C70EDF" w:rsidRPr="00D26B37" w:rsidRDefault="00C70EDF">
            <w:pPr>
              <w:pStyle w:val="NormalWeb"/>
              <w:spacing w:before="0" w:beforeAutospacing="0" w:after="0" w:afterAutospacing="0"/>
              <w:jc w:val="both"/>
              <w:rPr>
                <w:rFonts w:ascii="Montserrat" w:hAnsi="Montserrat"/>
                <w:sz w:val="18"/>
                <w:szCs w:val="18"/>
              </w:rPr>
            </w:pPr>
            <w:r w:rsidRPr="00D26B37">
              <w:rPr>
                <w:rFonts w:ascii="Montserrat" w:hAnsi="Montserrat"/>
                <w:sz w:val="18"/>
                <w:szCs w:val="18"/>
              </w:rPr>
              <w:t>Atributo de una persona física, que denota el lugar donde reside habitualmente, y en ese sentido, constituye un dato personal, de ahí que debe protegerse.</w:t>
            </w:r>
          </w:p>
        </w:tc>
        <w:tc>
          <w:tcPr>
            <w:tcW w:w="3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5350D" w14:textId="3DE9B26E" w:rsidR="00C70EDF" w:rsidRPr="00D26B37" w:rsidRDefault="00C70EDF" w:rsidP="006E5A37">
            <w:pPr>
              <w:pStyle w:val="NormalWeb"/>
              <w:spacing w:before="0" w:beforeAutospacing="0" w:after="0" w:afterAutospacing="0"/>
              <w:jc w:val="both"/>
              <w:rPr>
                <w:rFonts w:ascii="Montserrat" w:hAnsi="Montserrat"/>
                <w:sz w:val="18"/>
                <w:szCs w:val="18"/>
              </w:rPr>
            </w:pPr>
            <w:r w:rsidRPr="00D26B37">
              <w:rPr>
                <w:rFonts w:ascii="Montserrat" w:hAnsi="Montserrat"/>
                <w:sz w:val="18"/>
                <w:szCs w:val="18"/>
              </w:rPr>
              <w:t>Artículo 113 fracción I de la Ley Federal de Transparencia y Acceso a la Información Pública</w:t>
            </w:r>
          </w:p>
        </w:tc>
      </w:tr>
      <w:tr w:rsidR="00D26B37" w:rsidRPr="00D26B37" w14:paraId="38B98551" w14:textId="77777777" w:rsidTr="00AD24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B3CE0" w14:textId="77777777" w:rsidR="00C70EDF" w:rsidRPr="00D26B37" w:rsidRDefault="00C70EDF">
            <w:pPr>
              <w:pStyle w:val="NormalWeb"/>
              <w:spacing w:before="0" w:beforeAutospacing="0" w:after="0" w:afterAutospacing="0"/>
              <w:jc w:val="both"/>
              <w:rPr>
                <w:rFonts w:ascii="Montserrat" w:hAnsi="Montserrat"/>
                <w:sz w:val="18"/>
                <w:szCs w:val="18"/>
              </w:rPr>
            </w:pPr>
            <w:r w:rsidRPr="00D26B37">
              <w:rPr>
                <w:rFonts w:ascii="Montserrat" w:hAnsi="Montserrat"/>
                <w:sz w:val="18"/>
                <w:szCs w:val="18"/>
              </w:rPr>
              <w:t>Credencial para votar</w:t>
            </w:r>
          </w:p>
          <w:p w14:paraId="09BB3652" w14:textId="77777777" w:rsidR="00C70EDF" w:rsidRPr="00D26B37" w:rsidRDefault="00C70EDF">
            <w:pPr>
              <w:spacing w:after="240"/>
              <w:rPr>
                <w:rFonts w:ascii="Montserrat" w:hAnsi="Montserrat"/>
                <w:sz w:val="18"/>
                <w:szCs w:val="18"/>
              </w:rPr>
            </w:pPr>
          </w:p>
        </w:tc>
        <w:tc>
          <w:tcPr>
            <w:tcW w:w="4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F8C34" w14:textId="77777777" w:rsidR="00C70EDF" w:rsidRPr="00D26B37" w:rsidRDefault="00C70EDF">
            <w:pPr>
              <w:pStyle w:val="NormalWeb"/>
              <w:spacing w:before="0" w:beforeAutospacing="0" w:after="0" w:afterAutospacing="0"/>
              <w:jc w:val="both"/>
              <w:rPr>
                <w:rFonts w:ascii="Montserrat" w:hAnsi="Montserrat"/>
                <w:sz w:val="18"/>
                <w:szCs w:val="18"/>
              </w:rPr>
            </w:pPr>
            <w:r w:rsidRPr="00D26B37">
              <w:rPr>
                <w:rFonts w:ascii="Montserrat" w:hAnsi="Montserrat"/>
                <w:sz w:val="18"/>
                <w:szCs w:val="18"/>
              </w:rPr>
              <w:t>Contiene información que, en su conjunto, configura el concepto de dato personal, al estar referida a personas físicas identificadas, entre otra: nombre, domicilio, sexo, edad y año de registro, firma autógrafa, huella digital, fotografía del elector, sección, clave de registro y Clave Única del Registro Nacional de Población, por lo que son datos personales que deben ser protegidos</w:t>
            </w:r>
          </w:p>
        </w:tc>
        <w:tc>
          <w:tcPr>
            <w:tcW w:w="3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28B5E" w14:textId="64E21E2D" w:rsidR="00C70EDF" w:rsidRPr="00D26B37" w:rsidRDefault="00C70EDF">
            <w:pPr>
              <w:pStyle w:val="NormalWeb"/>
              <w:spacing w:before="0" w:beforeAutospacing="0" w:after="0" w:afterAutospacing="0"/>
              <w:jc w:val="both"/>
              <w:rPr>
                <w:rFonts w:ascii="Montserrat" w:hAnsi="Montserrat"/>
                <w:sz w:val="18"/>
                <w:szCs w:val="18"/>
              </w:rPr>
            </w:pPr>
            <w:r w:rsidRPr="00D26B37">
              <w:rPr>
                <w:rFonts w:ascii="Montserrat" w:hAnsi="Montserrat"/>
                <w:sz w:val="18"/>
                <w:szCs w:val="18"/>
              </w:rPr>
              <w:t>Artículo 113 fracción I de la Ley Federal de Transparencia y Acceso</w:t>
            </w:r>
            <w:r w:rsidR="006E5A37" w:rsidRPr="00D26B37">
              <w:rPr>
                <w:rFonts w:ascii="Montserrat" w:hAnsi="Montserrat"/>
                <w:sz w:val="18"/>
                <w:szCs w:val="18"/>
              </w:rPr>
              <w:t xml:space="preserve"> a la Información Pública</w:t>
            </w:r>
          </w:p>
        </w:tc>
      </w:tr>
      <w:tr w:rsidR="00D26B37" w:rsidRPr="00D26B37" w14:paraId="0289636D" w14:textId="77777777" w:rsidTr="00AD24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C4B0B" w14:textId="77777777" w:rsidR="00C70EDF" w:rsidRPr="00D26B37" w:rsidRDefault="00C70EDF">
            <w:pPr>
              <w:pStyle w:val="NormalWeb"/>
              <w:spacing w:before="0" w:beforeAutospacing="0" w:after="0" w:afterAutospacing="0"/>
              <w:jc w:val="both"/>
              <w:rPr>
                <w:rFonts w:ascii="Montserrat" w:hAnsi="Montserrat"/>
                <w:sz w:val="18"/>
                <w:szCs w:val="18"/>
              </w:rPr>
            </w:pPr>
            <w:r w:rsidRPr="00D26B37">
              <w:rPr>
                <w:rFonts w:ascii="Montserrat" w:hAnsi="Montserrat"/>
                <w:sz w:val="18"/>
                <w:szCs w:val="18"/>
              </w:rPr>
              <w:lastRenderedPageBreak/>
              <w:t>Firma o rúbrica de particulares</w:t>
            </w:r>
          </w:p>
          <w:p w14:paraId="6417BDEF" w14:textId="77777777" w:rsidR="00C70EDF" w:rsidRPr="00D26B37" w:rsidRDefault="00C70EDF">
            <w:pPr>
              <w:spacing w:after="240"/>
              <w:rPr>
                <w:rFonts w:ascii="Montserrat" w:hAnsi="Montserrat"/>
                <w:sz w:val="18"/>
                <w:szCs w:val="18"/>
              </w:rPr>
            </w:pPr>
          </w:p>
        </w:tc>
        <w:tc>
          <w:tcPr>
            <w:tcW w:w="4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E6AF6" w14:textId="77777777" w:rsidR="00C70EDF" w:rsidRPr="00D26B37" w:rsidRDefault="00C70EDF">
            <w:pPr>
              <w:pStyle w:val="NormalWeb"/>
              <w:spacing w:before="0" w:beforeAutospacing="0" w:after="0" w:afterAutospacing="0"/>
              <w:jc w:val="both"/>
              <w:rPr>
                <w:rFonts w:ascii="Montserrat" w:hAnsi="Montserrat"/>
                <w:sz w:val="18"/>
                <w:szCs w:val="18"/>
              </w:rPr>
            </w:pPr>
            <w:r w:rsidRPr="00D26B37">
              <w:rPr>
                <w:rFonts w:ascii="Montserrat" w:hAnsi="Montserrat"/>
                <w:sz w:val="18"/>
                <w:szCs w:val="18"/>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3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A6A35" w14:textId="5546CE95" w:rsidR="00C70EDF" w:rsidRPr="00D26B37" w:rsidRDefault="00C70EDF">
            <w:pPr>
              <w:pStyle w:val="NormalWeb"/>
              <w:spacing w:before="0" w:beforeAutospacing="0" w:after="0" w:afterAutospacing="0"/>
              <w:jc w:val="both"/>
              <w:rPr>
                <w:rFonts w:ascii="Montserrat" w:hAnsi="Montserrat"/>
                <w:sz w:val="18"/>
                <w:szCs w:val="18"/>
              </w:rPr>
            </w:pPr>
            <w:r w:rsidRPr="00D26B37">
              <w:rPr>
                <w:rFonts w:ascii="Montserrat" w:hAnsi="Montserrat"/>
                <w:sz w:val="18"/>
                <w:szCs w:val="18"/>
              </w:rPr>
              <w:t xml:space="preserve">Artículo 113 fracción I de la Ley Federal de Transparencia y </w:t>
            </w:r>
            <w:r w:rsidR="006E5A37" w:rsidRPr="00D26B37">
              <w:rPr>
                <w:rFonts w:ascii="Montserrat" w:hAnsi="Montserrat"/>
                <w:sz w:val="18"/>
                <w:szCs w:val="18"/>
              </w:rPr>
              <w:t>Acceso a la Información Pública</w:t>
            </w:r>
          </w:p>
        </w:tc>
      </w:tr>
      <w:tr w:rsidR="00D26B37" w:rsidRPr="00D26B37" w14:paraId="0EE0D2C8" w14:textId="77777777" w:rsidTr="00AD24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7FCD9" w14:textId="77777777" w:rsidR="00C70EDF" w:rsidRPr="00D26B37" w:rsidRDefault="00C70EDF">
            <w:pPr>
              <w:pStyle w:val="NormalWeb"/>
              <w:spacing w:before="0" w:beforeAutospacing="0" w:after="0" w:afterAutospacing="0"/>
              <w:jc w:val="both"/>
              <w:rPr>
                <w:rFonts w:ascii="Montserrat" w:hAnsi="Montserrat"/>
                <w:sz w:val="18"/>
                <w:szCs w:val="18"/>
              </w:rPr>
            </w:pPr>
            <w:r w:rsidRPr="00D26B37">
              <w:rPr>
                <w:rFonts w:ascii="Montserrat" w:hAnsi="Montserrat"/>
                <w:sz w:val="18"/>
                <w:szCs w:val="18"/>
              </w:rPr>
              <w:t>Nombre de particular(es) o tercero(s)</w:t>
            </w:r>
          </w:p>
          <w:p w14:paraId="0C6C1024" w14:textId="77777777" w:rsidR="00C70EDF" w:rsidRPr="00D26B37" w:rsidRDefault="00C70EDF">
            <w:pPr>
              <w:rPr>
                <w:rFonts w:ascii="Montserrat" w:hAnsi="Montserrat"/>
                <w:sz w:val="18"/>
                <w:szCs w:val="18"/>
              </w:rPr>
            </w:pPr>
          </w:p>
        </w:tc>
        <w:tc>
          <w:tcPr>
            <w:tcW w:w="4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3F07F" w14:textId="77777777" w:rsidR="00C70EDF" w:rsidRPr="00D26B37" w:rsidRDefault="00C70EDF">
            <w:pPr>
              <w:pStyle w:val="NormalWeb"/>
              <w:spacing w:before="0" w:beforeAutospacing="0" w:after="0" w:afterAutospacing="0"/>
              <w:jc w:val="both"/>
              <w:rPr>
                <w:rFonts w:ascii="Montserrat" w:hAnsi="Montserrat"/>
                <w:sz w:val="18"/>
                <w:szCs w:val="18"/>
              </w:rPr>
            </w:pPr>
            <w:r w:rsidRPr="00D26B37">
              <w:rPr>
                <w:rFonts w:ascii="Montserrat" w:hAnsi="Montserrat"/>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r w:rsidRPr="00D26B37">
              <w:rPr>
                <w:rFonts w:ascii="Montserrat" w:hAnsi="Montserrat"/>
                <w:b/>
                <w:bCs/>
                <w:sz w:val="18"/>
                <w:szCs w:val="18"/>
              </w:rPr>
              <w:t> </w:t>
            </w:r>
          </w:p>
        </w:tc>
        <w:tc>
          <w:tcPr>
            <w:tcW w:w="3158"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1A1E138D" w14:textId="30B3DD4C" w:rsidR="00C70EDF" w:rsidRPr="00D26B37" w:rsidRDefault="00C70EDF" w:rsidP="005C633F">
            <w:pPr>
              <w:pStyle w:val="NormalWeb"/>
              <w:spacing w:before="0" w:beforeAutospacing="0" w:after="0" w:afterAutospacing="0"/>
              <w:jc w:val="both"/>
              <w:rPr>
                <w:rFonts w:ascii="Montserrat" w:hAnsi="Montserrat"/>
                <w:sz w:val="18"/>
                <w:szCs w:val="18"/>
              </w:rPr>
            </w:pPr>
            <w:r w:rsidRPr="00D26B37">
              <w:rPr>
                <w:rFonts w:ascii="Montserrat" w:hAnsi="Montserrat"/>
                <w:sz w:val="18"/>
                <w:szCs w:val="18"/>
              </w:rPr>
              <w:t xml:space="preserve">Artículos 113, </w:t>
            </w:r>
            <w:r w:rsidR="005C633F" w:rsidRPr="00D26B37">
              <w:rPr>
                <w:rFonts w:ascii="Montserrat" w:hAnsi="Montserrat"/>
                <w:sz w:val="18"/>
                <w:szCs w:val="18"/>
              </w:rPr>
              <w:t>fracción I</w:t>
            </w:r>
            <w:r w:rsidRPr="00D26B37">
              <w:rPr>
                <w:rFonts w:ascii="Montserrat" w:hAnsi="Montserrat"/>
                <w:sz w:val="18"/>
                <w:szCs w:val="18"/>
              </w:rPr>
              <w:t xml:space="preserve"> de la Ley Federal de Transparencia y </w:t>
            </w:r>
            <w:r w:rsidR="006E5A37" w:rsidRPr="00D26B37">
              <w:rPr>
                <w:rFonts w:ascii="Montserrat" w:hAnsi="Montserrat"/>
                <w:sz w:val="18"/>
                <w:szCs w:val="18"/>
              </w:rPr>
              <w:t>Acceso a la Información Pública</w:t>
            </w:r>
          </w:p>
        </w:tc>
      </w:tr>
      <w:tr w:rsidR="00D26B37" w:rsidRPr="00D26B37" w14:paraId="4EF3ACE7" w14:textId="77777777" w:rsidTr="00AD24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2EBDD" w14:textId="77777777" w:rsidR="00C70EDF" w:rsidRPr="00D26B37" w:rsidRDefault="00C70EDF">
            <w:pPr>
              <w:pStyle w:val="NormalWeb"/>
              <w:spacing w:before="0" w:beforeAutospacing="0" w:after="0" w:afterAutospacing="0"/>
              <w:jc w:val="both"/>
              <w:rPr>
                <w:rFonts w:ascii="Montserrat" w:hAnsi="Montserrat"/>
                <w:sz w:val="18"/>
                <w:szCs w:val="18"/>
              </w:rPr>
            </w:pPr>
            <w:r w:rsidRPr="00D26B37">
              <w:rPr>
                <w:rFonts w:ascii="Montserrat" w:hAnsi="Montserrat"/>
                <w:sz w:val="18"/>
                <w:szCs w:val="18"/>
              </w:rPr>
              <w:t>Clave Única de Registro de Población (CURP)</w:t>
            </w:r>
          </w:p>
          <w:p w14:paraId="251F79BE" w14:textId="77777777" w:rsidR="00C70EDF" w:rsidRPr="00D26B37" w:rsidRDefault="00C70EDF">
            <w:pPr>
              <w:rPr>
                <w:rFonts w:ascii="Montserrat" w:hAnsi="Montserrat"/>
                <w:sz w:val="18"/>
                <w:szCs w:val="18"/>
              </w:rPr>
            </w:pPr>
          </w:p>
        </w:tc>
        <w:tc>
          <w:tcPr>
            <w:tcW w:w="4977"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438E3C8C" w14:textId="77777777" w:rsidR="00C70EDF" w:rsidRPr="00D26B37" w:rsidRDefault="00C70EDF">
            <w:pPr>
              <w:pStyle w:val="NormalWeb"/>
              <w:spacing w:before="0" w:beforeAutospacing="0" w:after="0" w:afterAutospacing="0"/>
              <w:jc w:val="both"/>
              <w:rPr>
                <w:rFonts w:ascii="Montserrat" w:hAnsi="Montserrat"/>
                <w:sz w:val="18"/>
                <w:szCs w:val="18"/>
              </w:rPr>
            </w:pPr>
            <w:r w:rsidRPr="00D26B37">
              <w:rPr>
                <w:rFonts w:ascii="Montserrat" w:hAnsi="Montserrat"/>
                <w:sz w:val="18"/>
                <w:szCs w:val="18"/>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r w:rsidRPr="00D26B37">
              <w:rPr>
                <w:rFonts w:ascii="Montserrat" w:hAnsi="Montserrat"/>
                <w:b/>
                <w:bCs/>
                <w:sz w:val="18"/>
                <w:szCs w:val="18"/>
              </w:rPr>
              <w:t>.</w:t>
            </w:r>
          </w:p>
        </w:tc>
        <w:tc>
          <w:tcPr>
            <w:tcW w:w="3158"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42B5AE7C" w14:textId="31FE1DB9" w:rsidR="00C70EDF" w:rsidRPr="00D26B37" w:rsidRDefault="00C70EDF">
            <w:pPr>
              <w:pStyle w:val="NormalWeb"/>
              <w:spacing w:before="0" w:beforeAutospacing="0" w:after="0" w:afterAutospacing="0"/>
              <w:jc w:val="both"/>
              <w:rPr>
                <w:rFonts w:ascii="Montserrat" w:hAnsi="Montserrat"/>
                <w:sz w:val="18"/>
                <w:szCs w:val="18"/>
              </w:rPr>
            </w:pPr>
            <w:r w:rsidRPr="00D26B37">
              <w:rPr>
                <w:rFonts w:ascii="Montserrat" w:hAnsi="Montserrat"/>
                <w:sz w:val="18"/>
                <w:szCs w:val="18"/>
              </w:rPr>
              <w:t xml:space="preserve">Artículos 113, </w:t>
            </w:r>
            <w:r w:rsidR="005C633F" w:rsidRPr="00D26B37">
              <w:rPr>
                <w:rFonts w:ascii="Montserrat" w:hAnsi="Montserrat"/>
                <w:sz w:val="18"/>
                <w:szCs w:val="18"/>
              </w:rPr>
              <w:t>fracción I</w:t>
            </w:r>
            <w:r w:rsidRPr="00D26B37">
              <w:rPr>
                <w:rFonts w:ascii="Montserrat" w:hAnsi="Montserrat"/>
                <w:sz w:val="18"/>
                <w:szCs w:val="18"/>
              </w:rPr>
              <w:t xml:space="preserve"> de la Ley Federal de Transparencia y Acceso a la Información Públi</w:t>
            </w:r>
            <w:r w:rsidR="005C633F" w:rsidRPr="00D26B37">
              <w:rPr>
                <w:rFonts w:ascii="Montserrat" w:hAnsi="Montserrat"/>
                <w:sz w:val="18"/>
                <w:szCs w:val="18"/>
              </w:rPr>
              <w:t>ca</w:t>
            </w:r>
          </w:p>
        </w:tc>
      </w:tr>
      <w:tr w:rsidR="00D26B37" w:rsidRPr="00D26B37" w14:paraId="5A0A4625" w14:textId="77777777" w:rsidTr="00AD24A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CFC4C" w14:textId="77777777" w:rsidR="00C70EDF" w:rsidRPr="00D26B37" w:rsidRDefault="00C70EDF">
            <w:pPr>
              <w:pStyle w:val="NormalWeb"/>
              <w:spacing w:before="0" w:beforeAutospacing="0" w:after="0" w:afterAutospacing="0"/>
              <w:jc w:val="both"/>
              <w:rPr>
                <w:rFonts w:ascii="Montserrat" w:hAnsi="Montserrat"/>
                <w:sz w:val="18"/>
                <w:szCs w:val="18"/>
              </w:rPr>
            </w:pPr>
            <w:r w:rsidRPr="00D26B37">
              <w:rPr>
                <w:rFonts w:ascii="Montserrat" w:hAnsi="Montserrat"/>
                <w:sz w:val="18"/>
                <w:szCs w:val="18"/>
              </w:rPr>
              <w:t>Registro Federal de Contribuyentes (RFC)</w:t>
            </w:r>
          </w:p>
          <w:p w14:paraId="3FA7DC68" w14:textId="77777777" w:rsidR="00C70EDF" w:rsidRPr="00D26B37" w:rsidRDefault="00C70EDF">
            <w:pPr>
              <w:spacing w:after="240"/>
              <w:rPr>
                <w:rFonts w:ascii="Montserrat" w:hAnsi="Montserrat"/>
                <w:sz w:val="18"/>
                <w:szCs w:val="18"/>
              </w:rPr>
            </w:pPr>
          </w:p>
        </w:tc>
        <w:tc>
          <w:tcPr>
            <w:tcW w:w="4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F51BB" w14:textId="77777777" w:rsidR="00C70EDF" w:rsidRPr="00D26B37" w:rsidRDefault="00C70EDF">
            <w:pPr>
              <w:pStyle w:val="NormalWeb"/>
              <w:spacing w:before="0" w:beforeAutospacing="0" w:after="0" w:afterAutospacing="0"/>
              <w:jc w:val="both"/>
              <w:rPr>
                <w:rFonts w:ascii="Montserrat" w:hAnsi="Montserrat"/>
                <w:sz w:val="18"/>
                <w:szCs w:val="18"/>
              </w:rPr>
            </w:pPr>
            <w:r w:rsidRPr="00D26B37">
              <w:rPr>
                <w:rFonts w:ascii="Montserrat" w:hAnsi="Montserrat"/>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3158"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F4581" w14:textId="690886EE" w:rsidR="00C70EDF" w:rsidRPr="00D26B37" w:rsidRDefault="00C70EDF" w:rsidP="001B17BF">
            <w:pPr>
              <w:pStyle w:val="NormalWeb"/>
              <w:spacing w:before="0" w:beforeAutospacing="0" w:after="0" w:afterAutospacing="0"/>
              <w:jc w:val="both"/>
              <w:rPr>
                <w:rFonts w:ascii="Montserrat" w:hAnsi="Montserrat"/>
                <w:sz w:val="18"/>
                <w:szCs w:val="18"/>
              </w:rPr>
            </w:pPr>
            <w:r w:rsidRPr="00D26B37">
              <w:rPr>
                <w:rFonts w:ascii="Montserrat" w:hAnsi="Montserrat"/>
                <w:sz w:val="18"/>
                <w:szCs w:val="18"/>
              </w:rPr>
              <w:t>Artículos 113, f</w:t>
            </w:r>
            <w:r w:rsidR="005C633F" w:rsidRPr="00D26B37">
              <w:rPr>
                <w:rFonts w:ascii="Montserrat" w:hAnsi="Montserrat"/>
                <w:sz w:val="18"/>
                <w:szCs w:val="18"/>
              </w:rPr>
              <w:t xml:space="preserve">racción </w:t>
            </w:r>
            <w:r w:rsidRPr="00D26B37">
              <w:rPr>
                <w:rFonts w:ascii="Montserrat" w:hAnsi="Montserrat"/>
                <w:sz w:val="18"/>
                <w:szCs w:val="18"/>
              </w:rPr>
              <w:t>de la Ley Federal de Transparencia y Acces</w:t>
            </w:r>
            <w:r w:rsidR="005C633F" w:rsidRPr="00D26B37">
              <w:rPr>
                <w:rFonts w:ascii="Montserrat" w:hAnsi="Montserrat"/>
                <w:sz w:val="18"/>
                <w:szCs w:val="18"/>
              </w:rPr>
              <w:t>o a la Información Pública</w:t>
            </w:r>
          </w:p>
        </w:tc>
      </w:tr>
    </w:tbl>
    <w:p w14:paraId="64EB9735" w14:textId="2349E5B0" w:rsidR="00C70EDF" w:rsidRPr="00D26B37" w:rsidRDefault="00C70EDF" w:rsidP="005F4EA1">
      <w:pPr>
        <w:widowControl w:val="0"/>
        <w:jc w:val="both"/>
        <w:rPr>
          <w:rFonts w:ascii="Montserrat" w:eastAsia="Montserrat" w:hAnsi="Montserrat" w:cs="Montserrat"/>
          <w:b/>
          <w:sz w:val="18"/>
          <w:szCs w:val="18"/>
        </w:rPr>
      </w:pPr>
    </w:p>
    <w:p w14:paraId="3D14AE30" w14:textId="49EAE210" w:rsidR="00C70EDF" w:rsidRPr="00D26B37" w:rsidRDefault="006E5A37" w:rsidP="00C70EDF">
      <w:pPr>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En consecuencia, se emite la siguiente resolución</w:t>
      </w:r>
      <w:r w:rsidR="00C70EDF" w:rsidRPr="00D26B37">
        <w:rPr>
          <w:rFonts w:ascii="Montserrat" w:eastAsia="Times New Roman" w:hAnsi="Montserrat" w:cs="Times New Roman"/>
          <w:sz w:val="18"/>
          <w:szCs w:val="18"/>
        </w:rPr>
        <w:t xml:space="preserve"> por unanimidad:</w:t>
      </w:r>
    </w:p>
    <w:p w14:paraId="26D71834" w14:textId="7A3F227A" w:rsidR="00B554BE" w:rsidRPr="00D26B37" w:rsidRDefault="00B554BE" w:rsidP="00C70EDF">
      <w:pPr>
        <w:rPr>
          <w:rFonts w:ascii="Montserrat" w:eastAsia="Times New Roman" w:hAnsi="Montserrat" w:cs="Times New Roman"/>
          <w:sz w:val="18"/>
          <w:szCs w:val="18"/>
        </w:rPr>
      </w:pPr>
    </w:p>
    <w:p w14:paraId="734759E8" w14:textId="3A3F3927" w:rsidR="00C70EDF" w:rsidRPr="00D26B37" w:rsidRDefault="003776C0" w:rsidP="006E5A37">
      <w:pPr>
        <w:pStyle w:val="NormalWeb"/>
        <w:spacing w:before="0" w:beforeAutospacing="0" w:after="0" w:afterAutospacing="0"/>
        <w:ind w:right="51"/>
        <w:jc w:val="both"/>
        <w:rPr>
          <w:rFonts w:ascii="Montserrat" w:hAnsi="Montserrat"/>
          <w:sz w:val="18"/>
          <w:szCs w:val="18"/>
        </w:rPr>
      </w:pPr>
      <w:r w:rsidRPr="00D26B37">
        <w:rPr>
          <w:rFonts w:ascii="Montserrat" w:eastAsia="Montserrat" w:hAnsi="Montserrat" w:cs="Montserrat"/>
          <w:b/>
          <w:sz w:val="18"/>
          <w:szCs w:val="18"/>
        </w:rPr>
        <w:t>II.C.2</w:t>
      </w:r>
      <w:r w:rsidR="00C70EDF" w:rsidRPr="00D26B37">
        <w:rPr>
          <w:rFonts w:ascii="Montserrat" w:eastAsia="Montserrat" w:hAnsi="Montserrat" w:cs="Montserrat"/>
          <w:b/>
          <w:sz w:val="18"/>
          <w:szCs w:val="18"/>
        </w:rPr>
        <w:t>.ORD.19.23</w:t>
      </w:r>
      <w:r w:rsidR="006E5A37" w:rsidRPr="00D26B37">
        <w:rPr>
          <w:rFonts w:ascii="Montserrat" w:eastAsia="Montserrat" w:hAnsi="Montserrat" w:cs="Montserrat"/>
          <w:b/>
          <w:sz w:val="18"/>
          <w:szCs w:val="18"/>
        </w:rPr>
        <w:t>:</w:t>
      </w:r>
      <w:r w:rsidR="00C70EDF" w:rsidRPr="00D26B37">
        <w:rPr>
          <w:rFonts w:ascii="Montserrat" w:eastAsia="Montserrat" w:hAnsi="Montserrat" w:cs="Montserrat"/>
          <w:b/>
          <w:sz w:val="18"/>
          <w:szCs w:val="18"/>
        </w:rPr>
        <w:t xml:space="preserve"> </w:t>
      </w:r>
      <w:r w:rsidR="00C70EDF" w:rsidRPr="00D26B37">
        <w:rPr>
          <w:rFonts w:ascii="Montserrat" w:hAnsi="Montserrat"/>
          <w:b/>
          <w:sz w:val="18"/>
          <w:szCs w:val="18"/>
        </w:rPr>
        <w:t>CONFIRMAR</w:t>
      </w:r>
      <w:r w:rsidR="00C70EDF" w:rsidRPr="00D26B37">
        <w:rPr>
          <w:rFonts w:ascii="Montserrat" w:hAnsi="Montserrat"/>
          <w:sz w:val="18"/>
          <w:szCs w:val="18"/>
        </w:rPr>
        <w:t xml:space="preserve"> la clasificación de confidencialidad invocada por la OIC-SB </w:t>
      </w:r>
      <w:r w:rsidR="006E5A37" w:rsidRPr="00D26B37">
        <w:rPr>
          <w:rFonts w:ascii="Montserrat" w:hAnsi="Montserrat"/>
          <w:sz w:val="18"/>
          <w:szCs w:val="18"/>
        </w:rPr>
        <w:t>respecto a los datos consistentes en</w:t>
      </w:r>
      <w:r w:rsidR="00C70EDF" w:rsidRPr="00D26B37">
        <w:rPr>
          <w:rFonts w:ascii="Montserrat" w:hAnsi="Montserrat"/>
          <w:sz w:val="18"/>
          <w:szCs w:val="18"/>
        </w:rPr>
        <w:t xml:space="preserve"> domicilio de particular(es),  credencial para votar, firma o rúbrica de particulares, nombre de particular(es) o tercero(s), Clave Única de Registro de Población (CURP) y Registro Federal de Contribuyentes (RFC) </w:t>
      </w:r>
      <w:r w:rsidR="006E5A37" w:rsidRPr="00D26B37">
        <w:rPr>
          <w:rFonts w:ascii="Montserrat" w:hAnsi="Montserrat"/>
          <w:sz w:val="18"/>
          <w:szCs w:val="18"/>
        </w:rPr>
        <w:t xml:space="preserve">contenidos en el acta administrativa de entrega-recepción con número de folio 49590 </w:t>
      </w:r>
      <w:r w:rsidR="00C70EDF" w:rsidRPr="00D26B37">
        <w:rPr>
          <w:rFonts w:ascii="Montserrat" w:hAnsi="Montserrat"/>
          <w:sz w:val="18"/>
          <w:szCs w:val="18"/>
        </w:rPr>
        <w:t>y, por ende, se autoriza la elaboración de la versión pública del Acta Entrega Recepción solicitada, así como del Informe de separación correspondiente y sus anexos de la persona referida en la solicitud de información, con fundamento en el artículo 113, fracción I, de la Ley Federal de Transparencia y Acceso a la Información Pública.</w:t>
      </w:r>
    </w:p>
    <w:p w14:paraId="2CF5035C" w14:textId="6021B41C" w:rsidR="00CD453B" w:rsidRPr="00D26B37" w:rsidRDefault="00CD453B" w:rsidP="001B17BF">
      <w:pPr>
        <w:ind w:right="49"/>
        <w:jc w:val="both"/>
        <w:rPr>
          <w:rFonts w:ascii="Montserrat" w:eastAsia="Montserrat" w:hAnsi="Montserrat" w:cs="Montserrat"/>
          <w:b/>
          <w:sz w:val="18"/>
          <w:szCs w:val="18"/>
        </w:rPr>
      </w:pPr>
    </w:p>
    <w:p w14:paraId="08077988" w14:textId="47559584" w:rsidR="007C3528" w:rsidRPr="00D26B37" w:rsidRDefault="007C3528" w:rsidP="001B17BF">
      <w:pPr>
        <w:ind w:right="49"/>
        <w:jc w:val="both"/>
        <w:rPr>
          <w:rFonts w:ascii="Montserrat" w:eastAsia="Montserrat" w:hAnsi="Montserrat" w:cs="Montserrat"/>
          <w:b/>
          <w:sz w:val="18"/>
          <w:szCs w:val="18"/>
        </w:rPr>
      </w:pPr>
    </w:p>
    <w:p w14:paraId="3955CC75" w14:textId="66B7A8BE" w:rsidR="007C3528" w:rsidRPr="00D26B37" w:rsidRDefault="007C3528" w:rsidP="001B17BF">
      <w:pPr>
        <w:ind w:right="49"/>
        <w:jc w:val="both"/>
        <w:rPr>
          <w:rFonts w:ascii="Montserrat" w:eastAsia="Montserrat" w:hAnsi="Montserrat" w:cs="Montserrat"/>
          <w:b/>
          <w:sz w:val="18"/>
          <w:szCs w:val="18"/>
        </w:rPr>
      </w:pPr>
    </w:p>
    <w:p w14:paraId="2ED17BFB" w14:textId="3CBC5E67" w:rsidR="007C3528" w:rsidRPr="00D26B37" w:rsidRDefault="007C3528" w:rsidP="001B17BF">
      <w:pPr>
        <w:ind w:right="49"/>
        <w:jc w:val="both"/>
        <w:rPr>
          <w:rFonts w:ascii="Montserrat" w:eastAsia="Montserrat" w:hAnsi="Montserrat" w:cs="Montserrat"/>
          <w:b/>
          <w:sz w:val="18"/>
          <w:szCs w:val="18"/>
        </w:rPr>
      </w:pPr>
    </w:p>
    <w:p w14:paraId="217E782D" w14:textId="633DF37F" w:rsidR="007C3528" w:rsidRPr="00D26B37" w:rsidRDefault="007C3528" w:rsidP="001B17BF">
      <w:pPr>
        <w:ind w:right="49"/>
        <w:jc w:val="both"/>
        <w:rPr>
          <w:rFonts w:ascii="Montserrat" w:eastAsia="Montserrat" w:hAnsi="Montserrat" w:cs="Montserrat"/>
          <w:b/>
          <w:sz w:val="18"/>
          <w:szCs w:val="18"/>
        </w:rPr>
      </w:pPr>
    </w:p>
    <w:p w14:paraId="5AB33377" w14:textId="7AB3EFBD" w:rsidR="007C3528" w:rsidRPr="00D26B37" w:rsidRDefault="007C3528" w:rsidP="001B17BF">
      <w:pPr>
        <w:ind w:right="49"/>
        <w:jc w:val="both"/>
        <w:rPr>
          <w:rFonts w:ascii="Montserrat" w:eastAsia="Montserrat" w:hAnsi="Montserrat" w:cs="Montserrat"/>
          <w:b/>
          <w:sz w:val="18"/>
          <w:szCs w:val="18"/>
        </w:rPr>
      </w:pPr>
    </w:p>
    <w:p w14:paraId="640118E6" w14:textId="77777777" w:rsidR="007C3528" w:rsidRPr="00D26B37" w:rsidRDefault="007C3528" w:rsidP="001B17BF">
      <w:pPr>
        <w:ind w:right="49"/>
        <w:jc w:val="both"/>
        <w:rPr>
          <w:rFonts w:ascii="Montserrat" w:eastAsia="Montserrat" w:hAnsi="Montserrat" w:cs="Montserrat"/>
          <w:b/>
          <w:sz w:val="18"/>
          <w:szCs w:val="18"/>
        </w:rPr>
      </w:pPr>
    </w:p>
    <w:p w14:paraId="0CF79F58" w14:textId="77777777" w:rsidR="00CD453B" w:rsidRPr="00D26B37" w:rsidRDefault="00CD453B" w:rsidP="001B17BF">
      <w:pPr>
        <w:ind w:right="49"/>
        <w:jc w:val="both"/>
        <w:rPr>
          <w:rFonts w:ascii="Montserrat" w:eastAsia="Montserrat" w:hAnsi="Montserrat" w:cs="Montserrat"/>
          <w:b/>
          <w:sz w:val="18"/>
          <w:szCs w:val="18"/>
        </w:rPr>
      </w:pPr>
    </w:p>
    <w:p w14:paraId="4103D145" w14:textId="3A2B9F87" w:rsidR="002C217C" w:rsidRPr="00D26B37" w:rsidRDefault="00C70EDF" w:rsidP="005F4EA1">
      <w:pPr>
        <w:rPr>
          <w:rFonts w:ascii="Montserrat" w:eastAsia="Montserrat" w:hAnsi="Montserrat" w:cs="Montserrat"/>
          <w:b/>
          <w:sz w:val="18"/>
          <w:szCs w:val="18"/>
        </w:rPr>
      </w:pPr>
      <w:r w:rsidRPr="00D26B37">
        <w:rPr>
          <w:rFonts w:ascii="Montserrat" w:eastAsia="Montserrat" w:hAnsi="Montserrat" w:cs="Montserrat"/>
          <w:b/>
          <w:sz w:val="18"/>
          <w:szCs w:val="18"/>
        </w:rPr>
        <w:lastRenderedPageBreak/>
        <w:t>C.3</w:t>
      </w:r>
      <w:r w:rsidR="00892047" w:rsidRPr="00D26B37">
        <w:rPr>
          <w:rFonts w:ascii="Montserrat" w:eastAsia="Montserrat" w:hAnsi="Montserrat" w:cs="Montserrat"/>
          <w:b/>
          <w:sz w:val="18"/>
          <w:szCs w:val="18"/>
        </w:rPr>
        <w:t xml:space="preserve"> Folio 330026523001</w:t>
      </w:r>
      <w:r w:rsidR="002C217C" w:rsidRPr="00D26B37">
        <w:rPr>
          <w:rFonts w:ascii="Montserrat" w:eastAsia="Montserrat" w:hAnsi="Montserrat" w:cs="Montserrat"/>
          <w:b/>
          <w:sz w:val="18"/>
          <w:szCs w:val="18"/>
        </w:rPr>
        <w:t>785</w:t>
      </w:r>
    </w:p>
    <w:p w14:paraId="4A802912" w14:textId="77777777" w:rsidR="002C217C" w:rsidRPr="00D26B37" w:rsidRDefault="002C217C" w:rsidP="005F4EA1">
      <w:pPr>
        <w:rPr>
          <w:rFonts w:ascii="Montserrat" w:eastAsia="Montserrat" w:hAnsi="Montserrat" w:cs="Montserrat"/>
          <w:b/>
          <w:sz w:val="18"/>
          <w:szCs w:val="18"/>
        </w:rPr>
      </w:pPr>
    </w:p>
    <w:p w14:paraId="31B46BAF" w14:textId="77777777" w:rsidR="002C217C" w:rsidRPr="00D26B37" w:rsidRDefault="002C217C" w:rsidP="005F4EA1">
      <w:pPr>
        <w:widowControl w:val="0"/>
        <w:ind w:hanging="2"/>
        <w:rPr>
          <w:rFonts w:ascii="Montserrat" w:eastAsia="Montserrat" w:hAnsi="Montserrat" w:cs="Montserrat"/>
          <w:sz w:val="18"/>
          <w:szCs w:val="18"/>
        </w:rPr>
      </w:pPr>
      <w:r w:rsidRPr="00D26B37">
        <w:rPr>
          <w:rFonts w:ascii="Montserrat" w:eastAsia="Montserrat" w:hAnsi="Montserrat" w:cs="Montserrat"/>
          <w:sz w:val="18"/>
          <w:szCs w:val="18"/>
        </w:rPr>
        <w:t>Un particular requirió:</w:t>
      </w:r>
    </w:p>
    <w:p w14:paraId="7193F1BC" w14:textId="77777777" w:rsidR="002C217C" w:rsidRPr="00D26B37" w:rsidRDefault="002C217C" w:rsidP="005F4EA1">
      <w:pPr>
        <w:rPr>
          <w:rFonts w:ascii="Montserrat" w:eastAsia="Montserrat" w:hAnsi="Montserrat" w:cs="Montserrat"/>
          <w:sz w:val="18"/>
          <w:szCs w:val="18"/>
        </w:rPr>
      </w:pPr>
    </w:p>
    <w:p w14:paraId="53ADBF58" w14:textId="77777777" w:rsidR="002C217C" w:rsidRPr="00D26B37" w:rsidRDefault="002C217C" w:rsidP="005F4EA1">
      <w:pPr>
        <w:shd w:val="clear" w:color="auto" w:fill="FFFFFF"/>
        <w:ind w:leftChars="235" w:left="566" w:right="720" w:hanging="2"/>
        <w:jc w:val="both"/>
        <w:rPr>
          <w:rFonts w:ascii="Montserrat" w:eastAsia="Montserrat" w:hAnsi="Montserrat" w:cs="Montserrat"/>
          <w:sz w:val="18"/>
          <w:szCs w:val="18"/>
        </w:rPr>
      </w:pPr>
      <w:r w:rsidRPr="00D26B37">
        <w:rPr>
          <w:rFonts w:ascii="Montserrat" w:eastAsia="Montserrat" w:hAnsi="Montserrat" w:cs="Montserrat"/>
          <w:i/>
          <w:sz w:val="18"/>
          <w:szCs w:val="18"/>
        </w:rPr>
        <w:t>“Resolución emitida en el expediente  PISI-A-NC-DS-0014/2022 del oic del Imss</w:t>
      </w:r>
      <w:r w:rsidRPr="00D26B37">
        <w:rPr>
          <w:rFonts w:ascii="Montserrat" w:eastAsia="Montserrat" w:hAnsi="Montserrat" w:cs="Montserrat"/>
          <w:sz w:val="18"/>
          <w:szCs w:val="18"/>
        </w:rPr>
        <w:t xml:space="preserve">.” (Sic)   </w:t>
      </w:r>
    </w:p>
    <w:p w14:paraId="4B926B29" w14:textId="77777777" w:rsidR="002C217C" w:rsidRPr="00D26B37" w:rsidRDefault="002C217C" w:rsidP="005F4EA1">
      <w:pPr>
        <w:ind w:right="566" w:hanging="2"/>
        <w:jc w:val="both"/>
        <w:rPr>
          <w:rFonts w:ascii="Montserrat" w:eastAsia="Montserrat" w:hAnsi="Montserrat" w:cs="Montserrat"/>
          <w:sz w:val="18"/>
          <w:szCs w:val="18"/>
        </w:rPr>
      </w:pPr>
    </w:p>
    <w:p w14:paraId="4B25D5B7" w14:textId="23A60B0E" w:rsidR="002C217C" w:rsidRPr="00D26B37" w:rsidRDefault="005F4415" w:rsidP="005F4EA1">
      <w:pPr>
        <w:jc w:val="both"/>
        <w:rPr>
          <w:rFonts w:ascii="Montserrat" w:eastAsia="Calibri" w:hAnsi="Montserrat"/>
          <w:sz w:val="18"/>
          <w:szCs w:val="18"/>
        </w:rPr>
      </w:pPr>
      <w:r w:rsidRPr="00D26B37">
        <w:rPr>
          <w:rFonts w:ascii="Montserrat" w:eastAsia="Calibri" w:hAnsi="Montserrat"/>
          <w:sz w:val="18"/>
          <w:szCs w:val="18"/>
        </w:rPr>
        <w:t>El</w:t>
      </w:r>
      <w:r w:rsidR="002C217C" w:rsidRPr="00D26B37">
        <w:rPr>
          <w:rFonts w:ascii="Montserrat" w:eastAsia="Calibri" w:hAnsi="Montserrat"/>
          <w:sz w:val="18"/>
          <w:szCs w:val="18"/>
        </w:rPr>
        <w:t xml:space="preserve"> Órgano Interno de Control en el Instituto Mexicano del Seguro Social (OIC-IMSS) </w:t>
      </w:r>
      <w:r w:rsidRPr="00D26B37">
        <w:rPr>
          <w:rFonts w:ascii="Montserrat" w:eastAsia="Calibri" w:hAnsi="Montserrat"/>
          <w:sz w:val="18"/>
          <w:szCs w:val="18"/>
        </w:rPr>
        <w:t>solicitó al Comité de Transparencia la clasificación de los siguientes datos contenidos en la</w:t>
      </w:r>
      <w:r w:rsidR="00BC5229" w:rsidRPr="00D26B37">
        <w:rPr>
          <w:rFonts w:ascii="Montserrat" w:eastAsia="Calibri" w:hAnsi="Montserrat"/>
          <w:sz w:val="18"/>
          <w:szCs w:val="18"/>
        </w:rPr>
        <w:t xml:space="preserve"> resolución</w:t>
      </w:r>
      <w:r w:rsidR="002C217C" w:rsidRPr="00D26B37">
        <w:rPr>
          <w:rFonts w:ascii="Montserrat" w:eastAsia="Calibri" w:hAnsi="Montserrat"/>
          <w:sz w:val="18"/>
          <w:szCs w:val="18"/>
        </w:rPr>
        <w:t xml:space="preserve"> emitida en el expediente PISI-A-NC-DS-0014/2022. </w:t>
      </w:r>
    </w:p>
    <w:p w14:paraId="1433EA94" w14:textId="2399CDA7" w:rsidR="0022359C" w:rsidRPr="00D26B37" w:rsidRDefault="0022359C" w:rsidP="005F4EA1">
      <w:pPr>
        <w:jc w:val="both"/>
        <w:rPr>
          <w:rFonts w:ascii="Montserrat" w:eastAsia="Calibri" w:hAnsi="Montserrat"/>
          <w:sz w:val="18"/>
          <w:szCs w:val="18"/>
        </w:rPr>
      </w:pPr>
    </w:p>
    <w:tbl>
      <w:tblPr>
        <w:tblStyle w:val="Tablaconcuadrcula"/>
        <w:tblW w:w="5000" w:type="pct"/>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971"/>
        <w:gridCol w:w="4605"/>
        <w:gridCol w:w="3366"/>
      </w:tblGrid>
      <w:tr w:rsidR="0022359C" w:rsidRPr="00D26B37" w14:paraId="4DEB1B34" w14:textId="77777777" w:rsidTr="00B95AD6">
        <w:trPr>
          <w:trHeight w:val="582"/>
          <w:tblHeader/>
          <w:jc w:val="center"/>
        </w:trPr>
        <w:tc>
          <w:tcPr>
            <w:tcW w:w="991" w:type="pct"/>
            <w:shd w:val="clear" w:color="auto" w:fill="660033"/>
            <w:vAlign w:val="center"/>
          </w:tcPr>
          <w:p w14:paraId="26BAF4B4" w14:textId="77777777" w:rsidR="0022359C" w:rsidRPr="00D26B37" w:rsidRDefault="0022359C" w:rsidP="00AD7024">
            <w:pPr>
              <w:jc w:val="center"/>
              <w:rPr>
                <w:rFonts w:ascii="Montserrat" w:hAnsi="Montserrat"/>
                <w:b/>
                <w:sz w:val="18"/>
                <w:szCs w:val="18"/>
              </w:rPr>
            </w:pPr>
            <w:r w:rsidRPr="00D26B37">
              <w:rPr>
                <w:rFonts w:ascii="Montserrat" w:hAnsi="Montserrat"/>
                <w:b/>
                <w:sz w:val="18"/>
                <w:szCs w:val="18"/>
              </w:rPr>
              <w:t>Dato</w:t>
            </w:r>
          </w:p>
        </w:tc>
        <w:tc>
          <w:tcPr>
            <w:tcW w:w="2316" w:type="pct"/>
            <w:shd w:val="clear" w:color="auto" w:fill="660033"/>
            <w:vAlign w:val="center"/>
          </w:tcPr>
          <w:p w14:paraId="6D4A550F" w14:textId="77777777" w:rsidR="0022359C" w:rsidRPr="00D26B37" w:rsidRDefault="0022359C" w:rsidP="00AD7024">
            <w:pPr>
              <w:ind w:right="314"/>
              <w:jc w:val="center"/>
              <w:rPr>
                <w:rFonts w:ascii="Montserrat" w:hAnsi="Montserrat"/>
                <w:b/>
                <w:sz w:val="18"/>
                <w:szCs w:val="18"/>
              </w:rPr>
            </w:pPr>
            <w:r w:rsidRPr="00D26B37">
              <w:rPr>
                <w:rFonts w:ascii="Montserrat" w:hAnsi="Montserrat"/>
                <w:b/>
                <w:sz w:val="18"/>
                <w:szCs w:val="18"/>
              </w:rPr>
              <w:t>Motivación</w:t>
            </w:r>
          </w:p>
        </w:tc>
        <w:tc>
          <w:tcPr>
            <w:tcW w:w="1693" w:type="pct"/>
            <w:shd w:val="clear" w:color="auto" w:fill="660033"/>
            <w:vAlign w:val="center"/>
          </w:tcPr>
          <w:p w14:paraId="57AE1F14" w14:textId="77777777" w:rsidR="0022359C" w:rsidRPr="00D26B37" w:rsidRDefault="0022359C" w:rsidP="00AD7024">
            <w:pPr>
              <w:jc w:val="center"/>
              <w:rPr>
                <w:rFonts w:ascii="Montserrat" w:hAnsi="Montserrat"/>
                <w:b/>
                <w:sz w:val="18"/>
                <w:szCs w:val="18"/>
              </w:rPr>
            </w:pPr>
            <w:r w:rsidRPr="00D26B37">
              <w:rPr>
                <w:rFonts w:ascii="Montserrat" w:hAnsi="Montserrat"/>
                <w:b/>
                <w:sz w:val="18"/>
                <w:szCs w:val="18"/>
              </w:rPr>
              <w:t>Fundamento</w:t>
            </w:r>
          </w:p>
        </w:tc>
      </w:tr>
      <w:tr w:rsidR="00D26B37" w:rsidRPr="00D26B37" w14:paraId="3937AB20" w14:textId="77777777" w:rsidTr="00B95AD6">
        <w:trPr>
          <w:trHeight w:val="248"/>
          <w:jc w:val="center"/>
        </w:trPr>
        <w:tc>
          <w:tcPr>
            <w:tcW w:w="991" w:type="pct"/>
          </w:tcPr>
          <w:p w14:paraId="4F7F8B08" w14:textId="77777777" w:rsidR="0022359C" w:rsidRPr="00D26B37" w:rsidRDefault="0022359C" w:rsidP="00AD7024">
            <w:pPr>
              <w:jc w:val="both"/>
              <w:rPr>
                <w:rFonts w:ascii="Montserrat" w:hAnsi="Montserrat"/>
                <w:sz w:val="18"/>
                <w:szCs w:val="18"/>
              </w:rPr>
            </w:pPr>
            <w:r w:rsidRPr="00D26B37">
              <w:rPr>
                <w:rFonts w:ascii="Montserrat" w:hAnsi="Montserrat"/>
                <w:sz w:val="18"/>
                <w:szCs w:val="18"/>
              </w:rPr>
              <w:t>Nombre de particular(es) o tercero(s)</w:t>
            </w:r>
          </w:p>
          <w:p w14:paraId="6B059662" w14:textId="77777777" w:rsidR="0022359C" w:rsidRPr="00D26B37" w:rsidRDefault="0022359C" w:rsidP="00AD7024">
            <w:pPr>
              <w:jc w:val="both"/>
              <w:rPr>
                <w:rFonts w:ascii="Montserrat" w:hAnsi="Montserrat" w:cs="Arial"/>
                <w:b/>
                <w:sz w:val="18"/>
                <w:szCs w:val="18"/>
              </w:rPr>
            </w:pPr>
          </w:p>
        </w:tc>
        <w:tc>
          <w:tcPr>
            <w:tcW w:w="2316" w:type="pct"/>
          </w:tcPr>
          <w:p w14:paraId="50671DB2" w14:textId="77777777" w:rsidR="0022359C" w:rsidRPr="00D26B37" w:rsidRDefault="0022359C" w:rsidP="00B95AD6">
            <w:pPr>
              <w:jc w:val="both"/>
              <w:rPr>
                <w:rFonts w:ascii="Montserrat" w:hAnsi="Montserrat"/>
                <w:sz w:val="18"/>
                <w:szCs w:val="18"/>
              </w:rPr>
            </w:pPr>
            <w:r w:rsidRPr="00D26B37">
              <w:rPr>
                <w:rFonts w:ascii="Montserrat" w:hAnsi="Montserrat"/>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693" w:type="pct"/>
          </w:tcPr>
          <w:p w14:paraId="1EEB0551" w14:textId="0EF31A0A" w:rsidR="0022359C" w:rsidRPr="00D26B37" w:rsidRDefault="0022359C" w:rsidP="00AD7024">
            <w:pPr>
              <w:jc w:val="both"/>
              <w:rPr>
                <w:rFonts w:ascii="Montserrat" w:hAnsi="Montserrat"/>
                <w:sz w:val="18"/>
                <w:szCs w:val="18"/>
              </w:rPr>
            </w:pPr>
            <w:r w:rsidRPr="00D26B37">
              <w:rPr>
                <w:rFonts w:ascii="Montserrat" w:hAnsi="Montserrat" w:cs="Arial"/>
                <w:sz w:val="18"/>
                <w:szCs w:val="18"/>
              </w:rPr>
              <w:t>Artículo 113, fr</w:t>
            </w:r>
            <w:r w:rsidR="00B95AD6" w:rsidRPr="00D26B37">
              <w:rPr>
                <w:rFonts w:ascii="Montserrat" w:hAnsi="Montserrat" w:cs="Arial"/>
                <w:sz w:val="18"/>
                <w:szCs w:val="18"/>
              </w:rPr>
              <w:t>acción</w:t>
            </w:r>
            <w:r w:rsidRPr="00D26B37">
              <w:rPr>
                <w:rFonts w:ascii="Montserrat" w:hAnsi="Montserrat" w:cs="Arial"/>
                <w:sz w:val="18"/>
                <w:szCs w:val="18"/>
              </w:rPr>
              <w:t xml:space="preserve"> I</w:t>
            </w:r>
            <w:r w:rsidR="00B95AD6" w:rsidRPr="00D26B37">
              <w:rPr>
                <w:rFonts w:ascii="Montserrat" w:hAnsi="Montserrat" w:cs="Arial"/>
                <w:sz w:val="18"/>
                <w:szCs w:val="18"/>
              </w:rPr>
              <w:t>, de la</w:t>
            </w:r>
            <w:r w:rsidR="005F4415" w:rsidRPr="00D26B37">
              <w:rPr>
                <w:rFonts w:ascii="Montserrat" w:hAnsi="Montserrat" w:cs="Arial"/>
                <w:sz w:val="18"/>
                <w:szCs w:val="18"/>
              </w:rPr>
              <w:t xml:space="preserve"> LFTAIP</w:t>
            </w:r>
          </w:p>
        </w:tc>
      </w:tr>
    </w:tbl>
    <w:p w14:paraId="27ACB508" w14:textId="77777777" w:rsidR="0022359C" w:rsidRPr="00D26B37" w:rsidRDefault="0022359C" w:rsidP="005F4EA1">
      <w:pPr>
        <w:jc w:val="both"/>
        <w:rPr>
          <w:rFonts w:ascii="Montserrat" w:eastAsia="Calibri" w:hAnsi="Montserrat"/>
          <w:sz w:val="18"/>
          <w:szCs w:val="18"/>
        </w:rPr>
      </w:pPr>
    </w:p>
    <w:p w14:paraId="27A9B58C" w14:textId="77777777" w:rsidR="002C217C" w:rsidRPr="00D26B37" w:rsidRDefault="002C217C"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En consecuencia, se emite la siguiente resolución por unanimidad:</w:t>
      </w:r>
    </w:p>
    <w:p w14:paraId="34A673D5" w14:textId="77777777" w:rsidR="002C217C" w:rsidRPr="00D26B37" w:rsidRDefault="002C217C" w:rsidP="005F4EA1">
      <w:pPr>
        <w:ind w:hanging="2"/>
        <w:jc w:val="center"/>
        <w:rPr>
          <w:rFonts w:ascii="Montserrat" w:eastAsia="Montserrat" w:hAnsi="Montserrat" w:cs="Montserrat"/>
          <w:sz w:val="18"/>
          <w:szCs w:val="18"/>
        </w:rPr>
      </w:pPr>
      <w:r w:rsidRPr="00D26B37">
        <w:rPr>
          <w:rFonts w:ascii="Montserrat" w:eastAsia="Montserrat" w:hAnsi="Montserrat" w:cs="Montserrat"/>
          <w:sz w:val="18"/>
          <w:szCs w:val="18"/>
        </w:rPr>
        <w:t xml:space="preserve"> </w:t>
      </w:r>
    </w:p>
    <w:p w14:paraId="70B68027" w14:textId="75CAB8D5" w:rsidR="00BC5229" w:rsidRPr="00D26B37" w:rsidRDefault="00025657" w:rsidP="00E02141">
      <w:pPr>
        <w:ind w:right="49"/>
        <w:jc w:val="both"/>
        <w:rPr>
          <w:rFonts w:ascii="Montserrat" w:eastAsia="Montserrat" w:hAnsi="Montserrat" w:cs="Montserrat"/>
          <w:b/>
          <w:sz w:val="18"/>
          <w:szCs w:val="18"/>
        </w:rPr>
      </w:pPr>
      <w:r w:rsidRPr="00D26B37">
        <w:rPr>
          <w:rFonts w:ascii="Montserrat" w:eastAsia="Montserrat" w:hAnsi="Montserrat" w:cs="Montserrat"/>
          <w:b/>
          <w:sz w:val="18"/>
          <w:szCs w:val="18"/>
        </w:rPr>
        <w:t>II.C.</w:t>
      </w:r>
      <w:r w:rsidR="00C70EDF" w:rsidRPr="00D26B37">
        <w:rPr>
          <w:rFonts w:ascii="Montserrat" w:eastAsia="Montserrat" w:hAnsi="Montserrat" w:cs="Montserrat"/>
          <w:b/>
          <w:sz w:val="18"/>
          <w:szCs w:val="18"/>
        </w:rPr>
        <w:t>3</w:t>
      </w:r>
      <w:r w:rsidR="00273466" w:rsidRPr="00D26B37">
        <w:rPr>
          <w:rFonts w:ascii="Montserrat" w:eastAsia="Montserrat" w:hAnsi="Montserrat" w:cs="Montserrat"/>
          <w:b/>
          <w:sz w:val="18"/>
          <w:szCs w:val="18"/>
        </w:rPr>
        <w:t>.ORD.19.23</w:t>
      </w:r>
      <w:r w:rsidR="00327E46" w:rsidRPr="00D26B37">
        <w:rPr>
          <w:rFonts w:ascii="Montserrat" w:eastAsia="Montserrat" w:hAnsi="Montserrat" w:cs="Montserrat"/>
          <w:b/>
          <w:sz w:val="18"/>
          <w:szCs w:val="18"/>
        </w:rPr>
        <w:t xml:space="preserve">: </w:t>
      </w:r>
      <w:r w:rsidR="0022359C" w:rsidRPr="00D26B37">
        <w:rPr>
          <w:rFonts w:ascii="Montserrat" w:hAnsi="Montserrat"/>
          <w:b/>
          <w:bCs/>
          <w:sz w:val="18"/>
          <w:szCs w:val="18"/>
          <w:lang w:eastAsia="es-MX"/>
        </w:rPr>
        <w:t>CONFIRMAR</w:t>
      </w:r>
      <w:r w:rsidR="00273466" w:rsidRPr="00D26B37">
        <w:rPr>
          <w:rFonts w:ascii="Montserrat" w:hAnsi="Montserrat"/>
          <w:b/>
          <w:bCs/>
          <w:sz w:val="18"/>
          <w:szCs w:val="18"/>
          <w:lang w:eastAsia="es-MX"/>
        </w:rPr>
        <w:t xml:space="preserve"> </w:t>
      </w:r>
      <w:r w:rsidR="002C217C" w:rsidRPr="00D26B37">
        <w:rPr>
          <w:rFonts w:ascii="Montserrat" w:hAnsi="Montserrat"/>
          <w:bCs/>
          <w:sz w:val="18"/>
          <w:szCs w:val="18"/>
          <w:lang w:eastAsia="es-MX"/>
        </w:rPr>
        <w:t xml:space="preserve">la </w:t>
      </w:r>
      <w:r w:rsidR="00BC5229" w:rsidRPr="00D26B37">
        <w:rPr>
          <w:rFonts w:ascii="Montserrat" w:hAnsi="Montserrat"/>
          <w:bCs/>
          <w:sz w:val="18"/>
          <w:szCs w:val="18"/>
          <w:lang w:eastAsia="es-MX"/>
        </w:rPr>
        <w:t xml:space="preserve">clasificación de confidencialidad invocada por el OIC-IMSS, respecto </w:t>
      </w:r>
      <w:r w:rsidR="005F4415" w:rsidRPr="00D26B37">
        <w:rPr>
          <w:rFonts w:ascii="Montserrat" w:hAnsi="Montserrat"/>
          <w:bCs/>
          <w:sz w:val="18"/>
          <w:szCs w:val="18"/>
          <w:lang w:eastAsia="es-MX"/>
        </w:rPr>
        <w:t xml:space="preserve">del dato consistente en </w:t>
      </w:r>
      <w:r w:rsidR="00BC5229" w:rsidRPr="00D26B37">
        <w:rPr>
          <w:rFonts w:ascii="Montserrat" w:hAnsi="Montserrat"/>
          <w:bCs/>
          <w:sz w:val="18"/>
          <w:szCs w:val="18"/>
          <w:lang w:eastAsia="es-MX"/>
        </w:rPr>
        <w:t xml:space="preserve">nombre de particular(es) o tercero(s) </w:t>
      </w:r>
      <w:r w:rsidR="005F4415" w:rsidRPr="00D26B37">
        <w:rPr>
          <w:rFonts w:ascii="Montserrat" w:hAnsi="Montserrat"/>
          <w:bCs/>
          <w:sz w:val="18"/>
          <w:szCs w:val="18"/>
          <w:lang w:eastAsia="es-MX"/>
        </w:rPr>
        <w:t>y,</w:t>
      </w:r>
      <w:r w:rsidR="00BC5229" w:rsidRPr="00D26B37">
        <w:rPr>
          <w:rFonts w:ascii="Montserrat" w:hAnsi="Montserrat"/>
          <w:bCs/>
          <w:sz w:val="18"/>
          <w:szCs w:val="18"/>
          <w:lang w:eastAsia="es-MX"/>
        </w:rPr>
        <w:t xml:space="preserve"> por ende, </w:t>
      </w:r>
      <w:r w:rsidR="005F4415" w:rsidRPr="00D26B37">
        <w:rPr>
          <w:rFonts w:ascii="Montserrat" w:hAnsi="Montserrat"/>
          <w:bCs/>
          <w:sz w:val="18"/>
          <w:szCs w:val="18"/>
          <w:lang w:eastAsia="es-MX"/>
        </w:rPr>
        <w:t xml:space="preserve">se autoriza la elaboración de </w:t>
      </w:r>
      <w:r w:rsidR="00E02141" w:rsidRPr="00D26B37">
        <w:rPr>
          <w:rFonts w:ascii="Montserrat" w:eastAsia="Times New Roman" w:hAnsi="Montserrat" w:cs="Times New Roman"/>
          <w:sz w:val="18"/>
          <w:szCs w:val="18"/>
        </w:rPr>
        <w:t xml:space="preserve">la versión pública de </w:t>
      </w:r>
      <w:r w:rsidR="005F4415" w:rsidRPr="00D26B37">
        <w:rPr>
          <w:rFonts w:ascii="Montserrat" w:eastAsia="Times New Roman" w:hAnsi="Montserrat" w:cs="Times New Roman"/>
          <w:sz w:val="18"/>
          <w:szCs w:val="18"/>
        </w:rPr>
        <w:t xml:space="preserve">la </w:t>
      </w:r>
      <w:r w:rsidR="005F4415" w:rsidRPr="00D26B37">
        <w:rPr>
          <w:rFonts w:ascii="Montserrat" w:hAnsi="Montserrat"/>
          <w:bCs/>
          <w:sz w:val="18"/>
          <w:szCs w:val="18"/>
          <w:lang w:eastAsia="es-MX"/>
        </w:rPr>
        <w:t>resolución</w:t>
      </w:r>
      <w:r w:rsidR="00E02141" w:rsidRPr="00D26B37">
        <w:rPr>
          <w:rFonts w:ascii="Montserrat" w:hAnsi="Montserrat"/>
          <w:bCs/>
          <w:sz w:val="18"/>
          <w:szCs w:val="18"/>
          <w:lang w:eastAsia="es-MX"/>
        </w:rPr>
        <w:t xml:space="preserve"> </w:t>
      </w:r>
      <w:r w:rsidR="005F4415" w:rsidRPr="00D26B37">
        <w:rPr>
          <w:rFonts w:ascii="Montserrat" w:hAnsi="Montserrat"/>
          <w:bCs/>
          <w:sz w:val="18"/>
          <w:szCs w:val="18"/>
          <w:lang w:eastAsia="es-MX"/>
        </w:rPr>
        <w:t>emitida en el</w:t>
      </w:r>
      <w:r w:rsidR="00E02141" w:rsidRPr="00D26B37">
        <w:rPr>
          <w:rFonts w:ascii="Montserrat" w:hAnsi="Montserrat"/>
          <w:bCs/>
          <w:sz w:val="18"/>
          <w:szCs w:val="18"/>
          <w:lang w:eastAsia="es-MX"/>
        </w:rPr>
        <w:t xml:space="preserve"> </w:t>
      </w:r>
      <w:r w:rsidR="00E02141" w:rsidRPr="00D26B37">
        <w:rPr>
          <w:rFonts w:ascii="Montserrat" w:eastAsia="Montserrat" w:hAnsi="Montserrat" w:cs="Montserrat"/>
          <w:sz w:val="18"/>
          <w:szCs w:val="18"/>
        </w:rPr>
        <w:t>expediente PISI-A-NC-DS-0014/2022</w:t>
      </w:r>
      <w:r w:rsidR="00E02141" w:rsidRPr="00D26B37">
        <w:rPr>
          <w:rFonts w:ascii="Montserrat" w:hAnsi="Montserrat"/>
          <w:bCs/>
          <w:sz w:val="18"/>
          <w:szCs w:val="18"/>
          <w:lang w:eastAsia="es-MX"/>
        </w:rPr>
        <w:t>, con fundamento</w:t>
      </w:r>
      <w:r w:rsidR="00E02141" w:rsidRPr="00D26B37">
        <w:rPr>
          <w:rFonts w:ascii="Montserrat" w:eastAsia="Times New Roman" w:hAnsi="Montserrat" w:cs="Times New Roman"/>
          <w:sz w:val="18"/>
          <w:szCs w:val="18"/>
        </w:rPr>
        <w:t xml:space="preserve"> en el artículo 113, fracción I, de la Ley Federal de Transparencia y Acceso a la Información Pública.</w:t>
      </w:r>
    </w:p>
    <w:p w14:paraId="3ACE46E5" w14:textId="77A68427" w:rsidR="00B554BE" w:rsidRPr="00D26B37" w:rsidRDefault="00B554BE" w:rsidP="006C4616">
      <w:pPr>
        <w:jc w:val="both"/>
        <w:rPr>
          <w:rFonts w:ascii="Montserrat" w:eastAsia="Montserrat" w:hAnsi="Montserrat" w:cs="Montserrat"/>
          <w:b/>
          <w:sz w:val="18"/>
          <w:szCs w:val="18"/>
        </w:rPr>
      </w:pPr>
      <w:bookmarkStart w:id="0" w:name="_heading=h.4l7vi0dhmyj4" w:colFirst="0" w:colLast="0"/>
      <w:bookmarkStart w:id="1" w:name="_heading=h.4iii1bkcvvmj" w:colFirst="0" w:colLast="0"/>
      <w:bookmarkEnd w:id="0"/>
      <w:bookmarkEnd w:id="1"/>
    </w:p>
    <w:p w14:paraId="762D6485" w14:textId="77777777" w:rsidR="0003796A" w:rsidRPr="00D26B37" w:rsidRDefault="00892047" w:rsidP="005F4EA1">
      <w:pPr>
        <w:ind w:left="2160" w:right="49" w:firstLine="720"/>
        <w:jc w:val="both"/>
        <w:rPr>
          <w:rFonts w:ascii="Montserrat" w:eastAsia="Montserrat" w:hAnsi="Montserrat" w:cs="Montserrat"/>
          <w:b/>
          <w:sz w:val="18"/>
          <w:szCs w:val="18"/>
        </w:rPr>
      </w:pPr>
      <w:r w:rsidRPr="00D26B37">
        <w:rPr>
          <w:rFonts w:ascii="Montserrat" w:eastAsia="Montserrat" w:hAnsi="Montserrat" w:cs="Montserrat"/>
          <w:b/>
          <w:sz w:val="18"/>
          <w:szCs w:val="18"/>
        </w:rPr>
        <w:t>TERCER PUNTO DEL ORDEN DEL DÍA</w:t>
      </w:r>
    </w:p>
    <w:p w14:paraId="467627EB" w14:textId="77777777" w:rsidR="0003796A" w:rsidRPr="00D26B37" w:rsidRDefault="0003796A" w:rsidP="005F4EA1">
      <w:pPr>
        <w:ind w:left="2160" w:firstLine="720"/>
        <w:jc w:val="both"/>
        <w:rPr>
          <w:rFonts w:ascii="Montserrat" w:eastAsia="Montserrat" w:hAnsi="Montserrat" w:cs="Montserrat"/>
          <w:b/>
          <w:sz w:val="18"/>
          <w:szCs w:val="18"/>
        </w:rPr>
      </w:pPr>
    </w:p>
    <w:p w14:paraId="3DE647E6" w14:textId="68201CB0" w:rsidR="000E3772"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b/>
          <w:sz w:val="18"/>
          <w:szCs w:val="18"/>
        </w:rPr>
        <w:t>III. Análisis de solicitudes de ejercicio de los derechos de acceso, rectificación, cancelación y oposi</w:t>
      </w:r>
      <w:r w:rsidR="00886ABF" w:rsidRPr="00D26B37">
        <w:rPr>
          <w:rFonts w:ascii="Montserrat" w:eastAsia="Montserrat" w:hAnsi="Montserrat" w:cs="Montserrat"/>
          <w:b/>
          <w:sz w:val="18"/>
          <w:szCs w:val="18"/>
        </w:rPr>
        <w:t>ción</w:t>
      </w:r>
      <w:r w:rsidR="001B17BF" w:rsidRPr="00D26B37">
        <w:rPr>
          <w:rFonts w:ascii="Montserrat" w:eastAsia="Montserrat" w:hAnsi="Montserrat" w:cs="Montserrat"/>
          <w:b/>
          <w:sz w:val="18"/>
          <w:szCs w:val="18"/>
        </w:rPr>
        <w:t xml:space="preserve"> de datos personales</w:t>
      </w:r>
    </w:p>
    <w:p w14:paraId="69627D6F" w14:textId="77777777" w:rsidR="00886ABF" w:rsidRPr="00D26B37" w:rsidRDefault="00886ABF" w:rsidP="005F4EA1">
      <w:pPr>
        <w:jc w:val="both"/>
        <w:rPr>
          <w:rFonts w:ascii="Montserrat" w:eastAsia="Montserrat" w:hAnsi="Montserrat" w:cs="Montserrat"/>
          <w:sz w:val="18"/>
          <w:szCs w:val="18"/>
        </w:rPr>
      </w:pPr>
    </w:p>
    <w:p w14:paraId="44088410" w14:textId="54908F13" w:rsidR="0003796A" w:rsidRPr="00D26B37" w:rsidRDefault="006A227F" w:rsidP="005F4EA1">
      <w:pPr>
        <w:jc w:val="both"/>
        <w:rPr>
          <w:rFonts w:ascii="Montserrat" w:eastAsia="Montserrat" w:hAnsi="Montserrat" w:cs="Montserrat"/>
          <w:b/>
          <w:sz w:val="18"/>
          <w:szCs w:val="18"/>
        </w:rPr>
      </w:pPr>
      <w:r w:rsidRPr="00D26B37">
        <w:rPr>
          <w:rFonts w:ascii="Montserrat" w:eastAsia="Montserrat" w:hAnsi="Montserrat" w:cs="Montserrat"/>
          <w:b/>
          <w:sz w:val="18"/>
          <w:szCs w:val="18"/>
        </w:rPr>
        <w:t>A</w:t>
      </w:r>
      <w:r w:rsidR="001E24B1" w:rsidRPr="00D26B37">
        <w:rPr>
          <w:rFonts w:ascii="Montserrat" w:eastAsia="Montserrat" w:hAnsi="Montserrat" w:cs="Montserrat"/>
          <w:b/>
          <w:sz w:val="18"/>
          <w:szCs w:val="18"/>
        </w:rPr>
        <w:t>.1</w:t>
      </w:r>
      <w:r w:rsidR="00892047" w:rsidRPr="00D26B37">
        <w:rPr>
          <w:rFonts w:ascii="Montserrat" w:eastAsia="Montserrat" w:hAnsi="Montserrat" w:cs="Montserrat"/>
          <w:b/>
          <w:sz w:val="18"/>
          <w:szCs w:val="18"/>
        </w:rPr>
        <w:t xml:space="preserve"> Folio 330026522001694</w:t>
      </w:r>
    </w:p>
    <w:p w14:paraId="15BF415E" w14:textId="77777777" w:rsidR="0003796A" w:rsidRPr="00D26B37" w:rsidRDefault="0003796A" w:rsidP="005F4EA1">
      <w:pPr>
        <w:jc w:val="both"/>
        <w:rPr>
          <w:rFonts w:ascii="Montserrat" w:eastAsia="Montserrat" w:hAnsi="Montserrat" w:cs="Montserrat"/>
          <w:b/>
          <w:sz w:val="18"/>
          <w:szCs w:val="18"/>
        </w:rPr>
      </w:pPr>
    </w:p>
    <w:p w14:paraId="330517FD" w14:textId="2749423A" w:rsidR="00762BE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Un particular requirió:</w:t>
      </w:r>
    </w:p>
    <w:p w14:paraId="407E75A0" w14:textId="77777777" w:rsidR="00B554BE" w:rsidRPr="00D26B37" w:rsidRDefault="00B554BE" w:rsidP="005F4EA1">
      <w:pPr>
        <w:jc w:val="both"/>
        <w:rPr>
          <w:rFonts w:ascii="Montserrat" w:eastAsia="Montserrat" w:hAnsi="Montserrat" w:cs="Montserrat"/>
          <w:sz w:val="18"/>
          <w:szCs w:val="18"/>
        </w:rPr>
      </w:pPr>
    </w:p>
    <w:p w14:paraId="467576EE" w14:textId="7472601A" w:rsidR="00D26B37" w:rsidRPr="00D26B37" w:rsidRDefault="00892047" w:rsidP="005F4EA1">
      <w:pPr>
        <w:ind w:left="360" w:right="600"/>
        <w:jc w:val="both"/>
        <w:rPr>
          <w:rFonts w:ascii="Montserrat" w:eastAsia="Montserrat" w:hAnsi="Montserrat" w:cs="Montserrat"/>
          <w:i/>
          <w:sz w:val="18"/>
          <w:szCs w:val="18"/>
        </w:rPr>
      </w:pPr>
      <w:r w:rsidRPr="00D26B37">
        <w:rPr>
          <w:rFonts w:ascii="Montserrat" w:eastAsia="Montserrat" w:hAnsi="Montserrat" w:cs="Montserrat"/>
          <w:sz w:val="18"/>
          <w:szCs w:val="18"/>
        </w:rPr>
        <w:t>“</w:t>
      </w:r>
      <w:r w:rsidRPr="00D26B37">
        <w:rPr>
          <w:rFonts w:ascii="Montserrat" w:eastAsia="Montserrat" w:hAnsi="Montserrat" w:cs="Montserrat"/>
          <w:i/>
          <w:sz w:val="18"/>
          <w:szCs w:val="18"/>
        </w:rPr>
        <w:t xml:space="preserve">Solicito la rectificación de mis datos personales que se encuentran en la siguiente liga https//servidorespublicos.gob.mx/, lo relacionado a mis declaraciones de modificación y de conclusión aparecen mi domicilio y numero particular, ficha información debe ser sustituida con el domicilio público, que a saber es calle </w:t>
      </w:r>
      <w:r w:rsidR="00ED12C5">
        <w:rPr>
          <w:rFonts w:ascii="Montserrat" w:eastAsia="Montserrat" w:hAnsi="Montserrat" w:cs="Montserrat"/>
          <w:i/>
          <w:sz w:val="18"/>
          <w:szCs w:val="18"/>
        </w:rPr>
        <w:t>[…]”. (Sic)</w:t>
      </w:r>
    </w:p>
    <w:p w14:paraId="7C8F9F8F" w14:textId="77777777" w:rsidR="00762BEA" w:rsidRPr="00D26B37" w:rsidRDefault="00762BEA" w:rsidP="005F4EA1">
      <w:pPr>
        <w:ind w:left="360" w:right="600"/>
        <w:jc w:val="both"/>
        <w:rPr>
          <w:rFonts w:ascii="Montserrat" w:eastAsia="Montserrat" w:hAnsi="Montserrat" w:cs="Montserrat"/>
          <w:i/>
          <w:sz w:val="18"/>
          <w:szCs w:val="18"/>
        </w:rPr>
      </w:pPr>
    </w:p>
    <w:p w14:paraId="2CE93E7E" w14:textId="080C4CCB" w:rsidR="0003796A" w:rsidRPr="00ED12C5" w:rsidRDefault="00ED12C5" w:rsidP="005F4EA1">
      <w:pPr>
        <w:jc w:val="both"/>
        <w:rPr>
          <w:rFonts w:ascii="Montserrat" w:eastAsia="Montserrat" w:hAnsi="Montserrat" w:cs="Montserrat"/>
          <w:sz w:val="18"/>
          <w:szCs w:val="18"/>
        </w:rPr>
      </w:pPr>
      <w:r>
        <w:rPr>
          <w:rFonts w:ascii="Montserrat" w:eastAsia="Montserrat" w:hAnsi="Montserrat" w:cs="Montserrat"/>
          <w:sz w:val="18"/>
          <w:szCs w:val="18"/>
        </w:rPr>
        <w:t>La</w:t>
      </w:r>
      <w:r w:rsidR="00892047" w:rsidRPr="00D26B37">
        <w:rPr>
          <w:rFonts w:ascii="Montserrat" w:eastAsia="Montserrat" w:hAnsi="Montserrat" w:cs="Montserrat"/>
          <w:sz w:val="18"/>
          <w:szCs w:val="18"/>
        </w:rPr>
        <w:t xml:space="preserve"> Unidad de Ética, Integridad Pública y Prevención de Conflictos de Intereses informó que, de conformidad con los artículos 32, 33 y 46 de la Ley General de Responsabilidades Administrativas, en concordancia con el </w:t>
      </w:r>
      <w:r w:rsidR="00892047" w:rsidRPr="00ED12C5">
        <w:rPr>
          <w:rFonts w:ascii="Montserrat" w:eastAsia="Montserrat" w:hAnsi="Montserrat" w:cs="Montserrat"/>
          <w:sz w:val="18"/>
          <w:szCs w:val="18"/>
        </w:rPr>
        <w:t>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 específicamente en la primera de sus normas, el llenado del formato de declaraciones de situación patrimonial y de intereses, es entera responsabilidad de la persona declarante.</w:t>
      </w:r>
    </w:p>
    <w:p w14:paraId="0B0F1FE6" w14:textId="77777777" w:rsidR="00762BEA" w:rsidRPr="00D26B37" w:rsidRDefault="00762BEA" w:rsidP="005F4EA1">
      <w:pPr>
        <w:jc w:val="both"/>
        <w:rPr>
          <w:rFonts w:ascii="Montserrat" w:eastAsia="Montserrat" w:hAnsi="Montserrat" w:cs="Montserrat"/>
          <w:sz w:val="18"/>
          <w:szCs w:val="18"/>
        </w:rPr>
      </w:pPr>
    </w:p>
    <w:p w14:paraId="5E476FE7" w14:textId="050076BA" w:rsidR="0003796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lastRenderedPageBreak/>
        <w:t>En ese sentido, no es susceptible de modificación</w:t>
      </w:r>
      <w:r w:rsidR="00866824" w:rsidRPr="00D26B37">
        <w:rPr>
          <w:rFonts w:ascii="Montserrat" w:eastAsia="Montserrat" w:hAnsi="Montserrat" w:cs="Montserrat"/>
          <w:sz w:val="18"/>
          <w:szCs w:val="18"/>
        </w:rPr>
        <w:t>,</w:t>
      </w:r>
      <w:r w:rsidRPr="00D26B37">
        <w:rPr>
          <w:rFonts w:ascii="Montserrat" w:eastAsia="Montserrat" w:hAnsi="Montserrat" w:cs="Montserrat"/>
          <w:sz w:val="18"/>
          <w:szCs w:val="18"/>
        </w:rPr>
        <w:t xml:space="preserve"> ya que fue </w:t>
      </w:r>
      <w:r w:rsidR="00AD22B8" w:rsidRPr="00D26B37">
        <w:rPr>
          <w:rFonts w:ascii="Montserrat" w:eastAsia="Montserrat" w:hAnsi="Montserrat" w:cs="Montserrat"/>
          <w:sz w:val="18"/>
          <w:szCs w:val="18"/>
        </w:rPr>
        <w:t>requisitado</w:t>
      </w:r>
      <w:r w:rsidRPr="00D26B37">
        <w:rPr>
          <w:rFonts w:ascii="Montserrat" w:eastAsia="Montserrat" w:hAnsi="Montserrat" w:cs="Montserrat"/>
          <w:sz w:val="18"/>
          <w:szCs w:val="18"/>
        </w:rPr>
        <w:t xml:space="preserve"> directamente por la persona declarante bajo su estricta responsabilidad, por lo que resulta improcedente la solicitud de rectificación al tratamiento de datos personales contenidos en las declaraciones de situación patrimonial y de interés presentadas por la peticionaria en el sistema </w:t>
      </w:r>
      <w:r w:rsidR="00AD22B8" w:rsidRPr="00D26B37">
        <w:rPr>
          <w:rFonts w:ascii="Montserrat" w:eastAsia="Montserrat" w:hAnsi="Montserrat" w:cs="Montserrat"/>
          <w:sz w:val="18"/>
          <w:szCs w:val="18"/>
        </w:rPr>
        <w:t>DeclaraNet</w:t>
      </w:r>
      <w:r w:rsidRPr="00D26B37">
        <w:rPr>
          <w:rFonts w:ascii="Montserrat" w:eastAsia="Montserrat" w:hAnsi="Montserrat" w:cs="Montserrat"/>
          <w:sz w:val="18"/>
          <w:szCs w:val="18"/>
        </w:rPr>
        <w:t>, en términos del artículo 55, fracciones III y X, con relación al artículo 84, fracción III, de la Ley General de Protección de Datos Personales en Posesión de Sujetos Obligados.</w:t>
      </w:r>
    </w:p>
    <w:p w14:paraId="759CD758" w14:textId="77777777" w:rsidR="00762BEA" w:rsidRPr="00D26B37" w:rsidRDefault="00762BEA" w:rsidP="005F4EA1">
      <w:pPr>
        <w:jc w:val="both"/>
        <w:rPr>
          <w:rFonts w:ascii="Montserrat" w:eastAsia="Montserrat" w:hAnsi="Montserrat" w:cs="Montserrat"/>
          <w:sz w:val="18"/>
          <w:szCs w:val="18"/>
        </w:rPr>
      </w:pPr>
    </w:p>
    <w:p w14:paraId="1CFE306D" w14:textId="77777777" w:rsidR="0003796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En consecuencia, se emite la siguiente resolución por unanimidad:</w:t>
      </w:r>
    </w:p>
    <w:p w14:paraId="5E9476F9" w14:textId="77777777" w:rsidR="00762BEA" w:rsidRPr="00236F9F" w:rsidRDefault="00762BEA" w:rsidP="005F4EA1">
      <w:pPr>
        <w:jc w:val="both"/>
        <w:rPr>
          <w:rFonts w:ascii="Montserrat" w:eastAsia="Montserrat" w:hAnsi="Montserrat" w:cs="Montserrat"/>
          <w:sz w:val="12"/>
          <w:szCs w:val="18"/>
        </w:rPr>
      </w:pPr>
    </w:p>
    <w:p w14:paraId="54871817" w14:textId="73789863" w:rsidR="00327E46" w:rsidRPr="00D26B37" w:rsidRDefault="0094722B" w:rsidP="00F91774">
      <w:pPr>
        <w:ind w:right="20"/>
        <w:jc w:val="both"/>
        <w:rPr>
          <w:rFonts w:ascii="Montserrat" w:eastAsia="Montserrat" w:hAnsi="Montserrat" w:cs="Montserrat"/>
          <w:sz w:val="18"/>
          <w:szCs w:val="18"/>
        </w:rPr>
      </w:pPr>
      <w:r w:rsidRPr="00D26B37">
        <w:rPr>
          <w:rFonts w:ascii="Montserrat" w:eastAsia="Montserrat" w:hAnsi="Montserrat" w:cs="Montserrat"/>
          <w:b/>
          <w:sz w:val="18"/>
          <w:szCs w:val="18"/>
        </w:rPr>
        <w:t>III</w:t>
      </w:r>
      <w:r w:rsidR="006A227F" w:rsidRPr="00D26B37">
        <w:rPr>
          <w:rFonts w:ascii="Montserrat" w:eastAsia="Montserrat" w:hAnsi="Montserrat" w:cs="Montserrat"/>
          <w:b/>
          <w:sz w:val="18"/>
          <w:szCs w:val="18"/>
        </w:rPr>
        <w:t>.A</w:t>
      </w:r>
      <w:r w:rsidR="001E24B1" w:rsidRPr="00D26B37">
        <w:rPr>
          <w:rFonts w:ascii="Montserrat" w:eastAsia="Montserrat" w:hAnsi="Montserrat" w:cs="Montserrat"/>
          <w:b/>
          <w:sz w:val="18"/>
          <w:szCs w:val="18"/>
        </w:rPr>
        <w:t>.1</w:t>
      </w:r>
      <w:r w:rsidR="00913C12" w:rsidRPr="00D26B37">
        <w:rPr>
          <w:rFonts w:ascii="Montserrat" w:eastAsia="Montserrat" w:hAnsi="Montserrat" w:cs="Montserrat"/>
          <w:b/>
          <w:sz w:val="18"/>
          <w:szCs w:val="18"/>
        </w:rPr>
        <w:t>.ORD.19.23:</w:t>
      </w:r>
      <w:r w:rsidR="00E46BA2" w:rsidRPr="00D26B37">
        <w:rPr>
          <w:rFonts w:ascii="Montserrat" w:eastAsia="Montserrat" w:hAnsi="Montserrat" w:cs="Montserrat"/>
          <w:b/>
          <w:sz w:val="18"/>
          <w:szCs w:val="18"/>
        </w:rPr>
        <w:t xml:space="preserve"> </w:t>
      </w:r>
      <w:r w:rsidR="00892047" w:rsidRPr="00D26B37">
        <w:rPr>
          <w:rFonts w:ascii="Montserrat" w:eastAsia="Montserrat" w:hAnsi="Montserrat" w:cs="Montserrat"/>
          <w:b/>
          <w:sz w:val="18"/>
          <w:szCs w:val="18"/>
        </w:rPr>
        <w:t>CONFIRMAR</w:t>
      </w:r>
      <w:r w:rsidR="00892047" w:rsidRPr="00D26B37">
        <w:rPr>
          <w:rFonts w:ascii="Montserrat" w:eastAsia="Montserrat" w:hAnsi="Montserrat" w:cs="Montserrat"/>
          <w:sz w:val="18"/>
          <w:szCs w:val="18"/>
        </w:rPr>
        <w:t xml:space="preserve"> la improcedencia invocada por la UEPPCI respecto de la rectificación al </w:t>
      </w:r>
      <w:r w:rsidR="00866824" w:rsidRPr="00D26B37">
        <w:rPr>
          <w:rFonts w:ascii="Montserrat" w:eastAsia="Montserrat" w:hAnsi="Montserrat" w:cs="Montserrat"/>
          <w:sz w:val="18"/>
          <w:szCs w:val="18"/>
        </w:rPr>
        <w:t>tratamiento de datos personales</w:t>
      </w:r>
      <w:r w:rsidR="00892047" w:rsidRPr="00D26B37">
        <w:rPr>
          <w:rFonts w:ascii="Montserrat" w:eastAsia="Montserrat" w:hAnsi="Montserrat" w:cs="Montserrat"/>
          <w:sz w:val="18"/>
          <w:szCs w:val="18"/>
        </w:rPr>
        <w:t>, en términos del artículo 55, fracciones III y X, con relación al artículo 84, fracción III, de la Ley General de Protección de Datos Personales en Posesión de Sujetos Obligados.</w:t>
      </w:r>
    </w:p>
    <w:p w14:paraId="5D820A4D" w14:textId="3387E536" w:rsidR="00327E46" w:rsidRPr="00236F9F" w:rsidRDefault="00327E46" w:rsidP="005F4EA1">
      <w:pPr>
        <w:jc w:val="both"/>
        <w:rPr>
          <w:rFonts w:ascii="Montserrat" w:eastAsia="Montserrat" w:hAnsi="Montserrat" w:cs="Montserrat"/>
          <w:b/>
          <w:sz w:val="12"/>
          <w:szCs w:val="18"/>
        </w:rPr>
      </w:pPr>
    </w:p>
    <w:p w14:paraId="60D21399" w14:textId="330BB663" w:rsidR="003A3258" w:rsidRPr="00D26B37" w:rsidRDefault="006A227F" w:rsidP="005F4EA1">
      <w:pPr>
        <w:jc w:val="both"/>
        <w:rPr>
          <w:rFonts w:ascii="Montserrat" w:eastAsia="Montserrat" w:hAnsi="Montserrat" w:cs="Montserrat"/>
          <w:b/>
          <w:sz w:val="18"/>
          <w:szCs w:val="18"/>
        </w:rPr>
      </w:pPr>
      <w:r w:rsidRPr="00D26B37">
        <w:rPr>
          <w:rFonts w:ascii="Montserrat" w:eastAsia="Montserrat" w:hAnsi="Montserrat" w:cs="Montserrat"/>
          <w:b/>
          <w:sz w:val="18"/>
          <w:szCs w:val="18"/>
        </w:rPr>
        <w:t>A</w:t>
      </w:r>
      <w:r w:rsidR="001E24B1" w:rsidRPr="00D26B37">
        <w:rPr>
          <w:rFonts w:ascii="Montserrat" w:eastAsia="Montserrat" w:hAnsi="Montserrat" w:cs="Montserrat"/>
          <w:b/>
          <w:sz w:val="18"/>
          <w:szCs w:val="18"/>
        </w:rPr>
        <w:t>.2</w:t>
      </w:r>
      <w:r w:rsidR="003A3258" w:rsidRPr="00D26B37">
        <w:rPr>
          <w:rFonts w:ascii="Montserrat" w:eastAsia="Montserrat" w:hAnsi="Montserrat" w:cs="Montserrat"/>
          <w:b/>
          <w:sz w:val="18"/>
          <w:szCs w:val="18"/>
        </w:rPr>
        <w:t xml:space="preserve"> Folio 330026522001739</w:t>
      </w:r>
    </w:p>
    <w:p w14:paraId="7646B66F" w14:textId="77777777" w:rsidR="003A3258" w:rsidRPr="00D26B37" w:rsidRDefault="003A3258" w:rsidP="005F4EA1">
      <w:pPr>
        <w:jc w:val="both"/>
        <w:rPr>
          <w:rFonts w:ascii="Montserrat" w:eastAsia="Montserrat" w:hAnsi="Montserrat" w:cs="Montserrat"/>
          <w:b/>
          <w:sz w:val="18"/>
          <w:szCs w:val="18"/>
        </w:rPr>
      </w:pPr>
    </w:p>
    <w:p w14:paraId="11D1C912"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Un particular requirió:</w:t>
      </w:r>
    </w:p>
    <w:p w14:paraId="381B7E0C" w14:textId="77777777" w:rsidR="003A3258" w:rsidRPr="00D26B37" w:rsidRDefault="003A3258" w:rsidP="005F4EA1">
      <w:pPr>
        <w:rPr>
          <w:rFonts w:ascii="Montserrat" w:eastAsia="Times New Roman" w:hAnsi="Montserrat" w:cs="Times New Roman"/>
          <w:sz w:val="18"/>
          <w:szCs w:val="18"/>
        </w:rPr>
      </w:pPr>
    </w:p>
    <w:p w14:paraId="11BF6948" w14:textId="092DFAD8" w:rsidR="003A3258" w:rsidRPr="00D26B37" w:rsidRDefault="003A3258" w:rsidP="005F4EA1">
      <w:pPr>
        <w:ind w:left="567" w:right="567"/>
        <w:jc w:val="both"/>
        <w:rPr>
          <w:rFonts w:ascii="Montserrat" w:eastAsia="Times New Roman" w:hAnsi="Montserrat" w:cs="Times New Roman"/>
          <w:i/>
          <w:iCs/>
          <w:sz w:val="18"/>
          <w:szCs w:val="18"/>
        </w:rPr>
      </w:pPr>
      <w:r w:rsidRPr="00D26B37">
        <w:rPr>
          <w:rFonts w:ascii="Montserrat" w:eastAsia="Times New Roman" w:hAnsi="Montserrat" w:cs="Times New Roman"/>
          <w:i/>
          <w:iCs/>
          <w:sz w:val="18"/>
          <w:szCs w:val="18"/>
        </w:rPr>
        <w:t>“la SFP recibió una denuncia de su servidor que incluye actos de corrupción en la policía federal , guardia nacional y Sedena con la compra y renta de patrullas , se le solicita informe a quien le dio vista , que expediente se aperturó [...] sin testar en mi calidad de denunciante o que me entregue todo el expediente completo digitalizado , se les anexa nueva información probatoria y se le solicita al OIC de PF que es de la guardia nacional informe, porque SI o NO se percató que se evadieron todas las tenencias de las 1,500 patrullas rentadas de 2018 a la fecha en 4,600 millones de pesos y que oficios giro al respecto / pesa 20 megas el doc adjunto y tardara en bajar." (Sic)</w:t>
      </w:r>
    </w:p>
    <w:p w14:paraId="43FCD841" w14:textId="77777777" w:rsidR="00B554BE" w:rsidRPr="00D26B37" w:rsidRDefault="00B554BE" w:rsidP="005F4EA1">
      <w:pPr>
        <w:ind w:left="567" w:right="567"/>
        <w:jc w:val="both"/>
        <w:rPr>
          <w:rFonts w:ascii="Montserrat" w:eastAsia="Times New Roman" w:hAnsi="Montserrat" w:cs="Times New Roman"/>
          <w:sz w:val="18"/>
          <w:szCs w:val="18"/>
        </w:rPr>
      </w:pPr>
    </w:p>
    <w:p w14:paraId="0455062F" w14:textId="3EACEAB8" w:rsidR="003A3258" w:rsidRPr="00D26B37" w:rsidRDefault="007C352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E</w:t>
      </w:r>
      <w:r w:rsidR="0094722B" w:rsidRPr="00D26B37">
        <w:rPr>
          <w:rFonts w:ascii="Montserrat" w:eastAsia="Times New Roman" w:hAnsi="Montserrat" w:cs="Times New Roman"/>
          <w:sz w:val="18"/>
          <w:szCs w:val="18"/>
        </w:rPr>
        <w:t xml:space="preserve">l </w:t>
      </w:r>
      <w:r w:rsidR="003A3258" w:rsidRPr="00D26B37">
        <w:rPr>
          <w:rFonts w:ascii="Montserrat" w:eastAsia="Times New Roman" w:hAnsi="Montserrat" w:cs="Times New Roman"/>
          <w:sz w:val="18"/>
          <w:szCs w:val="18"/>
        </w:rPr>
        <w:t>Órgano Interno de Control en la Guardia Nacional (OIC-GN) indicó que la expresión documental que da cuenta de lo requerido es el expediente de investigación número 2021/GN/DE540, el cual, se encuentra totalmente concluido y consta de 1,417 hojas tamaño oficio y 1,402 tamaño carta. </w:t>
      </w:r>
    </w:p>
    <w:p w14:paraId="4CDAF8D6" w14:textId="77777777" w:rsidR="003A3258" w:rsidRPr="00236F9F" w:rsidRDefault="003A3258" w:rsidP="005F4EA1">
      <w:pPr>
        <w:rPr>
          <w:rFonts w:ascii="Montserrat" w:eastAsia="Times New Roman" w:hAnsi="Montserrat" w:cs="Times New Roman"/>
          <w:sz w:val="12"/>
          <w:szCs w:val="18"/>
        </w:rPr>
      </w:pPr>
    </w:p>
    <w:p w14:paraId="078919B0"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Sin embargo, las documentales contienen datos personales de terceros en términos de lo dispuesto en el artículo 55, fracción IV, de la Ley General de Protección de Datos Personales en Posesiones Obligadas. </w:t>
      </w:r>
    </w:p>
    <w:p w14:paraId="31AB36A7" w14:textId="77777777" w:rsidR="003A3258" w:rsidRPr="00D26B37" w:rsidRDefault="003A3258" w:rsidP="005F4EA1">
      <w:pPr>
        <w:rPr>
          <w:rFonts w:ascii="Montserrat" w:eastAsia="Times New Roman" w:hAnsi="Montserrat" w:cs="Times New Roman"/>
          <w:sz w:val="18"/>
          <w:szCs w:val="18"/>
        </w:rPr>
      </w:pPr>
    </w:p>
    <w:p w14:paraId="105C639C" w14:textId="2904A2EF"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Por otro lado, indicó</w:t>
      </w:r>
      <w:r w:rsidR="00ED12C5">
        <w:rPr>
          <w:rFonts w:ascii="Montserrat" w:eastAsia="Times New Roman" w:hAnsi="Montserrat" w:cs="Times New Roman"/>
          <w:sz w:val="18"/>
          <w:szCs w:val="18"/>
        </w:rPr>
        <w:t xml:space="preserve"> que las documentales contiene la siguiente información: </w:t>
      </w:r>
      <w:r w:rsidRPr="00D26B37">
        <w:rPr>
          <w:rFonts w:ascii="Montserrat" w:eastAsia="Times New Roman" w:hAnsi="Montserrat" w:cs="Times New Roman"/>
          <w:sz w:val="18"/>
          <w:szCs w:val="18"/>
        </w:rPr>
        <w:t> </w:t>
      </w:r>
    </w:p>
    <w:p w14:paraId="43662154" w14:textId="77777777" w:rsidR="003A3258" w:rsidRPr="00D26B37" w:rsidRDefault="003A3258" w:rsidP="005F4EA1">
      <w:pPr>
        <w:rPr>
          <w:rFonts w:ascii="Montserrat" w:eastAsia="Times New Roman" w:hAnsi="Montserrat" w:cs="Times New Roman"/>
          <w:sz w:val="18"/>
          <w:szCs w:val="18"/>
        </w:rPr>
      </w:pPr>
    </w:p>
    <w:p w14:paraId="27F2CB59" w14:textId="4355C7E8" w:rsidR="0094722B" w:rsidRDefault="003A3258" w:rsidP="00236F9F">
      <w:pPr>
        <w:numPr>
          <w:ilvl w:val="0"/>
          <w:numId w:val="8"/>
        </w:numPr>
        <w:ind w:right="-21"/>
        <w:jc w:val="both"/>
        <w:textAlignment w:val="baseline"/>
        <w:rPr>
          <w:rFonts w:ascii="Montserrat" w:eastAsia="Times New Roman" w:hAnsi="Montserrat" w:cs="Times New Roman"/>
          <w:sz w:val="18"/>
          <w:szCs w:val="18"/>
        </w:rPr>
      </w:pPr>
      <w:r w:rsidRPr="00D26B37">
        <w:rPr>
          <w:rFonts w:ascii="Montserrat" w:eastAsia="Times New Roman" w:hAnsi="Montserrat" w:cs="Times New Roman"/>
          <w:sz w:val="18"/>
          <w:szCs w:val="18"/>
        </w:rPr>
        <w:t>Características técnicas (número de serie y clave vehicular), así como, especificaciones y descripción del equipo policial, en términos de lo dispuesto en el artículo 110, fracción I de la Ley Federal de Transparencia y Acceso a la Información Pública, por el periodo de 5 años. </w:t>
      </w:r>
    </w:p>
    <w:p w14:paraId="4CE2E3E0" w14:textId="77777777" w:rsidR="00236F9F" w:rsidRPr="00236F9F" w:rsidRDefault="00236F9F" w:rsidP="00236F9F">
      <w:pPr>
        <w:ind w:left="360" w:right="-21"/>
        <w:jc w:val="both"/>
        <w:textAlignment w:val="baseline"/>
        <w:rPr>
          <w:rFonts w:ascii="Montserrat" w:eastAsia="Times New Roman" w:hAnsi="Montserrat" w:cs="Times New Roman"/>
          <w:sz w:val="18"/>
          <w:szCs w:val="18"/>
        </w:rPr>
      </w:pPr>
    </w:p>
    <w:p w14:paraId="4C16F4F2" w14:textId="179F9AE7" w:rsidR="00236F9F" w:rsidRDefault="003A3258" w:rsidP="00236F9F">
      <w:pPr>
        <w:numPr>
          <w:ilvl w:val="0"/>
          <w:numId w:val="8"/>
        </w:numPr>
        <w:ind w:right="-21"/>
        <w:jc w:val="both"/>
        <w:textAlignment w:val="baseline"/>
        <w:rPr>
          <w:rFonts w:ascii="Montserrat" w:eastAsia="Times New Roman" w:hAnsi="Montserrat" w:cs="Times New Roman"/>
          <w:sz w:val="18"/>
          <w:szCs w:val="18"/>
        </w:rPr>
      </w:pPr>
      <w:r w:rsidRPr="00D26B37">
        <w:rPr>
          <w:rFonts w:ascii="Montserrat" w:eastAsia="Times New Roman" w:hAnsi="Montserrat" w:cs="Times New Roman"/>
          <w:sz w:val="18"/>
          <w:szCs w:val="18"/>
        </w:rPr>
        <w:t>Nombres de integrantes y/o ex integrantes de la Policía Federal/Guardia Nacional en términos de lo dispuesto en el 110 fracción V, de la Ley Federal de Transparencia y Acceso a la Información Pública, por el periodo de 5 años. </w:t>
      </w:r>
    </w:p>
    <w:p w14:paraId="610653A7" w14:textId="74E70D8F" w:rsidR="00236F9F" w:rsidRPr="00236F9F" w:rsidRDefault="00236F9F" w:rsidP="00236F9F">
      <w:pPr>
        <w:ind w:right="-21"/>
        <w:jc w:val="both"/>
        <w:textAlignment w:val="baseline"/>
        <w:rPr>
          <w:rFonts w:ascii="Montserrat" w:eastAsia="Times New Roman" w:hAnsi="Montserrat" w:cs="Times New Roman"/>
          <w:sz w:val="18"/>
          <w:szCs w:val="18"/>
        </w:rPr>
      </w:pPr>
    </w:p>
    <w:p w14:paraId="29A21B00" w14:textId="163BB367" w:rsidR="00236F9F" w:rsidRPr="00236F9F" w:rsidRDefault="00236F9F" w:rsidP="00236F9F">
      <w:pPr>
        <w:jc w:val="both"/>
        <w:rPr>
          <w:rFonts w:ascii="Montserrat" w:eastAsia="Montserrat" w:hAnsi="Montserrat" w:cs="Montserrat"/>
          <w:color w:val="000000" w:themeColor="text1"/>
          <w:sz w:val="18"/>
          <w:szCs w:val="18"/>
        </w:rPr>
      </w:pPr>
      <w:r w:rsidRPr="00236F9F">
        <w:rPr>
          <w:rFonts w:ascii="Montserrat" w:eastAsia="Montserrat" w:hAnsi="Montserrat" w:cs="Montserrat"/>
          <w:color w:val="000000" w:themeColor="text1"/>
          <w:sz w:val="18"/>
          <w:szCs w:val="18"/>
        </w:rPr>
        <w:t xml:space="preserve">En ese sentido, tomando en consideración el criterio de interpretación de </w:t>
      </w:r>
      <w:r w:rsidRPr="00236F9F">
        <w:rPr>
          <w:rFonts w:ascii="Montserrat" w:hAnsi="Montserrat" w:cs="Arial"/>
          <w:color w:val="000000" w:themeColor="text1"/>
          <w:sz w:val="18"/>
          <w:szCs w:val="18"/>
        </w:rPr>
        <w:t>SO/001/2023 del Instituto Nacional de Transparencia, Acceso a la Información y Protección de Datos Personales cuyo rubro establece “</w:t>
      </w:r>
      <w:r w:rsidRPr="00236F9F">
        <w:rPr>
          <w:rFonts w:ascii="Montserrat" w:hAnsi="Montserrat" w:cs="Arial"/>
          <w:bCs/>
          <w:color w:val="000000" w:themeColor="text1"/>
          <w:spacing w:val="-4"/>
          <w:sz w:val="18"/>
          <w:szCs w:val="18"/>
        </w:rPr>
        <w:t>Obligación de dar trámite a solicitudes que impliquen tanto el ejercicio de derechos ARCO, como de ac</w:t>
      </w:r>
      <w:r w:rsidR="00C7291A">
        <w:rPr>
          <w:rFonts w:ascii="Montserrat" w:hAnsi="Montserrat" w:cs="Arial"/>
          <w:bCs/>
          <w:color w:val="000000" w:themeColor="text1"/>
          <w:spacing w:val="-4"/>
          <w:sz w:val="18"/>
          <w:szCs w:val="18"/>
        </w:rPr>
        <w:t>ceso a la información pública”.</w:t>
      </w:r>
    </w:p>
    <w:p w14:paraId="66D8B7F1" w14:textId="77777777" w:rsidR="003A3258" w:rsidRPr="00236F9F" w:rsidRDefault="003A3258" w:rsidP="005F4EA1">
      <w:pPr>
        <w:rPr>
          <w:rFonts w:ascii="Montserrat" w:eastAsia="Times New Roman" w:hAnsi="Montserrat" w:cs="Times New Roman"/>
          <w:sz w:val="12"/>
          <w:szCs w:val="18"/>
        </w:rPr>
      </w:pPr>
    </w:p>
    <w:p w14:paraId="23158B7E" w14:textId="7CFB9138" w:rsidR="003A3258"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En consecuencia, se emite la siguiente resolución por unanimidad: </w:t>
      </w:r>
    </w:p>
    <w:p w14:paraId="59FF03FC" w14:textId="77777777" w:rsidR="00236F9F" w:rsidRPr="00D26B37" w:rsidRDefault="00236F9F" w:rsidP="005F4EA1">
      <w:pPr>
        <w:ind w:right="-21"/>
        <w:jc w:val="both"/>
        <w:rPr>
          <w:rFonts w:ascii="Montserrat" w:eastAsia="Times New Roman" w:hAnsi="Montserrat" w:cs="Times New Roman"/>
          <w:sz w:val="18"/>
          <w:szCs w:val="18"/>
        </w:rPr>
      </w:pPr>
    </w:p>
    <w:p w14:paraId="51DFC2C3" w14:textId="68D2F6EF" w:rsidR="003A3258" w:rsidRDefault="0094722B" w:rsidP="005F4EA1">
      <w:pPr>
        <w:ind w:right="-21"/>
        <w:jc w:val="both"/>
        <w:rPr>
          <w:rFonts w:ascii="Montserrat" w:eastAsia="Times New Roman" w:hAnsi="Montserrat" w:cs="Times New Roman"/>
          <w:sz w:val="18"/>
          <w:szCs w:val="18"/>
        </w:rPr>
      </w:pPr>
      <w:r w:rsidRPr="00D26B37">
        <w:rPr>
          <w:rFonts w:ascii="Montserrat" w:eastAsia="Montserrat" w:hAnsi="Montserrat" w:cs="Montserrat"/>
          <w:b/>
          <w:sz w:val="18"/>
          <w:szCs w:val="18"/>
        </w:rPr>
        <w:t>III.</w:t>
      </w:r>
      <w:r w:rsidR="006A227F" w:rsidRPr="00D26B37">
        <w:rPr>
          <w:rFonts w:ascii="Montserrat" w:eastAsia="Montserrat" w:hAnsi="Montserrat" w:cs="Montserrat"/>
          <w:b/>
          <w:sz w:val="18"/>
          <w:szCs w:val="18"/>
        </w:rPr>
        <w:t>A</w:t>
      </w:r>
      <w:r w:rsidR="00913C12" w:rsidRPr="00D26B37">
        <w:rPr>
          <w:rFonts w:ascii="Montserrat" w:eastAsia="Montserrat" w:hAnsi="Montserrat" w:cs="Montserrat"/>
          <w:b/>
          <w:sz w:val="18"/>
          <w:szCs w:val="18"/>
        </w:rPr>
        <w:t>.</w:t>
      </w:r>
      <w:r w:rsidR="001E24B1" w:rsidRPr="00D26B37">
        <w:rPr>
          <w:rFonts w:ascii="Montserrat" w:eastAsia="Montserrat" w:hAnsi="Montserrat" w:cs="Montserrat"/>
          <w:b/>
          <w:sz w:val="18"/>
          <w:szCs w:val="18"/>
        </w:rPr>
        <w:t>2</w:t>
      </w:r>
      <w:r w:rsidR="00762BEA" w:rsidRPr="00D26B37">
        <w:rPr>
          <w:rFonts w:ascii="Montserrat" w:eastAsia="Montserrat" w:hAnsi="Montserrat" w:cs="Montserrat"/>
          <w:b/>
          <w:sz w:val="18"/>
          <w:szCs w:val="18"/>
        </w:rPr>
        <w:t>.</w:t>
      </w:r>
      <w:r w:rsidR="00913C12" w:rsidRPr="00D26B37">
        <w:rPr>
          <w:rFonts w:ascii="Montserrat" w:eastAsia="Montserrat" w:hAnsi="Montserrat" w:cs="Montserrat"/>
          <w:b/>
          <w:sz w:val="18"/>
          <w:szCs w:val="18"/>
        </w:rPr>
        <w:t xml:space="preserve">1.ORD.19.23:  </w:t>
      </w:r>
      <w:r w:rsidR="003A3258" w:rsidRPr="00D26B37">
        <w:rPr>
          <w:rFonts w:ascii="Montserrat" w:eastAsia="Times New Roman" w:hAnsi="Montserrat" w:cs="Times New Roman"/>
          <w:b/>
          <w:bCs/>
          <w:sz w:val="18"/>
          <w:szCs w:val="18"/>
        </w:rPr>
        <w:t xml:space="preserve">CONFIRMAR </w:t>
      </w:r>
      <w:r w:rsidR="003A3258" w:rsidRPr="00D26B37">
        <w:rPr>
          <w:rFonts w:ascii="Montserrat" w:eastAsia="Times New Roman" w:hAnsi="Montserrat" w:cs="Times New Roman"/>
          <w:sz w:val="18"/>
          <w:szCs w:val="18"/>
        </w:rPr>
        <w:t xml:space="preserve">la improcedencia de acceso a datos personales </w:t>
      </w:r>
      <w:r w:rsidRPr="00D26B37">
        <w:rPr>
          <w:rFonts w:ascii="Montserrat" w:eastAsia="Times New Roman" w:hAnsi="Montserrat" w:cs="Times New Roman"/>
          <w:sz w:val="18"/>
          <w:szCs w:val="18"/>
        </w:rPr>
        <w:t>de terceros invocada por el OIC-</w:t>
      </w:r>
      <w:r w:rsidR="003A3258" w:rsidRPr="00D26B37">
        <w:rPr>
          <w:rFonts w:ascii="Montserrat" w:eastAsia="Times New Roman" w:hAnsi="Montserrat" w:cs="Times New Roman"/>
          <w:sz w:val="18"/>
          <w:szCs w:val="18"/>
        </w:rPr>
        <w:t>GN en términos de lo dispuesto en el artículo 55, fracción IV, de la Ley General de Protección de Datos Personales en Posesiones Obligadas.</w:t>
      </w:r>
    </w:p>
    <w:p w14:paraId="103F8B7C" w14:textId="4893E90A" w:rsidR="003A3258" w:rsidRPr="00D26B37" w:rsidRDefault="003A3258" w:rsidP="005F4EA1">
      <w:pPr>
        <w:rPr>
          <w:rFonts w:ascii="Montserrat" w:eastAsia="Times New Roman" w:hAnsi="Montserrat" w:cs="Times New Roman"/>
          <w:sz w:val="18"/>
          <w:szCs w:val="18"/>
        </w:rPr>
      </w:pPr>
    </w:p>
    <w:p w14:paraId="70D6C2F3" w14:textId="20EF6FAE" w:rsidR="003A3258" w:rsidRPr="00D26B37" w:rsidRDefault="006A227F" w:rsidP="005F4EA1">
      <w:pPr>
        <w:ind w:right="-21"/>
        <w:jc w:val="both"/>
        <w:rPr>
          <w:rFonts w:ascii="Montserrat" w:eastAsia="Times New Roman" w:hAnsi="Montserrat" w:cs="Times New Roman"/>
          <w:sz w:val="18"/>
          <w:szCs w:val="18"/>
        </w:rPr>
      </w:pPr>
      <w:r w:rsidRPr="00D26B37">
        <w:rPr>
          <w:rFonts w:ascii="Montserrat" w:eastAsia="Montserrat" w:hAnsi="Montserrat" w:cs="Montserrat"/>
          <w:b/>
          <w:sz w:val="18"/>
          <w:szCs w:val="18"/>
        </w:rPr>
        <w:t>III.A</w:t>
      </w:r>
      <w:r w:rsidR="00913C12" w:rsidRPr="00D26B37">
        <w:rPr>
          <w:rFonts w:ascii="Montserrat" w:eastAsia="Montserrat" w:hAnsi="Montserrat" w:cs="Montserrat"/>
          <w:b/>
          <w:sz w:val="18"/>
          <w:szCs w:val="18"/>
        </w:rPr>
        <w:t>.</w:t>
      </w:r>
      <w:r w:rsidR="001E24B1" w:rsidRPr="00D26B37">
        <w:rPr>
          <w:rFonts w:ascii="Montserrat" w:eastAsia="Montserrat" w:hAnsi="Montserrat" w:cs="Montserrat"/>
          <w:b/>
          <w:sz w:val="18"/>
          <w:szCs w:val="18"/>
        </w:rPr>
        <w:t>2</w:t>
      </w:r>
      <w:r w:rsidR="00762BEA" w:rsidRPr="00D26B37">
        <w:rPr>
          <w:rFonts w:ascii="Montserrat" w:eastAsia="Montserrat" w:hAnsi="Montserrat" w:cs="Montserrat"/>
          <w:b/>
          <w:sz w:val="18"/>
          <w:szCs w:val="18"/>
        </w:rPr>
        <w:t>.2</w:t>
      </w:r>
      <w:r w:rsidR="00913C12" w:rsidRPr="00D26B37">
        <w:rPr>
          <w:rFonts w:ascii="Montserrat" w:eastAsia="Montserrat" w:hAnsi="Montserrat" w:cs="Montserrat"/>
          <w:b/>
          <w:sz w:val="18"/>
          <w:szCs w:val="18"/>
        </w:rPr>
        <w:t>.ORD.19.23</w:t>
      </w:r>
      <w:r w:rsidR="00E46BA2" w:rsidRPr="00D26B37">
        <w:rPr>
          <w:rFonts w:ascii="Montserrat" w:eastAsia="Montserrat" w:hAnsi="Montserrat" w:cs="Montserrat"/>
          <w:b/>
          <w:sz w:val="18"/>
          <w:szCs w:val="18"/>
        </w:rPr>
        <w:t xml:space="preserve">: </w:t>
      </w:r>
      <w:r w:rsidR="003A3258" w:rsidRPr="00D26B37">
        <w:rPr>
          <w:rFonts w:ascii="Montserrat" w:eastAsia="Times New Roman" w:hAnsi="Montserrat" w:cs="Times New Roman"/>
          <w:b/>
          <w:bCs/>
          <w:sz w:val="18"/>
          <w:szCs w:val="18"/>
        </w:rPr>
        <w:t>CONFIRMAR</w:t>
      </w:r>
      <w:r w:rsidR="003A3258" w:rsidRPr="00D26B37">
        <w:rPr>
          <w:rFonts w:ascii="Montserrat" w:eastAsia="Times New Roman" w:hAnsi="Montserrat" w:cs="Times New Roman"/>
          <w:sz w:val="18"/>
          <w:szCs w:val="18"/>
        </w:rPr>
        <w:t xml:space="preserve"> la clasificación de reserva invocada por el OIC-GN respecto de las características técnicas (número de serie y clave vehicular), así como, especificaciones y descripción del equipo policial, en términos de lo dispuesto en el artículo 110, fracción I de la Ley Federal de Transparencia y Acceso a la Información Pública, por el periodo de 5 años. </w:t>
      </w:r>
    </w:p>
    <w:p w14:paraId="7A01D93D" w14:textId="77777777" w:rsidR="003A3258" w:rsidRPr="00D26B37" w:rsidRDefault="003A3258" w:rsidP="005F4EA1">
      <w:pPr>
        <w:rPr>
          <w:rFonts w:ascii="Montserrat" w:eastAsia="Times New Roman" w:hAnsi="Montserrat" w:cs="Times New Roman"/>
          <w:sz w:val="18"/>
          <w:szCs w:val="18"/>
        </w:rPr>
      </w:pPr>
    </w:p>
    <w:p w14:paraId="33F7E7D5" w14:textId="173D3D30"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 xml:space="preserve">En </w:t>
      </w:r>
      <w:r w:rsidR="007C3528" w:rsidRPr="00D26B37">
        <w:rPr>
          <w:rFonts w:ascii="Montserrat" w:eastAsia="Times New Roman" w:hAnsi="Montserrat" w:cs="Times New Roman"/>
          <w:sz w:val="18"/>
          <w:szCs w:val="18"/>
        </w:rPr>
        <w:t>cumplimiento a</w:t>
      </w:r>
      <w:r w:rsidRPr="00D26B37">
        <w:rPr>
          <w:rFonts w:ascii="Montserrat" w:eastAsia="Times New Roman" w:hAnsi="Montserrat" w:cs="Times New Roman"/>
          <w:sz w:val="18"/>
          <w:szCs w:val="18"/>
        </w:rPr>
        <w:t xml:space="preserve">l artículo 104, de la Ley General de Transparencia y Acceso a la Información Pública, </w:t>
      </w:r>
      <w:r w:rsidR="007C3528" w:rsidRPr="00D26B37">
        <w:rPr>
          <w:rFonts w:ascii="Montserrat" w:eastAsia="Times New Roman" w:hAnsi="Montserrat" w:cs="Times New Roman"/>
          <w:sz w:val="18"/>
          <w:szCs w:val="18"/>
        </w:rPr>
        <w:t xml:space="preserve">aplicó la siguiente </w:t>
      </w:r>
      <w:r w:rsidRPr="00D26B37">
        <w:rPr>
          <w:rFonts w:ascii="Montserrat" w:eastAsia="Times New Roman" w:hAnsi="Montserrat" w:cs="Times New Roman"/>
          <w:sz w:val="18"/>
          <w:szCs w:val="18"/>
        </w:rPr>
        <w:t>prueba de daño: </w:t>
      </w:r>
    </w:p>
    <w:p w14:paraId="06FB07F1" w14:textId="77777777" w:rsidR="00B554BE" w:rsidRPr="00D26B37" w:rsidRDefault="00B554BE" w:rsidP="005F4EA1">
      <w:pPr>
        <w:ind w:right="-21"/>
        <w:jc w:val="both"/>
        <w:rPr>
          <w:rFonts w:ascii="Montserrat" w:eastAsia="Times New Roman" w:hAnsi="Montserrat" w:cs="Times New Roman"/>
          <w:sz w:val="18"/>
          <w:szCs w:val="18"/>
        </w:rPr>
      </w:pPr>
    </w:p>
    <w:p w14:paraId="47AA1559" w14:textId="7249742E"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Dar acceso a la información relativa a los números de los vehículos, sus características y especificaciones técnicas, así como, del equipo policial; revela información estratégica sobre la operación y cumplimiento de sus objetivos, lo que permite que grupos criminales obtengan información relacionada con la capacidad de reacción en los operativos de la Institución, lo que implica un grave riesgo a la infraestructura logística de carácter estratégico, indispensables para las labores de seguridad pública a la que está obligada la Guardia Nacional.</w:t>
      </w:r>
    </w:p>
    <w:p w14:paraId="6301DCDC" w14:textId="77777777" w:rsidR="003A3258" w:rsidRPr="00D26B37" w:rsidRDefault="003A3258" w:rsidP="005F4EA1">
      <w:pPr>
        <w:rPr>
          <w:rFonts w:ascii="Montserrat" w:eastAsia="Times New Roman" w:hAnsi="Montserrat" w:cs="Times New Roman"/>
          <w:sz w:val="18"/>
          <w:szCs w:val="18"/>
        </w:rPr>
      </w:pPr>
    </w:p>
    <w:p w14:paraId="5982C27B"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Al hacerse pública la información mencionada, la delincuencia organizada estaría en posibilidad de tener conocimiento del estado de fuerza y de reacción que se cuenta para realizar acciones de seguridad pública que se llevan a cabo, por lo que, podrían potenciar un ataque en contra de la vida e integridad de los elementos que se encuentran realizando acciones operativas de seguridad, las cuales, permiten prevenir la comisión de delitos y garantizar el orden y la paz pública; por lo que, la perpetración de atentados  en contra de los elementos de la Guardia Nacional comprometería la eficacia de las actividades estratégicas de combate a la delincuencia organizada.</w:t>
      </w:r>
    </w:p>
    <w:p w14:paraId="418D8F21" w14:textId="49296983" w:rsidR="00886ABF" w:rsidRPr="00D26B37" w:rsidRDefault="00886ABF" w:rsidP="005F4EA1">
      <w:pPr>
        <w:ind w:right="-21"/>
        <w:jc w:val="both"/>
        <w:rPr>
          <w:rFonts w:ascii="Montserrat" w:eastAsia="Times New Roman" w:hAnsi="Montserrat" w:cs="Times New Roman"/>
          <w:sz w:val="18"/>
          <w:szCs w:val="18"/>
        </w:rPr>
      </w:pPr>
    </w:p>
    <w:p w14:paraId="2A659118" w14:textId="35B2E2B3"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bCs/>
          <w:sz w:val="18"/>
          <w:szCs w:val="18"/>
        </w:rPr>
        <w:t>I. La divulgación de la información representa un riesgo real, demostrable e identificable</w:t>
      </w:r>
      <w:r w:rsidR="009F65B8">
        <w:rPr>
          <w:rFonts w:ascii="Montserrat" w:eastAsia="Times New Roman" w:hAnsi="Montserrat" w:cs="Times New Roman"/>
          <w:bCs/>
          <w:sz w:val="18"/>
          <w:szCs w:val="18"/>
        </w:rPr>
        <w:t>:</w:t>
      </w:r>
      <w:r w:rsidRPr="00D26B37">
        <w:rPr>
          <w:rFonts w:ascii="Montserrat" w:eastAsia="Times New Roman" w:hAnsi="Montserrat" w:cs="Times New Roman"/>
          <w:sz w:val="18"/>
          <w:szCs w:val="18"/>
        </w:rPr>
        <w:t xml:space="preserve"> Revelar dicha información permite determinar las características técnicas (número de serie y clave vehicular), así como, especificaciones y descripción del equipo policial con los que cuenta la Guardia Nacional para la prevención de la comisión de delitos, incrementando la posibilidad de que las organizaciones delincuenciales se abastezcan y superen la capacidad operativa y de reacción de esta institución, por lo que su difusión, podría ocasionar un riesgo ya que se desconoce el uso que se le pudiera dar y se revelaría información actualizada sobre el armamento y equipo ((vehículos y armamento) que fue adquirido por la Guardia Nacional para el cumplimiento de sus objetivos, además, revela datos sensibles para el estado de fuerza de esta institución policial, entendiendo a éste como aquella aptitud mediante la cual, el Estado ejerce el monopolio legítimo de la coacción con el fin de prevenir y perseguir los delitos, que se conforma por diversos elementos que en conjunto tienen como objetivo el resguardo de la seguridad y paz pública, así como, la persecución del delito; es decir, se integra por la capacidad de acción y de la de sus elementos objetivos y subjetivos; poniendo en evidente riesgo la vida de la ciudadanía, así como, la integridad de los policías federales en el presente y en un futuro.</w:t>
      </w:r>
    </w:p>
    <w:p w14:paraId="157C0530" w14:textId="77777777" w:rsidR="003A3258" w:rsidRPr="00D26B37" w:rsidRDefault="003A3258" w:rsidP="005F4EA1">
      <w:pPr>
        <w:rPr>
          <w:rFonts w:ascii="Montserrat" w:eastAsia="Times New Roman" w:hAnsi="Montserrat" w:cs="Times New Roman"/>
          <w:sz w:val="18"/>
          <w:szCs w:val="18"/>
        </w:rPr>
      </w:pPr>
    </w:p>
    <w:p w14:paraId="51DFB025" w14:textId="54206F6B" w:rsidR="003A3258"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Revelar la información que nos ocupa permitiría el diseño y aplicación de estrategias delictivas, tendientes a menoscabar, dificultar o impedir los diseños operativos de la Guardia Nacional, que implican la utilización de las diferentes características de armas con las que cuenta de tal manera que sería posible determinar con un alto grado de certeza, la capacidad de operación y reacción de esta institución poniendo en riesgo las operaciones sustantivas de la institución en materia de prevención del delito y combate de delitos.</w:t>
      </w:r>
    </w:p>
    <w:p w14:paraId="0D754DA4" w14:textId="292D4CE1" w:rsidR="003A3258" w:rsidRPr="00D26B37" w:rsidRDefault="003A3258" w:rsidP="005F4EA1">
      <w:pPr>
        <w:rPr>
          <w:rFonts w:ascii="Montserrat" w:eastAsia="Times New Roman" w:hAnsi="Montserrat" w:cs="Times New Roman"/>
          <w:sz w:val="18"/>
          <w:szCs w:val="18"/>
        </w:rPr>
      </w:pPr>
    </w:p>
    <w:p w14:paraId="68304A04"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La difusión de la información concerniente a las características técnicas (número de serie y clave vehicular), así como, especificaciones y descripción del equipo policial abre la posibilidad de que en caso de que llegue a manos de personas y lo grupos criminales integrados por sujetos que cuentan con alto perfil criminológico, organizativo y económico, elaboren modelos estadísticos para generar el análisis de vulnerabilidad de la operación de la Guardia Nacional, restando eficacia al sistema de prevención y persecución de delitos federales. </w:t>
      </w:r>
    </w:p>
    <w:p w14:paraId="1F94798F" w14:textId="00E85941" w:rsidR="003A3258" w:rsidRDefault="003A3258" w:rsidP="005F4EA1">
      <w:pPr>
        <w:rPr>
          <w:rFonts w:ascii="Montserrat" w:eastAsia="Times New Roman" w:hAnsi="Montserrat" w:cs="Times New Roman"/>
          <w:sz w:val="18"/>
          <w:szCs w:val="18"/>
        </w:rPr>
      </w:pPr>
    </w:p>
    <w:p w14:paraId="6CB4C004" w14:textId="77777777" w:rsidR="00594C71" w:rsidRPr="00D26B37" w:rsidRDefault="00594C71" w:rsidP="005F4EA1">
      <w:pPr>
        <w:rPr>
          <w:rFonts w:ascii="Montserrat" w:eastAsia="Times New Roman" w:hAnsi="Montserrat" w:cs="Times New Roman"/>
          <w:sz w:val="18"/>
          <w:szCs w:val="18"/>
        </w:rPr>
      </w:pPr>
    </w:p>
    <w:p w14:paraId="034E77DB" w14:textId="3B020EB2" w:rsidR="009E4DBA"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lastRenderedPageBreak/>
        <w:t>Se vulneraría el estado de fuerza y capacidad de reacción de esta Guardia Nacional en todo el territorio nacional; lo que abre la posibilidad de ataques en contra de bienes propiedad de la Guardia Nacional, por parte de la delincuencia organizada y se pone en riesgo la vida e integridad física de los integrantes de la institución que hacen frente a los delincuentes y que participan en operativos como en actividades de inteligencia para el cumplimiento de los objetivos institucionales. </w:t>
      </w:r>
    </w:p>
    <w:p w14:paraId="58FA8EDD" w14:textId="77777777" w:rsidR="00B554BE" w:rsidRPr="00D26B37" w:rsidRDefault="00B554BE" w:rsidP="005F4EA1">
      <w:pPr>
        <w:ind w:right="-21"/>
        <w:jc w:val="both"/>
        <w:rPr>
          <w:rFonts w:ascii="Montserrat" w:eastAsia="Times New Roman" w:hAnsi="Montserrat" w:cs="Times New Roman"/>
          <w:sz w:val="18"/>
          <w:szCs w:val="18"/>
        </w:rPr>
      </w:pPr>
    </w:p>
    <w:p w14:paraId="10E32F71" w14:textId="42F98242" w:rsidR="00B554BE" w:rsidRPr="00D26B37" w:rsidRDefault="003A3258" w:rsidP="00B554BE">
      <w:pPr>
        <w:ind w:right="-21"/>
        <w:jc w:val="both"/>
        <w:rPr>
          <w:rFonts w:ascii="Montserrat" w:eastAsia="Times New Roman" w:hAnsi="Montserrat" w:cs="Times New Roman"/>
          <w:sz w:val="18"/>
          <w:szCs w:val="18"/>
        </w:rPr>
      </w:pPr>
      <w:r w:rsidRPr="00D26B37">
        <w:rPr>
          <w:rFonts w:ascii="Montserrat" w:eastAsia="Times New Roman" w:hAnsi="Montserrat" w:cs="Times New Roman"/>
          <w:bCs/>
          <w:sz w:val="18"/>
          <w:szCs w:val="18"/>
        </w:rPr>
        <w:t>II. El riesgo que supondría la divulgación de dicha información supera el interés público de que se difunda:</w:t>
      </w:r>
      <w:r w:rsidRPr="00D26B37">
        <w:rPr>
          <w:rFonts w:ascii="Montserrat" w:eastAsia="Times New Roman" w:hAnsi="Montserrat" w:cs="Times New Roman"/>
          <w:sz w:val="18"/>
          <w:szCs w:val="18"/>
        </w:rPr>
        <w:t xml:space="preserve"> Dar a conocer las características técnicas (número de serie y clave vehicular), así como, especificaciones y descripción del equipo policial con las que cuenta la Guardia Nacional para la prevención de la comisión de delitos, vulnera la realización de los objetivos de esta institución, tales como salvaguardar la vida, la integridad, la seguridad y los derechos de las personas, así como, preservar las libertades, el orden y la paz públicos; aplicar y operar la política de seguridad pública en materia de prevención y combate de delitos; prevenir la comisión de los delitos e investigar la comisión de delitos bajo la conducción y mando del Ministerio Público de la Federación en términos de las disposiciones aplicables, en virtud de que revela la capacidad operativa, colocando en grave riesgo la seguridad pública e integridad de las personas que en ella laboran, al ser quienes ejecutan las acciones encaminadas al cumplimiento de los deberes conferidos a esta Institución, además de correr un severo riesgo de afectación para la conservación del Estado de derecho mexicano.</w:t>
      </w:r>
    </w:p>
    <w:p w14:paraId="43A181EB" w14:textId="77777777" w:rsidR="00B554BE" w:rsidRPr="00D26B37" w:rsidRDefault="00B554BE" w:rsidP="00B554BE">
      <w:pPr>
        <w:ind w:right="-21"/>
        <w:jc w:val="both"/>
        <w:rPr>
          <w:rFonts w:ascii="Montserrat" w:eastAsia="Times New Roman" w:hAnsi="Montserrat" w:cs="Times New Roman"/>
          <w:sz w:val="18"/>
          <w:szCs w:val="18"/>
        </w:rPr>
      </w:pPr>
    </w:p>
    <w:p w14:paraId="6DA27E27"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bCs/>
          <w:sz w:val="18"/>
          <w:szCs w:val="18"/>
        </w:rPr>
        <w:t>III. La limitación se adecua al principio de proporcionalidad y representa el medio menos restrictivo disponible para evitar el perjuicio:</w:t>
      </w:r>
      <w:r w:rsidRPr="00D26B37">
        <w:rPr>
          <w:rFonts w:ascii="Montserrat" w:eastAsia="Times New Roman" w:hAnsi="Montserrat" w:cs="Times New Roman"/>
          <w:sz w:val="18"/>
          <w:szCs w:val="18"/>
        </w:rPr>
        <w:t xml:space="preserve"> El acceso a la información pública es un derecho fundamental, el cual, todo ciudadano puede ejercer, éste tiene restricciones; es decir, no es absoluto, ya que en un estado de derecho, debe prevalecer el orden, paz pública y seguridad de las personas, razón por lo cual entregar la información relativa las características técnicas (número de serie y clave vehicular), así como, especificaciones y descripción del equipo policial reduce la capacidad de respuesta de la Guardia Nacional, perjudicando el cabal cumplimiento de los objetivos institucionales de mantener, garantizar y restablecer el orden y la paz pública salvaguardando la integridad de las personas.</w:t>
      </w:r>
    </w:p>
    <w:p w14:paraId="0DCE977B" w14:textId="77777777" w:rsidR="003A3258" w:rsidRPr="00D26B37" w:rsidRDefault="003A3258" w:rsidP="005F4EA1">
      <w:pPr>
        <w:rPr>
          <w:rFonts w:ascii="Montserrat" w:eastAsia="Times New Roman" w:hAnsi="Montserrat" w:cs="Times New Roman"/>
          <w:sz w:val="18"/>
          <w:szCs w:val="18"/>
        </w:rPr>
      </w:pPr>
    </w:p>
    <w:p w14:paraId="49960028"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 xml:space="preserve">Así, tomando en consideración la prueba de daño realizada, en términos de lo establecido en los artículos 99, párrafo segundo y 100, de la Ley Federal de Transparencia y Acceso a la Información Pública, se determina que el plazo de reserva debe ser de </w:t>
      </w:r>
      <w:r w:rsidRPr="00D26B37">
        <w:rPr>
          <w:rFonts w:ascii="Montserrat" w:eastAsia="Times New Roman" w:hAnsi="Montserrat" w:cs="Times New Roman"/>
          <w:bCs/>
          <w:sz w:val="18"/>
          <w:szCs w:val="18"/>
        </w:rPr>
        <w:t>5 años</w:t>
      </w:r>
      <w:r w:rsidRPr="00D26B37">
        <w:rPr>
          <w:rFonts w:ascii="Montserrat" w:eastAsia="Times New Roman" w:hAnsi="Montserrat" w:cs="Times New Roman"/>
          <w:sz w:val="18"/>
          <w:szCs w:val="18"/>
        </w:rPr>
        <w:t>, el cual, podrá modificarse en caso de variación en las circunstancias que llevaron a establecerla.</w:t>
      </w:r>
    </w:p>
    <w:p w14:paraId="1A90DA65" w14:textId="77777777" w:rsidR="003A3258" w:rsidRPr="00D26B37" w:rsidRDefault="003A3258" w:rsidP="005F4EA1">
      <w:pPr>
        <w:rPr>
          <w:rFonts w:ascii="Montserrat" w:eastAsia="Times New Roman" w:hAnsi="Montserrat" w:cs="Times New Roman"/>
          <w:sz w:val="18"/>
          <w:szCs w:val="18"/>
        </w:rPr>
      </w:pPr>
    </w:p>
    <w:p w14:paraId="421722B1" w14:textId="1A2B9CAC" w:rsidR="003A3258" w:rsidRPr="00D26B37" w:rsidRDefault="00E46BA2" w:rsidP="005F4EA1">
      <w:pPr>
        <w:ind w:right="-21"/>
        <w:jc w:val="both"/>
        <w:rPr>
          <w:rFonts w:ascii="Montserrat" w:eastAsia="Times New Roman" w:hAnsi="Montserrat" w:cs="Times New Roman"/>
          <w:sz w:val="18"/>
          <w:szCs w:val="18"/>
        </w:rPr>
      </w:pPr>
      <w:r w:rsidRPr="00D26B37">
        <w:rPr>
          <w:rFonts w:ascii="Montserrat" w:eastAsia="Montserrat" w:hAnsi="Montserrat" w:cs="Montserrat"/>
          <w:b/>
          <w:sz w:val="18"/>
          <w:szCs w:val="18"/>
        </w:rPr>
        <w:t>III.</w:t>
      </w:r>
      <w:r w:rsidR="006A227F" w:rsidRPr="00D26B37">
        <w:rPr>
          <w:rFonts w:ascii="Montserrat" w:eastAsia="Montserrat" w:hAnsi="Montserrat" w:cs="Montserrat"/>
          <w:b/>
          <w:sz w:val="18"/>
          <w:szCs w:val="18"/>
        </w:rPr>
        <w:t>A</w:t>
      </w:r>
      <w:r w:rsidR="001E24B1" w:rsidRPr="00D26B37">
        <w:rPr>
          <w:rFonts w:ascii="Montserrat" w:eastAsia="Montserrat" w:hAnsi="Montserrat" w:cs="Montserrat"/>
          <w:b/>
          <w:sz w:val="18"/>
          <w:szCs w:val="18"/>
        </w:rPr>
        <w:t>.2</w:t>
      </w:r>
      <w:r w:rsidR="00913C12" w:rsidRPr="00D26B37">
        <w:rPr>
          <w:rFonts w:ascii="Montserrat" w:eastAsia="Montserrat" w:hAnsi="Montserrat" w:cs="Montserrat"/>
          <w:b/>
          <w:sz w:val="18"/>
          <w:szCs w:val="18"/>
        </w:rPr>
        <w:t>.</w:t>
      </w:r>
      <w:r w:rsidR="00762BEA" w:rsidRPr="00D26B37">
        <w:rPr>
          <w:rFonts w:ascii="Montserrat" w:eastAsia="Montserrat" w:hAnsi="Montserrat" w:cs="Montserrat"/>
          <w:b/>
          <w:sz w:val="18"/>
          <w:szCs w:val="18"/>
        </w:rPr>
        <w:t>3.</w:t>
      </w:r>
      <w:r w:rsidR="00913C12" w:rsidRPr="00D26B37">
        <w:rPr>
          <w:rFonts w:ascii="Montserrat" w:eastAsia="Montserrat" w:hAnsi="Montserrat" w:cs="Montserrat"/>
          <w:b/>
          <w:sz w:val="18"/>
          <w:szCs w:val="18"/>
        </w:rPr>
        <w:t xml:space="preserve">ORD.19.23:  </w:t>
      </w:r>
      <w:r w:rsidR="003A3258" w:rsidRPr="00D26B37">
        <w:rPr>
          <w:rFonts w:ascii="Montserrat" w:eastAsia="Times New Roman" w:hAnsi="Montserrat" w:cs="Times New Roman"/>
          <w:b/>
          <w:bCs/>
          <w:sz w:val="18"/>
          <w:szCs w:val="18"/>
        </w:rPr>
        <w:t xml:space="preserve">CONFIRMAR </w:t>
      </w:r>
      <w:r w:rsidR="003A3258" w:rsidRPr="00D26B37">
        <w:rPr>
          <w:rFonts w:ascii="Montserrat" w:eastAsia="Times New Roman" w:hAnsi="Montserrat" w:cs="Times New Roman"/>
          <w:sz w:val="18"/>
          <w:szCs w:val="18"/>
        </w:rPr>
        <w:t>la reserva invocada por el OIC-GN respecto del nombres de integrantes y/o ex integrantes de la Policía Federal/Guardia Nacional en términos de lo dispuesto en el 110 fracción V, de la Ley Federal de Transparencia y Acceso a la Información Pública, por el periodo de 5 años.</w:t>
      </w:r>
    </w:p>
    <w:p w14:paraId="0C9ABD84" w14:textId="77777777" w:rsidR="003A3258" w:rsidRPr="00D26B37" w:rsidRDefault="003A3258" w:rsidP="005F4EA1">
      <w:pPr>
        <w:rPr>
          <w:rFonts w:ascii="Montserrat" w:eastAsia="Times New Roman" w:hAnsi="Montserrat" w:cs="Times New Roman"/>
          <w:sz w:val="18"/>
          <w:szCs w:val="18"/>
        </w:rPr>
      </w:pPr>
    </w:p>
    <w:p w14:paraId="276522EF" w14:textId="3D08F894"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bCs/>
          <w:sz w:val="18"/>
          <w:szCs w:val="18"/>
        </w:rPr>
        <w:t>I. La divulgación de la información representa un riesgo r</w:t>
      </w:r>
      <w:r w:rsidR="00594C71">
        <w:rPr>
          <w:rFonts w:ascii="Montserrat" w:eastAsia="Times New Roman" w:hAnsi="Montserrat" w:cs="Times New Roman"/>
          <w:bCs/>
          <w:sz w:val="18"/>
          <w:szCs w:val="18"/>
        </w:rPr>
        <w:t>eal, demostrable e identificable:</w:t>
      </w:r>
      <w:r w:rsidRPr="00D26B37">
        <w:rPr>
          <w:rFonts w:ascii="Montserrat" w:eastAsia="Times New Roman" w:hAnsi="Montserrat" w:cs="Times New Roman"/>
          <w:sz w:val="18"/>
          <w:szCs w:val="18"/>
        </w:rPr>
        <w:t xml:space="preserve"> El proporcionar información de los servidores públicos que prestan o prestaron sus servicios en este Órgano Administrativo Desconcentrado, pondría en riesgo la seguridad, así como la operatividad de la Guardia Nacional, siendo obligación de la Institución protegerla en todo momento para salvaguarda de sus integrantes, debido a que lo requerido se refiere a información personal de un integrante en particular, información suficiente que confirmada por otros medios convierte al funcionario en una persona identificada e identificable, lo anterior por estimarse que su difusión puede conllevar a riesgos personales que puedan alcanzar hasta su familia por la posible utilización de la información por grupos delictivos.</w:t>
      </w:r>
    </w:p>
    <w:p w14:paraId="6DF9E438" w14:textId="6F4459E6" w:rsidR="003A3258" w:rsidRDefault="003A3258" w:rsidP="005F4EA1">
      <w:pPr>
        <w:rPr>
          <w:rFonts w:ascii="Montserrat" w:eastAsia="Times New Roman" w:hAnsi="Montserrat" w:cs="Times New Roman"/>
          <w:sz w:val="18"/>
          <w:szCs w:val="18"/>
        </w:rPr>
      </w:pPr>
    </w:p>
    <w:p w14:paraId="2C39BDEC" w14:textId="0BA1A7DE" w:rsidR="00594C71" w:rsidRDefault="00594C71" w:rsidP="005F4EA1">
      <w:pPr>
        <w:rPr>
          <w:rFonts w:ascii="Montserrat" w:eastAsia="Times New Roman" w:hAnsi="Montserrat" w:cs="Times New Roman"/>
          <w:sz w:val="18"/>
          <w:szCs w:val="18"/>
        </w:rPr>
      </w:pPr>
    </w:p>
    <w:p w14:paraId="53B1A85E" w14:textId="2924A24B" w:rsidR="00594C71" w:rsidRDefault="00594C71" w:rsidP="005F4EA1">
      <w:pPr>
        <w:rPr>
          <w:rFonts w:ascii="Montserrat" w:eastAsia="Times New Roman" w:hAnsi="Montserrat" w:cs="Times New Roman"/>
          <w:sz w:val="18"/>
          <w:szCs w:val="18"/>
        </w:rPr>
      </w:pPr>
    </w:p>
    <w:p w14:paraId="0C1BB0AC" w14:textId="730EFBF7" w:rsidR="00594C71" w:rsidRDefault="00594C71" w:rsidP="005F4EA1">
      <w:pPr>
        <w:rPr>
          <w:rFonts w:ascii="Montserrat" w:eastAsia="Times New Roman" w:hAnsi="Montserrat" w:cs="Times New Roman"/>
          <w:sz w:val="18"/>
          <w:szCs w:val="18"/>
        </w:rPr>
      </w:pPr>
    </w:p>
    <w:p w14:paraId="20E51869" w14:textId="77777777" w:rsidR="00594C71" w:rsidRPr="00D26B37" w:rsidRDefault="00594C71" w:rsidP="005F4EA1">
      <w:pPr>
        <w:rPr>
          <w:rFonts w:ascii="Montserrat" w:eastAsia="Times New Roman" w:hAnsi="Montserrat" w:cs="Times New Roman"/>
          <w:sz w:val="18"/>
          <w:szCs w:val="18"/>
        </w:rPr>
      </w:pPr>
    </w:p>
    <w:p w14:paraId="26B5176E"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lastRenderedPageBreak/>
        <w:t>Asimismo, proporcionar información que permita identificar a integrantes de esta Institución constituye un grave riesgo, toda vez que el desarrollo de tareas policiales, ya sean de tipo administrativas u operativas, según sea el caso, se tiene acceso y conocimiento de la estructura operativa, de los planes y estrategias referente a los operativos instrumentados por la Guardia Nacional, así como de información de otros integrantes, poniendo en situación de vulnerabilidad tanto a la Guardia Nacional como a su personal, menoscabando las actividades de prevención o persecución de los delitos.</w:t>
      </w:r>
    </w:p>
    <w:p w14:paraId="0D743491" w14:textId="64222FEF" w:rsidR="00C00C32" w:rsidRPr="00D26B37" w:rsidRDefault="00C00C32" w:rsidP="005F4EA1">
      <w:pPr>
        <w:rPr>
          <w:rFonts w:ascii="Montserrat" w:eastAsia="Times New Roman" w:hAnsi="Montserrat" w:cs="Times New Roman"/>
          <w:sz w:val="18"/>
          <w:szCs w:val="18"/>
        </w:rPr>
      </w:pPr>
    </w:p>
    <w:p w14:paraId="0BC15AFF"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En este orden de ideas, el daño que se considera con la difusión de la información que nos ocupa abre una de las formas en que la delincuencia pueda llegar a poner en riesgo la seguridad del país es precisamente anulando, impidiendo u obstaculizando la actuación de los servidores públicos que prestan sus servicios en áreas de Seguridad Pública, y con ello vulnerar el esfuerzo que realiza el Estado Mexicano para garantizar la seguridad del país en sus diferentes vertientes.</w:t>
      </w:r>
    </w:p>
    <w:p w14:paraId="13CCA69B" w14:textId="77777777" w:rsidR="003A3258" w:rsidRPr="00D26B37" w:rsidRDefault="003A3258" w:rsidP="005F4EA1">
      <w:pPr>
        <w:rPr>
          <w:rFonts w:ascii="Montserrat" w:eastAsia="Times New Roman" w:hAnsi="Montserrat" w:cs="Times New Roman"/>
          <w:sz w:val="18"/>
          <w:szCs w:val="18"/>
        </w:rPr>
      </w:pPr>
    </w:p>
    <w:p w14:paraId="66D809AF" w14:textId="31AC7BCA" w:rsidR="00B554BE"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bCs/>
          <w:sz w:val="18"/>
          <w:szCs w:val="18"/>
        </w:rPr>
        <w:t>II. El riesgo que supondría la divulgación de dicha información supera el interés público de que se difunda:</w:t>
      </w:r>
      <w:r w:rsidRPr="00D26B37">
        <w:rPr>
          <w:rFonts w:ascii="Montserrat" w:eastAsia="Times New Roman" w:hAnsi="Montserrat" w:cs="Times New Roman"/>
          <w:sz w:val="18"/>
          <w:szCs w:val="18"/>
        </w:rPr>
        <w:t xml:space="preserve"> El proporcionar la información solicitada afecta la intimidad de los funcionarios, toda vez que los convierten en unas personas identificadas e identificables, poniendo en riesgo de manera directa la vida y la seguridad de los integrantes o ex integrantes de esta Institución, toda vez que hacen identificables a personas con su función y su permanencia, pudiéndose ocasionar riesgos personales en su vida y seguridad, que pueden alcanzar hasta sus familias.</w:t>
      </w:r>
    </w:p>
    <w:p w14:paraId="4115BAAA" w14:textId="77777777" w:rsidR="007C3528" w:rsidRPr="00D26B37" w:rsidRDefault="007C3528" w:rsidP="005F4EA1">
      <w:pPr>
        <w:ind w:right="-21"/>
        <w:jc w:val="both"/>
        <w:rPr>
          <w:rFonts w:ascii="Montserrat" w:eastAsia="Times New Roman" w:hAnsi="Montserrat" w:cs="Times New Roman"/>
          <w:sz w:val="18"/>
          <w:szCs w:val="18"/>
        </w:rPr>
      </w:pPr>
    </w:p>
    <w:p w14:paraId="07453509"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Se considera que la información requerida por el peticionario representa la posibilidad de que personas ajenas a la Institución las utilicen para sorprender a la ciudadanía y realizar extorsiones al amparo de usurpar la personalidad de los funcionarios en cuestión; ya que se puede relacionar a un integrante o exintegrante (del que el solicitante ya proporciona un nombre completo) con la temporalidad de los asuntos que se llevan en un momento específico, o bien que integrantes de organizaciones criminales lo contacten para presionarlo en entregar información relacionada a la estructura jerárquica de la Guardia Nacional, nombres de elementos desplegados, que participan en los operativos instrumentados por este Órgano Administrativo Desconcentrado, e incluso documentación emitida por la propia Institución, colocando en inminente riesgo la vida de todo el personal activo, menoscabando así las actividades de prevención del delito y combate a la delincuencia.</w:t>
      </w:r>
    </w:p>
    <w:p w14:paraId="05105EC2" w14:textId="77777777" w:rsidR="003A3258" w:rsidRPr="00D26B37" w:rsidRDefault="003A3258" w:rsidP="005F4EA1">
      <w:pPr>
        <w:rPr>
          <w:rFonts w:ascii="Montserrat" w:eastAsia="Times New Roman" w:hAnsi="Montserrat" w:cs="Times New Roman"/>
          <w:sz w:val="18"/>
          <w:szCs w:val="18"/>
        </w:rPr>
      </w:pPr>
    </w:p>
    <w:p w14:paraId="600FECB3"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Se vulnera la seguridad, integridad y derechos de la persona en comento, poniendo en riesgo la vida de cualquier integrante o ex integrante de la Guardia Nacional, que puedan alcanzar hasta sus familias por la posible utilización de la información por grupos delictivos. </w:t>
      </w:r>
    </w:p>
    <w:p w14:paraId="5DF88005" w14:textId="77777777" w:rsidR="003A3258" w:rsidRPr="00D26B37" w:rsidRDefault="003A3258" w:rsidP="005F4EA1">
      <w:pPr>
        <w:rPr>
          <w:rFonts w:ascii="Montserrat" w:eastAsia="Times New Roman" w:hAnsi="Montserrat" w:cs="Times New Roman"/>
          <w:sz w:val="18"/>
          <w:szCs w:val="18"/>
        </w:rPr>
      </w:pPr>
    </w:p>
    <w:p w14:paraId="2154165C"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El riesgo de perder la vida, la seguridad o la integridad se encuentra presente y es de mayor gravedad que la negativa de acceso a la información solicitada, la divulgación de la información puede generar un daño proporcionado o innecesario, lo cual debe evitarse en la medida de lo posible, frente a aquella que se solicita. Es de interés público y socialmente relevante la protección a la vida y seguridad de todas y cada una de las personas sobre cualquier otro derecho fundamental, es obligación de la Guardia Nacional proteger a quienes trabajan y participan en el logro de los fines de esta Institución.</w:t>
      </w:r>
    </w:p>
    <w:p w14:paraId="31EA9965" w14:textId="77777777" w:rsidR="003A3258" w:rsidRPr="00D26B37" w:rsidRDefault="003A3258" w:rsidP="005F4EA1">
      <w:pPr>
        <w:rPr>
          <w:rFonts w:ascii="Montserrat" w:eastAsia="Times New Roman" w:hAnsi="Montserrat" w:cs="Times New Roman"/>
          <w:sz w:val="18"/>
          <w:szCs w:val="18"/>
        </w:rPr>
      </w:pPr>
    </w:p>
    <w:p w14:paraId="100B8698" w14:textId="34242010" w:rsidR="003A3258"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bCs/>
          <w:sz w:val="18"/>
          <w:szCs w:val="18"/>
        </w:rPr>
        <w:t>III. La limitación se adecua al principio de proporcionalidad y representa el medio menos restrictivo disponible para evitar el perjuicio:</w:t>
      </w:r>
      <w:r w:rsidRPr="00D26B37">
        <w:rPr>
          <w:rFonts w:ascii="Montserrat" w:eastAsia="Times New Roman" w:hAnsi="Montserrat" w:cs="Times New Roman"/>
          <w:sz w:val="18"/>
          <w:szCs w:val="18"/>
        </w:rPr>
        <w:t xml:space="preserve"> Resulta pertinente establecer que la Constitución Política de los Estados Unidos Mexicanos y los Tratados Internacionales suscritos por el Estado Mexicano en materia de Derechos Humanos, establecen que el derecho a la vida y la seguridad personal son los bienes supremos tutelados por los gobiernos, esto quiere decir, que no existe derecho alguno por encima de la vida y la seguridad personal. </w:t>
      </w:r>
    </w:p>
    <w:p w14:paraId="68EED59C" w14:textId="5257D13B" w:rsidR="00D26B37" w:rsidRDefault="00D26B37" w:rsidP="005F4EA1">
      <w:pPr>
        <w:ind w:right="-21"/>
        <w:jc w:val="both"/>
        <w:rPr>
          <w:rFonts w:ascii="Montserrat" w:eastAsia="Times New Roman" w:hAnsi="Montserrat" w:cs="Times New Roman"/>
          <w:sz w:val="18"/>
          <w:szCs w:val="18"/>
        </w:rPr>
      </w:pPr>
    </w:p>
    <w:p w14:paraId="0E0297E8" w14:textId="77777777" w:rsidR="00594C71" w:rsidRPr="00D26B37" w:rsidRDefault="00594C71" w:rsidP="005F4EA1">
      <w:pPr>
        <w:ind w:right="-21"/>
        <w:jc w:val="both"/>
        <w:rPr>
          <w:rFonts w:ascii="Montserrat" w:eastAsia="Times New Roman" w:hAnsi="Montserrat" w:cs="Times New Roman"/>
          <w:sz w:val="18"/>
          <w:szCs w:val="18"/>
        </w:rPr>
      </w:pPr>
    </w:p>
    <w:p w14:paraId="6C5B5A46" w14:textId="77777777" w:rsidR="00B554BE" w:rsidRPr="00D26B37" w:rsidRDefault="00B554BE" w:rsidP="005F4EA1">
      <w:pPr>
        <w:ind w:right="-21"/>
        <w:jc w:val="both"/>
        <w:rPr>
          <w:rFonts w:ascii="Montserrat" w:eastAsia="Times New Roman" w:hAnsi="Montserrat" w:cs="Times New Roman"/>
          <w:sz w:val="18"/>
          <w:szCs w:val="18"/>
        </w:rPr>
      </w:pPr>
    </w:p>
    <w:p w14:paraId="52F07DDA" w14:textId="5232E209" w:rsidR="003A3258" w:rsidRPr="00D26B37" w:rsidRDefault="003A3258" w:rsidP="007C3528">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lastRenderedPageBreak/>
        <w:t>El derecho al acceso a la información, tutelado en el artículo sexto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el Estado; sin embargo, dicha g</w:t>
      </w:r>
      <w:r w:rsidR="007C3528" w:rsidRPr="00D26B37">
        <w:rPr>
          <w:rFonts w:ascii="Montserrat" w:eastAsia="Times New Roman" w:hAnsi="Montserrat" w:cs="Times New Roman"/>
          <w:sz w:val="18"/>
          <w:szCs w:val="18"/>
        </w:rPr>
        <w:t>arantía tiene sus limitaciones de acuerdo a criterios jurisprudenciales del Poder Judicial de la Federación.</w:t>
      </w:r>
    </w:p>
    <w:p w14:paraId="6F18F85F" w14:textId="77777777" w:rsidR="003A3258" w:rsidRPr="00D26B37" w:rsidRDefault="003A3258" w:rsidP="005F4EA1">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En ese orden de ideas y de la simple lectura de lo transcrito, se puede establecer que el derecho a la vida y seguridad nacional tiene una primacía que el derecho al acceso a la información, por lo que el bien jurídico a salvaguardarse primordialmente, es la vida y la seguridad de los servidores públicos o ex servidores de esta Institución Policial.</w:t>
      </w:r>
    </w:p>
    <w:p w14:paraId="2BFD4F19" w14:textId="77777777" w:rsidR="003A3258" w:rsidRPr="00D26B37" w:rsidRDefault="003A3258" w:rsidP="005F4EA1">
      <w:pPr>
        <w:rPr>
          <w:rFonts w:ascii="Montserrat" w:eastAsia="Times New Roman" w:hAnsi="Montserrat" w:cs="Times New Roman"/>
          <w:sz w:val="18"/>
          <w:szCs w:val="18"/>
        </w:rPr>
      </w:pPr>
    </w:p>
    <w:p w14:paraId="6E424697" w14:textId="3660DDF8" w:rsidR="00D62462" w:rsidRPr="00D26B37" w:rsidRDefault="003A3258" w:rsidP="00B554BE">
      <w:pPr>
        <w:ind w:right="-21"/>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Sirve también de sustento, el criterio SO/006/2009, emitido por el pleno del entonces IFAI, ahora INAI, que señala: </w:t>
      </w:r>
    </w:p>
    <w:p w14:paraId="3D303328" w14:textId="77777777" w:rsidR="00B554BE" w:rsidRPr="00D26B37" w:rsidRDefault="00B554BE" w:rsidP="00B554BE">
      <w:pPr>
        <w:ind w:right="-21"/>
        <w:jc w:val="both"/>
        <w:rPr>
          <w:rFonts w:ascii="Montserrat" w:eastAsia="Times New Roman" w:hAnsi="Montserrat" w:cs="Times New Roman"/>
          <w:sz w:val="18"/>
          <w:szCs w:val="18"/>
        </w:rPr>
      </w:pPr>
    </w:p>
    <w:p w14:paraId="0BC85BF8" w14:textId="7CD6BA3C" w:rsidR="003A3258" w:rsidRPr="00D26B37" w:rsidRDefault="003A3258" w:rsidP="007C3528">
      <w:pPr>
        <w:ind w:left="567" w:right="567"/>
        <w:jc w:val="both"/>
        <w:rPr>
          <w:rFonts w:ascii="Montserrat" w:eastAsia="Times New Roman" w:hAnsi="Montserrat" w:cs="Times New Roman"/>
          <w:i/>
          <w:iCs/>
          <w:sz w:val="18"/>
          <w:szCs w:val="18"/>
        </w:rPr>
      </w:pPr>
      <w:r w:rsidRPr="00D26B37">
        <w:rPr>
          <w:rFonts w:ascii="Montserrat" w:eastAsia="Times New Roman" w:hAnsi="Montserrat" w:cs="Times New Roman"/>
          <w:i/>
          <w:iCs/>
          <w:sz w:val="18"/>
          <w:szCs w:val="18"/>
        </w:rPr>
        <w:t>“Nombres de servidores públicos dedicados a actividades en materia de seguridad, por excepción pueden considerarse información reservada.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w:t>
      </w:r>
    </w:p>
    <w:p w14:paraId="12CC6BA5" w14:textId="127EB7FC" w:rsidR="00886ABF" w:rsidRPr="00D26B37" w:rsidRDefault="003A3258" w:rsidP="00762BEA">
      <w:pPr>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br/>
        <w:t xml:space="preserve">Así, tomando en consideración la prueba de daño realizada, en términos de lo establecido en los artículos 99, párrafo segundo y 100, de la Ley Federal de Transparencia y Acceso a la Información Pública, se determina que el plazo de reserva debe ser de </w:t>
      </w:r>
      <w:r w:rsidRPr="00D26B37">
        <w:rPr>
          <w:rFonts w:ascii="Montserrat" w:eastAsia="Times New Roman" w:hAnsi="Montserrat" w:cs="Times New Roman"/>
          <w:bCs/>
          <w:sz w:val="18"/>
          <w:szCs w:val="18"/>
        </w:rPr>
        <w:t>5 años</w:t>
      </w:r>
      <w:r w:rsidRPr="00D26B37">
        <w:rPr>
          <w:rFonts w:ascii="Montserrat" w:eastAsia="Times New Roman" w:hAnsi="Montserrat" w:cs="Times New Roman"/>
          <w:sz w:val="18"/>
          <w:szCs w:val="18"/>
        </w:rPr>
        <w:t>, el cual, podrá modificarse en caso de variación en las circunstancias que llevaron a establecerla.</w:t>
      </w:r>
    </w:p>
    <w:p w14:paraId="2264F446" w14:textId="77777777" w:rsidR="007C3528" w:rsidRPr="00D26B37" w:rsidRDefault="007C3528" w:rsidP="00762BEA">
      <w:pPr>
        <w:jc w:val="both"/>
        <w:rPr>
          <w:rFonts w:ascii="Montserrat" w:eastAsia="Times New Roman" w:hAnsi="Montserrat" w:cs="Times New Roman"/>
          <w:sz w:val="18"/>
          <w:szCs w:val="18"/>
        </w:rPr>
      </w:pPr>
    </w:p>
    <w:p w14:paraId="1463B289" w14:textId="500B167E" w:rsidR="00762BEA" w:rsidRPr="00D26B37" w:rsidRDefault="001E24B1" w:rsidP="00762BEA">
      <w:pPr>
        <w:jc w:val="both"/>
        <w:rPr>
          <w:rFonts w:ascii="Montserrat" w:eastAsia="Times New Roman" w:hAnsi="Montserrat" w:cs="Times New Roman"/>
          <w:sz w:val="18"/>
          <w:szCs w:val="18"/>
        </w:rPr>
      </w:pPr>
      <w:r w:rsidRPr="00D26B37">
        <w:rPr>
          <w:rFonts w:ascii="Montserrat" w:eastAsia="Montserrat" w:hAnsi="Montserrat" w:cs="Montserrat"/>
          <w:b/>
          <w:sz w:val="18"/>
          <w:szCs w:val="18"/>
        </w:rPr>
        <w:t>A.3</w:t>
      </w:r>
      <w:r w:rsidR="00762BEA" w:rsidRPr="00D26B37">
        <w:rPr>
          <w:rFonts w:ascii="Montserrat" w:eastAsia="Montserrat" w:hAnsi="Montserrat" w:cs="Montserrat"/>
          <w:b/>
          <w:sz w:val="18"/>
          <w:szCs w:val="18"/>
        </w:rPr>
        <w:t xml:space="preserve"> Folio 330026522001768</w:t>
      </w:r>
    </w:p>
    <w:p w14:paraId="4FC4F056" w14:textId="77777777" w:rsidR="00762BEA" w:rsidRPr="00D26B37" w:rsidRDefault="00762BEA" w:rsidP="00762BEA">
      <w:pPr>
        <w:spacing w:before="240" w:after="24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Un particular requirió:</w:t>
      </w:r>
    </w:p>
    <w:p w14:paraId="5144E06B" w14:textId="77777777" w:rsidR="00762BEA" w:rsidRPr="00D26B37" w:rsidRDefault="00762BEA" w:rsidP="00762BEA">
      <w:pPr>
        <w:ind w:left="360" w:right="60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 xml:space="preserve">“Por medio de la presente solicito de la manera más atenta y respetuosa saber si existe y/o existió queja o denuncia de cualquier índole sobre mi persona ante el Órgano Interno de Control del Instituto Nacional de Bellas Artes y Literatura en el periodo comprendido del 15 de septiembre de 2015 a la fecha. En caso de existir alguna, saber el estatus actual de la o las quejas existentes.” </w:t>
      </w:r>
      <w:r w:rsidR="00D7330E" w:rsidRPr="00D26B37">
        <w:rPr>
          <w:rFonts w:ascii="Montserrat" w:eastAsia="Times New Roman" w:hAnsi="Montserrat" w:cs="Times New Roman"/>
          <w:sz w:val="18"/>
          <w:szCs w:val="18"/>
        </w:rPr>
        <w:t>(Sic)</w:t>
      </w:r>
    </w:p>
    <w:p w14:paraId="072A4BD8" w14:textId="251D7C53" w:rsidR="00762BEA" w:rsidRPr="00D26B37" w:rsidRDefault="007C3528" w:rsidP="007C3528">
      <w:pPr>
        <w:spacing w:before="240" w:after="24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 xml:space="preserve">El </w:t>
      </w:r>
      <w:r w:rsidR="00762BEA" w:rsidRPr="00D26B37">
        <w:rPr>
          <w:rFonts w:ascii="Montserrat" w:eastAsia="Times New Roman" w:hAnsi="Montserrat" w:cs="Times New Roman"/>
          <w:sz w:val="18"/>
          <w:szCs w:val="18"/>
        </w:rPr>
        <w:t xml:space="preserve">Órgano Interno de Control en el Instituto Nacional de Bellas Artes y Literatura, informó que localizó el expediente 2021/INBAL/DE404 el cual </w:t>
      </w:r>
      <w:r w:rsidRPr="00D26B37">
        <w:rPr>
          <w:rFonts w:ascii="Montserrat" w:eastAsia="Times New Roman" w:hAnsi="Montserrat" w:cs="Times New Roman"/>
          <w:sz w:val="18"/>
          <w:szCs w:val="18"/>
        </w:rPr>
        <w:t>se</w:t>
      </w:r>
      <w:r w:rsidR="00762BEA" w:rsidRPr="00D26B37">
        <w:rPr>
          <w:rFonts w:ascii="Montserrat" w:eastAsia="Times New Roman" w:hAnsi="Montserrat" w:cs="Times New Roman"/>
          <w:sz w:val="18"/>
          <w:szCs w:val="18"/>
        </w:rPr>
        <w:t xml:space="preserve"> encuentra totalmente concluido, por lo que pone a disposición la versión pública</w:t>
      </w:r>
      <w:r w:rsidRPr="00D26B37">
        <w:rPr>
          <w:rFonts w:ascii="Montserrat" w:eastAsia="Times New Roman" w:hAnsi="Montserrat" w:cs="Times New Roman"/>
          <w:sz w:val="18"/>
          <w:szCs w:val="18"/>
        </w:rPr>
        <w:t xml:space="preserve">, solicitando al Comité de Transparencia confirmar la </w:t>
      </w:r>
      <w:r w:rsidR="00762BEA" w:rsidRPr="00D26B37">
        <w:rPr>
          <w:rFonts w:ascii="Montserrat" w:eastAsia="Times New Roman" w:hAnsi="Montserrat" w:cs="Times New Roman"/>
          <w:sz w:val="18"/>
          <w:szCs w:val="18"/>
        </w:rPr>
        <w:t>improcedencia</w:t>
      </w:r>
      <w:r w:rsidRPr="00D26B37">
        <w:rPr>
          <w:rFonts w:ascii="Montserrat" w:eastAsia="Times New Roman" w:hAnsi="Montserrat" w:cs="Times New Roman"/>
          <w:sz w:val="18"/>
          <w:szCs w:val="18"/>
        </w:rPr>
        <w:t xml:space="preserve"> de datos personales de terceros, </w:t>
      </w:r>
      <w:r w:rsidR="00762BEA" w:rsidRPr="00D26B37">
        <w:rPr>
          <w:rFonts w:ascii="Montserrat" w:eastAsia="Times New Roman" w:hAnsi="Montserrat" w:cs="Times New Roman"/>
          <w:sz w:val="18"/>
          <w:szCs w:val="18"/>
        </w:rPr>
        <w:t>en términos del artículo 55, fracción IV, de la Ley General de Protección de Datos Personales en Posesión de Sujetos Obligados.</w:t>
      </w:r>
    </w:p>
    <w:p w14:paraId="7CAC52BD" w14:textId="77777777" w:rsidR="00762BEA" w:rsidRPr="00D26B37" w:rsidRDefault="00762BEA" w:rsidP="00762BEA">
      <w:pPr>
        <w:spacing w:before="240" w:after="24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En consecuencia, se emite la siguiente resolución por unanimidad:</w:t>
      </w:r>
    </w:p>
    <w:p w14:paraId="5F5799A3" w14:textId="45AAE489" w:rsidR="00DF01F5" w:rsidRPr="00D26B37" w:rsidRDefault="00E46BA2" w:rsidP="00762BEA">
      <w:pPr>
        <w:ind w:right="20"/>
        <w:jc w:val="both"/>
        <w:rPr>
          <w:rFonts w:ascii="Montserrat" w:eastAsia="Times New Roman" w:hAnsi="Montserrat" w:cs="Times New Roman"/>
          <w:sz w:val="18"/>
          <w:szCs w:val="18"/>
        </w:rPr>
      </w:pPr>
      <w:r w:rsidRPr="00D26B37">
        <w:rPr>
          <w:rFonts w:ascii="Montserrat" w:eastAsia="Montserrat" w:hAnsi="Montserrat" w:cs="Montserrat"/>
          <w:b/>
          <w:sz w:val="18"/>
          <w:szCs w:val="18"/>
        </w:rPr>
        <w:t>III.</w:t>
      </w:r>
      <w:r w:rsidR="006A227F" w:rsidRPr="00D26B37">
        <w:rPr>
          <w:rFonts w:ascii="Montserrat" w:eastAsia="Montserrat" w:hAnsi="Montserrat" w:cs="Montserrat"/>
          <w:b/>
          <w:sz w:val="18"/>
          <w:szCs w:val="18"/>
        </w:rPr>
        <w:t>A</w:t>
      </w:r>
      <w:r w:rsidR="00D26B37">
        <w:rPr>
          <w:rFonts w:ascii="Montserrat" w:eastAsia="Montserrat" w:hAnsi="Montserrat" w:cs="Montserrat"/>
          <w:b/>
          <w:sz w:val="18"/>
          <w:szCs w:val="18"/>
        </w:rPr>
        <w:t>.</w:t>
      </w:r>
      <w:r w:rsidR="001E24B1" w:rsidRPr="00D26B37">
        <w:rPr>
          <w:rFonts w:ascii="Montserrat" w:eastAsia="Montserrat" w:hAnsi="Montserrat" w:cs="Montserrat"/>
          <w:b/>
          <w:sz w:val="18"/>
          <w:szCs w:val="18"/>
        </w:rPr>
        <w:t>3</w:t>
      </w:r>
      <w:r w:rsidR="00D26B37">
        <w:rPr>
          <w:rFonts w:ascii="Montserrat" w:eastAsia="Montserrat" w:hAnsi="Montserrat" w:cs="Montserrat"/>
          <w:b/>
          <w:sz w:val="18"/>
          <w:szCs w:val="18"/>
        </w:rPr>
        <w:t>.</w:t>
      </w:r>
      <w:r w:rsidR="00762BEA" w:rsidRPr="00D26B37">
        <w:rPr>
          <w:rFonts w:ascii="Montserrat" w:eastAsia="Montserrat" w:hAnsi="Montserrat" w:cs="Montserrat"/>
          <w:b/>
          <w:sz w:val="18"/>
          <w:szCs w:val="18"/>
        </w:rPr>
        <w:t xml:space="preserve">ORD.19.23: </w:t>
      </w:r>
      <w:r w:rsidR="00762BEA" w:rsidRPr="00D26B37">
        <w:rPr>
          <w:rFonts w:ascii="Montserrat" w:eastAsia="Times New Roman" w:hAnsi="Montserrat" w:cs="Times New Roman"/>
          <w:b/>
          <w:bCs/>
          <w:sz w:val="18"/>
          <w:szCs w:val="18"/>
        </w:rPr>
        <w:t>CONFIRMAR</w:t>
      </w:r>
      <w:r w:rsidR="00762BEA" w:rsidRPr="00D26B37">
        <w:rPr>
          <w:rFonts w:ascii="Montserrat" w:eastAsia="Times New Roman" w:hAnsi="Montserrat" w:cs="Times New Roman"/>
          <w:sz w:val="18"/>
          <w:szCs w:val="18"/>
        </w:rPr>
        <w:t xml:space="preserve"> la improcedencia invocada por el OIC-INBAL respecto de los datos personales de terceros contenidos en el expediente 2021/INBAL/DE404, en términos del artículo 55, fracción IV, de la Ley General de Protección de Datos Personales e</w:t>
      </w:r>
      <w:r w:rsidR="00D26B37">
        <w:rPr>
          <w:rFonts w:ascii="Montserrat" w:eastAsia="Times New Roman" w:hAnsi="Montserrat" w:cs="Times New Roman"/>
          <w:sz w:val="18"/>
          <w:szCs w:val="18"/>
        </w:rPr>
        <w:t>n Posesión de Sujetos Obligados.</w:t>
      </w:r>
    </w:p>
    <w:p w14:paraId="660AB268" w14:textId="77777777" w:rsidR="003A3258" w:rsidRPr="00D26B37" w:rsidRDefault="003A3258" w:rsidP="005F4EA1">
      <w:pPr>
        <w:jc w:val="both"/>
        <w:rPr>
          <w:rFonts w:ascii="Montserrat" w:eastAsia="Montserrat" w:hAnsi="Montserrat" w:cs="Montserrat"/>
          <w:b/>
          <w:sz w:val="18"/>
          <w:szCs w:val="18"/>
        </w:rPr>
      </w:pPr>
    </w:p>
    <w:p w14:paraId="436B2502" w14:textId="42799501" w:rsidR="0003796A" w:rsidRPr="00D26B37" w:rsidRDefault="006A227F" w:rsidP="005F4EA1">
      <w:pPr>
        <w:jc w:val="both"/>
        <w:rPr>
          <w:rFonts w:ascii="Montserrat" w:eastAsia="Montserrat" w:hAnsi="Montserrat" w:cs="Montserrat"/>
          <w:b/>
          <w:sz w:val="18"/>
          <w:szCs w:val="18"/>
        </w:rPr>
      </w:pPr>
      <w:r w:rsidRPr="00D26B37">
        <w:rPr>
          <w:rFonts w:ascii="Montserrat" w:eastAsia="Montserrat" w:hAnsi="Montserrat" w:cs="Montserrat"/>
          <w:b/>
          <w:sz w:val="18"/>
          <w:szCs w:val="18"/>
        </w:rPr>
        <w:t>A</w:t>
      </w:r>
      <w:r w:rsidR="000E3772" w:rsidRPr="00D26B37">
        <w:rPr>
          <w:rFonts w:ascii="Montserrat" w:eastAsia="Montserrat" w:hAnsi="Montserrat" w:cs="Montserrat"/>
          <w:b/>
          <w:sz w:val="18"/>
          <w:szCs w:val="18"/>
        </w:rPr>
        <w:t>.</w:t>
      </w:r>
      <w:r w:rsidR="001E24B1" w:rsidRPr="00D26B37">
        <w:rPr>
          <w:rFonts w:ascii="Montserrat" w:eastAsia="Montserrat" w:hAnsi="Montserrat" w:cs="Montserrat"/>
          <w:b/>
          <w:sz w:val="18"/>
          <w:szCs w:val="18"/>
        </w:rPr>
        <w:t>4</w:t>
      </w:r>
      <w:r w:rsidR="0063164E" w:rsidRPr="00D26B37">
        <w:rPr>
          <w:rFonts w:ascii="Montserrat" w:eastAsia="Montserrat" w:hAnsi="Montserrat" w:cs="Montserrat"/>
          <w:b/>
          <w:sz w:val="18"/>
          <w:szCs w:val="18"/>
        </w:rPr>
        <w:t xml:space="preserve"> Folio 330026523</w:t>
      </w:r>
      <w:r w:rsidR="000E3772" w:rsidRPr="00D26B37">
        <w:rPr>
          <w:rFonts w:ascii="Montserrat" w:eastAsia="Montserrat" w:hAnsi="Montserrat" w:cs="Montserrat"/>
          <w:b/>
          <w:sz w:val="18"/>
          <w:szCs w:val="18"/>
        </w:rPr>
        <w:t>001908</w:t>
      </w:r>
    </w:p>
    <w:p w14:paraId="0077A6C8" w14:textId="77777777" w:rsidR="00762BEA" w:rsidRPr="00D26B37" w:rsidRDefault="00762BEA" w:rsidP="005F4EA1">
      <w:pPr>
        <w:jc w:val="both"/>
        <w:rPr>
          <w:rFonts w:ascii="Montserrat" w:eastAsia="Montserrat" w:hAnsi="Montserrat" w:cs="Montserrat"/>
          <w:b/>
          <w:sz w:val="18"/>
          <w:szCs w:val="18"/>
        </w:rPr>
      </w:pPr>
    </w:p>
    <w:p w14:paraId="0945ED19" w14:textId="77777777" w:rsidR="000E3772" w:rsidRPr="00D26B37" w:rsidRDefault="000E3772" w:rsidP="005F4EA1">
      <w:pPr>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Un particular requirió:</w:t>
      </w:r>
    </w:p>
    <w:p w14:paraId="5AA59287" w14:textId="77777777" w:rsidR="00762BEA" w:rsidRPr="007C63A6" w:rsidRDefault="00762BEA" w:rsidP="005F4EA1">
      <w:pPr>
        <w:jc w:val="both"/>
        <w:rPr>
          <w:rFonts w:ascii="Montserrat" w:eastAsia="Times New Roman" w:hAnsi="Montserrat" w:cs="Times New Roman"/>
          <w:i/>
          <w:sz w:val="18"/>
          <w:szCs w:val="18"/>
        </w:rPr>
      </w:pPr>
    </w:p>
    <w:p w14:paraId="1CF31E19" w14:textId="2706CA59" w:rsidR="000E3772" w:rsidRPr="007C63A6" w:rsidRDefault="000E3772" w:rsidP="005F4EA1">
      <w:pPr>
        <w:ind w:left="360" w:right="600"/>
        <w:jc w:val="both"/>
        <w:rPr>
          <w:rFonts w:ascii="Montserrat" w:eastAsia="Times New Roman" w:hAnsi="Montserrat" w:cs="Times New Roman"/>
          <w:i/>
          <w:sz w:val="18"/>
          <w:szCs w:val="18"/>
        </w:rPr>
      </w:pPr>
      <w:r w:rsidRPr="007C63A6">
        <w:rPr>
          <w:rFonts w:ascii="Montserrat" w:eastAsia="Times New Roman" w:hAnsi="Montserrat" w:cs="Times New Roman"/>
          <w:i/>
          <w:sz w:val="18"/>
          <w:szCs w:val="18"/>
        </w:rPr>
        <w:t>“Se adjunta solicitud de información SOBRE CONVOCATORIA 447 CON FOLIO</w:t>
      </w:r>
      <w:r w:rsidRPr="007C63A6">
        <w:rPr>
          <w:rFonts w:ascii="Montserrat" w:eastAsia="Times New Roman" w:hAnsi="Montserrat" w:cs="Times New Roman"/>
          <w:i/>
          <w:sz w:val="18"/>
          <w:szCs w:val="18"/>
        </w:rPr>
        <w:tab/>
        <w:t>DE ONCURSO 1-99476</w:t>
      </w:r>
      <w:r w:rsidRPr="007C63A6">
        <w:rPr>
          <w:rFonts w:ascii="Montserrat" w:eastAsia="Times New Roman" w:hAnsi="Montserrat" w:cs="Times New Roman"/>
          <w:i/>
          <w:sz w:val="18"/>
          <w:szCs w:val="18"/>
        </w:rPr>
        <w:tab/>
        <w:t>PARA INGRESO AL SERVICIO PROFESIONAL DE CARRERA EN LA SECRETA</w:t>
      </w:r>
      <w:r w:rsidR="00DF01F5" w:rsidRPr="007C63A6">
        <w:rPr>
          <w:rFonts w:ascii="Montserrat" w:eastAsia="Times New Roman" w:hAnsi="Montserrat" w:cs="Times New Roman"/>
          <w:i/>
          <w:sz w:val="18"/>
          <w:szCs w:val="18"/>
        </w:rPr>
        <w:t>RIA DE LA FUNCION PUBLICA” (Sic)</w:t>
      </w:r>
    </w:p>
    <w:p w14:paraId="35D6672B" w14:textId="14109DD5" w:rsidR="00762BEA" w:rsidRPr="00D26B37" w:rsidRDefault="00762BEA" w:rsidP="005F4EA1">
      <w:pPr>
        <w:ind w:left="360" w:right="600"/>
        <w:jc w:val="both"/>
        <w:rPr>
          <w:rFonts w:ascii="Montserrat" w:eastAsia="Times New Roman" w:hAnsi="Montserrat" w:cs="Times New Roman"/>
          <w:sz w:val="18"/>
          <w:szCs w:val="18"/>
        </w:rPr>
      </w:pPr>
    </w:p>
    <w:p w14:paraId="7D40BE66" w14:textId="15D08CD5" w:rsidR="000E3772" w:rsidRPr="00D26B37" w:rsidRDefault="00DF01F5" w:rsidP="005F4EA1">
      <w:pPr>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 xml:space="preserve">La </w:t>
      </w:r>
      <w:r w:rsidR="000E3772" w:rsidRPr="00D26B37">
        <w:rPr>
          <w:rFonts w:ascii="Montserrat" w:eastAsia="Times New Roman" w:hAnsi="Montserrat" w:cs="Times New Roman"/>
          <w:sz w:val="18"/>
          <w:szCs w:val="18"/>
        </w:rPr>
        <w:t>Direcci</w:t>
      </w:r>
      <w:r w:rsidR="00E46BA2" w:rsidRPr="00D26B37">
        <w:rPr>
          <w:rFonts w:ascii="Montserrat" w:eastAsia="Times New Roman" w:hAnsi="Montserrat" w:cs="Times New Roman"/>
          <w:sz w:val="18"/>
          <w:szCs w:val="18"/>
        </w:rPr>
        <w:t xml:space="preserve">ón General de Recursos Humanos </w:t>
      </w:r>
      <w:r w:rsidRPr="00D26B37">
        <w:rPr>
          <w:rFonts w:ascii="Montserrat" w:eastAsia="Times New Roman" w:hAnsi="Montserrat" w:cs="Times New Roman"/>
          <w:sz w:val="18"/>
          <w:szCs w:val="18"/>
        </w:rPr>
        <w:t xml:space="preserve">(DGRH) </w:t>
      </w:r>
      <w:r w:rsidR="000E3772" w:rsidRPr="00D26B37">
        <w:rPr>
          <w:rFonts w:ascii="Montserrat" w:eastAsia="Times New Roman" w:hAnsi="Montserrat" w:cs="Times New Roman"/>
          <w:sz w:val="18"/>
          <w:szCs w:val="18"/>
        </w:rPr>
        <w:t xml:space="preserve">informó que derivado de que la persona solicitante forma parte de un recurso de revocación, resulta improcedente el acceso a la información </w:t>
      </w:r>
      <w:r w:rsidR="0063164E" w:rsidRPr="00D26B37">
        <w:rPr>
          <w:rFonts w:ascii="Montserrat" w:eastAsia="Times New Roman" w:hAnsi="Montserrat" w:cs="Times New Roman"/>
          <w:sz w:val="18"/>
          <w:szCs w:val="18"/>
        </w:rPr>
        <w:t>requerida</w:t>
      </w:r>
      <w:r w:rsidR="000E3772" w:rsidRPr="00D26B37">
        <w:rPr>
          <w:rFonts w:ascii="Montserrat" w:eastAsia="Times New Roman" w:hAnsi="Montserrat" w:cs="Times New Roman"/>
          <w:sz w:val="18"/>
          <w:szCs w:val="18"/>
        </w:rPr>
        <w:t>, con folio de concurso 1-99476, por lo que solicitó la improcedencia al acceso de la convocatoria en términos del artículo 55, fracción V, de la Ley General de Protección de Datos Personales en Posesión de Sujetos Obligados.</w:t>
      </w:r>
    </w:p>
    <w:p w14:paraId="37D550D5" w14:textId="77777777" w:rsidR="00762BEA" w:rsidRPr="00D26B37" w:rsidRDefault="00762BEA" w:rsidP="005F4EA1">
      <w:pPr>
        <w:jc w:val="both"/>
        <w:rPr>
          <w:rFonts w:ascii="Montserrat" w:eastAsia="Times New Roman" w:hAnsi="Montserrat" w:cs="Times New Roman"/>
          <w:sz w:val="18"/>
          <w:szCs w:val="18"/>
        </w:rPr>
      </w:pPr>
    </w:p>
    <w:p w14:paraId="0D8AC5F0" w14:textId="77777777" w:rsidR="000E3772" w:rsidRPr="00D26B37" w:rsidRDefault="000E3772" w:rsidP="005F4EA1">
      <w:pPr>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En consecuencia, se emite la siguiente resolución por unanimidad:</w:t>
      </w:r>
    </w:p>
    <w:p w14:paraId="1FD83166" w14:textId="77777777" w:rsidR="00762BEA" w:rsidRPr="00D26B37" w:rsidRDefault="00762BEA" w:rsidP="005F4EA1">
      <w:pPr>
        <w:jc w:val="both"/>
        <w:rPr>
          <w:rFonts w:ascii="Montserrat" w:eastAsia="Times New Roman" w:hAnsi="Montserrat" w:cs="Times New Roman"/>
          <w:sz w:val="18"/>
          <w:szCs w:val="18"/>
        </w:rPr>
      </w:pPr>
    </w:p>
    <w:p w14:paraId="55065B85" w14:textId="235DF272" w:rsidR="001B17BF" w:rsidRPr="00D26B37" w:rsidRDefault="00E46BA2" w:rsidP="00D62462">
      <w:pPr>
        <w:jc w:val="both"/>
        <w:rPr>
          <w:rFonts w:ascii="Montserrat" w:eastAsia="Montserrat" w:hAnsi="Montserrat" w:cs="Montserrat"/>
          <w:b/>
          <w:sz w:val="18"/>
          <w:szCs w:val="18"/>
        </w:rPr>
      </w:pPr>
      <w:r w:rsidRPr="00D26B37">
        <w:rPr>
          <w:rFonts w:ascii="Montserrat" w:eastAsia="Montserrat" w:hAnsi="Montserrat" w:cs="Montserrat"/>
          <w:b/>
          <w:sz w:val="18"/>
          <w:szCs w:val="18"/>
        </w:rPr>
        <w:t>III.</w:t>
      </w:r>
      <w:r w:rsidR="006A227F" w:rsidRPr="00D26B37">
        <w:rPr>
          <w:rFonts w:ascii="Montserrat" w:eastAsia="Montserrat" w:hAnsi="Montserrat" w:cs="Montserrat"/>
          <w:b/>
          <w:sz w:val="18"/>
          <w:szCs w:val="18"/>
        </w:rPr>
        <w:t>A</w:t>
      </w:r>
      <w:r w:rsidR="00913C12" w:rsidRPr="00D26B37">
        <w:rPr>
          <w:rFonts w:ascii="Montserrat" w:eastAsia="Montserrat" w:hAnsi="Montserrat" w:cs="Montserrat"/>
          <w:b/>
          <w:sz w:val="18"/>
          <w:szCs w:val="18"/>
        </w:rPr>
        <w:t>.</w:t>
      </w:r>
      <w:r w:rsidR="001E24B1" w:rsidRPr="00D26B37">
        <w:rPr>
          <w:rFonts w:ascii="Montserrat" w:eastAsia="Montserrat" w:hAnsi="Montserrat" w:cs="Montserrat"/>
          <w:b/>
          <w:sz w:val="18"/>
          <w:szCs w:val="18"/>
        </w:rPr>
        <w:t>4</w:t>
      </w:r>
      <w:r w:rsidR="00913C12" w:rsidRPr="00D26B37">
        <w:rPr>
          <w:rFonts w:ascii="Montserrat" w:eastAsia="Montserrat" w:hAnsi="Montserrat" w:cs="Montserrat"/>
          <w:b/>
          <w:sz w:val="18"/>
          <w:szCs w:val="18"/>
        </w:rPr>
        <w:t>.ORD.19.23</w:t>
      </w:r>
      <w:r w:rsidR="0063164E" w:rsidRPr="00D26B37">
        <w:rPr>
          <w:rFonts w:ascii="Montserrat" w:eastAsia="Montserrat" w:hAnsi="Montserrat" w:cs="Montserrat"/>
          <w:b/>
          <w:sz w:val="18"/>
          <w:szCs w:val="18"/>
        </w:rPr>
        <w:t>: C</w:t>
      </w:r>
      <w:r w:rsidR="000E3772" w:rsidRPr="00D26B37">
        <w:rPr>
          <w:rFonts w:ascii="Montserrat" w:eastAsia="Times New Roman" w:hAnsi="Montserrat" w:cs="Times New Roman"/>
          <w:b/>
          <w:bCs/>
          <w:sz w:val="18"/>
          <w:szCs w:val="18"/>
        </w:rPr>
        <w:t>ONFIRMAR</w:t>
      </w:r>
      <w:r w:rsidR="000E3772" w:rsidRPr="00D26B37">
        <w:rPr>
          <w:rFonts w:ascii="Montserrat" w:eastAsia="Times New Roman" w:hAnsi="Montserrat" w:cs="Times New Roman"/>
          <w:sz w:val="18"/>
          <w:szCs w:val="18"/>
        </w:rPr>
        <w:t xml:space="preserve"> la improcedencia</w:t>
      </w:r>
      <w:r w:rsidR="00DF01F5" w:rsidRPr="00D26B37">
        <w:rPr>
          <w:rFonts w:ascii="Montserrat" w:eastAsia="Times New Roman" w:hAnsi="Montserrat" w:cs="Times New Roman"/>
          <w:sz w:val="18"/>
          <w:szCs w:val="18"/>
        </w:rPr>
        <w:t xml:space="preserve"> de acceso a datos</w:t>
      </w:r>
      <w:r w:rsidR="000E3772" w:rsidRPr="00D26B37">
        <w:rPr>
          <w:rFonts w:ascii="Montserrat" w:eastAsia="Times New Roman" w:hAnsi="Montserrat" w:cs="Times New Roman"/>
          <w:sz w:val="18"/>
          <w:szCs w:val="18"/>
        </w:rPr>
        <w:t xml:space="preserve"> invocada por la DGRH </w:t>
      </w:r>
      <w:r w:rsidR="0063164E" w:rsidRPr="00D26B37">
        <w:rPr>
          <w:rFonts w:ascii="Montserrat" w:eastAsia="Times New Roman" w:hAnsi="Montserrat" w:cs="Times New Roman"/>
          <w:sz w:val="18"/>
          <w:szCs w:val="18"/>
        </w:rPr>
        <w:t>respecto a</w:t>
      </w:r>
      <w:r w:rsidR="000E3772" w:rsidRPr="00D26B37">
        <w:rPr>
          <w:rFonts w:ascii="Montserrat" w:eastAsia="Times New Roman" w:hAnsi="Montserrat" w:cs="Times New Roman"/>
          <w:sz w:val="18"/>
          <w:szCs w:val="18"/>
        </w:rPr>
        <w:t xml:space="preserve"> la información </w:t>
      </w:r>
      <w:r w:rsidR="0063164E" w:rsidRPr="00D26B37">
        <w:rPr>
          <w:rFonts w:ascii="Montserrat" w:eastAsia="Times New Roman" w:hAnsi="Montserrat" w:cs="Times New Roman"/>
          <w:sz w:val="18"/>
          <w:szCs w:val="18"/>
        </w:rPr>
        <w:t>requerida, respecto al</w:t>
      </w:r>
      <w:r w:rsidR="000E3772" w:rsidRPr="00D26B37">
        <w:rPr>
          <w:rFonts w:ascii="Montserrat" w:eastAsia="Times New Roman" w:hAnsi="Montserrat" w:cs="Times New Roman"/>
          <w:sz w:val="18"/>
          <w:szCs w:val="18"/>
        </w:rPr>
        <w:t xml:space="preserve"> concurso</w:t>
      </w:r>
      <w:r w:rsidR="0063164E" w:rsidRPr="00D26B37">
        <w:rPr>
          <w:rFonts w:ascii="Montserrat" w:eastAsia="Times New Roman" w:hAnsi="Montserrat" w:cs="Times New Roman"/>
          <w:sz w:val="18"/>
          <w:szCs w:val="18"/>
        </w:rPr>
        <w:t xml:space="preserve"> público número 1- 99476 </w:t>
      </w:r>
      <w:r w:rsidR="000E3772" w:rsidRPr="00D26B37">
        <w:rPr>
          <w:rFonts w:ascii="Montserrat" w:eastAsia="Times New Roman" w:hAnsi="Montserrat" w:cs="Times New Roman"/>
          <w:sz w:val="18"/>
          <w:szCs w:val="18"/>
        </w:rPr>
        <w:t>en términos del artículo 55, fracción V, de la Ley General de Protección de Datos Personales en Posesión de Sujetos Obligados.</w:t>
      </w:r>
    </w:p>
    <w:p w14:paraId="237D8418" w14:textId="06A88D8D" w:rsidR="001B17BF" w:rsidRPr="00D26B37" w:rsidRDefault="001B17BF" w:rsidP="00AD22B8">
      <w:pPr>
        <w:jc w:val="both"/>
        <w:rPr>
          <w:rFonts w:ascii="Montserrat" w:eastAsia="Montserrat" w:hAnsi="Montserrat" w:cs="Montserrat"/>
          <w:b/>
          <w:sz w:val="18"/>
          <w:szCs w:val="18"/>
        </w:rPr>
      </w:pPr>
    </w:p>
    <w:p w14:paraId="4E0B28EF" w14:textId="77777777" w:rsidR="0003796A" w:rsidRPr="00D26B37" w:rsidRDefault="00892047" w:rsidP="005F4EA1">
      <w:pPr>
        <w:ind w:left="2880" w:firstLine="720"/>
        <w:jc w:val="both"/>
        <w:rPr>
          <w:rFonts w:ascii="Montserrat" w:eastAsia="Montserrat" w:hAnsi="Montserrat" w:cs="Montserrat"/>
          <w:b/>
          <w:sz w:val="18"/>
          <w:szCs w:val="18"/>
        </w:rPr>
      </w:pPr>
      <w:r w:rsidRPr="00D26B37">
        <w:rPr>
          <w:rFonts w:ascii="Montserrat" w:eastAsia="Montserrat" w:hAnsi="Montserrat" w:cs="Montserrat"/>
          <w:b/>
          <w:sz w:val="18"/>
          <w:szCs w:val="18"/>
        </w:rPr>
        <w:t>CUARTO PUNTO DEL ORDEN DEL DÍA</w:t>
      </w:r>
    </w:p>
    <w:p w14:paraId="1D2E3B35" w14:textId="77777777" w:rsidR="00762BEA" w:rsidRPr="00D26B37" w:rsidRDefault="00762BEA" w:rsidP="005F4EA1">
      <w:pPr>
        <w:ind w:left="2880" w:firstLine="720"/>
        <w:jc w:val="both"/>
        <w:rPr>
          <w:rFonts w:ascii="Montserrat" w:eastAsia="Montserrat" w:hAnsi="Montserrat" w:cs="Montserrat"/>
          <w:b/>
          <w:sz w:val="18"/>
          <w:szCs w:val="18"/>
        </w:rPr>
      </w:pPr>
    </w:p>
    <w:p w14:paraId="11A226B1" w14:textId="46677C75" w:rsidR="0003796A" w:rsidRPr="00D26B37" w:rsidRDefault="00892047" w:rsidP="005F4EA1">
      <w:pPr>
        <w:jc w:val="both"/>
        <w:rPr>
          <w:rFonts w:ascii="Montserrat" w:eastAsia="Montserrat" w:hAnsi="Montserrat" w:cs="Montserrat"/>
          <w:b/>
          <w:sz w:val="18"/>
          <w:szCs w:val="18"/>
          <w:highlight w:val="white"/>
        </w:rPr>
      </w:pPr>
      <w:r w:rsidRPr="00D26B37">
        <w:rPr>
          <w:rFonts w:ascii="Montserrat" w:eastAsia="Montserrat" w:hAnsi="Montserrat" w:cs="Montserrat"/>
          <w:b/>
          <w:sz w:val="18"/>
          <w:szCs w:val="18"/>
        </w:rPr>
        <w:t xml:space="preserve">IV. </w:t>
      </w:r>
      <w:r w:rsidRPr="00D26B37">
        <w:rPr>
          <w:rFonts w:ascii="Montserrat" w:eastAsia="Montserrat" w:hAnsi="Montserrat" w:cs="Montserrat"/>
          <w:b/>
          <w:sz w:val="18"/>
          <w:szCs w:val="18"/>
          <w:highlight w:val="white"/>
        </w:rPr>
        <w:t>Cumpl</w:t>
      </w:r>
      <w:r w:rsidR="001B17BF" w:rsidRPr="00D26B37">
        <w:rPr>
          <w:rFonts w:ascii="Montserrat" w:eastAsia="Montserrat" w:hAnsi="Montserrat" w:cs="Montserrat"/>
          <w:b/>
          <w:sz w:val="18"/>
          <w:szCs w:val="18"/>
          <w:highlight w:val="white"/>
        </w:rPr>
        <w:t>imiento a resoluciones del INAI</w:t>
      </w:r>
    </w:p>
    <w:p w14:paraId="14B2FDE4" w14:textId="77777777" w:rsidR="00762BEA" w:rsidRPr="00D26B37" w:rsidRDefault="00762BEA" w:rsidP="005F4EA1">
      <w:pPr>
        <w:jc w:val="both"/>
        <w:rPr>
          <w:rFonts w:ascii="Montserrat" w:eastAsia="Montserrat" w:hAnsi="Montserrat" w:cs="Montserrat"/>
          <w:b/>
          <w:sz w:val="18"/>
          <w:szCs w:val="18"/>
          <w:highlight w:val="white"/>
        </w:rPr>
      </w:pPr>
    </w:p>
    <w:p w14:paraId="31C2C009" w14:textId="328120C6" w:rsidR="000E3772" w:rsidRPr="00D26B37" w:rsidRDefault="006A227F" w:rsidP="005F4EA1">
      <w:pPr>
        <w:jc w:val="both"/>
        <w:rPr>
          <w:rFonts w:ascii="Montserrat" w:eastAsia="Montserrat" w:hAnsi="Montserrat" w:cs="Montserrat"/>
          <w:b/>
          <w:sz w:val="18"/>
          <w:szCs w:val="18"/>
        </w:rPr>
      </w:pPr>
      <w:r w:rsidRPr="00D26B37">
        <w:rPr>
          <w:rFonts w:ascii="Montserrat" w:eastAsia="Montserrat" w:hAnsi="Montserrat" w:cs="Montserrat"/>
          <w:b/>
          <w:sz w:val="18"/>
          <w:szCs w:val="18"/>
        </w:rPr>
        <w:t>A</w:t>
      </w:r>
      <w:r w:rsidR="00D14255" w:rsidRPr="00D26B37">
        <w:rPr>
          <w:rFonts w:ascii="Montserrat" w:eastAsia="Montserrat" w:hAnsi="Montserrat" w:cs="Montserrat"/>
          <w:b/>
          <w:sz w:val="18"/>
          <w:szCs w:val="18"/>
        </w:rPr>
        <w:t xml:space="preserve">.1 Folio </w:t>
      </w:r>
      <w:r w:rsidR="0063164E" w:rsidRPr="00D26B37">
        <w:rPr>
          <w:rFonts w:ascii="Montserrat" w:eastAsia="Montserrat" w:hAnsi="Montserrat" w:cs="Montserrat"/>
          <w:b/>
          <w:sz w:val="18"/>
          <w:szCs w:val="18"/>
        </w:rPr>
        <w:t>330026522002172 RRD</w:t>
      </w:r>
      <w:r w:rsidR="000E3772" w:rsidRPr="00D26B37">
        <w:rPr>
          <w:rFonts w:ascii="Montserrat" w:eastAsia="Montserrat" w:hAnsi="Montserrat" w:cs="Montserrat"/>
          <w:b/>
          <w:sz w:val="18"/>
          <w:szCs w:val="18"/>
        </w:rPr>
        <w:t xml:space="preserve"> 2</w:t>
      </w:r>
      <w:r w:rsidR="00D14255" w:rsidRPr="00D26B37">
        <w:rPr>
          <w:rFonts w:ascii="Montserrat" w:eastAsia="Montserrat" w:hAnsi="Montserrat" w:cs="Montserrat"/>
          <w:b/>
          <w:sz w:val="18"/>
          <w:szCs w:val="18"/>
        </w:rPr>
        <w:t>84</w:t>
      </w:r>
      <w:r w:rsidR="000E3772" w:rsidRPr="00D26B37">
        <w:rPr>
          <w:rFonts w:ascii="Montserrat" w:eastAsia="Montserrat" w:hAnsi="Montserrat" w:cs="Montserrat"/>
          <w:b/>
          <w:sz w:val="18"/>
          <w:szCs w:val="18"/>
        </w:rPr>
        <w:t>/23</w:t>
      </w:r>
    </w:p>
    <w:p w14:paraId="174DF98E" w14:textId="77777777" w:rsidR="00762BEA" w:rsidRPr="00D26B37" w:rsidRDefault="00762BEA" w:rsidP="005F4EA1">
      <w:pPr>
        <w:jc w:val="both"/>
        <w:rPr>
          <w:rFonts w:ascii="Montserrat" w:eastAsia="Montserrat" w:hAnsi="Montserrat" w:cs="Montserrat"/>
          <w:b/>
          <w:sz w:val="18"/>
          <w:szCs w:val="18"/>
        </w:rPr>
      </w:pPr>
    </w:p>
    <w:p w14:paraId="256B7FB9" w14:textId="77777777" w:rsidR="00D14255" w:rsidRPr="00D26B37" w:rsidRDefault="00D14255"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El Pleno del INAI al resolver el recurso de revisión determinó revocar la respuesta e instruir a efecto de que:</w:t>
      </w:r>
    </w:p>
    <w:p w14:paraId="280FAC75" w14:textId="77777777" w:rsidR="00762BEA" w:rsidRPr="00D26B37" w:rsidRDefault="00762BEA" w:rsidP="005F4EA1">
      <w:pPr>
        <w:jc w:val="both"/>
        <w:rPr>
          <w:rFonts w:ascii="Montserrat" w:eastAsia="Montserrat" w:hAnsi="Montserrat" w:cs="Montserrat"/>
          <w:sz w:val="18"/>
          <w:szCs w:val="18"/>
        </w:rPr>
      </w:pPr>
    </w:p>
    <w:p w14:paraId="7C57CC95" w14:textId="77777777" w:rsidR="00D14255" w:rsidRPr="007C63A6" w:rsidRDefault="00D14255" w:rsidP="005F4EA1">
      <w:pPr>
        <w:ind w:left="360" w:right="600"/>
        <w:jc w:val="both"/>
        <w:rPr>
          <w:rFonts w:ascii="Montserrat" w:eastAsia="Montserrat" w:hAnsi="Montserrat" w:cs="Montserrat"/>
          <w:i/>
          <w:sz w:val="18"/>
          <w:szCs w:val="18"/>
        </w:rPr>
      </w:pPr>
      <w:r w:rsidRPr="007C63A6">
        <w:rPr>
          <w:rFonts w:ascii="Montserrat" w:eastAsia="Montserrat" w:hAnsi="Montserrat" w:cs="Montserrat"/>
          <w:i/>
          <w:sz w:val="18"/>
          <w:szCs w:val="18"/>
        </w:rPr>
        <w:t xml:space="preserve">“Remita a la persona recurrente copia certificada de la versión testada del expediente número 14230/2018/PPC/SENASICA/PPC/DE36, en la que únicamente podrá testar los datos correspondientes a los datos profesión u ocupación, Registro Federal de Contribuyentes, credencial de elector y clave de elector, lugar de nacimiento y de origen, edad, domicilio de particulares, correo electrónico de particulares y firma de terceras personas. Lo anterior previa acreditación de la titularidad de los datos personales y de forma gratuita por lo que hace a la información por la que ya se realizó el pago inicialmente. </w:t>
      </w:r>
    </w:p>
    <w:p w14:paraId="4F50664A" w14:textId="77777777" w:rsidR="00762BEA" w:rsidRPr="007C63A6" w:rsidRDefault="00762BEA" w:rsidP="005F4EA1">
      <w:pPr>
        <w:ind w:left="360" w:right="600"/>
        <w:jc w:val="both"/>
        <w:rPr>
          <w:rFonts w:ascii="Montserrat" w:eastAsia="Montserrat" w:hAnsi="Montserrat" w:cs="Montserrat"/>
          <w:i/>
          <w:sz w:val="18"/>
          <w:szCs w:val="18"/>
        </w:rPr>
      </w:pPr>
    </w:p>
    <w:p w14:paraId="5A710FF4" w14:textId="3B80AF01" w:rsidR="00D14255" w:rsidRPr="007C63A6" w:rsidRDefault="00D14255" w:rsidP="005F4EA1">
      <w:pPr>
        <w:ind w:left="360" w:right="600"/>
        <w:jc w:val="both"/>
        <w:rPr>
          <w:rFonts w:ascii="Montserrat" w:eastAsia="Montserrat" w:hAnsi="Montserrat" w:cs="Montserrat"/>
          <w:i/>
          <w:sz w:val="18"/>
          <w:szCs w:val="18"/>
        </w:rPr>
      </w:pPr>
      <w:r w:rsidRPr="007C63A6">
        <w:rPr>
          <w:rFonts w:ascii="Montserrat" w:eastAsia="Montserrat" w:hAnsi="Montserrat" w:cs="Montserrat"/>
          <w:i/>
          <w:sz w:val="18"/>
          <w:szCs w:val="18"/>
        </w:rPr>
        <w:t>De conformidad con el artículo 84, fracción III de la Ley General de Protección de Datos Personales en Posesión de Sujetos Obligados, así como el artículo 99 de los Lineamientos Generales de Protección de Datos Personales para el Sector Público, proporcione a la parte recurrente el original de la resolución del Comité de Transparencia donde confirme la improcedencia de los datos correspondientes a los datos profesión u ocupación, Registro Federal de Contribuyentes, credencial de elector y clave de elector, lugar de nacimiento y de origen, edad, domicilio de particulares, correo electrónico de particulares y firma de terceras personas, por actualizar la causal de improcedencia del artículo 55, fracción IV d</w:t>
      </w:r>
      <w:r w:rsidR="007C63A6">
        <w:rPr>
          <w:rFonts w:ascii="Montserrat" w:eastAsia="Montserrat" w:hAnsi="Montserrat" w:cs="Montserrat"/>
          <w:i/>
          <w:sz w:val="18"/>
          <w:szCs w:val="18"/>
        </w:rPr>
        <w:t>e la Ley General de la materia</w:t>
      </w:r>
      <w:r w:rsidRPr="007C63A6">
        <w:rPr>
          <w:rFonts w:ascii="Montserrat" w:eastAsia="Montserrat" w:hAnsi="Montserrat" w:cs="Montserrat"/>
          <w:i/>
          <w:sz w:val="18"/>
          <w:szCs w:val="18"/>
        </w:rPr>
        <w:t>“</w:t>
      </w:r>
      <w:r w:rsidR="007C63A6">
        <w:rPr>
          <w:rFonts w:ascii="Montserrat" w:eastAsia="Montserrat" w:hAnsi="Montserrat" w:cs="Montserrat"/>
          <w:i/>
          <w:sz w:val="18"/>
          <w:szCs w:val="18"/>
        </w:rPr>
        <w:t>. (Sic)</w:t>
      </w:r>
    </w:p>
    <w:p w14:paraId="3E7DF322" w14:textId="77777777" w:rsidR="00D14255" w:rsidRPr="00D26B37" w:rsidRDefault="00D14255" w:rsidP="005F4EA1">
      <w:pPr>
        <w:ind w:left="720"/>
        <w:jc w:val="both"/>
        <w:rPr>
          <w:rFonts w:ascii="Montserrat" w:eastAsia="Montserrat" w:hAnsi="Montserrat" w:cs="Montserrat"/>
          <w:b/>
          <w:i/>
          <w:sz w:val="18"/>
          <w:szCs w:val="18"/>
        </w:rPr>
      </w:pPr>
      <w:r w:rsidRPr="00D26B37">
        <w:rPr>
          <w:rFonts w:ascii="Montserrat" w:eastAsia="Montserrat" w:hAnsi="Montserrat" w:cs="Montserrat"/>
          <w:b/>
          <w:i/>
          <w:sz w:val="18"/>
          <w:szCs w:val="18"/>
        </w:rPr>
        <w:t xml:space="preserve"> </w:t>
      </w:r>
    </w:p>
    <w:p w14:paraId="00E543FC" w14:textId="1CAC3B14" w:rsidR="00D14255" w:rsidRPr="00D26B37" w:rsidRDefault="00D14255"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Para cumplimentar la resolución, se turnó para su atención al Órgano Interno de Control en la Secretaría de </w:t>
      </w:r>
      <w:r w:rsidR="0092179B" w:rsidRPr="00D26B37">
        <w:rPr>
          <w:rFonts w:ascii="Montserrat" w:eastAsia="Montserrat" w:hAnsi="Montserrat" w:cs="Montserrat"/>
          <w:sz w:val="18"/>
          <w:szCs w:val="18"/>
        </w:rPr>
        <w:t xml:space="preserve">Agricultura y Desarrollo Rural </w:t>
      </w:r>
      <w:r w:rsidRPr="00D26B37">
        <w:rPr>
          <w:rFonts w:ascii="Montserrat" w:eastAsia="Montserrat" w:hAnsi="Montserrat" w:cs="Montserrat"/>
          <w:sz w:val="18"/>
          <w:szCs w:val="18"/>
        </w:rPr>
        <w:t xml:space="preserve">(OIC-SADER). </w:t>
      </w:r>
    </w:p>
    <w:p w14:paraId="16631DB3" w14:textId="13308185" w:rsidR="0063164E" w:rsidRPr="00D26B37" w:rsidRDefault="0063164E" w:rsidP="005F4EA1">
      <w:pPr>
        <w:jc w:val="both"/>
        <w:rPr>
          <w:rFonts w:ascii="Montserrat" w:eastAsia="Montserrat" w:hAnsi="Montserrat" w:cs="Montserrat"/>
          <w:sz w:val="18"/>
          <w:szCs w:val="18"/>
        </w:rPr>
      </w:pPr>
    </w:p>
    <w:p w14:paraId="46E58024" w14:textId="77777777" w:rsidR="00AD22B8" w:rsidRPr="00D26B37" w:rsidRDefault="00AD22B8" w:rsidP="005F4EA1">
      <w:pPr>
        <w:jc w:val="both"/>
        <w:rPr>
          <w:rFonts w:ascii="Montserrat" w:eastAsia="Montserrat" w:hAnsi="Montserrat" w:cs="Montserrat"/>
          <w:sz w:val="18"/>
          <w:szCs w:val="18"/>
        </w:rPr>
      </w:pPr>
    </w:p>
    <w:p w14:paraId="766DCBD9" w14:textId="77777777" w:rsidR="00D14255" w:rsidRPr="00D26B37" w:rsidRDefault="00D14255" w:rsidP="005F4EA1">
      <w:pPr>
        <w:jc w:val="both"/>
        <w:rPr>
          <w:rFonts w:ascii="Montserrat" w:eastAsia="Montserrat" w:hAnsi="Montserrat" w:cs="Montserrat"/>
          <w:sz w:val="18"/>
          <w:szCs w:val="18"/>
        </w:rPr>
      </w:pPr>
    </w:p>
    <w:p w14:paraId="6D32319A" w14:textId="499B9175" w:rsidR="00D14255" w:rsidRPr="00D26B37" w:rsidRDefault="00281CC5"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lastRenderedPageBreak/>
        <w:t>E</w:t>
      </w:r>
      <w:r w:rsidR="00D14255" w:rsidRPr="00D26B37">
        <w:rPr>
          <w:rFonts w:ascii="Montserrat" w:eastAsia="Montserrat" w:hAnsi="Montserrat" w:cs="Montserrat"/>
          <w:sz w:val="18"/>
          <w:szCs w:val="18"/>
        </w:rPr>
        <w:t>l OIC-SADER indicó a través del oficio 08/114/OIC/R/222/2023, que remite copia certificada de la versión pública del expediente número 14230/2018/PPC/SENASICA/PPC/DE36, constante de 69 hojas, así como el índice respectivo, testando únicamente los datos correspondientes a los datos de profesión u ocupación, Registro Federal de Contribuyentes</w:t>
      </w:r>
      <w:r w:rsidR="002313ED" w:rsidRPr="00D26B37">
        <w:rPr>
          <w:rFonts w:ascii="Montserrat" w:eastAsia="Montserrat" w:hAnsi="Montserrat" w:cs="Montserrat"/>
          <w:sz w:val="18"/>
          <w:szCs w:val="18"/>
        </w:rPr>
        <w:t xml:space="preserve"> (RFC)</w:t>
      </w:r>
      <w:r w:rsidR="00D14255" w:rsidRPr="00D26B37">
        <w:rPr>
          <w:rFonts w:ascii="Montserrat" w:eastAsia="Montserrat" w:hAnsi="Montserrat" w:cs="Montserrat"/>
          <w:sz w:val="18"/>
          <w:szCs w:val="18"/>
        </w:rPr>
        <w:t xml:space="preserve">, credencial de elector, correo electrónico de particulares y firma de terceras personas, en términos del artículo 55, fracción </w:t>
      </w:r>
      <w:r w:rsidR="001B17BF" w:rsidRPr="00D26B37">
        <w:rPr>
          <w:rFonts w:ascii="Montserrat" w:eastAsia="Montserrat" w:hAnsi="Montserrat" w:cs="Montserrat"/>
          <w:sz w:val="18"/>
          <w:szCs w:val="18"/>
        </w:rPr>
        <w:t>I</w:t>
      </w:r>
      <w:r w:rsidR="00D14255" w:rsidRPr="00D26B37">
        <w:rPr>
          <w:rFonts w:ascii="Montserrat" w:eastAsia="Montserrat" w:hAnsi="Montserrat" w:cs="Montserrat"/>
          <w:sz w:val="18"/>
          <w:szCs w:val="18"/>
        </w:rPr>
        <w:t>V de la Ley General de Protección de Datos Personales en Posesión de Sujetos Obligados.</w:t>
      </w:r>
    </w:p>
    <w:p w14:paraId="39A5CA5F" w14:textId="77777777" w:rsidR="00762BEA" w:rsidRPr="00D26B37" w:rsidRDefault="00762BEA" w:rsidP="005F4EA1">
      <w:pPr>
        <w:jc w:val="both"/>
        <w:rPr>
          <w:rFonts w:ascii="Montserrat" w:eastAsia="Montserrat" w:hAnsi="Montserrat" w:cs="Montserrat"/>
          <w:sz w:val="18"/>
          <w:szCs w:val="18"/>
        </w:rPr>
      </w:pPr>
    </w:p>
    <w:p w14:paraId="285167DE" w14:textId="77777777" w:rsidR="00D14255" w:rsidRPr="00D26B37" w:rsidRDefault="00D14255"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En consecuencia, se emite la siguiente resolución por unanimidad:</w:t>
      </w:r>
    </w:p>
    <w:p w14:paraId="560A82D1" w14:textId="77777777" w:rsidR="00762BEA" w:rsidRPr="00D26B37" w:rsidRDefault="00762BEA" w:rsidP="005F4EA1">
      <w:pPr>
        <w:jc w:val="both"/>
        <w:rPr>
          <w:rFonts w:ascii="Montserrat" w:eastAsia="Montserrat" w:hAnsi="Montserrat" w:cs="Montserrat"/>
          <w:sz w:val="18"/>
          <w:szCs w:val="18"/>
        </w:rPr>
      </w:pPr>
    </w:p>
    <w:p w14:paraId="36EC59F9" w14:textId="0256165A" w:rsidR="00B554BE" w:rsidRPr="00D26B37" w:rsidRDefault="00547619" w:rsidP="00281CC5">
      <w:pPr>
        <w:jc w:val="both"/>
        <w:rPr>
          <w:rFonts w:ascii="Montserrat" w:eastAsia="Montserrat" w:hAnsi="Montserrat" w:cs="Montserrat"/>
          <w:sz w:val="18"/>
          <w:szCs w:val="18"/>
        </w:rPr>
      </w:pPr>
      <w:r w:rsidRPr="00D26B37">
        <w:rPr>
          <w:rFonts w:ascii="Montserrat" w:eastAsia="Montserrat" w:hAnsi="Montserrat" w:cs="Montserrat"/>
          <w:b/>
          <w:sz w:val="18"/>
          <w:szCs w:val="18"/>
        </w:rPr>
        <w:t>IV.</w:t>
      </w:r>
      <w:r w:rsidR="006A227F" w:rsidRPr="00D26B37">
        <w:rPr>
          <w:rFonts w:ascii="Montserrat" w:eastAsia="Montserrat" w:hAnsi="Montserrat" w:cs="Montserrat"/>
          <w:b/>
          <w:sz w:val="18"/>
          <w:szCs w:val="18"/>
        </w:rPr>
        <w:t>A</w:t>
      </w:r>
      <w:r w:rsidR="00913C12" w:rsidRPr="00D26B37">
        <w:rPr>
          <w:rFonts w:ascii="Montserrat" w:eastAsia="Montserrat" w:hAnsi="Montserrat" w:cs="Montserrat"/>
          <w:b/>
          <w:sz w:val="18"/>
          <w:szCs w:val="18"/>
        </w:rPr>
        <w:t xml:space="preserve">.1.ORD.19.23:  </w:t>
      </w:r>
      <w:r w:rsidR="00D14255" w:rsidRPr="00D26B37">
        <w:rPr>
          <w:rFonts w:ascii="Montserrat" w:eastAsia="Montserrat" w:hAnsi="Montserrat" w:cs="Montserrat"/>
          <w:b/>
          <w:sz w:val="18"/>
          <w:szCs w:val="18"/>
        </w:rPr>
        <w:t>CONFIRMAR</w:t>
      </w:r>
      <w:r w:rsidR="00D14255" w:rsidRPr="00D26B37">
        <w:rPr>
          <w:rFonts w:ascii="Montserrat" w:eastAsia="Montserrat" w:hAnsi="Montserrat" w:cs="Montserrat"/>
          <w:sz w:val="18"/>
          <w:szCs w:val="18"/>
        </w:rPr>
        <w:t xml:space="preserve"> </w:t>
      </w:r>
      <w:r w:rsidR="00FD08BC" w:rsidRPr="00D26B37">
        <w:rPr>
          <w:rFonts w:ascii="Montserrat" w:eastAsia="Montserrat" w:hAnsi="Montserrat" w:cs="Montserrat"/>
          <w:sz w:val="18"/>
          <w:szCs w:val="18"/>
        </w:rPr>
        <w:t>la</w:t>
      </w:r>
      <w:r w:rsidR="00D14255" w:rsidRPr="00D26B37">
        <w:rPr>
          <w:rFonts w:ascii="Montserrat" w:eastAsia="Montserrat" w:hAnsi="Montserrat" w:cs="Montserrat"/>
          <w:sz w:val="18"/>
          <w:szCs w:val="18"/>
        </w:rPr>
        <w:t xml:space="preserve"> improcedencia</w:t>
      </w:r>
      <w:r w:rsidR="00FD08BC" w:rsidRPr="00D26B37">
        <w:rPr>
          <w:rFonts w:ascii="Montserrat" w:eastAsia="Montserrat" w:hAnsi="Montserrat" w:cs="Montserrat"/>
          <w:sz w:val="18"/>
          <w:szCs w:val="18"/>
        </w:rPr>
        <w:t xml:space="preserve"> de datos personales de terceros invocada por el OIC-SADER consistentes en profesión u ocupaci</w:t>
      </w:r>
      <w:r w:rsidR="002313ED" w:rsidRPr="00D26B37">
        <w:rPr>
          <w:rFonts w:ascii="Montserrat" w:eastAsia="Montserrat" w:hAnsi="Montserrat" w:cs="Montserrat"/>
          <w:sz w:val="18"/>
          <w:szCs w:val="18"/>
        </w:rPr>
        <w:t>ón, RFC, credencial de elector, correo electrónico de particulares y firma de terceras personas</w:t>
      </w:r>
      <w:r w:rsidR="00FD08BC" w:rsidRPr="00D26B37">
        <w:rPr>
          <w:rFonts w:ascii="Montserrat" w:eastAsia="Montserrat" w:hAnsi="Montserrat" w:cs="Montserrat"/>
          <w:sz w:val="18"/>
          <w:szCs w:val="18"/>
        </w:rPr>
        <w:t xml:space="preserve"> </w:t>
      </w:r>
      <w:r w:rsidR="00D14255" w:rsidRPr="00D26B37">
        <w:rPr>
          <w:rFonts w:ascii="Montserrat" w:eastAsia="Montserrat" w:hAnsi="Montserrat" w:cs="Montserrat"/>
          <w:sz w:val="18"/>
          <w:szCs w:val="18"/>
        </w:rPr>
        <w:t>contenidos en las documentales del expediente 1</w:t>
      </w:r>
      <w:r w:rsidRPr="00D26B37">
        <w:rPr>
          <w:rFonts w:ascii="Montserrat" w:eastAsia="Montserrat" w:hAnsi="Montserrat" w:cs="Montserrat"/>
          <w:sz w:val="18"/>
          <w:szCs w:val="18"/>
        </w:rPr>
        <w:t>4230/2018/PPC/SENASICA/PPC/DE36</w:t>
      </w:r>
      <w:r w:rsidR="00FD08BC" w:rsidRPr="00D26B37">
        <w:rPr>
          <w:rFonts w:ascii="Montserrat" w:eastAsia="Montserrat" w:hAnsi="Montserrat" w:cs="Montserrat"/>
          <w:sz w:val="18"/>
          <w:szCs w:val="18"/>
        </w:rPr>
        <w:t xml:space="preserve"> y, por ende, se autoriza la elaboración de la versión pública</w:t>
      </w:r>
      <w:r w:rsidR="00327E46" w:rsidRPr="00D26B37">
        <w:rPr>
          <w:rFonts w:ascii="Montserrat" w:eastAsia="Montserrat" w:hAnsi="Montserrat" w:cs="Montserrat"/>
          <w:sz w:val="18"/>
          <w:szCs w:val="18"/>
        </w:rPr>
        <w:t xml:space="preserve">, </w:t>
      </w:r>
      <w:r w:rsidR="00D14255" w:rsidRPr="00D26B37">
        <w:rPr>
          <w:rFonts w:ascii="Montserrat" w:eastAsia="Montserrat" w:hAnsi="Montserrat" w:cs="Montserrat"/>
          <w:sz w:val="18"/>
          <w:szCs w:val="18"/>
        </w:rPr>
        <w:t xml:space="preserve">en términos del artículo </w:t>
      </w:r>
      <w:r w:rsidR="00B554BE" w:rsidRPr="00D26B37">
        <w:rPr>
          <w:rFonts w:ascii="Montserrat" w:eastAsia="Montserrat" w:hAnsi="Montserrat" w:cs="Montserrat"/>
          <w:sz w:val="18"/>
          <w:szCs w:val="18"/>
        </w:rPr>
        <w:t xml:space="preserve">55, fracción IV, de la </w:t>
      </w:r>
      <w:r w:rsidR="00FD08BC" w:rsidRPr="00D26B37">
        <w:rPr>
          <w:rFonts w:ascii="Montserrat" w:eastAsia="Montserrat" w:hAnsi="Montserrat" w:cs="Montserrat"/>
          <w:sz w:val="18"/>
          <w:szCs w:val="18"/>
        </w:rPr>
        <w:t>Ley General de Protección de Datos Personales en</w:t>
      </w:r>
      <w:r w:rsidR="00281CC5" w:rsidRPr="00D26B37">
        <w:rPr>
          <w:rFonts w:ascii="Montserrat" w:eastAsia="Montserrat" w:hAnsi="Montserrat" w:cs="Montserrat"/>
          <w:sz w:val="18"/>
          <w:szCs w:val="18"/>
        </w:rPr>
        <w:t xml:space="preserve"> Posesión de Sujetos Obligados.</w:t>
      </w:r>
    </w:p>
    <w:p w14:paraId="2715B39D" w14:textId="28A90AD9" w:rsidR="00B554BE" w:rsidRPr="00D26B37" w:rsidRDefault="00B554BE" w:rsidP="005F4EA1">
      <w:pPr>
        <w:ind w:right="20"/>
        <w:jc w:val="both"/>
        <w:rPr>
          <w:rFonts w:ascii="Montserrat" w:eastAsia="Montserrat" w:hAnsi="Montserrat" w:cs="Montserrat"/>
          <w:b/>
          <w:sz w:val="18"/>
          <w:szCs w:val="18"/>
        </w:rPr>
      </w:pPr>
    </w:p>
    <w:p w14:paraId="74E5E715" w14:textId="024EE0E0" w:rsidR="00304114" w:rsidRPr="00D26B37" w:rsidRDefault="006A227F" w:rsidP="005F4EA1">
      <w:pPr>
        <w:ind w:right="20"/>
        <w:jc w:val="both"/>
        <w:rPr>
          <w:rFonts w:ascii="Montserrat" w:eastAsia="Montserrat" w:hAnsi="Montserrat" w:cs="Montserrat"/>
          <w:b/>
          <w:sz w:val="18"/>
          <w:szCs w:val="18"/>
        </w:rPr>
      </w:pPr>
      <w:r w:rsidRPr="00D26B37">
        <w:rPr>
          <w:rFonts w:ascii="Montserrat" w:eastAsia="Montserrat" w:hAnsi="Montserrat" w:cs="Montserrat"/>
          <w:b/>
          <w:sz w:val="18"/>
          <w:szCs w:val="18"/>
        </w:rPr>
        <w:t>A</w:t>
      </w:r>
      <w:r w:rsidR="00C57461" w:rsidRPr="00D26B37">
        <w:rPr>
          <w:rFonts w:ascii="Montserrat" w:eastAsia="Montserrat" w:hAnsi="Montserrat" w:cs="Montserrat"/>
          <w:b/>
          <w:sz w:val="18"/>
          <w:szCs w:val="18"/>
        </w:rPr>
        <w:t xml:space="preserve">.2 </w:t>
      </w:r>
      <w:r w:rsidR="00304114" w:rsidRPr="00D26B37">
        <w:rPr>
          <w:rFonts w:ascii="Montserrat" w:eastAsia="Montserrat" w:hAnsi="Montserrat" w:cs="Montserrat"/>
          <w:b/>
          <w:sz w:val="18"/>
          <w:szCs w:val="18"/>
        </w:rPr>
        <w:t>330026522003029 RRD 415/23</w:t>
      </w:r>
    </w:p>
    <w:p w14:paraId="32DF17BA" w14:textId="77777777" w:rsidR="00304114" w:rsidRPr="00D26B37" w:rsidRDefault="00304114" w:rsidP="00304114">
      <w:pPr>
        <w:spacing w:before="240" w:after="240"/>
        <w:jc w:val="both"/>
        <w:rPr>
          <w:rFonts w:ascii="Montserrat" w:eastAsia="Montserrat" w:hAnsi="Montserrat" w:cs="Montserrat"/>
          <w:sz w:val="18"/>
          <w:szCs w:val="18"/>
        </w:rPr>
      </w:pPr>
      <w:r w:rsidRPr="00D26B37">
        <w:rPr>
          <w:rFonts w:ascii="Montserrat" w:eastAsia="Montserrat" w:hAnsi="Montserrat" w:cs="Montserrat"/>
          <w:sz w:val="18"/>
          <w:szCs w:val="18"/>
        </w:rPr>
        <w:t>El Pleno del INAI al resolver el recurso de revisión determinó revocar la respuesta e instruir a efecto de que:</w:t>
      </w:r>
    </w:p>
    <w:p w14:paraId="339E013B" w14:textId="72087ACE" w:rsidR="00304114" w:rsidRPr="00D26B37" w:rsidRDefault="00304114" w:rsidP="00304114">
      <w:pPr>
        <w:ind w:left="567" w:right="567"/>
        <w:jc w:val="both"/>
        <w:rPr>
          <w:rFonts w:ascii="Montserrat" w:hAnsi="Montserrat"/>
          <w:i/>
          <w:sz w:val="18"/>
          <w:szCs w:val="18"/>
        </w:rPr>
      </w:pPr>
      <w:r w:rsidRPr="00D26B37">
        <w:rPr>
          <w:rFonts w:ascii="Montserrat" w:eastAsia="Times New Roman" w:hAnsi="Montserrat" w:cs="Times New Roman"/>
          <w:i/>
          <w:iCs/>
          <w:sz w:val="18"/>
          <w:szCs w:val="18"/>
        </w:rPr>
        <w:t>“</w:t>
      </w:r>
      <w:r w:rsidR="00281CC5" w:rsidRPr="00D26B37">
        <w:rPr>
          <w:rFonts w:ascii="Montserrat" w:eastAsia="Times New Roman" w:hAnsi="Montserrat" w:cs="Times New Roman"/>
          <w:i/>
          <w:iCs/>
          <w:sz w:val="18"/>
          <w:szCs w:val="18"/>
        </w:rPr>
        <w:t>..</w:t>
      </w:r>
      <w:r w:rsidRPr="00D26B37">
        <w:rPr>
          <w:rFonts w:ascii="Montserrat" w:hAnsi="Montserrat"/>
          <w:i/>
          <w:sz w:val="18"/>
          <w:szCs w:val="18"/>
        </w:rPr>
        <w:t xml:space="preserve">a través del área competente, realice una búsqueda exhaustiva de los datos personales requeridos, siendo estos los siguientes: la gestión documental generada en el 2021, con posterioridad a la emisión del oficio alfanumérico URPM-AQDI-1566/2021, del 16 de junio del 2021, es decir, del 17 de junio del 2021 al 31 de diciembre del 2021, por motivo de la indagatoria en el expediente No. 2020/PEMEX/DE161 o el que se le haya asignado por motivo del turno de nuestras dos Denuncias (JUBILACIONES Y COBERTURAS DE PLAZAS N-39 Y N-41), jubilaciones sin cumplir con los requisitos establecidos en el Reglamento de Trabajado de Empleados de Confianza de Petróleos Mexicanos y Organismos Subsidiarios (280 hojas) y la cobertura de plazas definitivas de confianza de N-39 y N-41 (231 hojas), sin cumplir con los Lineamientos en la materia, desde el momento de su turno hasta la fecha de su conclusión y archivo, que incluye todo tipo de documentos, oficios, legajos, registros, instrucciones, memorándums, correos electrónicos, notificaciones, citatorios, mensajes, notas informativas, escritos, seguimientos, revisión de avances, visiflex, consultas, presentaciones, diagramas, flujogramas, manifestaciones, comparecencias, testimonios, minutas, acuerdos, convenios, actas, informes, análisis, dictámenes, ACUERDOS DE CONCLUSION, conclusiones, recomendaciones, sanciones, etc. y una vez localizados, los ponga a disposición de la persona recurrente, previa acreditación de la identidad, en todas las modalidades disponibles, siendo preferente su entrega en la modalidad elegida, esto a través de la Plataforma Nacional de Transparencia. Asimismo, ofrezca su reproducción en copia simple o certificada, previo pago de los costos de reproducción.” </w:t>
      </w:r>
      <w:r w:rsidRPr="00D26B37">
        <w:rPr>
          <w:rFonts w:ascii="Montserrat" w:eastAsia="Times New Roman" w:hAnsi="Montserrat" w:cs="Times New Roman"/>
          <w:i/>
          <w:iCs/>
          <w:sz w:val="18"/>
          <w:szCs w:val="18"/>
        </w:rPr>
        <w:t xml:space="preserve">(Sic) </w:t>
      </w:r>
    </w:p>
    <w:p w14:paraId="4FA1F2EC" w14:textId="77777777" w:rsidR="00304114" w:rsidRPr="00D26B37" w:rsidRDefault="00304114" w:rsidP="00304114">
      <w:pPr>
        <w:jc w:val="both"/>
        <w:rPr>
          <w:rFonts w:ascii="Montserrat" w:eastAsia="Montserrat" w:hAnsi="Montserrat" w:cs="Montserrat"/>
          <w:sz w:val="18"/>
          <w:szCs w:val="18"/>
        </w:rPr>
      </w:pPr>
    </w:p>
    <w:p w14:paraId="12F1344F" w14:textId="77777777" w:rsidR="00304114" w:rsidRPr="00D26B37" w:rsidRDefault="00304114" w:rsidP="00304114">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Para cumplimentar la resolución, se turnó para su atención a la Unidad de Responsabilidades de Petróleos Mexicanos (UR-PEMEX). </w:t>
      </w:r>
    </w:p>
    <w:p w14:paraId="4A7075BE" w14:textId="77777777" w:rsidR="00304114" w:rsidRPr="00D26B37" w:rsidRDefault="00304114" w:rsidP="00304114">
      <w:pPr>
        <w:jc w:val="both"/>
        <w:rPr>
          <w:rFonts w:ascii="Montserrat" w:eastAsia="Montserrat" w:hAnsi="Montserrat" w:cs="Montserrat"/>
          <w:sz w:val="18"/>
          <w:szCs w:val="18"/>
        </w:rPr>
      </w:pPr>
    </w:p>
    <w:p w14:paraId="5A3A9D6D" w14:textId="416F7EE9" w:rsidR="0060466B" w:rsidRPr="00D26B37" w:rsidRDefault="00153424" w:rsidP="0060466B">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La </w:t>
      </w:r>
      <w:r w:rsidR="00304114" w:rsidRPr="00D26B37">
        <w:rPr>
          <w:rFonts w:ascii="Montserrat" w:eastAsia="Montserrat" w:hAnsi="Montserrat" w:cs="Montserrat"/>
          <w:sz w:val="18"/>
          <w:szCs w:val="18"/>
        </w:rPr>
        <w:t xml:space="preserve">UR-PEMEX, remite la gestión documental generada del 17 de junio de 2021 al 31 de diciembre de 2021, en el expediente </w:t>
      </w:r>
      <w:r w:rsidR="00304114" w:rsidRPr="00D26B37">
        <w:rPr>
          <w:rFonts w:ascii="Montserrat" w:hAnsi="Montserrat"/>
          <w:bCs/>
          <w:sz w:val="18"/>
          <w:szCs w:val="18"/>
        </w:rPr>
        <w:t>2020/PEMEX/DE161</w:t>
      </w:r>
      <w:r w:rsidR="00304114" w:rsidRPr="00D26B37">
        <w:rPr>
          <w:rFonts w:ascii="Montserrat" w:eastAsia="Montserrat" w:hAnsi="Montserrat" w:cs="Montserrat"/>
          <w:sz w:val="18"/>
          <w:szCs w:val="18"/>
        </w:rPr>
        <w:t xml:space="preserve">, </w:t>
      </w:r>
      <w:r w:rsidR="0060466B" w:rsidRPr="00D26B37">
        <w:rPr>
          <w:rFonts w:ascii="Montserrat" w:eastAsia="Montserrat" w:hAnsi="Montserrat" w:cs="Montserrat"/>
          <w:sz w:val="18"/>
          <w:szCs w:val="18"/>
        </w:rPr>
        <w:t>solicitando la improcedencia de acceso a datos personales de terceros, en términos del artículo 55, fracción IV de la Ley General de Protección de Datos Personales en Posesión de Sujetos Obligados.</w:t>
      </w:r>
    </w:p>
    <w:p w14:paraId="49DF0D06" w14:textId="77777777" w:rsidR="0060466B" w:rsidRPr="00D26B37" w:rsidRDefault="0060466B" w:rsidP="0060466B">
      <w:pPr>
        <w:jc w:val="both"/>
        <w:rPr>
          <w:rFonts w:ascii="Montserrat" w:eastAsia="Montserrat" w:hAnsi="Montserrat" w:cs="Montserrat"/>
          <w:sz w:val="18"/>
          <w:szCs w:val="18"/>
        </w:rPr>
      </w:pPr>
    </w:p>
    <w:p w14:paraId="5FCD0E29" w14:textId="1706D81C" w:rsidR="00304114" w:rsidRPr="00D26B37" w:rsidRDefault="00304114" w:rsidP="0060466B">
      <w:pPr>
        <w:jc w:val="both"/>
        <w:rPr>
          <w:rFonts w:ascii="Montserrat" w:eastAsia="Montserrat" w:hAnsi="Montserrat" w:cs="Montserrat"/>
          <w:sz w:val="18"/>
          <w:szCs w:val="18"/>
        </w:rPr>
      </w:pPr>
      <w:r w:rsidRPr="00D26B37">
        <w:rPr>
          <w:rFonts w:ascii="Montserrat" w:eastAsia="Montserrat" w:hAnsi="Montserrat" w:cs="Montserrat"/>
          <w:sz w:val="18"/>
          <w:szCs w:val="18"/>
        </w:rPr>
        <w:t>En consecuencia, se emite la siguiente resolución por unanimidad:</w:t>
      </w:r>
    </w:p>
    <w:p w14:paraId="7C9D6224" w14:textId="77777777" w:rsidR="00942C31" w:rsidRPr="00D26B37" w:rsidRDefault="00942C31" w:rsidP="0060466B">
      <w:pPr>
        <w:jc w:val="both"/>
        <w:rPr>
          <w:rFonts w:ascii="Montserrat" w:eastAsia="Montserrat" w:hAnsi="Montserrat" w:cs="Montserrat"/>
          <w:sz w:val="18"/>
          <w:szCs w:val="18"/>
        </w:rPr>
      </w:pPr>
    </w:p>
    <w:p w14:paraId="58A52EF5" w14:textId="5D6F835B" w:rsidR="00304114" w:rsidRPr="00D26B37" w:rsidRDefault="00C57461" w:rsidP="005F4EA1">
      <w:pPr>
        <w:ind w:right="20"/>
        <w:jc w:val="both"/>
        <w:rPr>
          <w:rFonts w:ascii="Montserrat" w:eastAsia="Montserrat" w:hAnsi="Montserrat" w:cs="Montserrat"/>
          <w:sz w:val="18"/>
          <w:szCs w:val="18"/>
        </w:rPr>
      </w:pPr>
      <w:r w:rsidRPr="00D26B37">
        <w:rPr>
          <w:rFonts w:ascii="Montserrat" w:eastAsia="Montserrat" w:hAnsi="Montserrat" w:cs="Montserrat"/>
          <w:b/>
          <w:sz w:val="18"/>
          <w:szCs w:val="18"/>
        </w:rPr>
        <w:lastRenderedPageBreak/>
        <w:t xml:space="preserve">IV.A.2.ORD.19.23:  </w:t>
      </w:r>
      <w:r w:rsidR="00304114" w:rsidRPr="00D26B37">
        <w:rPr>
          <w:rFonts w:ascii="Montserrat" w:eastAsia="Montserrat" w:hAnsi="Montserrat" w:cs="Montserrat"/>
          <w:b/>
          <w:sz w:val="18"/>
          <w:szCs w:val="18"/>
        </w:rPr>
        <w:t>CONFIRMAR</w:t>
      </w:r>
      <w:r w:rsidR="00153424" w:rsidRPr="00D26B37">
        <w:rPr>
          <w:rFonts w:ascii="Montserrat" w:eastAsia="Montserrat" w:hAnsi="Montserrat" w:cs="Montserrat"/>
          <w:sz w:val="18"/>
          <w:szCs w:val="18"/>
        </w:rPr>
        <w:t xml:space="preserve"> l</w:t>
      </w:r>
      <w:r w:rsidR="00304114" w:rsidRPr="00D26B37">
        <w:rPr>
          <w:rFonts w:ascii="Montserrat" w:eastAsia="Montserrat" w:hAnsi="Montserrat" w:cs="Montserrat"/>
          <w:sz w:val="18"/>
          <w:szCs w:val="18"/>
        </w:rPr>
        <w:t>a improcedencia</w:t>
      </w:r>
      <w:r w:rsidR="00153424" w:rsidRPr="00D26B37">
        <w:rPr>
          <w:rFonts w:ascii="Montserrat" w:eastAsia="Montserrat" w:hAnsi="Montserrat" w:cs="Montserrat"/>
          <w:sz w:val="18"/>
          <w:szCs w:val="18"/>
        </w:rPr>
        <w:t xml:space="preserve"> de acceso a datos personales de terceros</w:t>
      </w:r>
      <w:r w:rsidR="00304114" w:rsidRPr="00D26B37">
        <w:rPr>
          <w:rFonts w:ascii="Montserrat" w:eastAsia="Montserrat" w:hAnsi="Montserrat" w:cs="Montserrat"/>
          <w:sz w:val="18"/>
          <w:szCs w:val="18"/>
        </w:rPr>
        <w:t xml:space="preserve"> invocada por la UR-PEMEX contenidos en las documentales de los expedientes </w:t>
      </w:r>
      <w:r w:rsidR="00304114" w:rsidRPr="00D26B37">
        <w:rPr>
          <w:rFonts w:ascii="Montserrat" w:hAnsi="Montserrat"/>
          <w:bCs/>
          <w:sz w:val="18"/>
          <w:szCs w:val="18"/>
        </w:rPr>
        <w:t>2020/</w:t>
      </w:r>
      <w:r w:rsidR="00A610A0" w:rsidRPr="00D26B37">
        <w:rPr>
          <w:rFonts w:ascii="Montserrat" w:hAnsi="Montserrat"/>
          <w:bCs/>
          <w:sz w:val="18"/>
          <w:szCs w:val="18"/>
        </w:rPr>
        <w:t xml:space="preserve">PEMEX/DE161 </w:t>
      </w:r>
      <w:r w:rsidR="002A68F8" w:rsidRPr="00D26B37">
        <w:rPr>
          <w:rFonts w:ascii="Montserrat" w:hAnsi="Montserrat"/>
          <w:bCs/>
          <w:sz w:val="18"/>
          <w:szCs w:val="18"/>
        </w:rPr>
        <w:t xml:space="preserve">y 120567/2020/DGDI/PEMEX/PP200 </w:t>
      </w:r>
      <w:r w:rsidR="002A68F8" w:rsidRPr="00D26B37">
        <w:rPr>
          <w:rFonts w:ascii="Montserrat" w:eastAsia="Montserrat" w:hAnsi="Montserrat" w:cs="Montserrat"/>
          <w:sz w:val="18"/>
          <w:szCs w:val="18"/>
        </w:rPr>
        <w:t>y, por ende, se autoriza la elaboración de la versión pública, en términos del artículo 55, fracción IV, de la Ley General de Protección de Datos Personales en Posesión de Sujetos Obligados.</w:t>
      </w:r>
    </w:p>
    <w:p w14:paraId="540754B4" w14:textId="77777777" w:rsidR="00304114" w:rsidRPr="00D26B37" w:rsidRDefault="00304114" w:rsidP="005F4EA1">
      <w:pPr>
        <w:ind w:right="20"/>
        <w:jc w:val="both"/>
        <w:rPr>
          <w:rFonts w:ascii="Montserrat" w:eastAsia="Montserrat" w:hAnsi="Montserrat" w:cs="Montserrat"/>
          <w:sz w:val="18"/>
          <w:szCs w:val="18"/>
        </w:rPr>
      </w:pPr>
    </w:p>
    <w:p w14:paraId="38496637" w14:textId="77777777" w:rsidR="00304114" w:rsidRPr="00D26B37" w:rsidRDefault="00C57461" w:rsidP="005F4EA1">
      <w:pPr>
        <w:ind w:right="20"/>
        <w:jc w:val="both"/>
        <w:rPr>
          <w:rFonts w:ascii="Montserrat" w:eastAsia="Montserrat" w:hAnsi="Montserrat" w:cs="Montserrat"/>
          <w:b/>
          <w:sz w:val="18"/>
          <w:szCs w:val="18"/>
        </w:rPr>
      </w:pPr>
      <w:r w:rsidRPr="00D26B37">
        <w:rPr>
          <w:rFonts w:ascii="Montserrat" w:eastAsia="Montserrat" w:hAnsi="Montserrat" w:cs="Montserrat"/>
          <w:b/>
          <w:sz w:val="18"/>
          <w:szCs w:val="18"/>
        </w:rPr>
        <w:t xml:space="preserve">A.3 </w:t>
      </w:r>
      <w:r w:rsidR="00304114" w:rsidRPr="00D26B37">
        <w:rPr>
          <w:rFonts w:ascii="Montserrat" w:eastAsia="Montserrat" w:hAnsi="Montserrat" w:cs="Montserrat"/>
          <w:b/>
          <w:sz w:val="18"/>
          <w:szCs w:val="18"/>
        </w:rPr>
        <w:t>330026522003056 RRD 419/23</w:t>
      </w:r>
    </w:p>
    <w:p w14:paraId="72E32A3D" w14:textId="77777777" w:rsidR="00304114" w:rsidRPr="00D26B37" w:rsidRDefault="00304114" w:rsidP="00304114">
      <w:pPr>
        <w:spacing w:before="240" w:after="240"/>
        <w:jc w:val="both"/>
        <w:rPr>
          <w:rFonts w:ascii="Montserrat" w:eastAsia="Montserrat" w:hAnsi="Montserrat" w:cs="Montserrat"/>
          <w:sz w:val="18"/>
          <w:szCs w:val="18"/>
        </w:rPr>
      </w:pPr>
      <w:r w:rsidRPr="00D26B37">
        <w:rPr>
          <w:rFonts w:ascii="Montserrat" w:eastAsia="Montserrat" w:hAnsi="Montserrat" w:cs="Montserrat"/>
          <w:sz w:val="18"/>
          <w:szCs w:val="18"/>
        </w:rPr>
        <w:t>El Pleno del INAI al resolver el recurso de revisión determinó revocar la respuesta e instruir a efecto de que:</w:t>
      </w:r>
    </w:p>
    <w:p w14:paraId="0FD85355" w14:textId="2E32F62F" w:rsidR="00304114" w:rsidRPr="00D26B37" w:rsidRDefault="00304114" w:rsidP="00304114">
      <w:pPr>
        <w:pStyle w:val="Default"/>
        <w:ind w:left="567" w:right="616"/>
        <w:jc w:val="both"/>
        <w:rPr>
          <w:rFonts w:ascii="Montserrat" w:hAnsi="Montserrat"/>
          <w:i/>
          <w:color w:val="auto"/>
          <w:sz w:val="18"/>
          <w:szCs w:val="18"/>
          <w:lang w:val="es-MX"/>
        </w:rPr>
      </w:pPr>
      <w:r w:rsidRPr="00D26B37">
        <w:rPr>
          <w:rFonts w:ascii="Montserrat" w:eastAsia="Times New Roman" w:hAnsi="Montserrat" w:cs="Times New Roman"/>
          <w:i/>
          <w:iCs/>
          <w:color w:val="auto"/>
          <w:sz w:val="18"/>
          <w:szCs w:val="18"/>
          <w:lang w:val="es-MX"/>
        </w:rPr>
        <w:t>“</w:t>
      </w:r>
      <w:r w:rsidR="00153424" w:rsidRPr="00D26B37">
        <w:rPr>
          <w:rFonts w:ascii="Montserrat" w:eastAsia="Times New Roman" w:hAnsi="Montserrat" w:cs="Times New Roman"/>
          <w:i/>
          <w:iCs/>
          <w:color w:val="auto"/>
          <w:sz w:val="18"/>
          <w:szCs w:val="18"/>
          <w:lang w:val="es-MX"/>
        </w:rPr>
        <w:t>…</w:t>
      </w:r>
      <w:r w:rsidRPr="00D26B37">
        <w:rPr>
          <w:rFonts w:ascii="Montserrat" w:hAnsi="Montserrat"/>
          <w:i/>
          <w:color w:val="auto"/>
          <w:sz w:val="18"/>
          <w:szCs w:val="18"/>
          <w:lang w:val="es-MX"/>
        </w:rPr>
        <w:t>efectué las gestiones que al efecto sean necesarias para que la persona recurrente se allegue de la o las expresiones documentales que fueron puestas a disposición mediante oficio sin número de referencia de fecha nueve de enero del año en curso, y que den cuenta de lo requerido, a saber, si su denuncia de 231 fojas dirigida a la Dirección General de Petróleos Mexicanos forma parte de la indagatoria del expediente 2020/PEMEX/DE161, y cómo, con cuál documento y en qué fecha le fue turnado para su atención a la Unidad de Responsab</w:t>
      </w:r>
      <w:r w:rsidR="00153424" w:rsidRPr="00D26B37">
        <w:rPr>
          <w:rFonts w:ascii="Montserrat" w:hAnsi="Montserrat"/>
          <w:i/>
          <w:color w:val="auto"/>
          <w:sz w:val="18"/>
          <w:szCs w:val="18"/>
          <w:lang w:val="es-MX"/>
        </w:rPr>
        <w:t xml:space="preserve">ilidades de Petróleos Mexicanos”. </w:t>
      </w:r>
      <w:r w:rsidRPr="00D26B37">
        <w:rPr>
          <w:rFonts w:ascii="Montserrat" w:eastAsia="Times New Roman" w:hAnsi="Montserrat" w:cs="Times New Roman"/>
          <w:i/>
          <w:iCs/>
          <w:color w:val="auto"/>
          <w:sz w:val="18"/>
          <w:szCs w:val="18"/>
          <w:lang w:val="es-MX"/>
        </w:rPr>
        <w:t>(Sic)</w:t>
      </w:r>
    </w:p>
    <w:p w14:paraId="7901B061" w14:textId="77777777" w:rsidR="00304114" w:rsidRPr="00D26B37" w:rsidRDefault="00304114" w:rsidP="00304114">
      <w:pPr>
        <w:jc w:val="both"/>
        <w:rPr>
          <w:rFonts w:ascii="Montserrat" w:eastAsia="Montserrat" w:hAnsi="Montserrat" w:cs="Montserrat"/>
          <w:sz w:val="18"/>
          <w:szCs w:val="18"/>
        </w:rPr>
      </w:pPr>
    </w:p>
    <w:p w14:paraId="50D86489" w14:textId="77777777" w:rsidR="00304114" w:rsidRPr="00D26B37" w:rsidRDefault="00304114" w:rsidP="00304114">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Para cumplimentar la resolución, se turnó para su atención a la Unidad de Responsabilidades de Petróleos </w:t>
      </w:r>
      <w:r w:rsidR="00DF5289" w:rsidRPr="00D26B37">
        <w:rPr>
          <w:rFonts w:ascii="Montserrat" w:eastAsia="Montserrat" w:hAnsi="Montserrat" w:cs="Montserrat"/>
          <w:sz w:val="18"/>
          <w:szCs w:val="18"/>
        </w:rPr>
        <w:t>Mexicanos</w:t>
      </w:r>
      <w:r w:rsidRPr="00D26B37">
        <w:rPr>
          <w:rFonts w:ascii="Montserrat" w:eastAsia="Montserrat" w:hAnsi="Montserrat" w:cs="Montserrat"/>
          <w:sz w:val="18"/>
          <w:szCs w:val="18"/>
        </w:rPr>
        <w:t xml:space="preserve"> (UR-PEMEX). </w:t>
      </w:r>
    </w:p>
    <w:p w14:paraId="1895B9CF" w14:textId="77777777" w:rsidR="00304114" w:rsidRPr="00D26B37" w:rsidRDefault="00304114" w:rsidP="00304114">
      <w:pPr>
        <w:jc w:val="both"/>
        <w:rPr>
          <w:rFonts w:ascii="Montserrat" w:eastAsia="Montserrat" w:hAnsi="Montserrat" w:cs="Montserrat"/>
          <w:sz w:val="18"/>
          <w:szCs w:val="18"/>
        </w:rPr>
      </w:pPr>
    </w:p>
    <w:p w14:paraId="4305EC1A" w14:textId="17FAC8ED" w:rsidR="00304114" w:rsidRPr="00D26B37" w:rsidRDefault="002A68F8" w:rsidP="00304114">
      <w:pPr>
        <w:jc w:val="both"/>
        <w:rPr>
          <w:rFonts w:ascii="Montserrat" w:eastAsia="Montserrat" w:hAnsi="Montserrat" w:cs="Montserrat"/>
          <w:sz w:val="18"/>
          <w:szCs w:val="18"/>
        </w:rPr>
      </w:pPr>
      <w:r w:rsidRPr="00D26B37">
        <w:rPr>
          <w:rFonts w:ascii="Montserrat" w:eastAsia="Montserrat" w:hAnsi="Montserrat" w:cs="Montserrat"/>
          <w:sz w:val="18"/>
          <w:szCs w:val="18"/>
        </w:rPr>
        <w:t>La UR-PEMEX</w:t>
      </w:r>
      <w:r w:rsidR="00304114" w:rsidRPr="00D26B37">
        <w:rPr>
          <w:rFonts w:ascii="Montserrat" w:eastAsia="Montserrat" w:hAnsi="Montserrat" w:cs="Montserrat"/>
          <w:sz w:val="18"/>
          <w:szCs w:val="18"/>
        </w:rPr>
        <w:t xml:space="preserve"> </w:t>
      </w:r>
      <w:r w:rsidRPr="00D26B37">
        <w:rPr>
          <w:rFonts w:ascii="Montserrat" w:eastAsia="Montserrat" w:hAnsi="Montserrat" w:cs="Montserrat"/>
          <w:sz w:val="18"/>
          <w:szCs w:val="18"/>
        </w:rPr>
        <w:t>remitió</w:t>
      </w:r>
      <w:r w:rsidR="00304114" w:rsidRPr="00D26B37">
        <w:rPr>
          <w:rFonts w:ascii="Montserrat" w:eastAsia="Montserrat" w:hAnsi="Montserrat" w:cs="Montserrat"/>
          <w:sz w:val="18"/>
          <w:szCs w:val="18"/>
        </w:rPr>
        <w:t xml:space="preserve"> el expediente </w:t>
      </w:r>
      <w:r w:rsidR="00304114" w:rsidRPr="00D26B37">
        <w:rPr>
          <w:rFonts w:ascii="Montserrat" w:hAnsi="Montserrat"/>
          <w:bCs/>
          <w:sz w:val="18"/>
          <w:szCs w:val="18"/>
        </w:rPr>
        <w:t xml:space="preserve">2020/PEMEX/DE161 y 120567/2020/DGDI/PEMEX/PP200, </w:t>
      </w:r>
      <w:r w:rsidRPr="00D26B37">
        <w:rPr>
          <w:rFonts w:ascii="Montserrat" w:hAnsi="Montserrat"/>
          <w:bCs/>
          <w:sz w:val="18"/>
          <w:szCs w:val="18"/>
        </w:rPr>
        <w:t>solicitando al Comité de Transparencia la improcedencia de acceso a datos personales de terceros</w:t>
      </w:r>
      <w:r w:rsidR="00304114" w:rsidRPr="00D26B37">
        <w:rPr>
          <w:rFonts w:ascii="Montserrat" w:eastAsia="Montserrat" w:hAnsi="Montserrat" w:cs="Montserrat"/>
          <w:sz w:val="18"/>
          <w:szCs w:val="18"/>
        </w:rPr>
        <w:t xml:space="preserve"> en términos del artículo 55, fracción IV de la Ley General de Protección de Datos Personales en Posesión de Sujetos Obligados</w:t>
      </w:r>
      <w:r w:rsidR="0060466B" w:rsidRPr="00D26B37">
        <w:rPr>
          <w:rFonts w:ascii="Montserrat" w:eastAsia="Montserrat" w:hAnsi="Montserrat" w:cs="Montserrat"/>
          <w:sz w:val="18"/>
          <w:szCs w:val="18"/>
        </w:rPr>
        <w:t>.</w:t>
      </w:r>
    </w:p>
    <w:p w14:paraId="553F7A3C" w14:textId="77777777" w:rsidR="00304114" w:rsidRPr="00D26B37" w:rsidRDefault="00304114" w:rsidP="00304114">
      <w:pPr>
        <w:spacing w:before="240" w:after="240"/>
        <w:jc w:val="both"/>
        <w:rPr>
          <w:rFonts w:ascii="Montserrat" w:eastAsia="Montserrat" w:hAnsi="Montserrat" w:cs="Montserrat"/>
          <w:sz w:val="18"/>
          <w:szCs w:val="18"/>
        </w:rPr>
      </w:pPr>
      <w:r w:rsidRPr="00D26B37">
        <w:rPr>
          <w:rFonts w:ascii="Montserrat" w:eastAsia="Montserrat" w:hAnsi="Montserrat" w:cs="Montserrat"/>
          <w:sz w:val="18"/>
          <w:szCs w:val="18"/>
        </w:rPr>
        <w:t>En consecuencia, se emite la siguiente resolución por unanimidad:</w:t>
      </w:r>
    </w:p>
    <w:p w14:paraId="7F413300" w14:textId="5E618108" w:rsidR="00304114" w:rsidRPr="00D26B37" w:rsidRDefault="00C57461" w:rsidP="00304114">
      <w:pPr>
        <w:ind w:right="20"/>
        <w:jc w:val="both"/>
        <w:rPr>
          <w:rFonts w:ascii="Montserrat" w:eastAsia="Montserrat" w:hAnsi="Montserrat" w:cs="Montserrat"/>
          <w:sz w:val="18"/>
          <w:szCs w:val="18"/>
        </w:rPr>
      </w:pPr>
      <w:r w:rsidRPr="00D26B37">
        <w:rPr>
          <w:rFonts w:ascii="Montserrat" w:eastAsia="Montserrat" w:hAnsi="Montserrat" w:cs="Montserrat"/>
          <w:b/>
          <w:sz w:val="18"/>
          <w:szCs w:val="18"/>
        </w:rPr>
        <w:t xml:space="preserve">IV.A.3.ORD.19.23:  </w:t>
      </w:r>
      <w:r w:rsidR="002A68F8" w:rsidRPr="00D26B37">
        <w:rPr>
          <w:rFonts w:ascii="Montserrat" w:eastAsia="Montserrat" w:hAnsi="Montserrat" w:cs="Montserrat"/>
          <w:b/>
          <w:sz w:val="18"/>
          <w:szCs w:val="18"/>
        </w:rPr>
        <w:t>CONFIRMAR</w:t>
      </w:r>
      <w:r w:rsidR="002A68F8" w:rsidRPr="00D26B37">
        <w:rPr>
          <w:rFonts w:ascii="Montserrat" w:eastAsia="Montserrat" w:hAnsi="Montserrat" w:cs="Montserrat"/>
          <w:sz w:val="18"/>
          <w:szCs w:val="18"/>
        </w:rPr>
        <w:t xml:space="preserve"> la improcedencia de acceso a datos personales de terceros invocada por la UR-PEMEX contenidos en las documentales de los expedientes </w:t>
      </w:r>
      <w:r w:rsidR="002A68F8" w:rsidRPr="00D26B37">
        <w:rPr>
          <w:rFonts w:ascii="Montserrat" w:hAnsi="Montserrat"/>
          <w:bCs/>
          <w:sz w:val="18"/>
          <w:szCs w:val="18"/>
        </w:rPr>
        <w:t xml:space="preserve">2020/PEMEX/DE161 y 120567/2020/DGDI/PEMEX/PP200 </w:t>
      </w:r>
      <w:r w:rsidR="002A68F8" w:rsidRPr="00D26B37">
        <w:rPr>
          <w:rFonts w:ascii="Montserrat" w:eastAsia="Montserrat" w:hAnsi="Montserrat" w:cs="Montserrat"/>
          <w:sz w:val="18"/>
          <w:szCs w:val="18"/>
        </w:rPr>
        <w:t>y, por ende, se autoriza la elaboración de la versión pública, en términos del artículo 55, fracción IV, de la Ley General de Protección de Datos Personales en Posesión de Sujetos Obligados.</w:t>
      </w:r>
    </w:p>
    <w:p w14:paraId="034E73BA" w14:textId="77777777" w:rsidR="00304114" w:rsidRPr="00D26B37" w:rsidRDefault="00304114" w:rsidP="00304114">
      <w:pPr>
        <w:ind w:right="20"/>
        <w:jc w:val="both"/>
        <w:rPr>
          <w:rFonts w:ascii="Montserrat" w:eastAsia="Montserrat" w:hAnsi="Montserrat" w:cs="Montserrat"/>
          <w:sz w:val="18"/>
          <w:szCs w:val="18"/>
        </w:rPr>
      </w:pPr>
    </w:p>
    <w:p w14:paraId="73BA4942" w14:textId="77777777" w:rsidR="00304114" w:rsidRPr="00D26B37" w:rsidRDefault="00C57461" w:rsidP="005F4EA1">
      <w:pPr>
        <w:ind w:right="20"/>
        <w:jc w:val="both"/>
        <w:rPr>
          <w:rFonts w:ascii="Montserrat" w:eastAsia="Montserrat" w:hAnsi="Montserrat" w:cs="Montserrat"/>
          <w:b/>
          <w:sz w:val="18"/>
          <w:szCs w:val="18"/>
        </w:rPr>
      </w:pPr>
      <w:r w:rsidRPr="00D26B37">
        <w:rPr>
          <w:rFonts w:ascii="Montserrat" w:eastAsia="Montserrat" w:hAnsi="Montserrat" w:cs="Montserrat"/>
          <w:b/>
          <w:sz w:val="18"/>
          <w:szCs w:val="18"/>
        </w:rPr>
        <w:t xml:space="preserve">A.4 </w:t>
      </w:r>
      <w:r w:rsidR="00304114" w:rsidRPr="00D26B37">
        <w:rPr>
          <w:rFonts w:ascii="Montserrat" w:eastAsia="Montserrat" w:hAnsi="Montserrat" w:cs="Montserrat"/>
          <w:b/>
          <w:sz w:val="18"/>
          <w:szCs w:val="18"/>
        </w:rPr>
        <w:t>330026522003059- RRD 420/23</w:t>
      </w:r>
    </w:p>
    <w:p w14:paraId="4C996D01" w14:textId="77777777" w:rsidR="00304114" w:rsidRPr="00D26B37" w:rsidRDefault="00304114" w:rsidP="00304114">
      <w:pPr>
        <w:spacing w:before="240" w:after="240"/>
        <w:jc w:val="both"/>
        <w:rPr>
          <w:rFonts w:ascii="Montserrat" w:eastAsia="Montserrat" w:hAnsi="Montserrat" w:cs="Montserrat"/>
          <w:sz w:val="18"/>
          <w:szCs w:val="18"/>
        </w:rPr>
      </w:pPr>
      <w:r w:rsidRPr="00D26B37">
        <w:rPr>
          <w:rFonts w:ascii="Montserrat" w:eastAsia="Montserrat" w:hAnsi="Montserrat" w:cs="Montserrat"/>
          <w:sz w:val="18"/>
          <w:szCs w:val="18"/>
        </w:rPr>
        <w:t>El Pleno del INAI al resolver el recurso de revisión determinó revocar la respuesta e instruir a efecto de que:</w:t>
      </w:r>
    </w:p>
    <w:p w14:paraId="34F78BDE" w14:textId="39835227" w:rsidR="00304114" w:rsidRPr="00D26B37" w:rsidRDefault="00304114" w:rsidP="00304114">
      <w:pPr>
        <w:ind w:left="567" w:right="567"/>
        <w:jc w:val="both"/>
        <w:rPr>
          <w:rFonts w:ascii="Montserrat" w:eastAsia="Times New Roman" w:hAnsi="Montserrat" w:cs="Times New Roman"/>
          <w:i/>
          <w:iCs/>
          <w:sz w:val="18"/>
          <w:szCs w:val="18"/>
        </w:rPr>
      </w:pPr>
      <w:r w:rsidRPr="00D26B37">
        <w:rPr>
          <w:rFonts w:ascii="Montserrat" w:eastAsia="Times New Roman" w:hAnsi="Montserrat" w:cs="Times New Roman"/>
          <w:i/>
          <w:iCs/>
          <w:sz w:val="18"/>
          <w:szCs w:val="18"/>
        </w:rPr>
        <w:t>“</w:t>
      </w:r>
      <w:r w:rsidR="002A68F8" w:rsidRPr="00D26B37">
        <w:rPr>
          <w:rFonts w:ascii="Montserrat" w:hAnsi="Montserrat"/>
          <w:i/>
          <w:sz w:val="18"/>
          <w:szCs w:val="18"/>
        </w:rPr>
        <w:t>...</w:t>
      </w:r>
      <w:r w:rsidRPr="00D26B37">
        <w:rPr>
          <w:rFonts w:ascii="Montserrat" w:hAnsi="Montserrat"/>
          <w:i/>
          <w:sz w:val="18"/>
          <w:szCs w:val="18"/>
        </w:rPr>
        <w:t xml:space="preserve"> entregue a la persona particular el expediente 2020/PEMEX/DE161, constante de 814 hojas, ofreciendo todas las modalidades disponibles, incluyendo la entrega en medio el</w:t>
      </w:r>
      <w:r w:rsidR="002A68F8" w:rsidRPr="00D26B37">
        <w:rPr>
          <w:rFonts w:ascii="Montserrat" w:hAnsi="Montserrat"/>
          <w:i/>
          <w:sz w:val="18"/>
          <w:szCs w:val="18"/>
        </w:rPr>
        <w:t>ectrónico previa acreditación “.</w:t>
      </w:r>
      <w:r w:rsidRPr="00D26B37">
        <w:rPr>
          <w:rFonts w:ascii="Montserrat" w:eastAsia="Times New Roman" w:hAnsi="Montserrat" w:cs="Times New Roman"/>
          <w:i/>
          <w:iCs/>
          <w:sz w:val="18"/>
          <w:szCs w:val="18"/>
        </w:rPr>
        <w:t xml:space="preserve"> (Sic)</w:t>
      </w:r>
    </w:p>
    <w:p w14:paraId="17BD8896" w14:textId="77777777" w:rsidR="00C57461" w:rsidRPr="00D26B37" w:rsidRDefault="00C57461" w:rsidP="00304114">
      <w:pPr>
        <w:ind w:left="567" w:right="567"/>
        <w:jc w:val="both"/>
        <w:rPr>
          <w:rFonts w:ascii="Montserrat" w:eastAsia="Times New Roman" w:hAnsi="Montserrat" w:cs="Times New Roman"/>
          <w:i/>
          <w:sz w:val="18"/>
          <w:szCs w:val="18"/>
        </w:rPr>
      </w:pPr>
    </w:p>
    <w:p w14:paraId="5D2D9A2A" w14:textId="77777777" w:rsidR="00304114" w:rsidRPr="00D26B37" w:rsidRDefault="00304114" w:rsidP="00304114">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Para cumplimentar la resolución, se turnó para su atención a la Unidad de Responsabilidades de Petróleos Mexicanos (UR-PEMEX). </w:t>
      </w:r>
    </w:p>
    <w:p w14:paraId="39801586" w14:textId="77777777" w:rsidR="00304114" w:rsidRPr="00D26B37" w:rsidRDefault="00304114" w:rsidP="00304114">
      <w:pPr>
        <w:jc w:val="both"/>
        <w:rPr>
          <w:rFonts w:ascii="Montserrat" w:eastAsia="Montserrat" w:hAnsi="Montserrat" w:cs="Montserrat"/>
          <w:sz w:val="18"/>
          <w:szCs w:val="18"/>
        </w:rPr>
      </w:pPr>
    </w:p>
    <w:p w14:paraId="69A01871" w14:textId="77777777" w:rsidR="002A68F8" w:rsidRPr="00D26B37" w:rsidRDefault="002A68F8" w:rsidP="002A68F8">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La UR-PEMEX remitió el expediente </w:t>
      </w:r>
      <w:r w:rsidRPr="00D26B37">
        <w:rPr>
          <w:rFonts w:ascii="Montserrat" w:hAnsi="Montserrat"/>
          <w:bCs/>
          <w:sz w:val="18"/>
          <w:szCs w:val="18"/>
        </w:rPr>
        <w:t>2020/PEMEX/DE161 y 120567/2020/DGDI/PEMEX/PP200, solicitando al Comité de Transparencia la improcedencia de acceso a datos personales de terceros</w:t>
      </w:r>
      <w:r w:rsidRPr="00D26B37">
        <w:rPr>
          <w:rFonts w:ascii="Montserrat" w:eastAsia="Montserrat" w:hAnsi="Montserrat" w:cs="Montserrat"/>
          <w:sz w:val="18"/>
          <w:szCs w:val="18"/>
        </w:rPr>
        <w:t xml:space="preserve"> en términos del artículo 55, fracción IV de la Ley General de Protección de Datos Personales en Posesión de Sujetos Obligados.</w:t>
      </w:r>
    </w:p>
    <w:p w14:paraId="4D315121" w14:textId="77777777" w:rsidR="00B554BE" w:rsidRPr="00D26B37" w:rsidRDefault="00B554BE" w:rsidP="00B554BE">
      <w:pPr>
        <w:jc w:val="both"/>
        <w:rPr>
          <w:rFonts w:ascii="Montserrat" w:eastAsia="Montserrat" w:hAnsi="Montserrat" w:cs="Montserrat"/>
          <w:sz w:val="18"/>
          <w:szCs w:val="18"/>
        </w:rPr>
      </w:pPr>
    </w:p>
    <w:p w14:paraId="395474CD" w14:textId="4C78B129" w:rsidR="00304114" w:rsidRPr="00D26B37" w:rsidRDefault="00304114" w:rsidP="00B554BE">
      <w:pPr>
        <w:jc w:val="both"/>
        <w:rPr>
          <w:rFonts w:ascii="Montserrat" w:eastAsia="Montserrat" w:hAnsi="Montserrat" w:cs="Montserrat"/>
          <w:sz w:val="18"/>
          <w:szCs w:val="18"/>
        </w:rPr>
      </w:pPr>
      <w:r w:rsidRPr="00D26B37">
        <w:rPr>
          <w:rFonts w:ascii="Montserrat" w:eastAsia="Montserrat" w:hAnsi="Montserrat" w:cs="Montserrat"/>
          <w:sz w:val="18"/>
          <w:szCs w:val="18"/>
        </w:rPr>
        <w:t>En consecuencia, se emite la siguiente resolución por unanimidad:</w:t>
      </w:r>
    </w:p>
    <w:p w14:paraId="4C7B03A6" w14:textId="349012AC" w:rsidR="00B554BE" w:rsidRPr="00D26B37" w:rsidRDefault="00B554BE" w:rsidP="00304114">
      <w:pPr>
        <w:ind w:right="20"/>
        <w:jc w:val="both"/>
        <w:rPr>
          <w:rFonts w:ascii="Montserrat" w:eastAsia="Montserrat" w:hAnsi="Montserrat" w:cs="Montserrat"/>
          <w:b/>
          <w:sz w:val="18"/>
          <w:szCs w:val="18"/>
        </w:rPr>
      </w:pPr>
    </w:p>
    <w:p w14:paraId="16291DD0" w14:textId="77777777" w:rsidR="002A68F8" w:rsidRPr="00D26B37" w:rsidRDefault="002A68F8" w:rsidP="00304114">
      <w:pPr>
        <w:ind w:right="20"/>
        <w:jc w:val="both"/>
        <w:rPr>
          <w:rFonts w:ascii="Montserrat" w:eastAsia="Montserrat" w:hAnsi="Montserrat" w:cs="Montserrat"/>
          <w:b/>
          <w:sz w:val="18"/>
          <w:szCs w:val="18"/>
        </w:rPr>
      </w:pPr>
    </w:p>
    <w:p w14:paraId="7811A2D4" w14:textId="47F35EEB" w:rsidR="00304114" w:rsidRPr="00D26B37" w:rsidRDefault="00C57461" w:rsidP="00304114">
      <w:pPr>
        <w:ind w:right="20"/>
        <w:jc w:val="both"/>
        <w:rPr>
          <w:rFonts w:ascii="Montserrat" w:eastAsia="Montserrat" w:hAnsi="Montserrat" w:cs="Montserrat"/>
          <w:sz w:val="18"/>
          <w:szCs w:val="18"/>
        </w:rPr>
      </w:pPr>
      <w:r w:rsidRPr="00D26B37">
        <w:rPr>
          <w:rFonts w:ascii="Montserrat" w:eastAsia="Montserrat" w:hAnsi="Montserrat" w:cs="Montserrat"/>
          <w:b/>
          <w:sz w:val="18"/>
          <w:szCs w:val="18"/>
        </w:rPr>
        <w:lastRenderedPageBreak/>
        <w:t xml:space="preserve">IV.A.4.ORD.19.23:  </w:t>
      </w:r>
      <w:r w:rsidR="002A68F8" w:rsidRPr="00D26B37">
        <w:rPr>
          <w:rFonts w:ascii="Montserrat" w:eastAsia="Montserrat" w:hAnsi="Montserrat" w:cs="Montserrat"/>
          <w:b/>
          <w:sz w:val="18"/>
          <w:szCs w:val="18"/>
        </w:rPr>
        <w:t>CONFIRMAR</w:t>
      </w:r>
      <w:r w:rsidR="002A68F8" w:rsidRPr="00D26B37">
        <w:rPr>
          <w:rFonts w:ascii="Montserrat" w:eastAsia="Montserrat" w:hAnsi="Montserrat" w:cs="Montserrat"/>
          <w:sz w:val="18"/>
          <w:szCs w:val="18"/>
        </w:rPr>
        <w:t xml:space="preserve"> la improcedencia de acceso a datos personales de terceros invocada por la UR-PEMEX contenidos en las documentales de los expedientes </w:t>
      </w:r>
      <w:r w:rsidR="002A68F8" w:rsidRPr="00D26B37">
        <w:rPr>
          <w:rFonts w:ascii="Montserrat" w:hAnsi="Montserrat"/>
          <w:bCs/>
          <w:sz w:val="18"/>
          <w:szCs w:val="18"/>
        </w:rPr>
        <w:t xml:space="preserve">2020/PEMEX/DE161 y 120567/2020/DGDI/PEMEX/PP200 </w:t>
      </w:r>
      <w:r w:rsidR="002A68F8" w:rsidRPr="00D26B37">
        <w:rPr>
          <w:rFonts w:ascii="Montserrat" w:eastAsia="Montserrat" w:hAnsi="Montserrat" w:cs="Montserrat"/>
          <w:sz w:val="18"/>
          <w:szCs w:val="18"/>
        </w:rPr>
        <w:t>y, por ende, se autoriza la elaboración de la versión pública, en términos del artículo 55, fracción IV, de la Ley General de Protección de Datos Personales en Posesión de Sujetos Obligados.</w:t>
      </w:r>
    </w:p>
    <w:p w14:paraId="57A0A55C" w14:textId="77777777" w:rsidR="00C57461" w:rsidRPr="00D26B37" w:rsidRDefault="00C57461" w:rsidP="00304114">
      <w:pPr>
        <w:ind w:right="20"/>
        <w:jc w:val="both"/>
        <w:rPr>
          <w:rFonts w:ascii="Montserrat" w:eastAsia="Montserrat" w:hAnsi="Montserrat" w:cs="Montserrat"/>
          <w:sz w:val="18"/>
          <w:szCs w:val="18"/>
        </w:rPr>
      </w:pPr>
    </w:p>
    <w:p w14:paraId="48F4AE7C" w14:textId="77777777" w:rsidR="00C57461" w:rsidRPr="00D26B37" w:rsidRDefault="00C57461" w:rsidP="00304114">
      <w:pPr>
        <w:ind w:right="20"/>
        <w:jc w:val="both"/>
        <w:rPr>
          <w:rFonts w:ascii="Montserrat" w:eastAsia="Montserrat" w:hAnsi="Montserrat" w:cs="Montserrat"/>
          <w:sz w:val="18"/>
          <w:szCs w:val="18"/>
        </w:rPr>
      </w:pPr>
      <w:r w:rsidRPr="00D26B37">
        <w:rPr>
          <w:rFonts w:ascii="Montserrat" w:eastAsia="Montserrat" w:hAnsi="Montserrat" w:cs="Montserrat"/>
          <w:b/>
          <w:sz w:val="18"/>
          <w:szCs w:val="18"/>
        </w:rPr>
        <w:t>A.5 330026522003081- RRD 428/23</w:t>
      </w:r>
    </w:p>
    <w:p w14:paraId="6DD6B2BF" w14:textId="77777777" w:rsidR="00C57461" w:rsidRPr="00D26B37" w:rsidRDefault="00C57461" w:rsidP="00C57461">
      <w:pPr>
        <w:spacing w:before="240" w:after="240"/>
        <w:jc w:val="both"/>
        <w:rPr>
          <w:rFonts w:ascii="Montserrat" w:eastAsia="Montserrat" w:hAnsi="Montserrat" w:cs="Montserrat"/>
          <w:sz w:val="18"/>
          <w:szCs w:val="18"/>
        </w:rPr>
      </w:pPr>
      <w:r w:rsidRPr="00D26B37">
        <w:rPr>
          <w:rFonts w:ascii="Montserrat" w:eastAsia="Montserrat" w:hAnsi="Montserrat" w:cs="Montserrat"/>
          <w:sz w:val="18"/>
          <w:szCs w:val="18"/>
        </w:rPr>
        <w:t>El Pleno del INAI al resolver el recurso de revisión determinó revocar la respuesta e instruir a efecto de que:</w:t>
      </w:r>
    </w:p>
    <w:p w14:paraId="60943236" w14:textId="3FCE9EFE" w:rsidR="00C57461" w:rsidRPr="00D26B37" w:rsidRDefault="00C57461" w:rsidP="00C57461">
      <w:pPr>
        <w:ind w:left="567" w:right="567"/>
        <w:jc w:val="both"/>
        <w:rPr>
          <w:rFonts w:ascii="Montserrat" w:hAnsi="Montserrat"/>
          <w:i/>
          <w:sz w:val="18"/>
          <w:szCs w:val="18"/>
        </w:rPr>
      </w:pPr>
      <w:r w:rsidRPr="00D26B37">
        <w:rPr>
          <w:rFonts w:ascii="Montserrat" w:eastAsia="Times New Roman" w:hAnsi="Montserrat" w:cs="Times New Roman"/>
          <w:i/>
          <w:iCs/>
          <w:sz w:val="18"/>
          <w:szCs w:val="18"/>
        </w:rPr>
        <w:t>“</w:t>
      </w:r>
      <w:r w:rsidR="002A68F8" w:rsidRPr="00D26B37">
        <w:rPr>
          <w:rFonts w:ascii="Montserrat" w:eastAsia="Times New Roman" w:hAnsi="Montserrat" w:cs="Times New Roman"/>
          <w:i/>
          <w:iCs/>
          <w:sz w:val="18"/>
          <w:szCs w:val="18"/>
        </w:rPr>
        <w:t xml:space="preserve">… </w:t>
      </w:r>
      <w:r w:rsidRPr="00D26B37">
        <w:rPr>
          <w:rFonts w:ascii="Montserrat" w:hAnsi="Montserrat"/>
          <w:i/>
          <w:sz w:val="18"/>
          <w:szCs w:val="18"/>
        </w:rPr>
        <w:t xml:space="preserve">realice una búsqueda exhaustiva, de la relación cronológica de todas las actuaciones, indique las razones de inactividad y carga de información en el Sistema Integral de Denuncias Ciudadanas y, del cargo de servidores públicos encargados de subir al sistema la información y/o documentación de los expedientes </w:t>
      </w:r>
      <w:r w:rsidRPr="00D26B37">
        <w:rPr>
          <w:rFonts w:ascii="Montserrat" w:hAnsi="Montserrat"/>
          <w:bCs/>
          <w:i/>
          <w:sz w:val="18"/>
          <w:szCs w:val="18"/>
        </w:rPr>
        <w:t>120567/2020/DGDI/PEMEX/PP200 y 2020/PEMEX/DE161.</w:t>
      </w:r>
    </w:p>
    <w:p w14:paraId="30571FF4" w14:textId="77777777" w:rsidR="00C57461" w:rsidRPr="00D26B37" w:rsidRDefault="00C57461" w:rsidP="00C57461">
      <w:pPr>
        <w:ind w:left="567" w:right="567"/>
        <w:jc w:val="both"/>
        <w:rPr>
          <w:rFonts w:ascii="Montserrat" w:hAnsi="Montserrat"/>
          <w:i/>
          <w:sz w:val="18"/>
          <w:szCs w:val="18"/>
        </w:rPr>
      </w:pPr>
      <w:r w:rsidRPr="00D26B37">
        <w:rPr>
          <w:rFonts w:ascii="Montserrat" w:eastAsia="Times New Roman" w:hAnsi="Montserrat" w:cs="Times New Roman"/>
          <w:i/>
          <w:iCs/>
          <w:sz w:val="18"/>
          <w:szCs w:val="18"/>
        </w:rPr>
        <w:t xml:space="preserve">Proporcione a la parte recurrente versión pública de la copia </w:t>
      </w:r>
      <w:r w:rsidRPr="00D26B37">
        <w:rPr>
          <w:rFonts w:ascii="Montserrat" w:hAnsi="Montserrat"/>
          <w:i/>
          <w:sz w:val="18"/>
          <w:szCs w:val="18"/>
        </w:rPr>
        <w:t>de los acuerdos de prórroga de ambos expedientes.</w:t>
      </w:r>
    </w:p>
    <w:p w14:paraId="1971A16B" w14:textId="77777777" w:rsidR="00C57461" w:rsidRPr="00D26B37" w:rsidRDefault="00C57461" w:rsidP="00C57461">
      <w:pPr>
        <w:ind w:left="567" w:right="567"/>
        <w:jc w:val="both"/>
        <w:rPr>
          <w:rFonts w:ascii="Montserrat" w:eastAsia="Times New Roman" w:hAnsi="Montserrat" w:cs="Times New Roman"/>
          <w:i/>
          <w:iCs/>
          <w:sz w:val="18"/>
          <w:szCs w:val="18"/>
        </w:rPr>
      </w:pPr>
      <w:r w:rsidRPr="00D26B37">
        <w:rPr>
          <w:rFonts w:ascii="Montserrat" w:hAnsi="Montserrat"/>
          <w:i/>
          <w:sz w:val="18"/>
          <w:szCs w:val="18"/>
        </w:rPr>
        <w:t xml:space="preserve">La cantidad de días hábiles duraron las investigaciones, así como el nombre de los servidores públicos responsables de actualizar y  subir información y/o documentación al Sistema Integral de Denuncias Ciudadanas.“ </w:t>
      </w:r>
      <w:r w:rsidRPr="00D26B37">
        <w:rPr>
          <w:rFonts w:ascii="Montserrat" w:eastAsia="Times New Roman" w:hAnsi="Montserrat" w:cs="Times New Roman"/>
          <w:i/>
          <w:iCs/>
          <w:sz w:val="18"/>
          <w:szCs w:val="18"/>
        </w:rPr>
        <w:t>(Sic)</w:t>
      </w:r>
    </w:p>
    <w:p w14:paraId="374A4E2E" w14:textId="77777777" w:rsidR="00C57461" w:rsidRPr="00D26B37" w:rsidRDefault="00C57461" w:rsidP="00C57461">
      <w:pPr>
        <w:ind w:left="567" w:right="567"/>
        <w:jc w:val="both"/>
        <w:rPr>
          <w:rFonts w:ascii="Montserrat" w:eastAsia="Times New Roman" w:hAnsi="Montserrat" w:cs="Times New Roman"/>
          <w:i/>
          <w:sz w:val="18"/>
          <w:szCs w:val="18"/>
        </w:rPr>
      </w:pPr>
    </w:p>
    <w:p w14:paraId="38A5F90D" w14:textId="77777777" w:rsidR="00C57461" w:rsidRPr="00D26B37" w:rsidRDefault="00C57461" w:rsidP="00C57461">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Para cumplimentar la resolución, se turnó para su atención a la Unidad de Responsabilidades de Petróleos Mexicanos (UR-PEMEX). </w:t>
      </w:r>
    </w:p>
    <w:p w14:paraId="7A19B4C4" w14:textId="77777777" w:rsidR="00667BE8" w:rsidRPr="00D26B37" w:rsidRDefault="00667BE8" w:rsidP="003A42D1">
      <w:pPr>
        <w:jc w:val="both"/>
        <w:rPr>
          <w:rFonts w:ascii="Montserrat" w:eastAsia="Montserrat" w:hAnsi="Montserrat" w:cs="Montserrat"/>
          <w:sz w:val="18"/>
          <w:szCs w:val="18"/>
        </w:rPr>
      </w:pPr>
    </w:p>
    <w:p w14:paraId="5C98F553" w14:textId="77777777" w:rsidR="002A68F8" w:rsidRPr="00D26B37" w:rsidRDefault="002A68F8" w:rsidP="002A68F8">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La UR-PEMEX remitió el expediente </w:t>
      </w:r>
      <w:r w:rsidRPr="00D26B37">
        <w:rPr>
          <w:rFonts w:ascii="Montserrat" w:hAnsi="Montserrat"/>
          <w:bCs/>
          <w:sz w:val="18"/>
          <w:szCs w:val="18"/>
        </w:rPr>
        <w:t>2020/PEMEX/DE161 y 120567/2020/DGDI/PEMEX/PP200, solicitando al Comité de Transparencia la improcedencia de acceso a datos personales de terceros</w:t>
      </w:r>
      <w:r w:rsidRPr="00D26B37">
        <w:rPr>
          <w:rFonts w:ascii="Montserrat" w:eastAsia="Montserrat" w:hAnsi="Montserrat" w:cs="Montserrat"/>
          <w:sz w:val="18"/>
          <w:szCs w:val="18"/>
        </w:rPr>
        <w:t xml:space="preserve"> en términos del artículo 55, fracción IV de la Ley General de Protección de Datos Personales en Posesión de Sujetos Obligados.</w:t>
      </w:r>
    </w:p>
    <w:p w14:paraId="04BB2DC7" w14:textId="77777777" w:rsidR="002A68F8" w:rsidRPr="00D26B37" w:rsidRDefault="002A68F8" w:rsidP="00667BE8">
      <w:pPr>
        <w:jc w:val="both"/>
        <w:rPr>
          <w:rFonts w:ascii="Montserrat" w:eastAsia="Montserrat" w:hAnsi="Montserrat" w:cs="Montserrat"/>
          <w:sz w:val="18"/>
          <w:szCs w:val="18"/>
        </w:rPr>
      </w:pPr>
    </w:p>
    <w:p w14:paraId="0349CFF1" w14:textId="1621F233" w:rsidR="00C57461" w:rsidRPr="00D26B37" w:rsidRDefault="00C57461" w:rsidP="00667BE8">
      <w:pPr>
        <w:jc w:val="both"/>
        <w:rPr>
          <w:rFonts w:ascii="Montserrat" w:eastAsia="Montserrat" w:hAnsi="Montserrat" w:cs="Montserrat"/>
          <w:sz w:val="18"/>
          <w:szCs w:val="18"/>
        </w:rPr>
      </w:pPr>
      <w:r w:rsidRPr="00D26B37">
        <w:rPr>
          <w:rFonts w:ascii="Montserrat" w:eastAsia="Montserrat" w:hAnsi="Montserrat" w:cs="Montserrat"/>
          <w:sz w:val="18"/>
          <w:szCs w:val="18"/>
        </w:rPr>
        <w:t>En consecuencia, se emite la siguiente resolución por unanimidad:</w:t>
      </w:r>
    </w:p>
    <w:p w14:paraId="2F5553D6" w14:textId="77777777" w:rsidR="002A68F8" w:rsidRPr="00D26B37" w:rsidRDefault="002A68F8" w:rsidP="00667BE8">
      <w:pPr>
        <w:jc w:val="both"/>
        <w:rPr>
          <w:rFonts w:ascii="Montserrat" w:eastAsia="Montserrat" w:hAnsi="Montserrat" w:cs="Montserrat"/>
          <w:sz w:val="18"/>
          <w:szCs w:val="18"/>
        </w:rPr>
      </w:pPr>
    </w:p>
    <w:p w14:paraId="41BB1077" w14:textId="1CC48CA6" w:rsidR="00C57461" w:rsidRPr="00D26B37" w:rsidRDefault="00C57461" w:rsidP="00304114">
      <w:pPr>
        <w:ind w:right="20"/>
        <w:jc w:val="both"/>
        <w:rPr>
          <w:rFonts w:ascii="Montserrat" w:eastAsia="Montserrat" w:hAnsi="Montserrat" w:cs="Montserrat"/>
          <w:sz w:val="18"/>
          <w:szCs w:val="18"/>
        </w:rPr>
      </w:pPr>
      <w:r w:rsidRPr="00D26B37">
        <w:rPr>
          <w:rFonts w:ascii="Montserrat" w:eastAsia="Montserrat" w:hAnsi="Montserrat" w:cs="Montserrat"/>
          <w:b/>
          <w:sz w:val="18"/>
          <w:szCs w:val="18"/>
        </w:rPr>
        <w:t xml:space="preserve">IV.A.5.ORD.19.23:  </w:t>
      </w:r>
      <w:r w:rsidR="002A68F8" w:rsidRPr="00D26B37">
        <w:rPr>
          <w:rFonts w:ascii="Montserrat" w:eastAsia="Montserrat" w:hAnsi="Montserrat" w:cs="Montserrat"/>
          <w:b/>
          <w:sz w:val="18"/>
          <w:szCs w:val="18"/>
        </w:rPr>
        <w:t>CONFIRMAR</w:t>
      </w:r>
      <w:r w:rsidR="002A68F8" w:rsidRPr="00D26B37">
        <w:rPr>
          <w:rFonts w:ascii="Montserrat" w:eastAsia="Montserrat" w:hAnsi="Montserrat" w:cs="Montserrat"/>
          <w:sz w:val="18"/>
          <w:szCs w:val="18"/>
        </w:rPr>
        <w:t xml:space="preserve"> la improcedencia de acceso a datos personales de terceros invocada por la UR-PEMEX contenidos en las documentales de los expedientes </w:t>
      </w:r>
      <w:r w:rsidR="002A68F8" w:rsidRPr="00D26B37">
        <w:rPr>
          <w:rFonts w:ascii="Montserrat" w:hAnsi="Montserrat"/>
          <w:bCs/>
          <w:sz w:val="18"/>
          <w:szCs w:val="18"/>
        </w:rPr>
        <w:t xml:space="preserve">2020/PEMEX/DE161 y 120567/2020/DGDI/PEMEX/PP200 </w:t>
      </w:r>
      <w:r w:rsidR="002A68F8" w:rsidRPr="00D26B37">
        <w:rPr>
          <w:rFonts w:ascii="Montserrat" w:eastAsia="Montserrat" w:hAnsi="Montserrat" w:cs="Montserrat"/>
          <w:sz w:val="18"/>
          <w:szCs w:val="18"/>
        </w:rPr>
        <w:t>y, por ende, se autoriza la elaboración de la versión pública, en términos del artículo 55, fracción IV, de la Ley General de Protección de Datos Personales en Posesión de Sujetos Obligados</w:t>
      </w:r>
    </w:p>
    <w:p w14:paraId="40737CC0" w14:textId="77777777" w:rsidR="00304114" w:rsidRPr="00D26B37" w:rsidRDefault="00304114" w:rsidP="005F4EA1">
      <w:pPr>
        <w:ind w:right="20"/>
        <w:jc w:val="both"/>
        <w:rPr>
          <w:rFonts w:ascii="Montserrat" w:eastAsia="Montserrat" w:hAnsi="Montserrat" w:cs="Montserrat"/>
          <w:b/>
          <w:sz w:val="18"/>
          <w:szCs w:val="18"/>
        </w:rPr>
      </w:pPr>
    </w:p>
    <w:p w14:paraId="2985A23A" w14:textId="77777777" w:rsidR="00304114" w:rsidRPr="00D26B37" w:rsidRDefault="00C57461" w:rsidP="005F4EA1">
      <w:pPr>
        <w:ind w:right="20"/>
        <w:jc w:val="both"/>
        <w:rPr>
          <w:rFonts w:ascii="Montserrat" w:eastAsia="Montserrat" w:hAnsi="Montserrat" w:cs="Montserrat"/>
          <w:b/>
          <w:sz w:val="18"/>
          <w:szCs w:val="18"/>
        </w:rPr>
      </w:pPr>
      <w:r w:rsidRPr="00D26B37">
        <w:rPr>
          <w:rFonts w:ascii="Montserrat" w:eastAsia="Montserrat" w:hAnsi="Montserrat" w:cs="Montserrat"/>
          <w:b/>
          <w:sz w:val="18"/>
          <w:szCs w:val="18"/>
        </w:rPr>
        <w:t xml:space="preserve">A.6 </w:t>
      </w:r>
      <w:r w:rsidR="00304114" w:rsidRPr="00D26B37">
        <w:rPr>
          <w:rFonts w:ascii="Montserrat" w:eastAsia="Montserrat" w:hAnsi="Montserrat" w:cs="Montserrat"/>
          <w:b/>
          <w:sz w:val="18"/>
          <w:szCs w:val="18"/>
        </w:rPr>
        <w:t>330026522003129 RRD 431/23</w:t>
      </w:r>
    </w:p>
    <w:p w14:paraId="06AD41B2" w14:textId="77777777" w:rsidR="00304114" w:rsidRPr="00D26B37" w:rsidRDefault="00304114" w:rsidP="00304114">
      <w:pPr>
        <w:spacing w:before="240" w:after="240"/>
        <w:jc w:val="both"/>
        <w:rPr>
          <w:rFonts w:ascii="Montserrat" w:eastAsia="Montserrat" w:hAnsi="Montserrat" w:cs="Montserrat"/>
          <w:sz w:val="18"/>
          <w:szCs w:val="18"/>
        </w:rPr>
      </w:pPr>
      <w:r w:rsidRPr="00D26B37">
        <w:rPr>
          <w:rFonts w:ascii="Montserrat" w:eastAsia="Montserrat" w:hAnsi="Montserrat" w:cs="Montserrat"/>
          <w:sz w:val="18"/>
          <w:szCs w:val="18"/>
        </w:rPr>
        <w:t>El Pleno del INAI al resolver el recurso de revisión determinó revocar la respuesta e instruir a efecto de que:</w:t>
      </w:r>
    </w:p>
    <w:p w14:paraId="3FBE0D1A" w14:textId="77EAA950" w:rsidR="00304114" w:rsidRPr="00D26B37" w:rsidRDefault="002A68F8" w:rsidP="00304114">
      <w:pPr>
        <w:ind w:left="567" w:right="567"/>
        <w:jc w:val="both"/>
        <w:rPr>
          <w:rFonts w:ascii="Montserrat" w:eastAsia="Times New Roman" w:hAnsi="Montserrat" w:cs="Times New Roman"/>
          <w:i/>
          <w:iCs/>
          <w:sz w:val="18"/>
          <w:szCs w:val="18"/>
        </w:rPr>
      </w:pPr>
      <w:r w:rsidRPr="00D26B37">
        <w:rPr>
          <w:rFonts w:ascii="Montserrat" w:eastAsia="Times New Roman" w:hAnsi="Montserrat" w:cs="Times New Roman"/>
          <w:i/>
          <w:iCs/>
          <w:sz w:val="18"/>
          <w:szCs w:val="18"/>
        </w:rPr>
        <w:t>“… i</w:t>
      </w:r>
      <w:r w:rsidR="00304114" w:rsidRPr="00D26B37">
        <w:rPr>
          <w:rFonts w:ascii="Montserrat" w:hAnsi="Montserrat"/>
          <w:i/>
          <w:sz w:val="18"/>
          <w:szCs w:val="18"/>
        </w:rPr>
        <w:t xml:space="preserve">nforme a la persona solicitante el procedimiento de pago por los costos de reproducción y remita la orden de pago para pagar la reproducción de la copia lo siguiente: Indicar por qué razón los hechos de las denuncias (jubilaciones y coberturas de plazas N-39 y N-41) expediente 2020/PEMEX/DE161, que involucraban actos ilícitos de servidores públicos de Pemex Exploración y Producción no fueron investigados por la SEFUPU, si existía algún impedimento legal o extralegal, por el cual, la SEFUPU no </w:t>
      </w:r>
      <w:r w:rsidRPr="00D26B37">
        <w:rPr>
          <w:rFonts w:ascii="Montserrat" w:hAnsi="Montserrat"/>
          <w:i/>
          <w:sz w:val="18"/>
          <w:szCs w:val="18"/>
        </w:rPr>
        <w:t xml:space="preserve">haya investigados los actos”. </w:t>
      </w:r>
      <w:r w:rsidR="00304114" w:rsidRPr="00D26B37">
        <w:rPr>
          <w:rFonts w:ascii="Montserrat" w:eastAsia="Times New Roman" w:hAnsi="Montserrat" w:cs="Times New Roman"/>
          <w:i/>
          <w:iCs/>
          <w:sz w:val="18"/>
          <w:szCs w:val="18"/>
        </w:rPr>
        <w:t>(Sic)</w:t>
      </w:r>
    </w:p>
    <w:p w14:paraId="79096433" w14:textId="77777777" w:rsidR="00304114" w:rsidRPr="00D26B37" w:rsidRDefault="00304114" w:rsidP="00304114">
      <w:pPr>
        <w:ind w:left="567" w:right="567"/>
        <w:jc w:val="both"/>
        <w:rPr>
          <w:rFonts w:ascii="Montserrat" w:eastAsia="Times New Roman" w:hAnsi="Montserrat" w:cs="Times New Roman"/>
          <w:i/>
          <w:sz w:val="18"/>
          <w:szCs w:val="18"/>
        </w:rPr>
      </w:pPr>
    </w:p>
    <w:p w14:paraId="7855FCD9" w14:textId="49ACAEE2" w:rsidR="00304114" w:rsidRPr="00D26B37" w:rsidRDefault="00304114" w:rsidP="00304114">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Para cumplimentar la resolución, se turnó para su atención a la Unidad de Responsabilidades de Petróleos Mexicanos (UR-PEMEX). </w:t>
      </w:r>
    </w:p>
    <w:p w14:paraId="00BDF4B0" w14:textId="4618990B" w:rsidR="002A68F8" w:rsidRPr="00D26B37" w:rsidRDefault="002A68F8" w:rsidP="00304114">
      <w:pPr>
        <w:jc w:val="both"/>
        <w:rPr>
          <w:rFonts w:ascii="Montserrat" w:eastAsia="Montserrat" w:hAnsi="Montserrat" w:cs="Montserrat"/>
          <w:sz w:val="18"/>
          <w:szCs w:val="18"/>
        </w:rPr>
      </w:pPr>
    </w:p>
    <w:p w14:paraId="38B41270" w14:textId="4E19F16F" w:rsidR="002A68F8" w:rsidRPr="00D26B37" w:rsidRDefault="002A68F8" w:rsidP="00304114">
      <w:pPr>
        <w:jc w:val="both"/>
        <w:rPr>
          <w:rFonts w:ascii="Montserrat" w:eastAsia="Montserrat" w:hAnsi="Montserrat" w:cs="Montserrat"/>
          <w:sz w:val="18"/>
          <w:szCs w:val="18"/>
        </w:rPr>
      </w:pPr>
    </w:p>
    <w:p w14:paraId="54501440" w14:textId="77777777" w:rsidR="002A68F8" w:rsidRPr="00D26B37" w:rsidRDefault="002A68F8" w:rsidP="00304114">
      <w:pPr>
        <w:jc w:val="both"/>
        <w:rPr>
          <w:rFonts w:ascii="Montserrat" w:eastAsia="Montserrat" w:hAnsi="Montserrat" w:cs="Montserrat"/>
          <w:sz w:val="18"/>
          <w:szCs w:val="18"/>
        </w:rPr>
      </w:pPr>
    </w:p>
    <w:p w14:paraId="15D208A5" w14:textId="77777777" w:rsidR="00304114" w:rsidRPr="00D26B37" w:rsidRDefault="00304114" w:rsidP="00304114">
      <w:pPr>
        <w:jc w:val="both"/>
        <w:rPr>
          <w:rFonts w:ascii="Montserrat" w:eastAsia="Montserrat" w:hAnsi="Montserrat" w:cs="Montserrat"/>
          <w:sz w:val="18"/>
          <w:szCs w:val="18"/>
        </w:rPr>
      </w:pPr>
    </w:p>
    <w:p w14:paraId="3948BA1D" w14:textId="77777777" w:rsidR="002A68F8" w:rsidRPr="00D26B37" w:rsidRDefault="002A68F8" w:rsidP="002A68F8">
      <w:pPr>
        <w:jc w:val="both"/>
        <w:rPr>
          <w:rFonts w:ascii="Montserrat" w:eastAsia="Montserrat" w:hAnsi="Montserrat" w:cs="Montserrat"/>
          <w:sz w:val="18"/>
          <w:szCs w:val="18"/>
        </w:rPr>
      </w:pPr>
      <w:r w:rsidRPr="00D26B37">
        <w:rPr>
          <w:rFonts w:ascii="Montserrat" w:eastAsia="Montserrat" w:hAnsi="Montserrat" w:cs="Montserrat"/>
          <w:sz w:val="18"/>
          <w:szCs w:val="18"/>
        </w:rPr>
        <w:lastRenderedPageBreak/>
        <w:t xml:space="preserve">La UR-PEMEX remitió el expediente </w:t>
      </w:r>
      <w:r w:rsidRPr="00D26B37">
        <w:rPr>
          <w:rFonts w:ascii="Montserrat" w:hAnsi="Montserrat"/>
          <w:bCs/>
          <w:sz w:val="18"/>
          <w:szCs w:val="18"/>
        </w:rPr>
        <w:t>2020/PEMEX/DE161 y 120567/2020/DGDI/PEMEX/PP200, solicitando al Comité de Transparencia la improcedencia de acceso a datos personales de terceros</w:t>
      </w:r>
      <w:r w:rsidRPr="00D26B37">
        <w:rPr>
          <w:rFonts w:ascii="Montserrat" w:eastAsia="Montserrat" w:hAnsi="Montserrat" w:cs="Montserrat"/>
          <w:sz w:val="18"/>
          <w:szCs w:val="18"/>
        </w:rPr>
        <w:t xml:space="preserve"> en términos del artículo 55, fracción IV de la Ley General de Protección de Datos Personales en Posesión de Sujetos Obligados.</w:t>
      </w:r>
    </w:p>
    <w:p w14:paraId="489E8B10" w14:textId="77777777" w:rsidR="003A42D1" w:rsidRPr="00D26B37" w:rsidRDefault="003A42D1" w:rsidP="003A42D1">
      <w:pPr>
        <w:jc w:val="both"/>
        <w:rPr>
          <w:rFonts w:ascii="Montserrat" w:eastAsia="Montserrat" w:hAnsi="Montserrat" w:cs="Montserrat"/>
          <w:sz w:val="18"/>
          <w:szCs w:val="18"/>
        </w:rPr>
      </w:pPr>
    </w:p>
    <w:p w14:paraId="32431E0F" w14:textId="51FF95C5" w:rsidR="00304114" w:rsidRPr="00D26B37" w:rsidRDefault="00304114" w:rsidP="003A42D1">
      <w:pPr>
        <w:jc w:val="both"/>
        <w:rPr>
          <w:rFonts w:ascii="Montserrat" w:eastAsia="Montserrat" w:hAnsi="Montserrat" w:cs="Montserrat"/>
          <w:sz w:val="18"/>
          <w:szCs w:val="18"/>
        </w:rPr>
      </w:pPr>
      <w:r w:rsidRPr="00D26B37">
        <w:rPr>
          <w:rFonts w:ascii="Montserrat" w:eastAsia="Montserrat" w:hAnsi="Montserrat" w:cs="Montserrat"/>
          <w:sz w:val="18"/>
          <w:szCs w:val="18"/>
        </w:rPr>
        <w:t>En consecuencia, se emite la siguiente resolución por unanimidad:</w:t>
      </w:r>
    </w:p>
    <w:p w14:paraId="55219AEE" w14:textId="77777777" w:rsidR="002A68F8" w:rsidRPr="00D26B37" w:rsidRDefault="002A68F8" w:rsidP="003A42D1">
      <w:pPr>
        <w:jc w:val="both"/>
        <w:rPr>
          <w:rFonts w:ascii="Montserrat" w:eastAsia="Montserrat" w:hAnsi="Montserrat" w:cs="Montserrat"/>
          <w:sz w:val="18"/>
          <w:szCs w:val="18"/>
        </w:rPr>
      </w:pPr>
    </w:p>
    <w:p w14:paraId="53E4EBF5" w14:textId="6D58CF12" w:rsidR="00304114" w:rsidRPr="00D26B37" w:rsidRDefault="00C57461" w:rsidP="005F4EA1">
      <w:pPr>
        <w:ind w:right="20"/>
        <w:jc w:val="both"/>
        <w:rPr>
          <w:rFonts w:ascii="Montserrat" w:eastAsia="Montserrat" w:hAnsi="Montserrat" w:cs="Montserrat"/>
          <w:sz w:val="18"/>
          <w:szCs w:val="18"/>
        </w:rPr>
      </w:pPr>
      <w:r w:rsidRPr="00D26B37">
        <w:rPr>
          <w:rFonts w:ascii="Montserrat" w:eastAsia="Montserrat" w:hAnsi="Montserrat" w:cs="Montserrat"/>
          <w:b/>
          <w:sz w:val="18"/>
          <w:szCs w:val="18"/>
        </w:rPr>
        <w:t xml:space="preserve">IV.A.6.ORD.19.23:  </w:t>
      </w:r>
      <w:r w:rsidR="002A68F8" w:rsidRPr="00D26B37">
        <w:rPr>
          <w:rFonts w:ascii="Montserrat" w:eastAsia="Montserrat" w:hAnsi="Montserrat" w:cs="Montserrat"/>
          <w:b/>
          <w:sz w:val="18"/>
          <w:szCs w:val="18"/>
        </w:rPr>
        <w:t>CONFIRMAR</w:t>
      </w:r>
      <w:r w:rsidR="002A68F8" w:rsidRPr="00D26B37">
        <w:rPr>
          <w:rFonts w:ascii="Montserrat" w:eastAsia="Montserrat" w:hAnsi="Montserrat" w:cs="Montserrat"/>
          <w:sz w:val="18"/>
          <w:szCs w:val="18"/>
        </w:rPr>
        <w:t xml:space="preserve"> la improcedencia de acceso a datos personales de terceros invocada por la UR-PEMEX contenidos en las documentales de los expedientes </w:t>
      </w:r>
      <w:r w:rsidR="002A68F8" w:rsidRPr="00D26B37">
        <w:rPr>
          <w:rFonts w:ascii="Montserrat" w:hAnsi="Montserrat"/>
          <w:bCs/>
          <w:sz w:val="18"/>
          <w:szCs w:val="18"/>
        </w:rPr>
        <w:t xml:space="preserve">2020/PEMEX/DE161 y 120567/2020/DGDI/PEMEX/PP200 </w:t>
      </w:r>
      <w:r w:rsidR="002A68F8" w:rsidRPr="00D26B37">
        <w:rPr>
          <w:rFonts w:ascii="Montserrat" w:eastAsia="Montserrat" w:hAnsi="Montserrat" w:cs="Montserrat"/>
          <w:sz w:val="18"/>
          <w:szCs w:val="18"/>
        </w:rPr>
        <w:t>y, por ende, se autoriza la elaboración de la versión pública, en términos del artículo 55, fracción IV, de la Ley General de Protección de Datos Personales en Posesión de Sujetos Obligados</w:t>
      </w:r>
    </w:p>
    <w:p w14:paraId="0B1336BB" w14:textId="77777777" w:rsidR="00A610A0" w:rsidRPr="00D26B37" w:rsidRDefault="00A610A0" w:rsidP="005F4EA1">
      <w:pPr>
        <w:jc w:val="both"/>
        <w:rPr>
          <w:rFonts w:ascii="Montserrat" w:eastAsia="Montserrat" w:hAnsi="Montserrat" w:cs="Montserrat"/>
          <w:b/>
          <w:sz w:val="18"/>
          <w:szCs w:val="18"/>
        </w:rPr>
      </w:pPr>
    </w:p>
    <w:p w14:paraId="7B274E7D" w14:textId="286B3736" w:rsidR="000E3772" w:rsidRPr="00D26B37" w:rsidRDefault="00C57461" w:rsidP="005F4EA1">
      <w:pPr>
        <w:jc w:val="both"/>
        <w:rPr>
          <w:rFonts w:ascii="Montserrat" w:eastAsia="Montserrat" w:hAnsi="Montserrat" w:cs="Montserrat"/>
          <w:b/>
          <w:sz w:val="18"/>
          <w:szCs w:val="18"/>
        </w:rPr>
      </w:pPr>
      <w:r w:rsidRPr="00D26B37">
        <w:rPr>
          <w:rFonts w:ascii="Montserrat" w:eastAsia="Montserrat" w:hAnsi="Montserrat" w:cs="Montserrat"/>
          <w:b/>
          <w:sz w:val="18"/>
          <w:szCs w:val="18"/>
        </w:rPr>
        <w:t>A.7</w:t>
      </w:r>
      <w:r w:rsidR="000E3772" w:rsidRPr="00D26B37">
        <w:rPr>
          <w:rFonts w:ascii="Montserrat" w:eastAsia="Montserrat" w:hAnsi="Montserrat" w:cs="Montserrat"/>
          <w:b/>
          <w:sz w:val="18"/>
          <w:szCs w:val="18"/>
        </w:rPr>
        <w:t xml:space="preserve"> Folio </w:t>
      </w:r>
      <w:r w:rsidR="002A68F8" w:rsidRPr="00D26B37">
        <w:rPr>
          <w:rFonts w:ascii="Montserrat" w:eastAsia="Montserrat" w:hAnsi="Montserrat" w:cs="Montserrat"/>
          <w:b/>
          <w:sz w:val="18"/>
          <w:szCs w:val="18"/>
        </w:rPr>
        <w:t>330026522003156 RRA</w:t>
      </w:r>
      <w:r w:rsidR="000E3772" w:rsidRPr="00D26B37">
        <w:rPr>
          <w:rFonts w:ascii="Montserrat" w:eastAsia="Montserrat" w:hAnsi="Montserrat" w:cs="Montserrat"/>
          <w:b/>
          <w:sz w:val="18"/>
          <w:szCs w:val="18"/>
        </w:rPr>
        <w:t xml:space="preserve"> </w:t>
      </w:r>
      <w:r w:rsidR="00D14255" w:rsidRPr="00D26B37">
        <w:rPr>
          <w:rFonts w:ascii="Montserrat" w:eastAsia="Montserrat" w:hAnsi="Montserrat" w:cs="Montserrat"/>
          <w:b/>
          <w:sz w:val="18"/>
          <w:szCs w:val="18"/>
        </w:rPr>
        <w:t>40</w:t>
      </w:r>
      <w:r w:rsidR="000E3772" w:rsidRPr="00D26B37">
        <w:rPr>
          <w:rFonts w:ascii="Montserrat" w:eastAsia="Montserrat" w:hAnsi="Montserrat" w:cs="Montserrat"/>
          <w:b/>
          <w:sz w:val="18"/>
          <w:szCs w:val="18"/>
        </w:rPr>
        <w:t>7/23</w:t>
      </w:r>
    </w:p>
    <w:p w14:paraId="2DFB1835" w14:textId="77777777" w:rsidR="00762BEA" w:rsidRPr="00D26B37" w:rsidRDefault="00762BEA" w:rsidP="005F4EA1">
      <w:pPr>
        <w:jc w:val="both"/>
        <w:rPr>
          <w:rFonts w:ascii="Montserrat" w:eastAsia="Montserrat" w:hAnsi="Montserrat" w:cs="Montserrat"/>
          <w:b/>
          <w:sz w:val="18"/>
          <w:szCs w:val="18"/>
        </w:rPr>
      </w:pPr>
    </w:p>
    <w:p w14:paraId="14DC7A67" w14:textId="77777777" w:rsidR="00D14255" w:rsidRPr="00D26B37" w:rsidRDefault="00D14255"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El Pleno del INAI al resolver el recurso de revisión determinó revocar la respuesta e instruir a efecto de que:</w:t>
      </w:r>
    </w:p>
    <w:p w14:paraId="69509064" w14:textId="77777777" w:rsidR="0095683E" w:rsidRPr="00D26B37" w:rsidRDefault="0095683E" w:rsidP="005F4EA1">
      <w:pPr>
        <w:ind w:left="567" w:right="567"/>
        <w:jc w:val="both"/>
        <w:rPr>
          <w:rFonts w:ascii="Montserrat" w:eastAsia="Montserrat" w:hAnsi="Montserrat" w:cs="Montserrat"/>
          <w:sz w:val="18"/>
          <w:szCs w:val="18"/>
        </w:rPr>
      </w:pPr>
    </w:p>
    <w:p w14:paraId="52C03766" w14:textId="0FFAC716" w:rsidR="00D14255" w:rsidRPr="00D26B37" w:rsidRDefault="00D14255" w:rsidP="005F4EA1">
      <w:pPr>
        <w:ind w:left="567" w:right="567"/>
        <w:jc w:val="both"/>
        <w:rPr>
          <w:rFonts w:ascii="Montserrat" w:eastAsia="Times New Roman" w:hAnsi="Montserrat" w:cs="Times New Roman"/>
          <w:i/>
          <w:sz w:val="18"/>
          <w:szCs w:val="18"/>
        </w:rPr>
      </w:pPr>
      <w:r w:rsidRPr="00D26B37">
        <w:rPr>
          <w:rFonts w:ascii="Montserrat" w:eastAsia="Times New Roman" w:hAnsi="Montserrat" w:cs="Times New Roman"/>
          <w:i/>
          <w:iCs/>
          <w:sz w:val="18"/>
          <w:szCs w:val="18"/>
        </w:rPr>
        <w:t>“</w:t>
      </w:r>
      <w:r w:rsidR="002A68F8" w:rsidRPr="00D26B37">
        <w:rPr>
          <w:rFonts w:ascii="Montserrat" w:hAnsi="Montserrat"/>
          <w:i/>
          <w:sz w:val="18"/>
          <w:szCs w:val="18"/>
        </w:rPr>
        <w:t xml:space="preserve">… </w:t>
      </w:r>
      <w:r w:rsidRPr="00D26B37">
        <w:rPr>
          <w:rFonts w:ascii="Montserrat" w:hAnsi="Montserrat"/>
          <w:i/>
          <w:sz w:val="18"/>
          <w:szCs w:val="18"/>
        </w:rPr>
        <w:t xml:space="preserve">informe a la persona solicitante el procedimiento de pago por los costos de reproducción y remita la orden de pago para pagar la reproducción de la copia de todas las expresiones documentales que obran en los expedientes </w:t>
      </w:r>
      <w:r w:rsidRPr="00D26B37">
        <w:rPr>
          <w:rFonts w:ascii="Montserrat" w:hAnsi="Montserrat"/>
          <w:bCs/>
          <w:i/>
          <w:sz w:val="18"/>
          <w:szCs w:val="18"/>
        </w:rPr>
        <w:t>2020/PEMEX/DE161 y 120567/2020/DGDI/PEMEX/PP200</w:t>
      </w:r>
      <w:r w:rsidRPr="00D26B37">
        <w:rPr>
          <w:rFonts w:ascii="Montserrat" w:hAnsi="Montserrat"/>
          <w:i/>
          <w:sz w:val="18"/>
          <w:szCs w:val="18"/>
        </w:rPr>
        <w:t xml:space="preserve">.” </w:t>
      </w:r>
      <w:r w:rsidRPr="00D26B37">
        <w:rPr>
          <w:rFonts w:ascii="Montserrat" w:eastAsia="Times New Roman" w:hAnsi="Montserrat" w:cs="Times New Roman"/>
          <w:i/>
          <w:iCs/>
          <w:sz w:val="18"/>
          <w:szCs w:val="18"/>
        </w:rPr>
        <w:t>(Sic)</w:t>
      </w:r>
    </w:p>
    <w:p w14:paraId="331A338D" w14:textId="77777777" w:rsidR="00D14255" w:rsidRPr="00D26B37" w:rsidRDefault="00D14255" w:rsidP="005F4EA1">
      <w:pPr>
        <w:ind w:left="720"/>
        <w:jc w:val="both"/>
        <w:rPr>
          <w:rFonts w:ascii="Montserrat" w:eastAsia="Montserrat" w:hAnsi="Montserrat" w:cs="Montserrat"/>
          <w:b/>
          <w:i/>
          <w:sz w:val="18"/>
          <w:szCs w:val="18"/>
        </w:rPr>
      </w:pPr>
    </w:p>
    <w:p w14:paraId="0F38667E" w14:textId="77777777" w:rsidR="00D14255" w:rsidRPr="00D26B37" w:rsidRDefault="00D14255"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Para cumplimentar la resolución, se turnó para su atención a la Unidad de Responsabilidades de Petróleos Mexicanos (UR-PEMEX). </w:t>
      </w:r>
    </w:p>
    <w:p w14:paraId="01C0A115" w14:textId="77777777" w:rsidR="00D14255" w:rsidRPr="00D26B37" w:rsidRDefault="00D14255" w:rsidP="005F4EA1">
      <w:pPr>
        <w:jc w:val="both"/>
        <w:rPr>
          <w:rFonts w:ascii="Montserrat" w:eastAsia="Montserrat" w:hAnsi="Montserrat" w:cs="Montserrat"/>
          <w:sz w:val="18"/>
          <w:szCs w:val="18"/>
        </w:rPr>
      </w:pPr>
    </w:p>
    <w:p w14:paraId="77F27C03" w14:textId="77777777" w:rsidR="002A68F8" w:rsidRPr="00D26B37" w:rsidRDefault="002A68F8" w:rsidP="002A68F8">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La UR-PEMEX remitió el expediente </w:t>
      </w:r>
      <w:r w:rsidRPr="00D26B37">
        <w:rPr>
          <w:rFonts w:ascii="Montserrat" w:hAnsi="Montserrat"/>
          <w:bCs/>
          <w:sz w:val="18"/>
          <w:szCs w:val="18"/>
        </w:rPr>
        <w:t>2020/PEMEX/DE161 y 120567/2020/DGDI/PEMEX/PP200, solicitando al Comité de Transparencia la improcedencia de acceso a datos personales de terceros</w:t>
      </w:r>
      <w:r w:rsidRPr="00D26B37">
        <w:rPr>
          <w:rFonts w:ascii="Montserrat" w:eastAsia="Montserrat" w:hAnsi="Montserrat" w:cs="Montserrat"/>
          <w:sz w:val="18"/>
          <w:szCs w:val="18"/>
        </w:rPr>
        <w:t xml:space="preserve"> en términos del artículo 55, fracción IV de la Ley General de Protección de Datos Personales en Posesión de Sujetos Obligados.</w:t>
      </w:r>
    </w:p>
    <w:p w14:paraId="7D60FB4B" w14:textId="77777777" w:rsidR="00762BEA" w:rsidRPr="00D26B37" w:rsidRDefault="00762BEA" w:rsidP="005F4EA1">
      <w:pPr>
        <w:jc w:val="both"/>
        <w:rPr>
          <w:rFonts w:ascii="Montserrat" w:eastAsia="Montserrat" w:hAnsi="Montserrat" w:cs="Montserrat"/>
          <w:sz w:val="18"/>
          <w:szCs w:val="18"/>
        </w:rPr>
      </w:pPr>
    </w:p>
    <w:p w14:paraId="0C956CFA" w14:textId="77777777" w:rsidR="00D14255" w:rsidRPr="00D26B37" w:rsidRDefault="00D14255"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En consecuencia, se emite la siguiente resolución por unanimidad:</w:t>
      </w:r>
    </w:p>
    <w:p w14:paraId="5B8268B1" w14:textId="77777777" w:rsidR="00762BEA" w:rsidRPr="00D26B37" w:rsidRDefault="00762BEA" w:rsidP="005F4EA1">
      <w:pPr>
        <w:jc w:val="both"/>
        <w:rPr>
          <w:rFonts w:ascii="Montserrat" w:eastAsia="Montserrat" w:hAnsi="Montserrat" w:cs="Montserrat"/>
          <w:sz w:val="18"/>
          <w:szCs w:val="18"/>
        </w:rPr>
      </w:pPr>
    </w:p>
    <w:p w14:paraId="428D3384" w14:textId="51A34B1A" w:rsidR="001B17BF" w:rsidRPr="00D26B37" w:rsidRDefault="00913C12" w:rsidP="005F4EA1">
      <w:pPr>
        <w:ind w:right="20"/>
        <w:jc w:val="both"/>
        <w:rPr>
          <w:rFonts w:ascii="Montserrat" w:eastAsia="Montserrat" w:hAnsi="Montserrat" w:cs="Montserrat"/>
          <w:sz w:val="18"/>
          <w:szCs w:val="18"/>
        </w:rPr>
      </w:pPr>
      <w:r w:rsidRPr="00D26B37">
        <w:rPr>
          <w:rFonts w:ascii="Montserrat" w:eastAsia="Montserrat" w:hAnsi="Montserrat" w:cs="Montserrat"/>
          <w:b/>
          <w:sz w:val="18"/>
          <w:szCs w:val="18"/>
        </w:rPr>
        <w:t>IV.A.</w:t>
      </w:r>
      <w:r w:rsidR="00C57461" w:rsidRPr="00D26B37">
        <w:rPr>
          <w:rFonts w:ascii="Montserrat" w:eastAsia="Montserrat" w:hAnsi="Montserrat" w:cs="Montserrat"/>
          <w:b/>
          <w:sz w:val="18"/>
          <w:szCs w:val="18"/>
        </w:rPr>
        <w:t>7</w:t>
      </w:r>
      <w:r w:rsidRPr="00D26B37">
        <w:rPr>
          <w:rFonts w:ascii="Montserrat" w:eastAsia="Montserrat" w:hAnsi="Montserrat" w:cs="Montserrat"/>
          <w:b/>
          <w:sz w:val="18"/>
          <w:szCs w:val="18"/>
        </w:rPr>
        <w:t xml:space="preserve">.ORD.19.23:  </w:t>
      </w:r>
      <w:r w:rsidR="002A68F8" w:rsidRPr="00D26B37">
        <w:rPr>
          <w:rFonts w:ascii="Montserrat" w:eastAsia="Montserrat" w:hAnsi="Montserrat" w:cs="Montserrat"/>
          <w:b/>
          <w:sz w:val="18"/>
          <w:szCs w:val="18"/>
        </w:rPr>
        <w:t>CONFIRMAR</w:t>
      </w:r>
      <w:r w:rsidR="002A68F8" w:rsidRPr="00D26B37">
        <w:rPr>
          <w:rFonts w:ascii="Montserrat" w:eastAsia="Montserrat" w:hAnsi="Montserrat" w:cs="Montserrat"/>
          <w:sz w:val="18"/>
          <w:szCs w:val="18"/>
        </w:rPr>
        <w:t xml:space="preserve"> la improcedencia de acceso a datos personales de terceros invocada por la UR-PEMEX contenidos en las documentales de los expedientes </w:t>
      </w:r>
      <w:r w:rsidR="002A68F8" w:rsidRPr="00D26B37">
        <w:rPr>
          <w:rFonts w:ascii="Montserrat" w:hAnsi="Montserrat"/>
          <w:bCs/>
          <w:sz w:val="18"/>
          <w:szCs w:val="18"/>
        </w:rPr>
        <w:t xml:space="preserve">2020/PEMEX/DE161 y 120567/2020/DGDI/PEMEX/PP200 </w:t>
      </w:r>
      <w:r w:rsidR="002A68F8" w:rsidRPr="00D26B37">
        <w:rPr>
          <w:rFonts w:ascii="Montserrat" w:eastAsia="Montserrat" w:hAnsi="Montserrat" w:cs="Montserrat"/>
          <w:sz w:val="18"/>
          <w:szCs w:val="18"/>
        </w:rPr>
        <w:t>y, por ende, se autoriza la elaboración de la versión pública, en términos del artículo 55, fracción IV, de la Ley General de Protección de Datos Personales en Posesión de Sujetos Obligados</w:t>
      </w:r>
    </w:p>
    <w:p w14:paraId="2A344EE6" w14:textId="0B81175E" w:rsidR="002A68F8" w:rsidRPr="00D26B37" w:rsidRDefault="002A68F8" w:rsidP="005F4EA1">
      <w:pPr>
        <w:ind w:right="20"/>
        <w:jc w:val="both"/>
        <w:rPr>
          <w:rFonts w:ascii="Montserrat" w:eastAsia="Montserrat" w:hAnsi="Montserrat" w:cs="Montserrat"/>
          <w:sz w:val="18"/>
          <w:szCs w:val="18"/>
        </w:rPr>
      </w:pPr>
    </w:p>
    <w:p w14:paraId="49D2A193" w14:textId="08B3E90C" w:rsidR="0003796A" w:rsidRPr="00D26B37" w:rsidRDefault="00C57461" w:rsidP="005F4EA1">
      <w:pPr>
        <w:jc w:val="both"/>
        <w:rPr>
          <w:rFonts w:ascii="Montserrat" w:eastAsia="Montserrat" w:hAnsi="Montserrat" w:cs="Montserrat"/>
          <w:b/>
          <w:sz w:val="18"/>
          <w:szCs w:val="18"/>
        </w:rPr>
      </w:pPr>
      <w:r w:rsidRPr="00D26B37">
        <w:rPr>
          <w:rFonts w:ascii="Montserrat" w:eastAsia="Montserrat" w:hAnsi="Montserrat" w:cs="Montserrat"/>
          <w:b/>
          <w:sz w:val="18"/>
          <w:szCs w:val="18"/>
        </w:rPr>
        <w:t>A.8</w:t>
      </w:r>
      <w:r w:rsidR="00892047" w:rsidRPr="00D26B37">
        <w:rPr>
          <w:rFonts w:ascii="Montserrat" w:eastAsia="Montserrat" w:hAnsi="Montserrat" w:cs="Montserrat"/>
          <w:b/>
          <w:sz w:val="18"/>
          <w:szCs w:val="18"/>
        </w:rPr>
        <w:t xml:space="preserve"> Folio </w:t>
      </w:r>
      <w:r w:rsidR="00AD22B8" w:rsidRPr="00D26B37">
        <w:rPr>
          <w:rFonts w:ascii="Montserrat" w:eastAsia="Montserrat" w:hAnsi="Montserrat" w:cs="Montserrat"/>
          <w:b/>
          <w:sz w:val="18"/>
          <w:szCs w:val="18"/>
        </w:rPr>
        <w:t>330026523000018 RRA</w:t>
      </w:r>
      <w:r w:rsidR="00892047" w:rsidRPr="00D26B37">
        <w:rPr>
          <w:rFonts w:ascii="Montserrat" w:eastAsia="Montserrat" w:hAnsi="Montserrat" w:cs="Montserrat"/>
          <w:b/>
          <w:sz w:val="18"/>
          <w:szCs w:val="18"/>
        </w:rPr>
        <w:t xml:space="preserve"> 2706/23</w:t>
      </w:r>
    </w:p>
    <w:p w14:paraId="308D528E" w14:textId="77777777" w:rsidR="00762BEA" w:rsidRPr="00D26B37" w:rsidRDefault="00762BEA" w:rsidP="005F4EA1">
      <w:pPr>
        <w:jc w:val="both"/>
        <w:rPr>
          <w:rFonts w:ascii="Montserrat" w:eastAsia="Montserrat" w:hAnsi="Montserrat" w:cs="Montserrat"/>
          <w:b/>
          <w:sz w:val="18"/>
          <w:szCs w:val="18"/>
        </w:rPr>
      </w:pPr>
    </w:p>
    <w:p w14:paraId="38A4D65F" w14:textId="77777777" w:rsidR="0003796A" w:rsidRPr="00D26B37" w:rsidRDefault="00892047" w:rsidP="0095683E">
      <w:pPr>
        <w:jc w:val="both"/>
        <w:rPr>
          <w:rFonts w:ascii="Montserrat" w:eastAsia="Montserrat" w:hAnsi="Montserrat" w:cs="Montserrat"/>
          <w:sz w:val="18"/>
          <w:szCs w:val="18"/>
        </w:rPr>
      </w:pPr>
      <w:r w:rsidRPr="00D26B37">
        <w:rPr>
          <w:rFonts w:ascii="Montserrat" w:eastAsia="Montserrat" w:hAnsi="Montserrat" w:cs="Montserrat"/>
          <w:sz w:val="18"/>
          <w:szCs w:val="18"/>
        </w:rPr>
        <w:t>El Pleno del INAI al resolver el recurso de revisión determinó modificar</w:t>
      </w:r>
      <w:r w:rsidRPr="00D26B37">
        <w:rPr>
          <w:rFonts w:ascii="Montserrat" w:eastAsia="Montserrat" w:hAnsi="Montserrat" w:cs="Montserrat"/>
          <w:b/>
          <w:sz w:val="18"/>
          <w:szCs w:val="18"/>
        </w:rPr>
        <w:t xml:space="preserve"> </w:t>
      </w:r>
      <w:r w:rsidRPr="00D26B37">
        <w:rPr>
          <w:rFonts w:ascii="Montserrat" w:eastAsia="Montserrat" w:hAnsi="Montserrat" w:cs="Montserrat"/>
          <w:sz w:val="18"/>
          <w:szCs w:val="18"/>
        </w:rPr>
        <w:t>la respuesta e instruir a efecto de que:</w:t>
      </w:r>
    </w:p>
    <w:p w14:paraId="26C0CA9D" w14:textId="77777777" w:rsidR="0095683E" w:rsidRPr="00D26B37" w:rsidRDefault="0095683E" w:rsidP="005F4EA1">
      <w:pPr>
        <w:ind w:left="566" w:right="566"/>
        <w:jc w:val="both"/>
        <w:rPr>
          <w:rFonts w:ascii="Montserrat" w:eastAsia="Montserrat" w:hAnsi="Montserrat" w:cs="Montserrat"/>
          <w:i/>
          <w:sz w:val="18"/>
          <w:szCs w:val="18"/>
        </w:rPr>
      </w:pPr>
    </w:p>
    <w:p w14:paraId="23C48435" w14:textId="41B90258" w:rsidR="0003796A" w:rsidRPr="00D26B37" w:rsidRDefault="00892047" w:rsidP="00AD22B8">
      <w:pPr>
        <w:ind w:left="566" w:right="566"/>
        <w:jc w:val="both"/>
        <w:rPr>
          <w:rFonts w:ascii="Montserrat" w:eastAsia="Montserrat" w:hAnsi="Montserrat" w:cs="Montserrat"/>
          <w:i/>
          <w:sz w:val="18"/>
          <w:szCs w:val="18"/>
          <w:highlight w:val="white"/>
        </w:rPr>
      </w:pPr>
      <w:r w:rsidRPr="00D26B37">
        <w:rPr>
          <w:rFonts w:ascii="Montserrat" w:eastAsia="Montserrat" w:hAnsi="Montserrat" w:cs="Montserrat"/>
          <w:i/>
          <w:sz w:val="18"/>
          <w:szCs w:val="18"/>
        </w:rPr>
        <w:t>“</w:t>
      </w:r>
      <w:r w:rsidRPr="00D26B37">
        <w:rPr>
          <w:rFonts w:ascii="Montserrat" w:eastAsia="Montserrat" w:hAnsi="Montserrat" w:cs="Montserrat"/>
          <w:i/>
          <w:sz w:val="18"/>
          <w:szCs w:val="18"/>
          <w:highlight w:val="white"/>
        </w:rPr>
        <w:t>a) Realice una nueva búsqueda en la totalidad de las áreas administrativas competentes para conocer de lo requerido, en las que no podrá omitir, a la Coordinación General de Órganos de Vigilancia y Control; a la Unidad de Control, Evaluación y Mejora de la Gestión Pública; a la Unidad de Auditoría a Contrataciones Públicas; la Unidad de Auditoría Gubernamental y a la Dirección General de Fiscalización del Patrimonio Público Federal, a fin de localizar las expresiones documentales que den cuenta de los puntos 1 y 4, a saber, 1-. El Listado completo de las entidades paraestatales dictaminadas, especificando el nombre del despacho auditor y la opinión que haya emitido con el resultado de cada ente público y 4-. El desglose del monto por aclarar, por entidad paraestatal, derivado de cada una de las observaciones; así como del punto 2, relativo a los dictámenes de estados financieros contables y presupuestales de las entidades paraestatales que forman parte de la integración de la Cuenta Pública 2021 faltantes e in</w:t>
      </w:r>
      <w:r w:rsidR="00AD22B8" w:rsidRPr="00D26B37">
        <w:rPr>
          <w:rFonts w:ascii="Montserrat" w:eastAsia="Montserrat" w:hAnsi="Montserrat" w:cs="Montserrat"/>
          <w:i/>
          <w:sz w:val="18"/>
          <w:szCs w:val="18"/>
          <w:highlight w:val="white"/>
        </w:rPr>
        <w:t>forme el resultado de la misma” (Sic)</w:t>
      </w:r>
    </w:p>
    <w:p w14:paraId="4510AA7D" w14:textId="161ADE6C" w:rsidR="0003796A" w:rsidRPr="00D26B37" w:rsidRDefault="00AD22B8"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lastRenderedPageBreak/>
        <w:t>L</w:t>
      </w:r>
      <w:r w:rsidR="00892047" w:rsidRPr="00D26B37">
        <w:rPr>
          <w:rFonts w:ascii="Montserrat" w:eastAsia="Montserrat" w:hAnsi="Montserrat" w:cs="Montserrat"/>
          <w:sz w:val="18"/>
          <w:szCs w:val="18"/>
        </w:rPr>
        <w:t xml:space="preserve">a Coordinación General de Órganos de Vigilancia y Control (CGOVC) indicó que para llevar a cabo la consulta directa de las expresiones documentales de las que se pudiera desprenderse </w:t>
      </w:r>
      <w:r w:rsidR="00892047" w:rsidRPr="00D26B37">
        <w:rPr>
          <w:rFonts w:ascii="Montserrat" w:eastAsia="Montserrat" w:hAnsi="Montserrat" w:cs="Montserrat"/>
          <w:i/>
          <w:sz w:val="18"/>
          <w:szCs w:val="18"/>
        </w:rPr>
        <w:t>“…el monto por aclarar, por entidad paraestatal, derivado de cada una de las observaciones…”</w:t>
      </w:r>
      <w:r w:rsidR="00892047" w:rsidRPr="00D26B37">
        <w:rPr>
          <w:rFonts w:ascii="Montserrat" w:eastAsia="Montserrat" w:hAnsi="Montserrat" w:cs="Montserrat"/>
          <w:sz w:val="18"/>
          <w:szCs w:val="18"/>
        </w:rPr>
        <w:t xml:space="preserve"> el personal encargado en los Órganos Internos de Control (OIC) y las Unidades de Responsabilidades (UR) tomará las siguientes medidas con el objetivo de garantizar y resguardar la información clasificada, atendiendo a la naturaleza del documento y el formato en el que obra.</w:t>
      </w:r>
    </w:p>
    <w:p w14:paraId="2B6950F5" w14:textId="77777777" w:rsidR="0003796A" w:rsidRPr="00D26B37" w:rsidRDefault="0003796A" w:rsidP="005F4EA1">
      <w:pPr>
        <w:ind w:right="-15"/>
        <w:jc w:val="both"/>
        <w:rPr>
          <w:rFonts w:ascii="Montserrat" w:eastAsia="Montserrat" w:hAnsi="Montserrat" w:cs="Montserrat"/>
          <w:sz w:val="18"/>
          <w:szCs w:val="18"/>
        </w:rPr>
      </w:pPr>
    </w:p>
    <w:p w14:paraId="02538ECA" w14:textId="77777777"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t xml:space="preserve">El domicilio de los órganos interno de control y unidades de responsabilidades es:  </w:t>
      </w:r>
      <w:hyperlink r:id="rId8">
        <w:r w:rsidRPr="00D26B37">
          <w:rPr>
            <w:rFonts w:ascii="Montserrat" w:eastAsia="Montserrat" w:hAnsi="Montserrat" w:cs="Montserrat"/>
            <w:sz w:val="18"/>
            <w:szCs w:val="18"/>
          </w:rPr>
          <w:t>https://www.gob.mx/sfp/documentos/directorio-de-los-organos-internos-de-control-y-unidades-de-responsabilidades</w:t>
        </w:r>
      </w:hyperlink>
      <w:r w:rsidRPr="00D26B37">
        <w:rPr>
          <w:rFonts w:ascii="Montserrat" w:eastAsia="Montserrat" w:hAnsi="Montserrat" w:cs="Montserrat"/>
          <w:sz w:val="18"/>
          <w:szCs w:val="18"/>
        </w:rPr>
        <w:t xml:space="preserve">). </w:t>
      </w:r>
    </w:p>
    <w:p w14:paraId="5A998F4F" w14:textId="77777777" w:rsidR="0003796A" w:rsidRPr="00D26B37" w:rsidRDefault="0003796A" w:rsidP="005F4EA1">
      <w:pPr>
        <w:ind w:right="-15"/>
        <w:jc w:val="both"/>
        <w:rPr>
          <w:rFonts w:ascii="Montserrat" w:eastAsia="Montserrat" w:hAnsi="Montserrat" w:cs="Montserrat"/>
          <w:sz w:val="18"/>
          <w:szCs w:val="18"/>
        </w:rPr>
      </w:pPr>
    </w:p>
    <w:p w14:paraId="501B9ED2" w14:textId="77777777"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t>La consulta podría realizarse bajo las siguientes circunstancias:</w:t>
      </w:r>
    </w:p>
    <w:p w14:paraId="4EA8B5F4" w14:textId="77777777" w:rsidR="0003796A" w:rsidRPr="00D26B37" w:rsidRDefault="0003796A" w:rsidP="005F4EA1">
      <w:pPr>
        <w:ind w:right="-15"/>
        <w:jc w:val="both"/>
        <w:rPr>
          <w:rFonts w:ascii="Montserrat" w:eastAsia="Montserrat" w:hAnsi="Montserrat" w:cs="Montserrat"/>
          <w:sz w:val="18"/>
          <w:szCs w:val="18"/>
        </w:rPr>
      </w:pPr>
    </w:p>
    <w:p w14:paraId="39593F69" w14:textId="77777777"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t xml:space="preserve">En un horario de lunes a jueves, de 9:00 a 15:00 horas. </w:t>
      </w:r>
    </w:p>
    <w:p w14:paraId="2FE27CF5" w14:textId="77777777" w:rsidR="0003796A" w:rsidRPr="00D26B37" w:rsidRDefault="0003796A" w:rsidP="005F4EA1">
      <w:pPr>
        <w:ind w:right="-15"/>
        <w:jc w:val="both"/>
        <w:rPr>
          <w:rFonts w:ascii="Montserrat" w:eastAsia="Montserrat" w:hAnsi="Montserrat" w:cs="Montserrat"/>
          <w:sz w:val="18"/>
          <w:szCs w:val="18"/>
        </w:rPr>
      </w:pPr>
    </w:p>
    <w:p w14:paraId="1EE0865E" w14:textId="77777777"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t xml:space="preserve">Se estima que un día es suficiente para realizar la consulta por OIC/UR. </w:t>
      </w:r>
    </w:p>
    <w:p w14:paraId="268F82F1" w14:textId="77777777" w:rsidR="0003796A" w:rsidRPr="00D26B37" w:rsidRDefault="0003796A" w:rsidP="005F4EA1">
      <w:pPr>
        <w:ind w:right="-15"/>
        <w:jc w:val="both"/>
        <w:rPr>
          <w:rFonts w:ascii="Montserrat" w:eastAsia="Montserrat" w:hAnsi="Montserrat" w:cs="Montserrat"/>
          <w:sz w:val="18"/>
          <w:szCs w:val="18"/>
        </w:rPr>
      </w:pPr>
    </w:p>
    <w:p w14:paraId="6A9F1344" w14:textId="77777777"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t>Quedará prohibido sustraer, alterar, modificar, divulgar, ocultar, o inutilizar total o parcialmente la información que se ponga a disposición en consulta directa, asimismo,</w:t>
      </w:r>
    </w:p>
    <w:p w14:paraId="73B30EFC" w14:textId="77777777" w:rsidR="0003796A" w:rsidRPr="00D26B37" w:rsidRDefault="0003796A" w:rsidP="005F4EA1">
      <w:pPr>
        <w:ind w:right="-15"/>
        <w:jc w:val="both"/>
        <w:rPr>
          <w:rFonts w:ascii="Montserrat" w:eastAsia="Montserrat" w:hAnsi="Montserrat" w:cs="Montserrat"/>
          <w:sz w:val="18"/>
          <w:szCs w:val="18"/>
        </w:rPr>
      </w:pPr>
    </w:p>
    <w:p w14:paraId="3752E058" w14:textId="77777777"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t xml:space="preserve">Para el ingreso a las instalaciones será necesario que se registre y observe en todo momento las reglas de seguridad que se indiquen. </w:t>
      </w:r>
    </w:p>
    <w:p w14:paraId="0175611F" w14:textId="77777777" w:rsidR="0003796A" w:rsidRPr="00D26B37" w:rsidRDefault="0003796A" w:rsidP="005F4EA1">
      <w:pPr>
        <w:ind w:right="-15"/>
        <w:jc w:val="both"/>
        <w:rPr>
          <w:rFonts w:ascii="Montserrat" w:eastAsia="Montserrat" w:hAnsi="Montserrat" w:cs="Montserrat"/>
          <w:sz w:val="18"/>
          <w:szCs w:val="18"/>
        </w:rPr>
      </w:pPr>
    </w:p>
    <w:p w14:paraId="0F1B8AE0" w14:textId="77777777"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t>Para el caso de aquellos OIC/UR que ponen a disposición las resoluciones requeridas en versión pública lo harán clasificando los datos identificativos en términos de lo dispuesto en los artículos 116, primer párrafo, de la Ley General de Transparencia y Acceso a la Información Pública; 113, fracción I, de la Ley Federal de Transparencia y Acceso a la Información Pública; y Trigésimo Octavo, fracción I, de los Lineamientos generales en materia de clasificación y desclasificación de la información, así como para la elaboración de versiones públicas, los que se refieren de manera enunciativa más no limitativa de la manera siguiente:</w:t>
      </w:r>
    </w:p>
    <w:p w14:paraId="2EAB7816" w14:textId="77777777" w:rsidR="0003796A" w:rsidRPr="00D26B37" w:rsidRDefault="0003796A" w:rsidP="005F4EA1">
      <w:pPr>
        <w:ind w:right="-15"/>
        <w:jc w:val="both"/>
        <w:rPr>
          <w:rFonts w:ascii="Montserrat" w:eastAsia="Montserrat" w:hAnsi="Montserrat" w:cs="Montserrat"/>
          <w:sz w:val="18"/>
          <w:szCs w:val="18"/>
        </w:rPr>
      </w:pPr>
    </w:p>
    <w:p w14:paraId="032AB8A1" w14:textId="77777777"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t>Datos identificativos: EI nombre, alias, 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p w14:paraId="18F99F0B" w14:textId="77777777" w:rsidR="0003796A" w:rsidRPr="00D26B37" w:rsidRDefault="0003796A" w:rsidP="005F4EA1">
      <w:pPr>
        <w:ind w:right="-15"/>
        <w:jc w:val="both"/>
        <w:rPr>
          <w:rFonts w:ascii="Montserrat" w:eastAsia="Montserrat" w:hAnsi="Montserrat" w:cs="Montserrat"/>
          <w:sz w:val="18"/>
          <w:szCs w:val="18"/>
        </w:rPr>
      </w:pPr>
    </w:p>
    <w:p w14:paraId="3B571AB7" w14:textId="77777777"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t>Datos de origen: Origen, etnia, raza, color de piel, color de ojos, color y tipo de cabello, estatura, complexión, y análogos.</w:t>
      </w:r>
    </w:p>
    <w:p w14:paraId="17A8A9AC" w14:textId="77777777" w:rsidR="0003796A" w:rsidRPr="00D26B37" w:rsidRDefault="0003796A" w:rsidP="005F4EA1">
      <w:pPr>
        <w:ind w:right="-15"/>
        <w:jc w:val="both"/>
        <w:rPr>
          <w:rFonts w:ascii="Montserrat" w:eastAsia="Montserrat" w:hAnsi="Montserrat" w:cs="Montserrat"/>
          <w:sz w:val="18"/>
          <w:szCs w:val="18"/>
        </w:rPr>
      </w:pPr>
    </w:p>
    <w:p w14:paraId="3C81FCB5" w14:textId="77777777"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t>Datos ideológicos: Ideologías, creencias, opinión política, afiliación política, opinión pública, afiliación sindical, religión, convicción filosófica y análogos.</w:t>
      </w:r>
    </w:p>
    <w:p w14:paraId="61C881B2" w14:textId="77777777" w:rsidR="0003796A" w:rsidRPr="00D26B37" w:rsidRDefault="0003796A" w:rsidP="005F4EA1">
      <w:pPr>
        <w:ind w:right="-15"/>
        <w:jc w:val="both"/>
        <w:rPr>
          <w:rFonts w:ascii="Montserrat" w:eastAsia="Montserrat" w:hAnsi="Montserrat" w:cs="Montserrat"/>
          <w:sz w:val="18"/>
          <w:szCs w:val="18"/>
        </w:rPr>
      </w:pPr>
    </w:p>
    <w:p w14:paraId="6424709D" w14:textId="77777777"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t>Datos sobre la salud: EI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w:t>
      </w:r>
    </w:p>
    <w:p w14:paraId="650126E7" w14:textId="77777777" w:rsidR="0003796A" w:rsidRPr="00D26B37" w:rsidRDefault="0003796A" w:rsidP="005F4EA1">
      <w:pPr>
        <w:ind w:right="-15"/>
        <w:jc w:val="both"/>
        <w:rPr>
          <w:rFonts w:ascii="Montserrat" w:eastAsia="Montserrat" w:hAnsi="Montserrat" w:cs="Montserrat"/>
          <w:sz w:val="18"/>
          <w:szCs w:val="18"/>
        </w:rPr>
      </w:pPr>
    </w:p>
    <w:p w14:paraId="783E4D06" w14:textId="77777777"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t>Datos Laborales: Número de seguridad social, documentos de reclutamiento o selección, nombramiento, incidencia, capacitación, actividades extracurriculares, referencias laborales, referencias personales, solicitud de empleo, hoja de servicio, y análogos.</w:t>
      </w:r>
    </w:p>
    <w:p w14:paraId="091DC89C" w14:textId="77777777" w:rsidR="0003796A" w:rsidRPr="00D26B37" w:rsidRDefault="0003796A" w:rsidP="005F4EA1">
      <w:pPr>
        <w:ind w:right="-15"/>
        <w:jc w:val="both"/>
        <w:rPr>
          <w:rFonts w:ascii="Montserrat" w:eastAsia="Montserrat" w:hAnsi="Montserrat" w:cs="Montserrat"/>
          <w:sz w:val="18"/>
          <w:szCs w:val="18"/>
        </w:rPr>
      </w:pPr>
    </w:p>
    <w:p w14:paraId="56A5ABAA" w14:textId="77777777"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lastRenderedPageBreak/>
        <w:t>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análogas.</w:t>
      </w:r>
    </w:p>
    <w:p w14:paraId="2CB76BEE" w14:textId="77777777" w:rsidR="0003796A" w:rsidRPr="00D26B37" w:rsidRDefault="0003796A" w:rsidP="005F4EA1">
      <w:pPr>
        <w:ind w:right="-15"/>
        <w:jc w:val="both"/>
        <w:rPr>
          <w:rFonts w:ascii="Montserrat" w:eastAsia="Montserrat" w:hAnsi="Montserrat" w:cs="Montserrat"/>
          <w:sz w:val="18"/>
          <w:szCs w:val="18"/>
        </w:rPr>
      </w:pPr>
    </w:p>
    <w:p w14:paraId="13B454C4" w14:textId="405E2C79"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t>Datos sobre situación jurídica o legal: La información relativa a una persona que se encuentre o haya sido sujeta a un procedimiento administrativo seguido en forma de juicio o jurisdiccional en materia laboral, civil, penal, fiscal, administrativa o de cualquier ot</w:t>
      </w:r>
      <w:r w:rsidR="00AD22B8" w:rsidRPr="00D26B37">
        <w:rPr>
          <w:rFonts w:ascii="Montserrat" w:eastAsia="Montserrat" w:hAnsi="Montserrat" w:cs="Montserrat"/>
          <w:sz w:val="18"/>
          <w:szCs w:val="18"/>
        </w:rPr>
        <w:t>ra rama del Derecho, y análogos.</w:t>
      </w:r>
    </w:p>
    <w:p w14:paraId="0824ABBD" w14:textId="77777777" w:rsidR="0003796A" w:rsidRPr="00D26B37" w:rsidRDefault="0003796A" w:rsidP="005F4EA1">
      <w:pPr>
        <w:ind w:right="-15"/>
        <w:jc w:val="both"/>
        <w:rPr>
          <w:rFonts w:ascii="Montserrat" w:eastAsia="Montserrat" w:hAnsi="Montserrat" w:cs="Montserrat"/>
          <w:sz w:val="18"/>
          <w:szCs w:val="18"/>
        </w:rPr>
      </w:pPr>
    </w:p>
    <w:p w14:paraId="01DD1E8C" w14:textId="77777777"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t>Datos académicos: Trayectoria educativa, avances de créditos, tipos de exámenes, promedio, calificaciones, títulos, cédula profesional, certificados, reconocimientos y análogos.</w:t>
      </w:r>
    </w:p>
    <w:p w14:paraId="1AE98CC5" w14:textId="77777777" w:rsidR="0003796A" w:rsidRPr="00D26B37" w:rsidRDefault="0003796A" w:rsidP="005F4EA1">
      <w:pPr>
        <w:ind w:right="-15"/>
        <w:jc w:val="both"/>
        <w:rPr>
          <w:rFonts w:ascii="Montserrat" w:eastAsia="Montserrat" w:hAnsi="Montserrat" w:cs="Montserrat"/>
          <w:sz w:val="18"/>
          <w:szCs w:val="18"/>
        </w:rPr>
      </w:pPr>
    </w:p>
    <w:p w14:paraId="0CCA25FB" w14:textId="77777777"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t>Datos de tránsito y movimientos migratorios: Información relativa al tránsito de las personas dentro y fuera del país, así como información migratoria, cédula migratoria, visa, pasaporte.</w:t>
      </w:r>
    </w:p>
    <w:p w14:paraId="421FD272" w14:textId="77777777" w:rsidR="0003796A" w:rsidRPr="00D26B37" w:rsidRDefault="0003796A" w:rsidP="005F4EA1">
      <w:pPr>
        <w:ind w:right="-15"/>
        <w:jc w:val="both"/>
        <w:rPr>
          <w:rFonts w:ascii="Montserrat" w:eastAsia="Montserrat" w:hAnsi="Montserrat" w:cs="Montserrat"/>
          <w:sz w:val="18"/>
          <w:szCs w:val="18"/>
        </w:rPr>
      </w:pPr>
    </w:p>
    <w:p w14:paraId="59D92519" w14:textId="77777777"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t xml:space="preserve">Datos electrónicos: Firma electrónica, dirección y correo electrónico, código QR. </w:t>
      </w:r>
    </w:p>
    <w:p w14:paraId="7A710712" w14:textId="77777777" w:rsidR="0003796A" w:rsidRPr="00D26B37" w:rsidRDefault="0003796A" w:rsidP="005F4EA1">
      <w:pPr>
        <w:ind w:right="-15"/>
        <w:jc w:val="both"/>
        <w:rPr>
          <w:rFonts w:ascii="Montserrat" w:eastAsia="Montserrat" w:hAnsi="Montserrat" w:cs="Montserrat"/>
          <w:sz w:val="18"/>
          <w:szCs w:val="18"/>
        </w:rPr>
      </w:pPr>
    </w:p>
    <w:p w14:paraId="5D293952" w14:textId="77777777"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t>Datos biométricos: Huella dactilar, reconocimiento facial, reconocimiento de iris, reconocimiento de la geometría de la mano, reconocimiento vascular, reconocimiento de escritura, reconocimiento de voz, reconocimiento de escritura de teclado y análogos.</w:t>
      </w:r>
    </w:p>
    <w:p w14:paraId="1188DB54" w14:textId="77777777" w:rsidR="0003796A" w:rsidRPr="00D26B37" w:rsidRDefault="0003796A" w:rsidP="005F4EA1">
      <w:pPr>
        <w:ind w:right="-15"/>
        <w:jc w:val="both"/>
        <w:rPr>
          <w:rFonts w:ascii="Montserrat" w:eastAsia="Montserrat" w:hAnsi="Montserrat" w:cs="Montserrat"/>
          <w:sz w:val="18"/>
          <w:szCs w:val="18"/>
        </w:rPr>
      </w:pPr>
    </w:p>
    <w:p w14:paraId="4A52E581" w14:textId="77777777" w:rsidR="0003796A" w:rsidRPr="00D26B37" w:rsidRDefault="00892047" w:rsidP="005F4EA1">
      <w:pPr>
        <w:ind w:right="-15"/>
        <w:jc w:val="both"/>
        <w:rPr>
          <w:rFonts w:ascii="Montserrat" w:eastAsia="Montserrat" w:hAnsi="Montserrat" w:cs="Montserrat"/>
          <w:sz w:val="18"/>
          <w:szCs w:val="18"/>
        </w:rPr>
      </w:pPr>
      <w:r w:rsidRPr="00D26B37">
        <w:rPr>
          <w:rFonts w:ascii="Montserrat" w:eastAsia="Montserrat" w:hAnsi="Montserrat" w:cs="Montserrat"/>
          <w:sz w:val="18"/>
          <w:szCs w:val="18"/>
        </w:rPr>
        <w:t>No se omite referir que en un documento adjunto que se proporcionará al particular se indican los nombres de los OIC/UR que reportaron contar con la información requerida, así como el nombre de la persona servidora pública de la unidad administrativa que le permitirá el acceso para la consulta directa.</w:t>
      </w:r>
    </w:p>
    <w:p w14:paraId="693B6458" w14:textId="77777777" w:rsidR="0003796A" w:rsidRPr="00D26B37" w:rsidRDefault="0003796A" w:rsidP="005F4EA1">
      <w:pPr>
        <w:ind w:right="-20"/>
        <w:jc w:val="both"/>
        <w:rPr>
          <w:rFonts w:ascii="Montserrat" w:eastAsia="Montserrat" w:hAnsi="Montserrat" w:cs="Montserrat"/>
          <w:sz w:val="18"/>
          <w:szCs w:val="18"/>
        </w:rPr>
      </w:pPr>
    </w:p>
    <w:p w14:paraId="7B34309F" w14:textId="27EDB358" w:rsidR="002A68F8" w:rsidRPr="00D26B37" w:rsidRDefault="00892047" w:rsidP="005F4EA1">
      <w:pPr>
        <w:ind w:right="-20"/>
        <w:jc w:val="both"/>
        <w:rPr>
          <w:rFonts w:ascii="Montserrat" w:eastAsia="Montserrat" w:hAnsi="Montserrat" w:cs="Montserrat"/>
          <w:sz w:val="18"/>
          <w:szCs w:val="18"/>
        </w:rPr>
      </w:pPr>
      <w:r w:rsidRPr="00D26B37">
        <w:rPr>
          <w:rFonts w:ascii="Montserrat" w:eastAsia="Montserrat" w:hAnsi="Montserrat" w:cs="Montserrat"/>
          <w:sz w:val="18"/>
          <w:szCs w:val="18"/>
        </w:rPr>
        <w:t xml:space="preserve">En consecuencia, se emite la siguiente resolución por unanimidad: </w:t>
      </w:r>
    </w:p>
    <w:p w14:paraId="0F9868FF" w14:textId="77777777" w:rsidR="002A68F8" w:rsidRPr="00D26B37" w:rsidRDefault="002A68F8" w:rsidP="005F4EA1">
      <w:pPr>
        <w:ind w:right="-20"/>
        <w:jc w:val="both"/>
        <w:rPr>
          <w:rFonts w:ascii="Montserrat" w:eastAsia="Montserrat" w:hAnsi="Montserrat" w:cs="Montserrat"/>
          <w:sz w:val="18"/>
          <w:szCs w:val="18"/>
        </w:rPr>
      </w:pPr>
    </w:p>
    <w:p w14:paraId="35D856E7" w14:textId="5303F9B2" w:rsidR="002A68F8" w:rsidRPr="00D26B37" w:rsidRDefault="00913C12" w:rsidP="005F4EA1">
      <w:pPr>
        <w:ind w:right="-20"/>
        <w:jc w:val="both"/>
        <w:rPr>
          <w:rFonts w:ascii="Montserrat" w:eastAsia="Montserrat" w:hAnsi="Montserrat" w:cs="Montserrat"/>
          <w:sz w:val="18"/>
          <w:szCs w:val="18"/>
        </w:rPr>
      </w:pPr>
      <w:r w:rsidRPr="00D26B37">
        <w:rPr>
          <w:rFonts w:ascii="Montserrat" w:eastAsia="Montserrat" w:hAnsi="Montserrat" w:cs="Montserrat"/>
          <w:b/>
          <w:sz w:val="18"/>
          <w:szCs w:val="18"/>
        </w:rPr>
        <w:t>IV.A.</w:t>
      </w:r>
      <w:r w:rsidR="00C57461" w:rsidRPr="00D26B37">
        <w:rPr>
          <w:rFonts w:ascii="Montserrat" w:eastAsia="Montserrat" w:hAnsi="Montserrat" w:cs="Montserrat"/>
          <w:b/>
          <w:sz w:val="18"/>
          <w:szCs w:val="18"/>
        </w:rPr>
        <w:t>8</w:t>
      </w:r>
      <w:r w:rsidRPr="00D26B37">
        <w:rPr>
          <w:rFonts w:ascii="Montserrat" w:eastAsia="Montserrat" w:hAnsi="Montserrat" w:cs="Montserrat"/>
          <w:b/>
          <w:sz w:val="18"/>
          <w:szCs w:val="18"/>
        </w:rPr>
        <w:t>.</w:t>
      </w:r>
      <w:r w:rsidR="002A68F8" w:rsidRPr="00D26B37">
        <w:rPr>
          <w:rFonts w:ascii="Montserrat" w:eastAsia="Montserrat" w:hAnsi="Montserrat" w:cs="Montserrat"/>
          <w:b/>
          <w:sz w:val="18"/>
          <w:szCs w:val="18"/>
        </w:rPr>
        <w:t>1.</w:t>
      </w:r>
      <w:r w:rsidRPr="00D26B37">
        <w:rPr>
          <w:rFonts w:ascii="Montserrat" w:eastAsia="Montserrat" w:hAnsi="Montserrat" w:cs="Montserrat"/>
          <w:b/>
          <w:sz w:val="18"/>
          <w:szCs w:val="18"/>
        </w:rPr>
        <w:t xml:space="preserve">ORD.19.23:  </w:t>
      </w:r>
      <w:r w:rsidR="00892047" w:rsidRPr="00D26B37">
        <w:rPr>
          <w:rFonts w:ascii="Montserrat" w:eastAsia="Montserrat" w:hAnsi="Montserrat" w:cs="Montserrat"/>
          <w:b/>
          <w:sz w:val="18"/>
          <w:szCs w:val="18"/>
        </w:rPr>
        <w:t xml:space="preserve">CONFIRMAR </w:t>
      </w:r>
      <w:r w:rsidR="002A68F8" w:rsidRPr="00D26B37">
        <w:rPr>
          <w:rFonts w:ascii="Montserrat" w:eastAsia="Montserrat" w:hAnsi="Montserrat" w:cs="Montserrat"/>
          <w:sz w:val="18"/>
          <w:szCs w:val="18"/>
        </w:rPr>
        <w:t xml:space="preserve">la clasificación de confidencialidad invocada </w:t>
      </w:r>
      <w:r w:rsidR="00606BE5" w:rsidRPr="00D26B37">
        <w:rPr>
          <w:rFonts w:ascii="Montserrat" w:eastAsia="Montserrat" w:hAnsi="Montserrat" w:cs="Montserrat"/>
          <w:sz w:val="18"/>
          <w:szCs w:val="18"/>
        </w:rPr>
        <w:t>por los OIC y UR a través de</w:t>
      </w:r>
      <w:r w:rsidR="002A68F8" w:rsidRPr="00D26B37">
        <w:rPr>
          <w:rFonts w:ascii="Montserrat" w:eastAsia="Montserrat" w:hAnsi="Montserrat" w:cs="Montserrat"/>
          <w:sz w:val="18"/>
          <w:szCs w:val="18"/>
        </w:rPr>
        <w:t xml:space="preserve"> la CGOVC de las categorías consistentes en datos identificativos, de origen, ideológicos, sobre salud, laborales, patrimoniales, sobre situación jurídica o legal, académicos, de tránsito y movimientos migratorios, electrónicos, biom</w:t>
      </w:r>
      <w:r w:rsidR="00606BE5" w:rsidRPr="00D26B37">
        <w:rPr>
          <w:rFonts w:ascii="Montserrat" w:eastAsia="Montserrat" w:hAnsi="Montserrat" w:cs="Montserrat"/>
          <w:sz w:val="18"/>
          <w:szCs w:val="18"/>
        </w:rPr>
        <w:t xml:space="preserve">étricos y, por ende, se autoriza la elaboración de la versión pública con fundamento en el artículo 113, fracción I, de la Ley Federal de Transparencia y Acceso a la Información Pública. </w:t>
      </w:r>
    </w:p>
    <w:p w14:paraId="73D19AEC" w14:textId="58C894A4" w:rsidR="00606BE5" w:rsidRPr="00D26B37" w:rsidRDefault="00606BE5" w:rsidP="005F4EA1">
      <w:pPr>
        <w:ind w:right="-20"/>
        <w:jc w:val="both"/>
        <w:rPr>
          <w:rFonts w:ascii="Montserrat" w:eastAsia="Montserrat" w:hAnsi="Montserrat" w:cs="Montserrat"/>
          <w:sz w:val="18"/>
          <w:szCs w:val="18"/>
        </w:rPr>
      </w:pPr>
    </w:p>
    <w:p w14:paraId="64F226AF" w14:textId="7D272FB7" w:rsidR="0003796A" w:rsidRPr="00D26B37" w:rsidRDefault="00606BE5" w:rsidP="005F4EA1">
      <w:pPr>
        <w:ind w:right="-20"/>
        <w:jc w:val="both"/>
        <w:rPr>
          <w:rFonts w:ascii="Montserrat" w:eastAsia="Montserrat" w:hAnsi="Montserrat" w:cs="Montserrat"/>
          <w:sz w:val="18"/>
          <w:szCs w:val="18"/>
        </w:rPr>
      </w:pPr>
      <w:r w:rsidRPr="00D26B37">
        <w:rPr>
          <w:rFonts w:ascii="Montserrat" w:eastAsia="Montserrat" w:hAnsi="Montserrat" w:cs="Montserrat"/>
          <w:b/>
          <w:sz w:val="18"/>
          <w:szCs w:val="18"/>
        </w:rPr>
        <w:t xml:space="preserve">IV.A.8.2.ORD.19.23:  CONFIRMAR </w:t>
      </w:r>
      <w:r w:rsidR="00892047" w:rsidRPr="00D26B37">
        <w:rPr>
          <w:rFonts w:ascii="Montserrat" w:eastAsia="Montserrat" w:hAnsi="Montserrat" w:cs="Montserrat"/>
          <w:sz w:val="18"/>
          <w:szCs w:val="18"/>
        </w:rPr>
        <w:t xml:space="preserve">las medidas que el personal </w:t>
      </w:r>
      <w:r w:rsidR="00054A91" w:rsidRPr="00D26B37">
        <w:rPr>
          <w:rFonts w:ascii="Montserrat" w:eastAsia="Montserrat" w:hAnsi="Montserrat" w:cs="Montserrat"/>
          <w:sz w:val="18"/>
          <w:szCs w:val="18"/>
        </w:rPr>
        <w:t>invocadas por</w:t>
      </w:r>
      <w:r w:rsidR="00892047" w:rsidRPr="00D26B37">
        <w:rPr>
          <w:rFonts w:ascii="Montserrat" w:eastAsia="Montserrat" w:hAnsi="Montserrat" w:cs="Montserrat"/>
          <w:sz w:val="18"/>
          <w:szCs w:val="18"/>
        </w:rPr>
        <w:t xml:space="preserve"> los OIC y UR</w:t>
      </w:r>
      <w:r w:rsidR="00054A91" w:rsidRPr="00D26B37">
        <w:rPr>
          <w:rFonts w:ascii="Montserrat" w:eastAsia="Montserrat" w:hAnsi="Montserrat" w:cs="Montserrat"/>
          <w:sz w:val="18"/>
          <w:szCs w:val="18"/>
        </w:rPr>
        <w:t xml:space="preserve"> a través de la CGOVC</w:t>
      </w:r>
      <w:r w:rsidR="00892047" w:rsidRPr="00D26B37">
        <w:rPr>
          <w:rFonts w:ascii="Montserrat" w:eastAsia="Montserrat" w:hAnsi="Montserrat" w:cs="Montserrat"/>
          <w:sz w:val="18"/>
          <w:szCs w:val="18"/>
        </w:rPr>
        <w:t xml:space="preserve"> deberá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w:t>
      </w:r>
      <w:r w:rsidR="001C780C" w:rsidRPr="00D26B37">
        <w:rPr>
          <w:rFonts w:ascii="Montserrat" w:eastAsia="Montserrat" w:hAnsi="Montserrat" w:cs="Montserrat"/>
          <w:sz w:val="18"/>
          <w:szCs w:val="18"/>
        </w:rPr>
        <w:t>i</w:t>
      </w:r>
      <w:r w:rsidR="00892047" w:rsidRPr="00D26B37">
        <w:rPr>
          <w:rFonts w:ascii="Montserrat" w:eastAsia="Montserrat" w:hAnsi="Montserrat" w:cs="Montserrat"/>
          <w:sz w:val="18"/>
          <w:szCs w:val="18"/>
        </w:rPr>
        <w:t>mo Segundo de los Lineamientos generales en materia de clasificación y desclasificación de la información, así como para la el</w:t>
      </w:r>
      <w:r w:rsidR="00913C12" w:rsidRPr="00D26B37">
        <w:rPr>
          <w:rFonts w:ascii="Montserrat" w:eastAsia="Montserrat" w:hAnsi="Montserrat" w:cs="Montserrat"/>
          <w:sz w:val="18"/>
          <w:szCs w:val="18"/>
        </w:rPr>
        <w:t>aboración de versiones públicas.</w:t>
      </w:r>
    </w:p>
    <w:p w14:paraId="1549859F" w14:textId="29860B0C" w:rsidR="00AD22B8" w:rsidRPr="00D26B37" w:rsidRDefault="00AD22B8" w:rsidP="005F4EA1">
      <w:pPr>
        <w:ind w:right="-20"/>
        <w:jc w:val="both"/>
        <w:rPr>
          <w:rFonts w:ascii="Montserrat" w:eastAsia="Montserrat" w:hAnsi="Montserrat" w:cs="Montserrat"/>
          <w:sz w:val="18"/>
          <w:szCs w:val="18"/>
        </w:rPr>
      </w:pPr>
    </w:p>
    <w:p w14:paraId="1662A666" w14:textId="17EC22BD" w:rsidR="00710B95" w:rsidRPr="00D26B37" w:rsidRDefault="00710B95" w:rsidP="005F4EA1">
      <w:pPr>
        <w:ind w:right="-20"/>
        <w:jc w:val="both"/>
        <w:rPr>
          <w:rFonts w:ascii="Montserrat" w:eastAsia="Montserrat" w:hAnsi="Montserrat" w:cs="Montserrat"/>
          <w:sz w:val="18"/>
          <w:szCs w:val="18"/>
        </w:rPr>
      </w:pPr>
    </w:p>
    <w:p w14:paraId="58FD71BE" w14:textId="5276E612" w:rsidR="00710B95" w:rsidRPr="00D26B37" w:rsidRDefault="00710B95" w:rsidP="005F4EA1">
      <w:pPr>
        <w:ind w:right="-20"/>
        <w:jc w:val="both"/>
        <w:rPr>
          <w:rFonts w:ascii="Montserrat" w:eastAsia="Montserrat" w:hAnsi="Montserrat" w:cs="Montserrat"/>
          <w:sz w:val="18"/>
          <w:szCs w:val="18"/>
        </w:rPr>
      </w:pPr>
    </w:p>
    <w:p w14:paraId="36653368" w14:textId="7CC360D7" w:rsidR="00710B95" w:rsidRPr="00D26B37" w:rsidRDefault="00710B95" w:rsidP="005F4EA1">
      <w:pPr>
        <w:ind w:right="-20"/>
        <w:jc w:val="both"/>
        <w:rPr>
          <w:rFonts w:ascii="Montserrat" w:eastAsia="Montserrat" w:hAnsi="Montserrat" w:cs="Montserrat"/>
          <w:sz w:val="18"/>
          <w:szCs w:val="18"/>
        </w:rPr>
      </w:pPr>
    </w:p>
    <w:p w14:paraId="6E672139" w14:textId="072955A7" w:rsidR="00710B95" w:rsidRPr="00D26B37" w:rsidRDefault="00710B95" w:rsidP="005F4EA1">
      <w:pPr>
        <w:ind w:right="-20"/>
        <w:jc w:val="both"/>
        <w:rPr>
          <w:rFonts w:ascii="Montserrat" w:eastAsia="Montserrat" w:hAnsi="Montserrat" w:cs="Montserrat"/>
          <w:sz w:val="18"/>
          <w:szCs w:val="18"/>
        </w:rPr>
      </w:pPr>
    </w:p>
    <w:p w14:paraId="57C7A6AE" w14:textId="5CD4308B" w:rsidR="00710B95" w:rsidRPr="00D26B37" w:rsidRDefault="00710B95" w:rsidP="005F4EA1">
      <w:pPr>
        <w:ind w:right="-20"/>
        <w:jc w:val="both"/>
        <w:rPr>
          <w:rFonts w:ascii="Montserrat" w:eastAsia="Montserrat" w:hAnsi="Montserrat" w:cs="Montserrat"/>
          <w:sz w:val="18"/>
          <w:szCs w:val="18"/>
        </w:rPr>
      </w:pPr>
    </w:p>
    <w:p w14:paraId="53572C6C" w14:textId="226B2892" w:rsidR="00710B95" w:rsidRPr="00D26B37" w:rsidRDefault="00710B95" w:rsidP="005F4EA1">
      <w:pPr>
        <w:ind w:right="-20"/>
        <w:jc w:val="both"/>
        <w:rPr>
          <w:rFonts w:ascii="Montserrat" w:eastAsia="Montserrat" w:hAnsi="Montserrat" w:cs="Montserrat"/>
          <w:sz w:val="18"/>
          <w:szCs w:val="18"/>
        </w:rPr>
      </w:pPr>
    </w:p>
    <w:p w14:paraId="0400346C" w14:textId="44863E01" w:rsidR="00710B95" w:rsidRPr="00D26B37" w:rsidRDefault="00710B95" w:rsidP="005F4EA1">
      <w:pPr>
        <w:ind w:right="-20"/>
        <w:jc w:val="both"/>
        <w:rPr>
          <w:rFonts w:ascii="Montserrat" w:eastAsia="Montserrat" w:hAnsi="Montserrat" w:cs="Montserrat"/>
          <w:sz w:val="18"/>
          <w:szCs w:val="18"/>
        </w:rPr>
      </w:pPr>
    </w:p>
    <w:p w14:paraId="6D057BDC" w14:textId="77777777" w:rsidR="00710B95" w:rsidRPr="00D26B37" w:rsidRDefault="00710B95" w:rsidP="005F4EA1">
      <w:pPr>
        <w:ind w:right="-20"/>
        <w:jc w:val="both"/>
        <w:rPr>
          <w:rFonts w:ascii="Montserrat" w:eastAsia="Montserrat" w:hAnsi="Montserrat" w:cs="Montserrat"/>
          <w:sz w:val="18"/>
          <w:szCs w:val="18"/>
        </w:rPr>
      </w:pPr>
    </w:p>
    <w:p w14:paraId="6FFAE78C" w14:textId="7E2D32B8" w:rsidR="00AD22B8" w:rsidRPr="00D26B37" w:rsidRDefault="00AD22B8" w:rsidP="005F4EA1">
      <w:pPr>
        <w:ind w:right="-20"/>
        <w:jc w:val="both"/>
        <w:rPr>
          <w:rFonts w:ascii="Montserrat" w:eastAsia="Montserrat" w:hAnsi="Montserrat" w:cs="Montserrat"/>
          <w:sz w:val="18"/>
          <w:szCs w:val="18"/>
        </w:rPr>
      </w:pPr>
    </w:p>
    <w:p w14:paraId="26FFAA2A" w14:textId="77777777" w:rsidR="00AD22B8" w:rsidRPr="00D26B37" w:rsidRDefault="00AD22B8" w:rsidP="005F4EA1">
      <w:pPr>
        <w:ind w:right="-20"/>
        <w:jc w:val="both"/>
        <w:rPr>
          <w:rFonts w:ascii="Montserrat" w:eastAsia="Montserrat" w:hAnsi="Montserrat" w:cs="Montserrat"/>
          <w:sz w:val="18"/>
          <w:szCs w:val="18"/>
        </w:rPr>
      </w:pPr>
    </w:p>
    <w:p w14:paraId="4073D457" w14:textId="734B60E8" w:rsidR="00DC517B" w:rsidRPr="00D26B37" w:rsidRDefault="00892047" w:rsidP="002564D6">
      <w:pPr>
        <w:ind w:left="2160" w:firstLine="720"/>
        <w:rPr>
          <w:rFonts w:ascii="Montserrat" w:eastAsia="Montserrat" w:hAnsi="Montserrat" w:cs="Montserrat"/>
          <w:b/>
          <w:sz w:val="18"/>
          <w:szCs w:val="18"/>
        </w:rPr>
      </w:pPr>
      <w:r w:rsidRPr="00D26B37">
        <w:rPr>
          <w:rFonts w:ascii="Montserrat" w:eastAsia="Montserrat" w:hAnsi="Montserrat" w:cs="Montserrat"/>
          <w:b/>
          <w:sz w:val="18"/>
          <w:szCs w:val="18"/>
        </w:rPr>
        <w:lastRenderedPageBreak/>
        <w:t>QUINTO PUNTO DEL ORDEN DEL DÍA</w:t>
      </w:r>
    </w:p>
    <w:p w14:paraId="0FA06565" w14:textId="7FF8BE34" w:rsidR="00DC517B" w:rsidRPr="00D26B37" w:rsidRDefault="00DC517B" w:rsidP="00DC517B">
      <w:pPr>
        <w:rPr>
          <w:rFonts w:ascii="Montserrat" w:eastAsia="Montserrat" w:hAnsi="Montserrat" w:cs="Montserrat"/>
          <w:b/>
          <w:sz w:val="18"/>
          <w:szCs w:val="18"/>
        </w:rPr>
      </w:pPr>
    </w:p>
    <w:p w14:paraId="30BC14D0" w14:textId="05DDAC08" w:rsidR="0003796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b/>
          <w:sz w:val="18"/>
          <w:szCs w:val="18"/>
        </w:rPr>
        <w:t>V. Solicitudes de acceso a la información en las que se analizará el término legal de ampliac</w:t>
      </w:r>
      <w:r w:rsidR="00667BE8" w:rsidRPr="00D26B37">
        <w:rPr>
          <w:rFonts w:ascii="Montserrat" w:eastAsia="Montserrat" w:hAnsi="Montserrat" w:cs="Montserrat"/>
          <w:b/>
          <w:sz w:val="18"/>
          <w:szCs w:val="18"/>
        </w:rPr>
        <w:t>ión de plazo para dar respuesta</w:t>
      </w:r>
    </w:p>
    <w:p w14:paraId="3A772AD5" w14:textId="77777777" w:rsidR="0003796A" w:rsidRPr="00D26B37" w:rsidRDefault="0003796A" w:rsidP="005F4EA1">
      <w:pPr>
        <w:jc w:val="both"/>
        <w:rPr>
          <w:rFonts w:ascii="Montserrat" w:eastAsia="Montserrat" w:hAnsi="Montserrat" w:cs="Montserrat"/>
          <w:sz w:val="18"/>
          <w:szCs w:val="18"/>
        </w:rPr>
      </w:pPr>
    </w:p>
    <w:p w14:paraId="39A9C38F" w14:textId="32453C03" w:rsidR="001E24B1" w:rsidRPr="00D26B37" w:rsidRDefault="00892047" w:rsidP="00710B95">
      <w:pPr>
        <w:jc w:val="both"/>
        <w:rPr>
          <w:rFonts w:ascii="Montserrat" w:eastAsia="Montserrat" w:hAnsi="Montserrat" w:cs="Montserrat"/>
          <w:sz w:val="18"/>
          <w:szCs w:val="18"/>
        </w:rPr>
      </w:pPr>
      <w:r w:rsidRPr="00D26B37">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r w:rsidR="00710B95" w:rsidRPr="00D26B37">
        <w:rPr>
          <w:rFonts w:ascii="Montserrat" w:eastAsia="Montserrat" w:hAnsi="Montserrat" w:cs="Montserrat"/>
          <w:sz w:val="18"/>
          <w:szCs w:val="18"/>
        </w:rPr>
        <w:t xml:space="preserve"> </w:t>
      </w:r>
    </w:p>
    <w:p w14:paraId="40C01832" w14:textId="47AFDB08"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330026523001892   </w:t>
      </w:r>
    </w:p>
    <w:p w14:paraId="246D0870" w14:textId="77777777"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Folio 330026523001916</w:t>
      </w:r>
    </w:p>
    <w:p w14:paraId="05E9751A" w14:textId="77777777"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Folio 330026523001917</w:t>
      </w:r>
    </w:p>
    <w:p w14:paraId="683E13B3" w14:textId="16977DA3"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330026523001929   </w:t>
      </w:r>
    </w:p>
    <w:p w14:paraId="3086AF24" w14:textId="12A0EED2"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330026523001930   </w:t>
      </w:r>
    </w:p>
    <w:p w14:paraId="39F9CE3F" w14:textId="7F3AAB26"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330026523001938   </w:t>
      </w:r>
    </w:p>
    <w:p w14:paraId="3F6A1C61" w14:textId="6AC71B69"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330026523001940   </w:t>
      </w:r>
    </w:p>
    <w:p w14:paraId="64CF98BE" w14:textId="2F8C381D"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330026523001942   </w:t>
      </w:r>
    </w:p>
    <w:p w14:paraId="0B239342" w14:textId="1D8157BB"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330026523001952   </w:t>
      </w:r>
    </w:p>
    <w:p w14:paraId="6ED50378" w14:textId="77777777"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Folio 330026523001960</w:t>
      </w:r>
    </w:p>
    <w:p w14:paraId="7CF31125" w14:textId="77777777"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Folio 330026523001963</w:t>
      </w:r>
    </w:p>
    <w:p w14:paraId="13E5B0B4" w14:textId="20F324C3"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330026523001965   </w:t>
      </w:r>
    </w:p>
    <w:p w14:paraId="6DB8B165" w14:textId="545FE75E"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330026523001966   </w:t>
      </w:r>
    </w:p>
    <w:p w14:paraId="617A5EE2" w14:textId="77777777"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Folio 330026523001969</w:t>
      </w:r>
    </w:p>
    <w:p w14:paraId="2E96F339" w14:textId="2B21B1D4"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330026523001970   </w:t>
      </w:r>
    </w:p>
    <w:p w14:paraId="6FFD937E" w14:textId="1030D0C7"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330026523001972   </w:t>
      </w:r>
    </w:p>
    <w:p w14:paraId="6E10350B" w14:textId="65418DA0"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330026523001976   </w:t>
      </w:r>
    </w:p>
    <w:p w14:paraId="2AD0A80E" w14:textId="77777777" w:rsidR="001E24B1" w:rsidRPr="00D26B37" w:rsidRDefault="001E24B1" w:rsidP="005947F5">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330026523001977   </w:t>
      </w:r>
    </w:p>
    <w:p w14:paraId="025A444E" w14:textId="77777777" w:rsidR="001E24B1" w:rsidRPr="00D26B37" w:rsidRDefault="001E24B1" w:rsidP="005947F5">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330026523001980 </w:t>
      </w:r>
    </w:p>
    <w:p w14:paraId="148DEC63" w14:textId="1E36D8C6" w:rsidR="001E24B1" w:rsidRPr="00D26B37" w:rsidRDefault="001E24B1" w:rsidP="005947F5">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330026523001982     </w:t>
      </w:r>
    </w:p>
    <w:p w14:paraId="23B24A9D" w14:textId="4E17DCDE"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330026523001983     </w:t>
      </w:r>
    </w:p>
    <w:p w14:paraId="09E528CE" w14:textId="4A7009A7"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330026523001984    </w:t>
      </w:r>
    </w:p>
    <w:p w14:paraId="375B0A0E" w14:textId="3B8FDFE7"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330026523001987    </w:t>
      </w:r>
    </w:p>
    <w:p w14:paraId="3A9D7CCC" w14:textId="77777777"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Folio 330026523001992</w:t>
      </w:r>
    </w:p>
    <w:p w14:paraId="46C9836A" w14:textId="404EF9C2"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330026523001993    </w:t>
      </w:r>
    </w:p>
    <w:p w14:paraId="3BC3432A" w14:textId="5820FDAE"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330026523001998    </w:t>
      </w:r>
    </w:p>
    <w:p w14:paraId="4CF46AF0" w14:textId="55A311B1"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330026523002000   </w:t>
      </w:r>
    </w:p>
    <w:p w14:paraId="57B75A5E" w14:textId="212C50FF"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330026523002007   </w:t>
      </w:r>
    </w:p>
    <w:p w14:paraId="3012B88B" w14:textId="43BE7A31"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330026523002020   </w:t>
      </w:r>
    </w:p>
    <w:p w14:paraId="593E71A7" w14:textId="64FE05A2"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330026523002028   </w:t>
      </w:r>
    </w:p>
    <w:p w14:paraId="4B9B069C" w14:textId="0C6BAB77"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330026523002032   </w:t>
      </w:r>
    </w:p>
    <w:p w14:paraId="15595A94" w14:textId="70BC7B50"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330026523002053   </w:t>
      </w:r>
    </w:p>
    <w:p w14:paraId="1FF49352" w14:textId="4BD47A0F"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330026523002054   </w:t>
      </w:r>
    </w:p>
    <w:p w14:paraId="04C46312" w14:textId="47D98091"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330026523002065   </w:t>
      </w:r>
    </w:p>
    <w:p w14:paraId="7D195871" w14:textId="3F5CDEAE"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330026523002079   </w:t>
      </w:r>
    </w:p>
    <w:p w14:paraId="5062DC03" w14:textId="02DC2319"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330026523002080   </w:t>
      </w:r>
    </w:p>
    <w:p w14:paraId="7B9F4DC1" w14:textId="53D064EA"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330026523002081    </w:t>
      </w:r>
    </w:p>
    <w:p w14:paraId="2976F02F" w14:textId="00CBABC5"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330026523002082   </w:t>
      </w:r>
    </w:p>
    <w:p w14:paraId="52E8F358" w14:textId="5E8AF4AD"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330026523002083   </w:t>
      </w:r>
    </w:p>
    <w:p w14:paraId="4DCC609E" w14:textId="0D2981C0"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330026523002092   </w:t>
      </w:r>
    </w:p>
    <w:p w14:paraId="34A36B96" w14:textId="5F50E190"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330026523002097   </w:t>
      </w:r>
    </w:p>
    <w:p w14:paraId="7C631954" w14:textId="684E2303" w:rsidR="001E24B1" w:rsidRPr="00D26B37" w:rsidRDefault="001E24B1" w:rsidP="001E24B1">
      <w:pPr>
        <w:numPr>
          <w:ilvl w:val="3"/>
          <w:numId w:val="23"/>
        </w:numPr>
        <w:rPr>
          <w:rFonts w:ascii="Montserrat" w:eastAsia="Montserrat" w:hAnsi="Montserrat" w:cs="Montserrat"/>
          <w:sz w:val="18"/>
          <w:szCs w:val="18"/>
        </w:rPr>
      </w:pPr>
      <w:r w:rsidRPr="00D26B37">
        <w:rPr>
          <w:rFonts w:ascii="Montserrat" w:eastAsia="Montserrat" w:hAnsi="Montserrat" w:cs="Montserrat"/>
          <w:sz w:val="18"/>
          <w:szCs w:val="18"/>
        </w:rPr>
        <w:t xml:space="preserve">Folio 330026523002112     </w:t>
      </w:r>
    </w:p>
    <w:p w14:paraId="00CFA26E" w14:textId="77777777" w:rsidR="001E24B1" w:rsidRPr="00D26B37" w:rsidRDefault="001E24B1" w:rsidP="001E24B1">
      <w:pPr>
        <w:rPr>
          <w:rFonts w:ascii="Montserrat" w:eastAsia="Montserrat" w:hAnsi="Montserrat" w:cs="Montserrat"/>
          <w:sz w:val="18"/>
          <w:szCs w:val="18"/>
        </w:rPr>
      </w:pPr>
    </w:p>
    <w:p w14:paraId="18EF9C11" w14:textId="063D17BD" w:rsidR="00BB5546" w:rsidRPr="00D26B37" w:rsidRDefault="00BB5546" w:rsidP="001E24B1">
      <w:pPr>
        <w:jc w:val="both"/>
        <w:rPr>
          <w:rFonts w:ascii="Montserrat" w:eastAsia="Montserrat" w:hAnsi="Montserrat" w:cs="Montserrat"/>
          <w:sz w:val="18"/>
          <w:szCs w:val="18"/>
        </w:rPr>
      </w:pPr>
    </w:p>
    <w:p w14:paraId="3B42E655" w14:textId="77777777" w:rsidR="0003796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Las personas integrantes del Comité de Transparencia determinan autorizar la ampliación de plazo de respuesta de los folios citados, de conformidad con lo dispuesto en el artículo 135, de la Ley Federal de Transparencia y Acceso a la Información Pública.</w:t>
      </w:r>
    </w:p>
    <w:p w14:paraId="108B2086" w14:textId="77777777" w:rsidR="0003796A" w:rsidRPr="00D26B37" w:rsidRDefault="0003796A" w:rsidP="005F4EA1">
      <w:pPr>
        <w:jc w:val="both"/>
        <w:rPr>
          <w:rFonts w:ascii="Montserrat" w:eastAsia="Montserrat" w:hAnsi="Montserrat" w:cs="Montserrat"/>
          <w:sz w:val="18"/>
          <w:szCs w:val="18"/>
        </w:rPr>
      </w:pPr>
    </w:p>
    <w:p w14:paraId="446B7FC2" w14:textId="77777777" w:rsidR="0003796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En consecuencia, se emite la siguiente resolución por unanimidad:</w:t>
      </w:r>
    </w:p>
    <w:p w14:paraId="6B110F77" w14:textId="77777777" w:rsidR="0003796A" w:rsidRPr="00D26B37" w:rsidRDefault="0003796A" w:rsidP="005F4EA1">
      <w:pPr>
        <w:jc w:val="both"/>
        <w:rPr>
          <w:rFonts w:ascii="Montserrat" w:eastAsia="Montserrat" w:hAnsi="Montserrat" w:cs="Montserrat"/>
          <w:sz w:val="18"/>
          <w:szCs w:val="18"/>
        </w:rPr>
      </w:pPr>
    </w:p>
    <w:p w14:paraId="088B27D8" w14:textId="234410CF" w:rsidR="0003796A" w:rsidRPr="00D26B37" w:rsidRDefault="00892047" w:rsidP="005F4EA1">
      <w:pPr>
        <w:jc w:val="both"/>
        <w:rPr>
          <w:rFonts w:ascii="Montserrat" w:eastAsia="Montserrat" w:hAnsi="Montserrat" w:cs="Montserrat"/>
          <w:sz w:val="18"/>
          <w:szCs w:val="18"/>
        </w:rPr>
      </w:pPr>
      <w:r w:rsidRPr="00D26B37">
        <w:rPr>
          <w:rFonts w:ascii="Montserrat" w:eastAsia="Montserrat" w:hAnsi="Montserrat" w:cs="Montserrat"/>
          <w:b/>
          <w:sz w:val="18"/>
          <w:szCs w:val="18"/>
        </w:rPr>
        <w:t>V.</w:t>
      </w:r>
      <w:r w:rsidR="00606BE5" w:rsidRPr="00D26B37">
        <w:rPr>
          <w:rFonts w:ascii="Montserrat" w:eastAsia="Montserrat" w:hAnsi="Montserrat" w:cs="Montserrat"/>
          <w:b/>
          <w:sz w:val="18"/>
          <w:szCs w:val="18"/>
        </w:rPr>
        <w:t>A.1.</w:t>
      </w:r>
      <w:r w:rsidRPr="00D26B37">
        <w:rPr>
          <w:rFonts w:ascii="Montserrat" w:eastAsia="Montserrat" w:hAnsi="Montserrat" w:cs="Montserrat"/>
          <w:b/>
          <w:sz w:val="18"/>
          <w:szCs w:val="18"/>
        </w:rPr>
        <w:t>ORD.1</w:t>
      </w:r>
      <w:r w:rsidR="00651816" w:rsidRPr="00D26B37">
        <w:rPr>
          <w:rFonts w:ascii="Montserrat" w:eastAsia="Montserrat" w:hAnsi="Montserrat" w:cs="Montserrat"/>
          <w:b/>
          <w:sz w:val="18"/>
          <w:szCs w:val="18"/>
        </w:rPr>
        <w:t>9</w:t>
      </w:r>
      <w:r w:rsidRPr="00D26B37">
        <w:rPr>
          <w:rFonts w:ascii="Montserrat" w:eastAsia="Montserrat" w:hAnsi="Montserrat" w:cs="Montserrat"/>
          <w:b/>
          <w:sz w:val="18"/>
          <w:szCs w:val="18"/>
        </w:rPr>
        <w:t>.23: CONFIRMAR</w:t>
      </w:r>
      <w:r w:rsidRPr="00D26B37">
        <w:rPr>
          <w:rFonts w:ascii="Montserrat" w:eastAsia="Montserrat" w:hAnsi="Montserrat" w:cs="Montserrat"/>
          <w:sz w:val="18"/>
          <w:szCs w:val="18"/>
        </w:rPr>
        <w:t xml:space="preserve"> la ampliación de plazo de respuesta para la atención de las solicitudes mencionadas.</w:t>
      </w:r>
    </w:p>
    <w:p w14:paraId="5D843440" w14:textId="77777777" w:rsidR="00947110" w:rsidRPr="00D26B37" w:rsidRDefault="00892047" w:rsidP="005F4EA1">
      <w:pPr>
        <w:ind w:left="2160" w:right="38" w:firstLine="720"/>
        <w:jc w:val="both"/>
        <w:rPr>
          <w:rFonts w:ascii="Montserrat" w:eastAsia="Montserrat" w:hAnsi="Montserrat" w:cs="Montserrat"/>
          <w:b/>
          <w:sz w:val="18"/>
          <w:szCs w:val="18"/>
        </w:rPr>
      </w:pPr>
      <w:r w:rsidRPr="00D26B37">
        <w:rPr>
          <w:rFonts w:ascii="Montserrat" w:eastAsia="Montserrat" w:hAnsi="Montserrat" w:cs="Montserrat"/>
          <w:b/>
          <w:sz w:val="18"/>
          <w:szCs w:val="18"/>
        </w:rPr>
        <w:t xml:space="preserve">  </w:t>
      </w:r>
    </w:p>
    <w:p w14:paraId="260D5544" w14:textId="77777777" w:rsidR="002564D6" w:rsidRPr="00D26B37" w:rsidRDefault="002564D6" w:rsidP="002564D6">
      <w:pPr>
        <w:ind w:left="2160" w:firstLine="720"/>
        <w:rPr>
          <w:rFonts w:ascii="Montserrat" w:eastAsia="Montserrat" w:hAnsi="Montserrat" w:cs="Montserrat"/>
          <w:b/>
          <w:sz w:val="18"/>
          <w:szCs w:val="18"/>
        </w:rPr>
      </w:pPr>
      <w:r w:rsidRPr="00D26B37">
        <w:rPr>
          <w:rFonts w:ascii="Montserrat" w:eastAsia="Montserrat" w:hAnsi="Montserrat" w:cs="Montserrat"/>
          <w:b/>
          <w:sz w:val="18"/>
          <w:szCs w:val="18"/>
        </w:rPr>
        <w:t>SEXTO PUNTO DEL ORDEN DEL DÍA</w:t>
      </w:r>
    </w:p>
    <w:p w14:paraId="1E4D1591" w14:textId="77777777" w:rsidR="00947110" w:rsidRPr="00D26B37" w:rsidRDefault="00947110" w:rsidP="005F4EA1">
      <w:pPr>
        <w:ind w:left="2160" w:right="38" w:firstLine="720"/>
        <w:jc w:val="both"/>
        <w:rPr>
          <w:rFonts w:ascii="Montserrat" w:eastAsia="Montserrat" w:hAnsi="Montserrat" w:cs="Montserrat"/>
          <w:b/>
          <w:sz w:val="18"/>
          <w:szCs w:val="18"/>
        </w:rPr>
      </w:pPr>
    </w:p>
    <w:p w14:paraId="742DD776" w14:textId="22049D37" w:rsidR="0003796A" w:rsidRPr="00D26B37" w:rsidRDefault="00892047" w:rsidP="005F4EA1">
      <w:pPr>
        <w:jc w:val="both"/>
        <w:rPr>
          <w:rFonts w:ascii="Montserrat" w:eastAsia="Montserrat" w:hAnsi="Montserrat" w:cs="Montserrat"/>
          <w:b/>
          <w:sz w:val="18"/>
          <w:szCs w:val="18"/>
        </w:rPr>
      </w:pPr>
      <w:r w:rsidRPr="00D26B37">
        <w:rPr>
          <w:rFonts w:ascii="Montserrat" w:eastAsia="Montserrat" w:hAnsi="Montserrat" w:cs="Montserrat"/>
          <w:b/>
          <w:sz w:val="18"/>
          <w:szCs w:val="18"/>
        </w:rPr>
        <w:t>V</w:t>
      </w:r>
      <w:r w:rsidR="00DC517B" w:rsidRPr="00D26B37">
        <w:rPr>
          <w:rFonts w:ascii="Montserrat" w:eastAsia="Montserrat" w:hAnsi="Montserrat" w:cs="Montserrat"/>
          <w:b/>
          <w:sz w:val="18"/>
          <w:szCs w:val="18"/>
        </w:rPr>
        <w:t>I</w:t>
      </w:r>
      <w:r w:rsidRPr="00D26B37">
        <w:rPr>
          <w:rFonts w:ascii="Montserrat" w:eastAsia="Montserrat" w:hAnsi="Montserrat" w:cs="Montserrat"/>
          <w:b/>
          <w:sz w:val="18"/>
          <w:szCs w:val="18"/>
        </w:rPr>
        <w:t xml:space="preserve">. Análisis de versiones públicas para dar cumplimiento a las obligaciones de transparencia previstas en la Ley General de Transparencia y </w:t>
      </w:r>
      <w:r w:rsidR="00667BE8" w:rsidRPr="00D26B37">
        <w:rPr>
          <w:rFonts w:ascii="Montserrat" w:eastAsia="Montserrat" w:hAnsi="Montserrat" w:cs="Montserrat"/>
          <w:b/>
          <w:sz w:val="18"/>
          <w:szCs w:val="18"/>
        </w:rPr>
        <w:t>Acceso a la Información Pública</w:t>
      </w:r>
    </w:p>
    <w:p w14:paraId="26101236" w14:textId="77777777" w:rsidR="00A42909" w:rsidRPr="00D26B37" w:rsidRDefault="00A42909" w:rsidP="005F4EA1">
      <w:pPr>
        <w:jc w:val="both"/>
        <w:rPr>
          <w:rFonts w:ascii="Montserrat" w:eastAsia="Montserrat" w:hAnsi="Montserrat" w:cs="Montserrat"/>
          <w:b/>
          <w:sz w:val="18"/>
          <w:szCs w:val="18"/>
        </w:rPr>
      </w:pPr>
    </w:p>
    <w:p w14:paraId="1DAFC7E6" w14:textId="77777777" w:rsidR="00892047" w:rsidRPr="00D26B37" w:rsidRDefault="00892047" w:rsidP="005F4EA1">
      <w:pPr>
        <w:jc w:val="both"/>
        <w:rPr>
          <w:rFonts w:ascii="Montserrat" w:eastAsia="Montserrat" w:hAnsi="Montserrat" w:cs="Montserrat"/>
          <w:b/>
          <w:sz w:val="18"/>
          <w:szCs w:val="18"/>
        </w:rPr>
      </w:pPr>
      <w:r w:rsidRPr="00D26B37">
        <w:rPr>
          <w:rFonts w:ascii="Montserrat" w:eastAsia="Montserrat" w:hAnsi="Montserrat" w:cs="Montserrat"/>
          <w:b/>
          <w:sz w:val="18"/>
          <w:szCs w:val="18"/>
        </w:rPr>
        <w:t>A.  Artículo 70, fracción XVIII de la LGTAIP</w:t>
      </w:r>
    </w:p>
    <w:p w14:paraId="7B948A1C" w14:textId="77777777" w:rsidR="00892047" w:rsidRPr="00D26B37" w:rsidRDefault="00892047" w:rsidP="005F4EA1">
      <w:pPr>
        <w:ind w:firstLine="720"/>
        <w:jc w:val="both"/>
        <w:rPr>
          <w:rFonts w:ascii="Montserrat" w:eastAsia="Montserrat" w:hAnsi="Montserrat" w:cs="Montserrat"/>
          <w:b/>
          <w:sz w:val="18"/>
          <w:szCs w:val="18"/>
        </w:rPr>
      </w:pPr>
    </w:p>
    <w:p w14:paraId="0C833FEC" w14:textId="77777777" w:rsidR="00892047" w:rsidRPr="00D26B37" w:rsidRDefault="00892047" w:rsidP="005F4EA1">
      <w:pPr>
        <w:widowControl w:val="0"/>
        <w:rPr>
          <w:rFonts w:ascii="Montserrat" w:eastAsia="Montserrat" w:hAnsi="Montserrat" w:cs="Montserrat"/>
          <w:b/>
          <w:sz w:val="18"/>
          <w:szCs w:val="18"/>
        </w:rPr>
      </w:pPr>
      <w:r w:rsidRPr="00D26B37">
        <w:rPr>
          <w:rFonts w:ascii="Montserrat" w:eastAsia="Montserrat" w:hAnsi="Montserrat" w:cs="Montserrat"/>
          <w:b/>
          <w:sz w:val="18"/>
          <w:szCs w:val="18"/>
        </w:rPr>
        <w:t>A.1 Dirección General de Responsabilidades y Verificación Patrimonial (DGRVP) VP 0</w:t>
      </w:r>
      <w:r w:rsidR="00913C12" w:rsidRPr="00D26B37">
        <w:rPr>
          <w:rFonts w:ascii="Montserrat" w:eastAsia="Montserrat" w:hAnsi="Montserrat" w:cs="Montserrat"/>
          <w:b/>
          <w:sz w:val="18"/>
          <w:szCs w:val="18"/>
        </w:rPr>
        <w:t>0</w:t>
      </w:r>
      <w:r w:rsidRPr="00D26B37">
        <w:rPr>
          <w:rFonts w:ascii="Montserrat" w:eastAsia="Montserrat" w:hAnsi="Montserrat" w:cs="Montserrat"/>
          <w:b/>
          <w:sz w:val="18"/>
          <w:szCs w:val="18"/>
        </w:rPr>
        <w:t>5023</w:t>
      </w:r>
    </w:p>
    <w:p w14:paraId="2237FC01" w14:textId="77777777" w:rsidR="00892047" w:rsidRPr="00D26B37" w:rsidRDefault="00892047" w:rsidP="005F4EA1">
      <w:pPr>
        <w:widowControl w:val="0"/>
        <w:rPr>
          <w:rFonts w:ascii="Montserrat" w:eastAsia="Montserrat" w:hAnsi="Montserrat" w:cs="Montserrat"/>
          <w:sz w:val="18"/>
          <w:szCs w:val="18"/>
        </w:rPr>
      </w:pPr>
    </w:p>
    <w:p w14:paraId="11F42DE8" w14:textId="7D6E3C4F" w:rsidR="00396196" w:rsidRPr="00D26B37" w:rsidRDefault="00913C12" w:rsidP="000026B6">
      <w:pPr>
        <w:widowControl w:val="0"/>
        <w:jc w:val="both"/>
        <w:rPr>
          <w:rFonts w:ascii="Montserrat" w:eastAsia="Montserrat" w:hAnsi="Montserrat" w:cs="Montserrat"/>
          <w:sz w:val="18"/>
          <w:szCs w:val="18"/>
        </w:rPr>
      </w:pPr>
      <w:r w:rsidRPr="00D26B37">
        <w:rPr>
          <w:rFonts w:ascii="Montserrat" w:eastAsia="Montserrat" w:hAnsi="Montserrat" w:cs="Montserrat"/>
          <w:sz w:val="18"/>
          <w:szCs w:val="18"/>
        </w:rPr>
        <w:t>La Dirección General de Responsabilidades y Verificación Patrimonial, con la finalidad de dar cumplimiento a obligación de transparencia establecida en la fracción XVIIII del Artículo 70 de la Ley General de Transparencia y Acceso a la Información Pública, solicita al Comité de Transparencia de la Secretaría de la Función Pública la clasificación por confidencialidad de datos personales contenidos en la Resolución del procedimiento administrativo 000026/2019:</w:t>
      </w:r>
    </w:p>
    <w:p w14:paraId="7FB66220" w14:textId="77777777" w:rsidR="00CD6599" w:rsidRPr="00D26B37" w:rsidRDefault="00CD6599" w:rsidP="005F4EA1">
      <w:pPr>
        <w:rPr>
          <w:rFonts w:ascii="Montserrat" w:eastAsia="Montserrat" w:hAnsi="Montserrat" w:cs="Montserrat"/>
          <w:sz w:val="18"/>
          <w:szCs w:val="18"/>
        </w:rPr>
      </w:pPr>
    </w:p>
    <w:tbl>
      <w:tblPr>
        <w:tblStyle w:val="Tablaconcuadrcula"/>
        <w:tblW w:w="5000" w:type="pct"/>
        <w:jc w:val="center"/>
        <w:tblLook w:val="04A0" w:firstRow="1" w:lastRow="0" w:firstColumn="1" w:lastColumn="0" w:noHBand="0" w:noVBand="1"/>
      </w:tblPr>
      <w:tblGrid>
        <w:gridCol w:w="1731"/>
        <w:gridCol w:w="6061"/>
        <w:gridCol w:w="2170"/>
      </w:tblGrid>
      <w:tr w:rsidR="00396196" w:rsidRPr="00D26B37" w14:paraId="6231D1BB" w14:textId="77777777" w:rsidTr="00594C71">
        <w:trPr>
          <w:trHeight w:val="316"/>
          <w:tblHeader/>
          <w:jc w:val="center"/>
        </w:trPr>
        <w:tc>
          <w:tcPr>
            <w:tcW w:w="869" w:type="pct"/>
            <w:shd w:val="clear" w:color="auto" w:fill="660033"/>
          </w:tcPr>
          <w:p w14:paraId="5F91C5BE" w14:textId="43E00323" w:rsidR="00396196" w:rsidRPr="00D26B37" w:rsidRDefault="00396196" w:rsidP="00396196">
            <w:pPr>
              <w:ind w:firstLine="0"/>
              <w:jc w:val="center"/>
              <w:rPr>
                <w:rFonts w:ascii="Montserrat" w:eastAsia="Montserrat" w:hAnsi="Montserrat" w:cs="Montserrat"/>
                <w:b/>
                <w:sz w:val="18"/>
                <w:szCs w:val="18"/>
              </w:rPr>
            </w:pPr>
            <w:r w:rsidRPr="00D26B37">
              <w:rPr>
                <w:rFonts w:ascii="Montserrat" w:eastAsia="Montserrat" w:hAnsi="Montserrat" w:cs="Montserrat"/>
                <w:b/>
                <w:sz w:val="18"/>
                <w:szCs w:val="18"/>
              </w:rPr>
              <w:t>Dato</w:t>
            </w:r>
          </w:p>
        </w:tc>
        <w:tc>
          <w:tcPr>
            <w:tcW w:w="3042" w:type="pct"/>
            <w:shd w:val="clear" w:color="auto" w:fill="660033"/>
          </w:tcPr>
          <w:p w14:paraId="765BE728" w14:textId="0016F0E3" w:rsidR="00396196" w:rsidRPr="00D26B37" w:rsidRDefault="00054A91" w:rsidP="00396196">
            <w:pPr>
              <w:ind w:firstLine="0"/>
              <w:jc w:val="center"/>
              <w:rPr>
                <w:rFonts w:ascii="Montserrat" w:eastAsia="Montserrat" w:hAnsi="Montserrat" w:cs="Montserrat"/>
                <w:b/>
                <w:sz w:val="18"/>
                <w:szCs w:val="18"/>
              </w:rPr>
            </w:pPr>
            <w:r w:rsidRPr="00D26B37">
              <w:rPr>
                <w:rFonts w:ascii="Montserrat" w:eastAsia="Montserrat" w:hAnsi="Montserrat" w:cs="Montserrat"/>
                <w:b/>
                <w:sz w:val="18"/>
                <w:szCs w:val="18"/>
              </w:rPr>
              <w:t>Justificación</w:t>
            </w:r>
          </w:p>
        </w:tc>
        <w:tc>
          <w:tcPr>
            <w:tcW w:w="1089" w:type="pct"/>
            <w:shd w:val="clear" w:color="auto" w:fill="660033"/>
          </w:tcPr>
          <w:p w14:paraId="3EBFE144" w14:textId="77777777" w:rsidR="00396196" w:rsidRPr="00D26B37" w:rsidRDefault="00396196" w:rsidP="00396196">
            <w:pPr>
              <w:ind w:firstLine="0"/>
              <w:jc w:val="center"/>
              <w:rPr>
                <w:rFonts w:ascii="Montserrat" w:eastAsia="Montserrat" w:hAnsi="Montserrat" w:cs="Montserrat"/>
                <w:b/>
                <w:sz w:val="18"/>
                <w:szCs w:val="18"/>
              </w:rPr>
            </w:pPr>
            <w:r w:rsidRPr="00D26B37">
              <w:rPr>
                <w:rFonts w:ascii="Montserrat" w:eastAsia="Montserrat" w:hAnsi="Montserrat" w:cs="Montserrat"/>
                <w:b/>
                <w:sz w:val="18"/>
                <w:szCs w:val="18"/>
              </w:rPr>
              <w:t>Fundamento</w:t>
            </w:r>
          </w:p>
        </w:tc>
      </w:tr>
      <w:tr w:rsidR="00396196" w:rsidRPr="00D26B37" w14:paraId="55639F59" w14:textId="77777777" w:rsidTr="00594C71">
        <w:trPr>
          <w:jc w:val="center"/>
        </w:trPr>
        <w:tc>
          <w:tcPr>
            <w:tcW w:w="869" w:type="pct"/>
          </w:tcPr>
          <w:p w14:paraId="2C47DF95" w14:textId="3FE7B5B2" w:rsidR="00396196" w:rsidRPr="00D26B37" w:rsidRDefault="00396196" w:rsidP="00396196">
            <w:pPr>
              <w:jc w:val="both"/>
              <w:rPr>
                <w:rFonts w:ascii="Montserrat" w:hAnsi="Montserrat" w:cs="Arial"/>
                <w:sz w:val="18"/>
                <w:szCs w:val="18"/>
              </w:rPr>
            </w:pPr>
            <w:r w:rsidRPr="00D26B37">
              <w:rPr>
                <w:rFonts w:ascii="Montserrat" w:hAnsi="Montserrat" w:cs="Arial"/>
                <w:sz w:val="18"/>
                <w:szCs w:val="18"/>
              </w:rPr>
              <w:t>Registro Federal de Contribuyentes del servidor público</w:t>
            </w:r>
          </w:p>
        </w:tc>
        <w:tc>
          <w:tcPr>
            <w:tcW w:w="3042" w:type="pct"/>
          </w:tcPr>
          <w:p w14:paraId="16938E5D" w14:textId="133BE2BB" w:rsidR="00D24EB9" w:rsidRPr="00D26B37" w:rsidRDefault="00396196" w:rsidP="00396196">
            <w:pPr>
              <w:ind w:firstLine="0"/>
              <w:jc w:val="both"/>
              <w:rPr>
                <w:rFonts w:ascii="Montserrat" w:hAnsi="Montserrat" w:cs="Arial"/>
                <w:sz w:val="18"/>
                <w:szCs w:val="18"/>
              </w:rPr>
            </w:pPr>
            <w:r w:rsidRPr="00D26B37">
              <w:rPr>
                <w:rFonts w:ascii="Montserrat" w:hAnsi="Montserrat" w:cs="Arial"/>
                <w:sz w:val="18"/>
                <w:szCs w:val="18"/>
              </w:rPr>
              <w:t>Es la clave alfanumérica de cuyos datos que la integran es posible identificar al titular de la misma, siendo la homoclave que la integra, única e irrepetible de ahí que sea un dato personal que debe protegerse, por lo que su protección resulta necesaria.</w:t>
            </w:r>
          </w:p>
          <w:p w14:paraId="35C94FF7" w14:textId="77777777" w:rsidR="00D24EB9" w:rsidRPr="00D26B37" w:rsidRDefault="00D24EB9" w:rsidP="00396196">
            <w:pPr>
              <w:ind w:firstLine="0"/>
              <w:jc w:val="both"/>
              <w:rPr>
                <w:rFonts w:ascii="Montserrat" w:hAnsi="Montserrat" w:cs="Arial"/>
                <w:sz w:val="18"/>
                <w:szCs w:val="18"/>
              </w:rPr>
            </w:pPr>
          </w:p>
        </w:tc>
        <w:tc>
          <w:tcPr>
            <w:tcW w:w="1089" w:type="pct"/>
          </w:tcPr>
          <w:p w14:paraId="070D89D4" w14:textId="77777777" w:rsidR="00396196" w:rsidRPr="00D26B37" w:rsidRDefault="00396196" w:rsidP="00396196">
            <w:pPr>
              <w:ind w:firstLine="0"/>
              <w:jc w:val="both"/>
              <w:rPr>
                <w:rFonts w:ascii="Montserrat" w:eastAsiaTheme="minorHAnsi" w:hAnsi="Montserrat"/>
                <w:sz w:val="18"/>
                <w:szCs w:val="18"/>
              </w:rPr>
            </w:pPr>
            <w:r w:rsidRPr="00D26B37">
              <w:rPr>
                <w:rFonts w:ascii="Montserrat" w:eastAsiaTheme="minorHAnsi" w:hAnsi="Montserrat"/>
                <w:sz w:val="18"/>
                <w:szCs w:val="18"/>
              </w:rPr>
              <w:t xml:space="preserve">Artículos 116, de la LGTAIP; 113, Fracción I, de la LFTAIP </w:t>
            </w:r>
          </w:p>
          <w:p w14:paraId="2D6D4E5A" w14:textId="77777777" w:rsidR="00396196" w:rsidRPr="00D26B37" w:rsidRDefault="00396196" w:rsidP="00396196">
            <w:pPr>
              <w:jc w:val="both"/>
              <w:rPr>
                <w:rFonts w:ascii="Montserrat" w:hAnsi="Montserrat" w:cs="Arial"/>
                <w:sz w:val="18"/>
                <w:szCs w:val="18"/>
              </w:rPr>
            </w:pPr>
          </w:p>
        </w:tc>
      </w:tr>
      <w:tr w:rsidR="005102D1" w:rsidRPr="00D26B37" w14:paraId="13146F79" w14:textId="77777777" w:rsidTr="00594C71">
        <w:trPr>
          <w:jc w:val="center"/>
        </w:trPr>
        <w:tc>
          <w:tcPr>
            <w:tcW w:w="869" w:type="pct"/>
          </w:tcPr>
          <w:p w14:paraId="56E67436" w14:textId="404F3CEA" w:rsidR="005102D1" w:rsidRPr="00D26B37" w:rsidRDefault="005102D1" w:rsidP="00B30F3E">
            <w:pPr>
              <w:ind w:firstLine="0"/>
              <w:jc w:val="both"/>
              <w:rPr>
                <w:rFonts w:ascii="Montserrat" w:hAnsi="Montserrat" w:cs="Arial"/>
                <w:sz w:val="18"/>
                <w:szCs w:val="18"/>
              </w:rPr>
            </w:pPr>
            <w:r w:rsidRPr="00D26B37">
              <w:rPr>
                <w:rFonts w:ascii="Montserrat" w:hAnsi="Montserrat" w:cs="Arial"/>
                <w:sz w:val="18"/>
                <w:szCs w:val="18"/>
              </w:rPr>
              <w:t>Número de cuenta bancaria, tarjeta de crédito, créditos y montos, información vinculada con</w:t>
            </w:r>
            <w:r w:rsidR="00773988" w:rsidRPr="00D26B37">
              <w:rPr>
                <w:rFonts w:ascii="Montserrat" w:hAnsi="Montserrat" w:cs="Arial"/>
                <w:sz w:val="18"/>
                <w:szCs w:val="18"/>
              </w:rPr>
              <w:t xml:space="preserve"> seguros e institución bancaria</w:t>
            </w:r>
          </w:p>
        </w:tc>
        <w:tc>
          <w:tcPr>
            <w:tcW w:w="3042" w:type="pct"/>
          </w:tcPr>
          <w:p w14:paraId="101BF360" w14:textId="77777777" w:rsidR="005102D1" w:rsidRPr="00D26B37" w:rsidRDefault="005102D1" w:rsidP="005102D1">
            <w:pPr>
              <w:jc w:val="both"/>
              <w:rPr>
                <w:rFonts w:ascii="Montserrat" w:hAnsi="Montserrat" w:cs="Arial"/>
                <w:sz w:val="18"/>
                <w:szCs w:val="18"/>
              </w:rPr>
            </w:pPr>
            <w:r w:rsidRPr="00D26B37">
              <w:rPr>
                <w:rFonts w:ascii="Montserrat" w:hAnsi="Montserrat" w:cs="Arial"/>
                <w:sz w:val="18"/>
                <w:szCs w:val="18"/>
              </w:rPr>
              <w:t>Los datos de número de cuenta bancaria, tarjeta de crédito, créditos y montos e información vinculada con seguros, constituyen información relacionada con el patrimonio de una persona identificada, lo cual únicamente le incumbe a su titular o personas autorizadas para el acceso o consulta de tal información; así como, para la realización de operaciones bancarias.</w:t>
            </w:r>
          </w:p>
          <w:p w14:paraId="1B546AFE" w14:textId="77777777" w:rsidR="005102D1" w:rsidRPr="00D26B37" w:rsidRDefault="005102D1" w:rsidP="005102D1">
            <w:pPr>
              <w:jc w:val="both"/>
              <w:rPr>
                <w:rFonts w:ascii="Montserrat" w:hAnsi="Montserrat" w:cs="Arial"/>
                <w:sz w:val="18"/>
                <w:szCs w:val="18"/>
              </w:rPr>
            </w:pPr>
          </w:p>
          <w:p w14:paraId="62051395" w14:textId="10993FD5" w:rsidR="005102D1" w:rsidRPr="00D26B37" w:rsidRDefault="005102D1" w:rsidP="005102D1">
            <w:pPr>
              <w:jc w:val="both"/>
              <w:rPr>
                <w:rFonts w:ascii="Montserrat" w:hAnsi="Montserrat" w:cs="Arial"/>
                <w:sz w:val="18"/>
                <w:szCs w:val="18"/>
              </w:rPr>
            </w:pPr>
            <w:r w:rsidRPr="00D26B37">
              <w:rPr>
                <w:rFonts w:ascii="Montserrat" w:hAnsi="Montserrat" w:cs="Arial"/>
                <w:sz w:val="18"/>
                <w:szCs w:val="18"/>
              </w:rPr>
              <w:t>Por otra parte, el nombre de la institución bancaria, constituye información confidencial, toda vez que pertenece a la esfera patrimonial de un particular y presupone un acto de voluntad de contratar con determinada institución bancaria.</w:t>
            </w:r>
          </w:p>
        </w:tc>
        <w:tc>
          <w:tcPr>
            <w:tcW w:w="1089" w:type="pct"/>
          </w:tcPr>
          <w:p w14:paraId="7916569D" w14:textId="650BBE67" w:rsidR="005102D1" w:rsidRPr="00D26B37" w:rsidRDefault="005102D1" w:rsidP="005102D1">
            <w:pPr>
              <w:ind w:firstLine="0"/>
              <w:jc w:val="both"/>
              <w:rPr>
                <w:rFonts w:ascii="Montserrat" w:eastAsiaTheme="minorHAnsi" w:hAnsi="Montserrat"/>
                <w:sz w:val="18"/>
                <w:szCs w:val="18"/>
              </w:rPr>
            </w:pPr>
            <w:r w:rsidRPr="00D26B37">
              <w:rPr>
                <w:rFonts w:ascii="Montserrat" w:eastAsiaTheme="minorHAnsi" w:hAnsi="Montserrat"/>
                <w:sz w:val="18"/>
                <w:szCs w:val="18"/>
              </w:rPr>
              <w:t xml:space="preserve">Artículos 116, de la LGTAIP; 113, Fracción III, de la LFTAIP </w:t>
            </w:r>
          </w:p>
          <w:p w14:paraId="77CD1E68" w14:textId="5A76E992" w:rsidR="005102D1" w:rsidRPr="00D26B37" w:rsidRDefault="005102D1" w:rsidP="00396196">
            <w:pPr>
              <w:jc w:val="both"/>
              <w:rPr>
                <w:rFonts w:ascii="Montserrat" w:eastAsiaTheme="minorHAnsi" w:hAnsi="Montserrat"/>
                <w:sz w:val="18"/>
                <w:szCs w:val="18"/>
              </w:rPr>
            </w:pPr>
          </w:p>
        </w:tc>
      </w:tr>
      <w:tr w:rsidR="00D26B37" w:rsidRPr="00D26B37" w14:paraId="102B389B" w14:textId="77777777" w:rsidTr="00594C71">
        <w:trPr>
          <w:jc w:val="center"/>
        </w:trPr>
        <w:tc>
          <w:tcPr>
            <w:tcW w:w="869" w:type="pct"/>
          </w:tcPr>
          <w:p w14:paraId="69E4EC33" w14:textId="77777777" w:rsidR="00396196" w:rsidRPr="00D26B37" w:rsidRDefault="00396196" w:rsidP="00396196">
            <w:pPr>
              <w:ind w:firstLine="0"/>
              <w:jc w:val="both"/>
              <w:rPr>
                <w:rFonts w:ascii="Montserrat" w:hAnsi="Montserrat" w:cs="Arial"/>
                <w:sz w:val="18"/>
                <w:szCs w:val="18"/>
              </w:rPr>
            </w:pPr>
            <w:r w:rsidRPr="00D26B37">
              <w:rPr>
                <w:rFonts w:ascii="Montserrat" w:hAnsi="Montserrat" w:cs="Arial"/>
                <w:sz w:val="18"/>
                <w:szCs w:val="18"/>
              </w:rPr>
              <w:t>Parentesco</w:t>
            </w:r>
          </w:p>
        </w:tc>
        <w:tc>
          <w:tcPr>
            <w:tcW w:w="3042" w:type="pct"/>
          </w:tcPr>
          <w:p w14:paraId="0E465CB0" w14:textId="77777777" w:rsidR="00396196" w:rsidRPr="00D26B37" w:rsidRDefault="00396196" w:rsidP="00396196">
            <w:pPr>
              <w:jc w:val="both"/>
              <w:rPr>
                <w:rFonts w:ascii="Montserrat" w:hAnsi="Montserrat" w:cs="Arial"/>
                <w:sz w:val="18"/>
                <w:szCs w:val="18"/>
              </w:rPr>
            </w:pPr>
            <w:r w:rsidRPr="00D26B37">
              <w:rPr>
                <w:rFonts w:ascii="Montserrat" w:hAnsi="Montserrat" w:cs="Arial"/>
                <w:sz w:val="18"/>
                <w:szCs w:val="18"/>
              </w:rPr>
              <w:t>De la relación por consanguinidad o afinidad, es posible identificar a las personas que se vinculan entre sí, derivado del nexo jurídico que existe entre descendientes de un progenitor común, entre un cónyuge y los parientes de otro consorte, o entre el adoptante y el adoptado, lo cual representa un dato personal que ha de ser protegido.</w:t>
            </w:r>
          </w:p>
        </w:tc>
        <w:tc>
          <w:tcPr>
            <w:tcW w:w="1089" w:type="pct"/>
          </w:tcPr>
          <w:p w14:paraId="3C5E7E97" w14:textId="77777777" w:rsidR="00396196" w:rsidRPr="00D26B37" w:rsidRDefault="00396196" w:rsidP="00396196">
            <w:pPr>
              <w:jc w:val="both"/>
              <w:rPr>
                <w:rFonts w:ascii="Montserrat" w:eastAsiaTheme="minorHAnsi" w:hAnsi="Montserrat"/>
                <w:sz w:val="18"/>
                <w:szCs w:val="18"/>
              </w:rPr>
            </w:pPr>
            <w:r w:rsidRPr="00D26B37">
              <w:rPr>
                <w:rFonts w:ascii="Montserrat" w:hAnsi="Montserrat" w:cs="Arial"/>
                <w:sz w:val="18"/>
                <w:szCs w:val="18"/>
              </w:rPr>
              <w:t xml:space="preserve">Artículo 116, de la LGTAIP; 113, fracción I </w:t>
            </w:r>
            <w:r w:rsidRPr="00D26B37">
              <w:rPr>
                <w:rFonts w:ascii="Montserrat" w:eastAsiaTheme="minorHAnsi" w:hAnsi="Montserrat"/>
                <w:sz w:val="18"/>
                <w:szCs w:val="18"/>
              </w:rPr>
              <w:t>de la LFTAIP</w:t>
            </w:r>
          </w:p>
        </w:tc>
      </w:tr>
      <w:tr w:rsidR="00D26B37" w:rsidRPr="00D26B37" w14:paraId="38C157E6" w14:textId="77777777" w:rsidTr="00594C71">
        <w:trPr>
          <w:jc w:val="center"/>
        </w:trPr>
        <w:tc>
          <w:tcPr>
            <w:tcW w:w="869" w:type="pct"/>
          </w:tcPr>
          <w:p w14:paraId="65274C4D" w14:textId="77777777" w:rsidR="00396196" w:rsidRPr="00D26B37" w:rsidRDefault="00396196" w:rsidP="00396196">
            <w:pPr>
              <w:ind w:left="-1" w:firstLine="0"/>
              <w:jc w:val="both"/>
              <w:rPr>
                <w:rFonts w:ascii="Montserrat" w:hAnsi="Montserrat" w:cs="Arial"/>
                <w:sz w:val="18"/>
                <w:szCs w:val="18"/>
              </w:rPr>
            </w:pPr>
            <w:r w:rsidRPr="00D26B37">
              <w:rPr>
                <w:rFonts w:ascii="Montserrat" w:hAnsi="Montserrat" w:cs="Arial"/>
                <w:sz w:val="18"/>
                <w:szCs w:val="18"/>
              </w:rPr>
              <w:lastRenderedPageBreak/>
              <w:t>Información relacionada con el patrimonio de una persona física</w:t>
            </w:r>
          </w:p>
        </w:tc>
        <w:tc>
          <w:tcPr>
            <w:tcW w:w="3042" w:type="pct"/>
          </w:tcPr>
          <w:p w14:paraId="2FA71671" w14:textId="77777777" w:rsidR="00396196" w:rsidRPr="00D26B37" w:rsidRDefault="00396196" w:rsidP="00396196">
            <w:pPr>
              <w:jc w:val="both"/>
              <w:rPr>
                <w:rFonts w:ascii="Montserrat" w:hAnsi="Montserrat" w:cs="Arial"/>
                <w:sz w:val="18"/>
                <w:szCs w:val="18"/>
              </w:rPr>
            </w:pPr>
            <w:r w:rsidRPr="00D26B37">
              <w:rPr>
                <w:rFonts w:ascii="Montserrat" w:hAnsi="Montserrat" w:cs="Arial"/>
                <w:sz w:val="18"/>
                <w:szCs w:val="18"/>
              </w:rPr>
              <w:t>Se trata de activos y pasivos, que son susceptibles de protegerse, máxime cuando se requiere de la autorización del titular de esa información, toda vez que la publicidad de la misma afecta la esfera de privacidad de una persona, sea o no servidor público.</w:t>
            </w:r>
          </w:p>
          <w:p w14:paraId="3814B92E" w14:textId="77777777" w:rsidR="00396196" w:rsidRPr="00D26B37" w:rsidRDefault="00396196" w:rsidP="00396196">
            <w:pPr>
              <w:jc w:val="both"/>
              <w:rPr>
                <w:rFonts w:ascii="Montserrat" w:hAnsi="Montserrat" w:cs="Arial"/>
                <w:sz w:val="18"/>
                <w:szCs w:val="18"/>
              </w:rPr>
            </w:pPr>
          </w:p>
        </w:tc>
        <w:tc>
          <w:tcPr>
            <w:tcW w:w="1089" w:type="pct"/>
          </w:tcPr>
          <w:p w14:paraId="0E10E22C" w14:textId="77777777" w:rsidR="00396196" w:rsidRPr="00D26B37" w:rsidRDefault="00396196" w:rsidP="00396196">
            <w:pPr>
              <w:jc w:val="both"/>
              <w:rPr>
                <w:rFonts w:ascii="Montserrat" w:hAnsi="Montserrat" w:cs="Arial"/>
                <w:sz w:val="18"/>
                <w:szCs w:val="18"/>
              </w:rPr>
            </w:pPr>
            <w:r w:rsidRPr="00D26B37">
              <w:rPr>
                <w:rFonts w:ascii="Montserrat" w:eastAsiaTheme="minorHAnsi" w:hAnsi="Montserrat"/>
                <w:sz w:val="18"/>
                <w:szCs w:val="18"/>
              </w:rPr>
              <w:t>Artículos 116, de la LGTAIP; 113, Fracción III de la LFTAIP</w:t>
            </w:r>
          </w:p>
        </w:tc>
      </w:tr>
      <w:tr w:rsidR="00396196" w:rsidRPr="00D26B37" w14:paraId="2AD03D2F" w14:textId="77777777" w:rsidTr="00594C71">
        <w:trPr>
          <w:jc w:val="center"/>
        </w:trPr>
        <w:tc>
          <w:tcPr>
            <w:tcW w:w="869" w:type="pct"/>
          </w:tcPr>
          <w:p w14:paraId="6C55E8F2" w14:textId="66D23C35" w:rsidR="00396196" w:rsidRPr="00D26B37" w:rsidRDefault="00773988" w:rsidP="00396196">
            <w:pPr>
              <w:jc w:val="both"/>
              <w:rPr>
                <w:rFonts w:ascii="Montserrat" w:hAnsi="Montserrat" w:cs="Arial"/>
                <w:sz w:val="18"/>
                <w:szCs w:val="18"/>
              </w:rPr>
            </w:pPr>
            <w:r w:rsidRPr="00D26B37">
              <w:rPr>
                <w:rFonts w:ascii="Montserrat" w:hAnsi="Montserrat" w:cs="Arial"/>
                <w:sz w:val="18"/>
                <w:szCs w:val="18"/>
              </w:rPr>
              <w:t>Antecedentes de sanción</w:t>
            </w:r>
          </w:p>
        </w:tc>
        <w:tc>
          <w:tcPr>
            <w:tcW w:w="3042" w:type="pct"/>
          </w:tcPr>
          <w:p w14:paraId="36D67650" w14:textId="77777777" w:rsidR="00396196" w:rsidRPr="00D26B37" w:rsidRDefault="00396196" w:rsidP="00396196">
            <w:pPr>
              <w:jc w:val="both"/>
              <w:rPr>
                <w:rFonts w:ascii="Montserrat" w:hAnsi="Montserrat" w:cs="Arial"/>
                <w:sz w:val="18"/>
                <w:szCs w:val="18"/>
              </w:rPr>
            </w:pPr>
            <w:r w:rsidRPr="00D26B37">
              <w:rPr>
                <w:rFonts w:ascii="Montserrat" w:hAnsi="Montserrat" w:cs="Arial"/>
                <w:sz w:val="18"/>
                <w:szCs w:val="18"/>
              </w:rPr>
              <w:t>Corresponde a los antecedentes de sanción de los procedimientos que no se encuentran firmes, por lo que dar cuenta de cualquier dato relativo podría vulnerar los derechos al buen nombre, a la honra, a la dignidad y a la presunción de inocencia.</w:t>
            </w:r>
          </w:p>
        </w:tc>
        <w:tc>
          <w:tcPr>
            <w:tcW w:w="1089" w:type="pct"/>
          </w:tcPr>
          <w:p w14:paraId="5C85B234" w14:textId="77777777" w:rsidR="00396196" w:rsidRPr="00D26B37" w:rsidRDefault="00396196" w:rsidP="00396196">
            <w:pPr>
              <w:jc w:val="both"/>
              <w:rPr>
                <w:rFonts w:ascii="Montserrat" w:eastAsiaTheme="minorHAnsi" w:hAnsi="Montserrat"/>
                <w:sz w:val="18"/>
                <w:szCs w:val="18"/>
              </w:rPr>
            </w:pPr>
            <w:r w:rsidRPr="00D26B37">
              <w:rPr>
                <w:rFonts w:ascii="Montserrat" w:eastAsiaTheme="minorHAnsi" w:hAnsi="Montserrat"/>
                <w:sz w:val="18"/>
                <w:szCs w:val="18"/>
              </w:rPr>
              <w:t>Artículos 116, de la LGTAIP; 113, Fracción I de la LFTAIP</w:t>
            </w:r>
          </w:p>
          <w:p w14:paraId="10125840" w14:textId="77777777" w:rsidR="00396196" w:rsidRPr="00D26B37" w:rsidRDefault="00396196" w:rsidP="00396196">
            <w:pPr>
              <w:jc w:val="both"/>
              <w:rPr>
                <w:rFonts w:ascii="Montserrat" w:hAnsi="Montserrat" w:cs="Arial"/>
                <w:sz w:val="18"/>
                <w:szCs w:val="18"/>
              </w:rPr>
            </w:pPr>
          </w:p>
        </w:tc>
      </w:tr>
    </w:tbl>
    <w:p w14:paraId="11C7F4D1" w14:textId="77777777" w:rsidR="00913C12" w:rsidRPr="00D26B37" w:rsidRDefault="00913C12" w:rsidP="005F4EA1">
      <w:pPr>
        <w:rPr>
          <w:rFonts w:ascii="Montserrat" w:eastAsia="Montserrat" w:hAnsi="Montserrat" w:cs="Montserrat"/>
          <w:sz w:val="18"/>
          <w:szCs w:val="18"/>
        </w:rPr>
      </w:pPr>
    </w:p>
    <w:p w14:paraId="3F07A701" w14:textId="77777777" w:rsidR="00913C12" w:rsidRPr="00D26B37" w:rsidRDefault="00913C12" w:rsidP="005F4EA1">
      <w:pPr>
        <w:widowControl w:val="0"/>
        <w:jc w:val="both"/>
        <w:rPr>
          <w:rFonts w:ascii="Montserrat" w:eastAsia="Montserrat" w:hAnsi="Montserrat" w:cs="Montserrat"/>
          <w:sz w:val="18"/>
          <w:szCs w:val="18"/>
        </w:rPr>
      </w:pPr>
      <w:r w:rsidRPr="00D26B37">
        <w:rPr>
          <w:rFonts w:ascii="Montserrat" w:eastAsia="Montserrat" w:hAnsi="Montserrat" w:cs="Montserrat"/>
          <w:sz w:val="18"/>
          <w:szCs w:val="18"/>
        </w:rPr>
        <w:t>Así como la clasificación por confidencialidad de datos personales contenidos en la Resolución del procedimiento administrativo 000038/2019:</w:t>
      </w:r>
    </w:p>
    <w:p w14:paraId="239EAA3B" w14:textId="77777777" w:rsidR="00913C12" w:rsidRPr="00D26B37" w:rsidRDefault="00913C12" w:rsidP="005F4EA1">
      <w:pPr>
        <w:rPr>
          <w:rFonts w:ascii="Montserrat" w:eastAsia="Montserrat" w:hAnsi="Montserrat" w:cs="Montserrat"/>
          <w:sz w:val="18"/>
          <w:szCs w:val="18"/>
        </w:rPr>
      </w:pPr>
    </w:p>
    <w:tbl>
      <w:tblPr>
        <w:tblStyle w:val="Tablaconcuadrcula"/>
        <w:tblW w:w="5000" w:type="pct"/>
        <w:jc w:val="center"/>
        <w:tblLook w:val="04A0" w:firstRow="1" w:lastRow="0" w:firstColumn="1" w:lastColumn="0" w:noHBand="0" w:noVBand="1"/>
      </w:tblPr>
      <w:tblGrid>
        <w:gridCol w:w="1732"/>
        <w:gridCol w:w="4115"/>
        <w:gridCol w:w="4115"/>
      </w:tblGrid>
      <w:tr w:rsidR="00D24EB9" w:rsidRPr="00D26B37" w14:paraId="1615105B" w14:textId="77777777" w:rsidTr="00D24EB9">
        <w:trPr>
          <w:trHeight w:val="385"/>
          <w:tblHeader/>
          <w:jc w:val="center"/>
        </w:trPr>
        <w:tc>
          <w:tcPr>
            <w:tcW w:w="869" w:type="pct"/>
            <w:shd w:val="clear" w:color="auto" w:fill="660033"/>
            <w:vAlign w:val="center"/>
          </w:tcPr>
          <w:p w14:paraId="18F55D3F" w14:textId="77777777" w:rsidR="00D24EB9" w:rsidRPr="00D26B37" w:rsidRDefault="00D24EB9" w:rsidP="00D24EB9">
            <w:pPr>
              <w:ind w:firstLine="0"/>
              <w:jc w:val="center"/>
              <w:rPr>
                <w:rFonts w:ascii="Montserrat" w:eastAsia="Montserrat" w:hAnsi="Montserrat" w:cs="Montserrat"/>
                <w:b/>
                <w:sz w:val="18"/>
                <w:szCs w:val="18"/>
              </w:rPr>
            </w:pPr>
            <w:r w:rsidRPr="00D26B37">
              <w:rPr>
                <w:rFonts w:ascii="Montserrat" w:eastAsia="Montserrat" w:hAnsi="Montserrat" w:cs="Montserrat"/>
                <w:b/>
                <w:sz w:val="18"/>
                <w:szCs w:val="18"/>
              </w:rPr>
              <w:t>Dato</w:t>
            </w:r>
          </w:p>
        </w:tc>
        <w:tc>
          <w:tcPr>
            <w:tcW w:w="2065" w:type="pct"/>
            <w:shd w:val="clear" w:color="auto" w:fill="660033"/>
            <w:vAlign w:val="center"/>
          </w:tcPr>
          <w:p w14:paraId="1806FC20" w14:textId="77777777" w:rsidR="00D24EB9" w:rsidRPr="00D26B37" w:rsidRDefault="00D24EB9" w:rsidP="00D24EB9">
            <w:pPr>
              <w:ind w:firstLine="0"/>
              <w:jc w:val="center"/>
              <w:rPr>
                <w:rFonts w:ascii="Montserrat" w:eastAsia="Montserrat" w:hAnsi="Montserrat" w:cs="Montserrat"/>
                <w:b/>
                <w:sz w:val="18"/>
                <w:szCs w:val="18"/>
              </w:rPr>
            </w:pPr>
            <w:r w:rsidRPr="00D26B37">
              <w:rPr>
                <w:rFonts w:ascii="Montserrat" w:eastAsia="Montserrat" w:hAnsi="Montserrat" w:cs="Montserrat"/>
                <w:b/>
                <w:sz w:val="18"/>
                <w:szCs w:val="18"/>
              </w:rPr>
              <w:t>Motivación</w:t>
            </w:r>
          </w:p>
        </w:tc>
        <w:tc>
          <w:tcPr>
            <w:tcW w:w="2065" w:type="pct"/>
            <w:shd w:val="clear" w:color="auto" w:fill="660033"/>
            <w:vAlign w:val="center"/>
          </w:tcPr>
          <w:p w14:paraId="5F0320FA" w14:textId="77777777" w:rsidR="00D24EB9" w:rsidRPr="00D26B37" w:rsidRDefault="00D24EB9" w:rsidP="00D24EB9">
            <w:pPr>
              <w:ind w:firstLine="0"/>
              <w:jc w:val="center"/>
              <w:rPr>
                <w:rFonts w:ascii="Montserrat" w:eastAsia="Montserrat" w:hAnsi="Montserrat" w:cs="Montserrat"/>
                <w:b/>
                <w:sz w:val="18"/>
                <w:szCs w:val="18"/>
              </w:rPr>
            </w:pPr>
            <w:r w:rsidRPr="00D26B37">
              <w:rPr>
                <w:rFonts w:ascii="Montserrat" w:eastAsia="Montserrat" w:hAnsi="Montserrat" w:cs="Montserrat"/>
                <w:b/>
                <w:sz w:val="18"/>
                <w:szCs w:val="18"/>
              </w:rPr>
              <w:t>Fundamento</w:t>
            </w:r>
          </w:p>
        </w:tc>
      </w:tr>
      <w:tr w:rsidR="00D24EB9" w:rsidRPr="00D26B37" w14:paraId="4C516AE3" w14:textId="77777777" w:rsidTr="00D24EB9">
        <w:trPr>
          <w:jc w:val="center"/>
        </w:trPr>
        <w:tc>
          <w:tcPr>
            <w:tcW w:w="869" w:type="pct"/>
          </w:tcPr>
          <w:p w14:paraId="41213E5D" w14:textId="18C5AFD5" w:rsidR="00D24EB9" w:rsidRPr="00D26B37" w:rsidRDefault="00D24EB9" w:rsidP="00D24EB9">
            <w:pPr>
              <w:rPr>
                <w:rFonts w:ascii="Montserrat" w:hAnsi="Montserrat" w:cs="Arial"/>
                <w:sz w:val="18"/>
                <w:szCs w:val="18"/>
              </w:rPr>
            </w:pPr>
            <w:r w:rsidRPr="00D26B37">
              <w:rPr>
                <w:rFonts w:ascii="Montserrat" w:hAnsi="Montserrat" w:cs="Arial"/>
                <w:sz w:val="18"/>
                <w:szCs w:val="18"/>
              </w:rPr>
              <w:t>Registro Federal de Cont</w:t>
            </w:r>
            <w:r w:rsidR="00773988" w:rsidRPr="00D26B37">
              <w:rPr>
                <w:rFonts w:ascii="Montserrat" w:hAnsi="Montserrat" w:cs="Arial"/>
                <w:sz w:val="18"/>
                <w:szCs w:val="18"/>
              </w:rPr>
              <w:t>ribuyentes del servidor público</w:t>
            </w:r>
          </w:p>
        </w:tc>
        <w:tc>
          <w:tcPr>
            <w:tcW w:w="2065" w:type="pct"/>
          </w:tcPr>
          <w:p w14:paraId="33623E51" w14:textId="77777777" w:rsidR="00D24EB9" w:rsidRPr="00D26B37" w:rsidRDefault="00D24EB9" w:rsidP="00D24EB9">
            <w:pPr>
              <w:ind w:firstLine="0"/>
              <w:jc w:val="both"/>
              <w:rPr>
                <w:rFonts w:ascii="Montserrat" w:hAnsi="Montserrat" w:cs="Arial"/>
                <w:sz w:val="18"/>
                <w:szCs w:val="18"/>
              </w:rPr>
            </w:pPr>
            <w:r w:rsidRPr="00D26B37">
              <w:rPr>
                <w:rFonts w:ascii="Montserrat" w:hAnsi="Montserrat" w:cs="Arial"/>
                <w:sz w:val="18"/>
                <w:szCs w:val="18"/>
              </w:rPr>
              <w:t>Es la clave alfanumérica de cuyos datos que la integran es posible identificar al titular de la misma, siendo la homoclave que la integra, única e irrepetible de ahí que sea un dato personal que debe protegerse, por lo que su protección resulta necesaria.</w:t>
            </w:r>
          </w:p>
        </w:tc>
        <w:tc>
          <w:tcPr>
            <w:tcW w:w="2065" w:type="pct"/>
          </w:tcPr>
          <w:p w14:paraId="5AFD7CAB" w14:textId="77777777" w:rsidR="00D24EB9" w:rsidRPr="00D26B37" w:rsidRDefault="00D24EB9" w:rsidP="00D24EB9">
            <w:pPr>
              <w:ind w:firstLine="0"/>
              <w:jc w:val="both"/>
              <w:rPr>
                <w:rFonts w:ascii="Montserrat" w:eastAsiaTheme="minorHAnsi" w:hAnsi="Montserrat"/>
                <w:sz w:val="18"/>
                <w:szCs w:val="18"/>
              </w:rPr>
            </w:pPr>
            <w:r w:rsidRPr="00D26B37">
              <w:rPr>
                <w:rFonts w:ascii="Montserrat" w:eastAsiaTheme="minorHAnsi" w:hAnsi="Montserrat"/>
                <w:sz w:val="18"/>
                <w:szCs w:val="18"/>
              </w:rPr>
              <w:t xml:space="preserve">Artículos 116, de la LGTAIP; 113, Fracción I, de la LFTAIP </w:t>
            </w:r>
          </w:p>
          <w:p w14:paraId="49A4A4C1" w14:textId="77777777" w:rsidR="00D24EB9" w:rsidRPr="00D26B37" w:rsidRDefault="00D24EB9" w:rsidP="00D24EB9">
            <w:pPr>
              <w:jc w:val="both"/>
              <w:rPr>
                <w:rFonts w:ascii="Montserrat" w:hAnsi="Montserrat" w:cs="Arial"/>
                <w:sz w:val="18"/>
                <w:szCs w:val="18"/>
              </w:rPr>
            </w:pPr>
          </w:p>
        </w:tc>
      </w:tr>
      <w:tr w:rsidR="00D26B37" w:rsidRPr="00D26B37" w14:paraId="0935830C" w14:textId="77777777" w:rsidTr="00D24EB9">
        <w:trPr>
          <w:jc w:val="center"/>
        </w:trPr>
        <w:tc>
          <w:tcPr>
            <w:tcW w:w="869" w:type="pct"/>
          </w:tcPr>
          <w:p w14:paraId="0C52CCBF" w14:textId="7572692D" w:rsidR="00D24EB9" w:rsidRPr="00D26B37" w:rsidRDefault="00D24EB9" w:rsidP="00773988">
            <w:pPr>
              <w:rPr>
                <w:rFonts w:ascii="Montserrat" w:hAnsi="Montserrat" w:cs="Arial"/>
                <w:sz w:val="18"/>
                <w:szCs w:val="18"/>
              </w:rPr>
            </w:pPr>
            <w:r w:rsidRPr="00D26B37">
              <w:rPr>
                <w:rFonts w:ascii="Montserrat" w:hAnsi="Montserrat" w:cs="Arial"/>
                <w:sz w:val="18"/>
                <w:szCs w:val="18"/>
              </w:rPr>
              <w:t xml:space="preserve">Número de cuenta bancaria, tarjeta de crédito, créditos y montos, información vinculada con </w:t>
            </w:r>
            <w:r w:rsidR="00773988" w:rsidRPr="00D26B37">
              <w:rPr>
                <w:rFonts w:ascii="Montserrat" w:hAnsi="Montserrat" w:cs="Arial"/>
                <w:sz w:val="18"/>
                <w:szCs w:val="18"/>
              </w:rPr>
              <w:t>seguros e institución bancaria</w:t>
            </w:r>
          </w:p>
        </w:tc>
        <w:tc>
          <w:tcPr>
            <w:tcW w:w="2065" w:type="pct"/>
          </w:tcPr>
          <w:p w14:paraId="5F856B30" w14:textId="77777777" w:rsidR="00D24EB9" w:rsidRPr="00D26B37" w:rsidRDefault="00D24EB9" w:rsidP="00D24EB9">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Los datos de </w:t>
            </w:r>
            <w:r w:rsidRPr="00D26B37">
              <w:rPr>
                <w:rFonts w:ascii="Montserrat" w:hAnsi="Montserrat" w:cs="Arial"/>
                <w:sz w:val="18"/>
                <w:szCs w:val="18"/>
              </w:rPr>
              <w:t xml:space="preserve">número de cuenta bancaria, tarjeta de crédito, créditos y montos e información vinculada con seguros, </w:t>
            </w:r>
            <w:r w:rsidRPr="00D26B37">
              <w:rPr>
                <w:rFonts w:ascii="Montserrat" w:eastAsia="Montserrat" w:hAnsi="Montserrat" w:cs="Montserrat"/>
                <w:sz w:val="18"/>
                <w:szCs w:val="18"/>
              </w:rPr>
              <w:t>constituyen información relacionada con el patrimonio de una persona identificada, lo cual únicamente le incumbe a su titular o personas autorizadas para el acceso o consulta de tal información; así como, para la realización de operaciones bancarias.</w:t>
            </w:r>
          </w:p>
          <w:p w14:paraId="1C6E0C4C" w14:textId="77777777" w:rsidR="00D24EB9" w:rsidRPr="00D26B37" w:rsidRDefault="00D24EB9" w:rsidP="00D24EB9">
            <w:pPr>
              <w:jc w:val="both"/>
              <w:rPr>
                <w:rFonts w:ascii="Montserrat" w:eastAsia="Montserrat" w:hAnsi="Montserrat" w:cs="Montserrat"/>
                <w:sz w:val="18"/>
                <w:szCs w:val="18"/>
              </w:rPr>
            </w:pPr>
          </w:p>
          <w:p w14:paraId="44DA7CC0" w14:textId="77777777" w:rsidR="00D24EB9" w:rsidRPr="00D26B37" w:rsidRDefault="00D24EB9" w:rsidP="00D24EB9">
            <w:pPr>
              <w:jc w:val="both"/>
              <w:rPr>
                <w:rFonts w:ascii="Montserrat" w:eastAsia="Montserrat" w:hAnsi="Montserrat" w:cs="Montserrat"/>
                <w:sz w:val="18"/>
                <w:szCs w:val="18"/>
              </w:rPr>
            </w:pPr>
            <w:r w:rsidRPr="00D26B37">
              <w:rPr>
                <w:rFonts w:ascii="Montserrat" w:eastAsia="Montserrat" w:hAnsi="Montserrat" w:cs="Montserrat"/>
                <w:sz w:val="18"/>
                <w:szCs w:val="18"/>
              </w:rPr>
              <w:t>Por otra parte, el nombre de la institución bancaria, constituye información confidencial, toda vez que pertenece a la esfera patrimonial de un particular y presupone un acto de voluntad de contratar con determinada institución bancaria.</w:t>
            </w:r>
          </w:p>
        </w:tc>
        <w:tc>
          <w:tcPr>
            <w:tcW w:w="2065" w:type="pct"/>
          </w:tcPr>
          <w:p w14:paraId="0CF0B3FC" w14:textId="77777777" w:rsidR="00D24EB9" w:rsidRPr="00D26B37" w:rsidRDefault="00D24EB9" w:rsidP="00D24EB9">
            <w:pPr>
              <w:jc w:val="both"/>
              <w:rPr>
                <w:rFonts w:ascii="Montserrat" w:hAnsi="Montserrat" w:cs="Arial"/>
                <w:sz w:val="18"/>
                <w:szCs w:val="18"/>
              </w:rPr>
            </w:pPr>
            <w:r w:rsidRPr="00D26B37">
              <w:rPr>
                <w:rFonts w:ascii="Montserrat" w:eastAsiaTheme="minorHAnsi" w:hAnsi="Montserrat"/>
                <w:sz w:val="18"/>
                <w:szCs w:val="18"/>
              </w:rPr>
              <w:t xml:space="preserve">Artículos 116, de la LGTAIP; 113, Fracción III, de la LFTAIP </w:t>
            </w:r>
          </w:p>
        </w:tc>
      </w:tr>
      <w:tr w:rsidR="00D26B37" w:rsidRPr="00D26B37" w14:paraId="4D458B4A" w14:textId="77777777" w:rsidTr="00D24EB9">
        <w:trPr>
          <w:jc w:val="center"/>
        </w:trPr>
        <w:tc>
          <w:tcPr>
            <w:tcW w:w="869" w:type="pct"/>
          </w:tcPr>
          <w:p w14:paraId="64F1152F" w14:textId="78030012" w:rsidR="00D24EB9" w:rsidRPr="00D26B37" w:rsidRDefault="00D24EB9" w:rsidP="00D24EB9">
            <w:pPr>
              <w:rPr>
                <w:rFonts w:ascii="Montserrat" w:hAnsi="Montserrat" w:cs="Arial"/>
                <w:sz w:val="18"/>
                <w:szCs w:val="18"/>
              </w:rPr>
            </w:pPr>
            <w:r w:rsidRPr="00D26B37">
              <w:rPr>
                <w:rFonts w:ascii="Montserrat" w:hAnsi="Montserrat" w:cs="Arial"/>
                <w:sz w:val="18"/>
                <w:szCs w:val="18"/>
              </w:rPr>
              <w:t>Información relacionada con el p</w:t>
            </w:r>
            <w:r w:rsidR="00773988" w:rsidRPr="00D26B37">
              <w:rPr>
                <w:rFonts w:ascii="Montserrat" w:hAnsi="Montserrat" w:cs="Arial"/>
                <w:sz w:val="18"/>
                <w:szCs w:val="18"/>
              </w:rPr>
              <w:t>atrimonio de una persona física</w:t>
            </w:r>
          </w:p>
        </w:tc>
        <w:tc>
          <w:tcPr>
            <w:tcW w:w="2065" w:type="pct"/>
          </w:tcPr>
          <w:p w14:paraId="0FC6A443" w14:textId="77777777" w:rsidR="00D24EB9" w:rsidRPr="00D26B37" w:rsidRDefault="00D24EB9" w:rsidP="00D24EB9">
            <w:pPr>
              <w:jc w:val="both"/>
              <w:rPr>
                <w:rFonts w:ascii="Montserrat" w:hAnsi="Montserrat" w:cs="Arial"/>
                <w:sz w:val="18"/>
                <w:szCs w:val="18"/>
              </w:rPr>
            </w:pPr>
            <w:r w:rsidRPr="00D26B37">
              <w:rPr>
                <w:rFonts w:ascii="Montserrat" w:hAnsi="Montserrat" w:cs="Arial"/>
                <w:sz w:val="18"/>
                <w:szCs w:val="18"/>
              </w:rPr>
              <w:t>Se trata de activos y pasivos, que son susceptibles de protegerse, máxime cuando se requiere de la autorización del titular de esa información, toda vez que la publicidad de la misma afecta la esfera de privacidad de una persona, sea o no servidor público.</w:t>
            </w:r>
          </w:p>
          <w:p w14:paraId="52985F4D" w14:textId="77777777" w:rsidR="00D24EB9" w:rsidRPr="00D26B37" w:rsidRDefault="00D24EB9" w:rsidP="00D24EB9">
            <w:pPr>
              <w:jc w:val="both"/>
              <w:rPr>
                <w:rFonts w:ascii="Montserrat" w:hAnsi="Montserrat" w:cs="Arial"/>
                <w:sz w:val="18"/>
                <w:szCs w:val="18"/>
              </w:rPr>
            </w:pPr>
          </w:p>
        </w:tc>
        <w:tc>
          <w:tcPr>
            <w:tcW w:w="2065" w:type="pct"/>
          </w:tcPr>
          <w:p w14:paraId="3A8CF952" w14:textId="77777777" w:rsidR="00D24EB9" w:rsidRPr="00D26B37" w:rsidRDefault="00D24EB9" w:rsidP="00D24EB9">
            <w:pPr>
              <w:jc w:val="both"/>
              <w:rPr>
                <w:rFonts w:ascii="Montserrat" w:eastAsiaTheme="minorHAnsi" w:hAnsi="Montserrat"/>
                <w:sz w:val="18"/>
                <w:szCs w:val="18"/>
              </w:rPr>
            </w:pPr>
            <w:r w:rsidRPr="00D26B37">
              <w:rPr>
                <w:rFonts w:ascii="Montserrat" w:hAnsi="Montserrat" w:cs="Arial"/>
                <w:sz w:val="18"/>
                <w:szCs w:val="18"/>
              </w:rPr>
              <w:t>Artículo 116, de la LGTAIP; 113, fracción III, de la LFTAIP</w:t>
            </w:r>
          </w:p>
        </w:tc>
      </w:tr>
    </w:tbl>
    <w:p w14:paraId="7FFD812D" w14:textId="77777777" w:rsidR="00913C12" w:rsidRPr="00D26B37" w:rsidRDefault="00913C12" w:rsidP="005F4EA1">
      <w:pPr>
        <w:rPr>
          <w:rFonts w:ascii="Montserrat" w:eastAsia="Montserrat" w:hAnsi="Montserrat" w:cs="Montserrat"/>
          <w:sz w:val="18"/>
          <w:szCs w:val="18"/>
        </w:rPr>
      </w:pPr>
    </w:p>
    <w:p w14:paraId="612D2810" w14:textId="77777777" w:rsidR="00594C71" w:rsidRDefault="00594C71" w:rsidP="005F4EA1">
      <w:pPr>
        <w:widowControl w:val="0"/>
        <w:jc w:val="both"/>
        <w:rPr>
          <w:rFonts w:ascii="Montserrat" w:eastAsia="Montserrat" w:hAnsi="Montserrat" w:cs="Montserrat"/>
          <w:sz w:val="18"/>
          <w:szCs w:val="18"/>
        </w:rPr>
      </w:pPr>
    </w:p>
    <w:p w14:paraId="3B519FBF" w14:textId="70C8C4A7" w:rsidR="00913C12" w:rsidRPr="00D26B37" w:rsidRDefault="00913C12" w:rsidP="005F4EA1">
      <w:pPr>
        <w:widowControl w:val="0"/>
        <w:jc w:val="both"/>
        <w:rPr>
          <w:rFonts w:ascii="Montserrat" w:eastAsia="Montserrat" w:hAnsi="Montserrat" w:cs="Montserrat"/>
          <w:sz w:val="18"/>
          <w:szCs w:val="18"/>
        </w:rPr>
      </w:pPr>
      <w:r w:rsidRPr="00D26B37">
        <w:rPr>
          <w:rFonts w:ascii="Montserrat" w:eastAsia="Montserrat" w:hAnsi="Montserrat" w:cs="Montserrat"/>
          <w:sz w:val="18"/>
          <w:szCs w:val="18"/>
        </w:rPr>
        <w:lastRenderedPageBreak/>
        <w:t>Así como la clasificación por confidencialidad de datos personales contenidos en la Resolución del procedimiento administrativo 000044/2019:</w:t>
      </w:r>
    </w:p>
    <w:p w14:paraId="456A3ABA" w14:textId="77777777" w:rsidR="00913C12" w:rsidRPr="00D26B37" w:rsidRDefault="00913C12" w:rsidP="005F4EA1">
      <w:pPr>
        <w:rPr>
          <w:rFonts w:ascii="Montserrat" w:eastAsia="Montserrat" w:hAnsi="Montserrat" w:cs="Montserrat"/>
          <w:sz w:val="18"/>
          <w:szCs w:val="18"/>
        </w:rPr>
      </w:pPr>
    </w:p>
    <w:tbl>
      <w:tblPr>
        <w:tblStyle w:val="Tablaconcuadrcula"/>
        <w:tblW w:w="5000" w:type="pct"/>
        <w:jc w:val="center"/>
        <w:tblLook w:val="04A0" w:firstRow="1" w:lastRow="0" w:firstColumn="1" w:lastColumn="0" w:noHBand="0" w:noVBand="1"/>
      </w:tblPr>
      <w:tblGrid>
        <w:gridCol w:w="1732"/>
        <w:gridCol w:w="4359"/>
        <w:gridCol w:w="3871"/>
      </w:tblGrid>
      <w:tr w:rsidR="00AE3B22" w:rsidRPr="00D26B37" w14:paraId="19F9FCAC" w14:textId="77777777" w:rsidTr="00594C71">
        <w:trPr>
          <w:trHeight w:val="323"/>
          <w:tblHeader/>
          <w:jc w:val="center"/>
        </w:trPr>
        <w:tc>
          <w:tcPr>
            <w:tcW w:w="869" w:type="pct"/>
            <w:shd w:val="clear" w:color="auto" w:fill="660033"/>
            <w:vAlign w:val="center"/>
          </w:tcPr>
          <w:p w14:paraId="175BD155" w14:textId="77777777" w:rsidR="00AE3B22" w:rsidRPr="00D26B37" w:rsidRDefault="00AE3B22" w:rsidP="00AE3B22">
            <w:pPr>
              <w:ind w:firstLine="0"/>
              <w:jc w:val="center"/>
              <w:rPr>
                <w:rFonts w:ascii="Montserrat" w:eastAsia="Montserrat" w:hAnsi="Montserrat" w:cs="Montserrat"/>
                <w:b/>
                <w:sz w:val="18"/>
                <w:szCs w:val="18"/>
              </w:rPr>
            </w:pPr>
            <w:r w:rsidRPr="00D26B37">
              <w:rPr>
                <w:rFonts w:ascii="Montserrat" w:eastAsia="Montserrat" w:hAnsi="Montserrat" w:cs="Montserrat"/>
                <w:b/>
                <w:sz w:val="18"/>
                <w:szCs w:val="18"/>
              </w:rPr>
              <w:t>Dato</w:t>
            </w:r>
          </w:p>
        </w:tc>
        <w:tc>
          <w:tcPr>
            <w:tcW w:w="2188" w:type="pct"/>
            <w:shd w:val="clear" w:color="auto" w:fill="660033"/>
            <w:vAlign w:val="center"/>
          </w:tcPr>
          <w:p w14:paraId="387A629A" w14:textId="77777777" w:rsidR="00AE3B22" w:rsidRPr="00D26B37" w:rsidRDefault="00AE3B22" w:rsidP="00AE3B22">
            <w:pPr>
              <w:ind w:firstLine="0"/>
              <w:jc w:val="center"/>
              <w:rPr>
                <w:rFonts w:ascii="Montserrat" w:eastAsia="Montserrat" w:hAnsi="Montserrat" w:cs="Montserrat"/>
                <w:b/>
                <w:sz w:val="18"/>
                <w:szCs w:val="18"/>
              </w:rPr>
            </w:pPr>
            <w:r w:rsidRPr="00D26B37">
              <w:rPr>
                <w:rFonts w:ascii="Montserrat" w:eastAsia="Montserrat" w:hAnsi="Montserrat" w:cs="Montserrat"/>
                <w:b/>
                <w:sz w:val="18"/>
                <w:szCs w:val="18"/>
              </w:rPr>
              <w:t>Motivación</w:t>
            </w:r>
          </w:p>
        </w:tc>
        <w:tc>
          <w:tcPr>
            <w:tcW w:w="1943" w:type="pct"/>
            <w:shd w:val="clear" w:color="auto" w:fill="660033"/>
            <w:vAlign w:val="center"/>
          </w:tcPr>
          <w:p w14:paraId="4A2574AD" w14:textId="77777777" w:rsidR="00AE3B22" w:rsidRPr="00D26B37" w:rsidRDefault="00AE3B22" w:rsidP="00AE3B22">
            <w:pPr>
              <w:ind w:firstLine="0"/>
              <w:jc w:val="center"/>
              <w:rPr>
                <w:rFonts w:ascii="Montserrat" w:eastAsia="Montserrat" w:hAnsi="Montserrat" w:cs="Montserrat"/>
                <w:b/>
                <w:sz w:val="18"/>
                <w:szCs w:val="18"/>
              </w:rPr>
            </w:pPr>
            <w:r w:rsidRPr="00D26B37">
              <w:rPr>
                <w:rFonts w:ascii="Montserrat" w:eastAsia="Montserrat" w:hAnsi="Montserrat" w:cs="Montserrat"/>
                <w:b/>
                <w:sz w:val="18"/>
                <w:szCs w:val="18"/>
              </w:rPr>
              <w:t>Fundamento</w:t>
            </w:r>
          </w:p>
        </w:tc>
      </w:tr>
      <w:tr w:rsidR="00AE3B22" w:rsidRPr="00D26B37" w14:paraId="0592337E" w14:textId="77777777" w:rsidTr="00594C71">
        <w:trPr>
          <w:jc w:val="center"/>
        </w:trPr>
        <w:tc>
          <w:tcPr>
            <w:tcW w:w="869" w:type="pct"/>
          </w:tcPr>
          <w:p w14:paraId="265F1493" w14:textId="2E1935C0" w:rsidR="00AE3B22" w:rsidRPr="00D26B37" w:rsidRDefault="00AE3B22" w:rsidP="00594C71">
            <w:pPr>
              <w:jc w:val="both"/>
              <w:rPr>
                <w:rFonts w:ascii="Montserrat" w:hAnsi="Montserrat" w:cs="Arial"/>
                <w:sz w:val="18"/>
                <w:szCs w:val="18"/>
              </w:rPr>
            </w:pPr>
            <w:r w:rsidRPr="00D26B37">
              <w:rPr>
                <w:rFonts w:ascii="Montserrat" w:hAnsi="Montserrat" w:cs="Arial"/>
                <w:sz w:val="18"/>
                <w:szCs w:val="18"/>
              </w:rPr>
              <w:t>Registro Federal de Contribuye</w:t>
            </w:r>
            <w:r w:rsidR="00773988" w:rsidRPr="00D26B37">
              <w:rPr>
                <w:rFonts w:ascii="Montserrat" w:hAnsi="Montserrat" w:cs="Arial"/>
                <w:sz w:val="18"/>
                <w:szCs w:val="18"/>
              </w:rPr>
              <w:t>ntes (RFC) del servidor público</w:t>
            </w:r>
          </w:p>
        </w:tc>
        <w:tc>
          <w:tcPr>
            <w:tcW w:w="2188" w:type="pct"/>
          </w:tcPr>
          <w:p w14:paraId="28A506D2" w14:textId="77777777" w:rsidR="00AE3B22" w:rsidRPr="00D26B37" w:rsidRDefault="00AE3B22" w:rsidP="00594C71">
            <w:pPr>
              <w:jc w:val="both"/>
              <w:rPr>
                <w:rFonts w:ascii="Montserrat" w:hAnsi="Montserrat" w:cs="Arial"/>
                <w:sz w:val="18"/>
                <w:szCs w:val="18"/>
              </w:rPr>
            </w:pPr>
            <w:r w:rsidRPr="00D26B37">
              <w:rPr>
                <w:rFonts w:ascii="Montserrat" w:hAnsi="Montserrat" w:cs="Arial"/>
                <w:sz w:val="18"/>
                <w:szCs w:val="18"/>
              </w:rPr>
              <w:t>Es la clave alfanumérica cuyos datos que la integran hacen posible identificar al titular de la misma, siendo la homoclave que la integra, única e irrepetible, de ahí que sea un  dato personal que debe protegerse.</w:t>
            </w:r>
          </w:p>
        </w:tc>
        <w:tc>
          <w:tcPr>
            <w:tcW w:w="1943" w:type="pct"/>
          </w:tcPr>
          <w:p w14:paraId="5E0381B3" w14:textId="77777777" w:rsidR="00AE3B22" w:rsidRPr="00D26B37" w:rsidRDefault="00AE3B22" w:rsidP="00594C71">
            <w:pPr>
              <w:jc w:val="both"/>
              <w:rPr>
                <w:rFonts w:ascii="Montserrat" w:eastAsiaTheme="minorHAnsi" w:hAnsi="Montserrat"/>
                <w:sz w:val="18"/>
                <w:szCs w:val="18"/>
              </w:rPr>
            </w:pPr>
            <w:r w:rsidRPr="00D26B37">
              <w:rPr>
                <w:rFonts w:ascii="Montserrat" w:eastAsiaTheme="minorHAnsi" w:hAnsi="Montserrat"/>
                <w:sz w:val="18"/>
                <w:szCs w:val="18"/>
              </w:rPr>
              <w:t>Artículos 116, de la LGTAIP; 113, Fracción I, de la LFTAIP</w:t>
            </w:r>
          </w:p>
          <w:p w14:paraId="4793A0F2" w14:textId="77777777" w:rsidR="00AE3B22" w:rsidRPr="00D26B37" w:rsidRDefault="00AE3B22" w:rsidP="00594C71">
            <w:pPr>
              <w:jc w:val="both"/>
              <w:rPr>
                <w:rFonts w:ascii="Montserrat" w:hAnsi="Montserrat" w:cs="Arial"/>
                <w:sz w:val="18"/>
                <w:szCs w:val="18"/>
              </w:rPr>
            </w:pPr>
          </w:p>
        </w:tc>
      </w:tr>
      <w:tr w:rsidR="00D26B37" w:rsidRPr="00D26B37" w14:paraId="281E1EB7" w14:textId="77777777" w:rsidTr="00594C71">
        <w:trPr>
          <w:jc w:val="center"/>
        </w:trPr>
        <w:tc>
          <w:tcPr>
            <w:tcW w:w="869" w:type="pct"/>
          </w:tcPr>
          <w:p w14:paraId="54CE1880" w14:textId="118F4220" w:rsidR="00AE3B22" w:rsidRPr="00D26B37" w:rsidRDefault="00773988" w:rsidP="00594C71">
            <w:pPr>
              <w:jc w:val="both"/>
              <w:rPr>
                <w:rFonts w:ascii="Montserrat" w:hAnsi="Montserrat" w:cs="Arial"/>
                <w:sz w:val="18"/>
                <w:szCs w:val="18"/>
              </w:rPr>
            </w:pPr>
            <w:r w:rsidRPr="00D26B37">
              <w:rPr>
                <w:rFonts w:ascii="Montserrat" w:hAnsi="Montserrat" w:cs="Arial"/>
                <w:sz w:val="18"/>
                <w:szCs w:val="18"/>
              </w:rPr>
              <w:t>Dependiente económico</w:t>
            </w:r>
          </w:p>
        </w:tc>
        <w:tc>
          <w:tcPr>
            <w:tcW w:w="2188" w:type="pct"/>
          </w:tcPr>
          <w:p w14:paraId="018EDB64" w14:textId="77777777" w:rsidR="00AE3B22" w:rsidRPr="00D26B37" w:rsidRDefault="00AE3B22" w:rsidP="00594C71">
            <w:pPr>
              <w:jc w:val="both"/>
              <w:rPr>
                <w:rFonts w:ascii="Montserrat" w:hAnsi="Montserrat" w:cs="Arial"/>
                <w:sz w:val="18"/>
                <w:szCs w:val="18"/>
              </w:rPr>
            </w:pPr>
            <w:r w:rsidRPr="00D26B37">
              <w:rPr>
                <w:rFonts w:ascii="Montserrat" w:hAnsi="Montserrat" w:cs="Arial"/>
                <w:sz w:val="18"/>
                <w:szCs w:val="18"/>
              </w:rPr>
              <w:t>Implica referencias a vínculos entre ascendientes y descendientes, sea filial o por consanguinidad, que económicamente dependen de una persona, relacionándolos con su nombre, parentesco, patrimonio, etc.; máxime cuando de dicha información se puede identificar o hacer identificable a sus titulares, por lo que su protección tiende a privilegiar el derecho a la intimidad y vida privada.</w:t>
            </w:r>
          </w:p>
        </w:tc>
        <w:tc>
          <w:tcPr>
            <w:tcW w:w="1943" w:type="pct"/>
          </w:tcPr>
          <w:p w14:paraId="60834C97" w14:textId="77777777" w:rsidR="00AE3B22" w:rsidRPr="00D26B37" w:rsidRDefault="00AE3B22" w:rsidP="00594C71">
            <w:pPr>
              <w:jc w:val="both"/>
              <w:rPr>
                <w:rFonts w:ascii="Montserrat" w:eastAsiaTheme="minorHAnsi" w:hAnsi="Montserrat"/>
                <w:sz w:val="18"/>
                <w:szCs w:val="18"/>
              </w:rPr>
            </w:pPr>
            <w:r w:rsidRPr="00D26B37">
              <w:rPr>
                <w:rFonts w:ascii="Montserrat" w:hAnsi="Montserrat" w:cs="Arial"/>
                <w:sz w:val="18"/>
                <w:szCs w:val="18"/>
              </w:rPr>
              <w:t>Artículo 116, de la LGTAIP; 113, fracción I, de la LFTAIP</w:t>
            </w:r>
            <w:r w:rsidRPr="00D26B37">
              <w:rPr>
                <w:rFonts w:ascii="Montserrat" w:hAnsi="Montserrat"/>
                <w:sz w:val="18"/>
                <w:szCs w:val="18"/>
              </w:rPr>
              <w:t xml:space="preserve"> </w:t>
            </w:r>
          </w:p>
        </w:tc>
      </w:tr>
      <w:tr w:rsidR="00D26B37" w:rsidRPr="00D26B37" w14:paraId="71BC5E50" w14:textId="77777777" w:rsidTr="00594C71">
        <w:trPr>
          <w:jc w:val="center"/>
        </w:trPr>
        <w:tc>
          <w:tcPr>
            <w:tcW w:w="869" w:type="pct"/>
          </w:tcPr>
          <w:p w14:paraId="268D19F7" w14:textId="7E643A4D" w:rsidR="00AE3B22" w:rsidRPr="00D26B37" w:rsidRDefault="00AE3B22" w:rsidP="00594C71">
            <w:pPr>
              <w:jc w:val="both"/>
              <w:rPr>
                <w:rFonts w:ascii="Montserrat" w:hAnsi="Montserrat" w:cs="Arial"/>
                <w:sz w:val="18"/>
                <w:szCs w:val="18"/>
              </w:rPr>
            </w:pPr>
            <w:r w:rsidRPr="00D26B37">
              <w:rPr>
                <w:rFonts w:ascii="Montserrat" w:hAnsi="Montserrat" w:cs="Arial"/>
                <w:sz w:val="18"/>
                <w:szCs w:val="18"/>
              </w:rPr>
              <w:t xml:space="preserve">Nombre de personas </w:t>
            </w:r>
            <w:r w:rsidR="00773988" w:rsidRPr="00D26B37">
              <w:rPr>
                <w:rFonts w:ascii="Montserrat" w:hAnsi="Montserrat" w:cs="Arial"/>
                <w:sz w:val="18"/>
                <w:szCs w:val="18"/>
              </w:rPr>
              <w:t>morales ajenas al procedimiento</w:t>
            </w:r>
          </w:p>
          <w:p w14:paraId="0E29D726" w14:textId="77777777" w:rsidR="00AE3B22" w:rsidRPr="00D26B37" w:rsidRDefault="00AE3B22" w:rsidP="00594C71">
            <w:pPr>
              <w:jc w:val="both"/>
              <w:rPr>
                <w:rFonts w:ascii="Montserrat" w:hAnsi="Montserrat" w:cs="Arial"/>
                <w:sz w:val="18"/>
                <w:szCs w:val="18"/>
              </w:rPr>
            </w:pPr>
          </w:p>
        </w:tc>
        <w:tc>
          <w:tcPr>
            <w:tcW w:w="2188" w:type="pct"/>
          </w:tcPr>
          <w:p w14:paraId="762F8C0B" w14:textId="77777777" w:rsidR="00AE3B22" w:rsidRPr="00D26B37" w:rsidRDefault="00AE3B22" w:rsidP="00594C71">
            <w:pPr>
              <w:jc w:val="both"/>
              <w:rPr>
                <w:rFonts w:ascii="Montserrat" w:hAnsi="Montserrat" w:cs="Arial"/>
                <w:sz w:val="18"/>
                <w:szCs w:val="18"/>
              </w:rPr>
            </w:pPr>
            <w:r w:rsidRPr="00D26B37">
              <w:rPr>
                <w:rFonts w:ascii="Montserrat" w:hAnsi="Montserrat" w:cs="Arial"/>
                <w:sz w:val="18"/>
                <w:szCs w:val="18"/>
              </w:rPr>
              <w:t>Resulta un atributo de la personalidad, esto es, la manifestación del derecho de la identidad y razón que por sí misma permite identificar a una persona jurídica determinada, por lo que, debe evitarse su revelación por no ser objeto o parte de las actuaciones en que se encuentra insertos, en tal virtud, su protección resulta necesaria.</w:t>
            </w:r>
          </w:p>
        </w:tc>
        <w:tc>
          <w:tcPr>
            <w:tcW w:w="1943" w:type="pct"/>
          </w:tcPr>
          <w:p w14:paraId="191C6787" w14:textId="77777777" w:rsidR="00AE3B22" w:rsidRPr="00D26B37" w:rsidRDefault="00AE3B22" w:rsidP="00594C71">
            <w:pPr>
              <w:jc w:val="both"/>
              <w:rPr>
                <w:rFonts w:ascii="Montserrat" w:hAnsi="Montserrat" w:cs="Arial"/>
                <w:sz w:val="18"/>
                <w:szCs w:val="18"/>
              </w:rPr>
            </w:pPr>
            <w:r w:rsidRPr="00D26B37">
              <w:rPr>
                <w:rFonts w:ascii="Montserrat" w:eastAsiaTheme="minorHAnsi" w:hAnsi="Montserrat"/>
                <w:sz w:val="18"/>
                <w:szCs w:val="18"/>
              </w:rPr>
              <w:t xml:space="preserve">Artículos 116, de la LGTAIP; 113, Fracción III, de la LFTAIP </w:t>
            </w:r>
          </w:p>
        </w:tc>
      </w:tr>
      <w:tr w:rsidR="00D26B37" w:rsidRPr="00D26B37" w14:paraId="323B5135" w14:textId="77777777" w:rsidTr="00594C71">
        <w:trPr>
          <w:jc w:val="center"/>
        </w:trPr>
        <w:tc>
          <w:tcPr>
            <w:tcW w:w="869" w:type="pct"/>
          </w:tcPr>
          <w:p w14:paraId="627B0CB6" w14:textId="0172C27E" w:rsidR="00AE3B22" w:rsidRPr="00D26B37" w:rsidRDefault="00AE3B22" w:rsidP="00594C71">
            <w:pPr>
              <w:jc w:val="both"/>
              <w:rPr>
                <w:rFonts w:ascii="Montserrat" w:hAnsi="Montserrat" w:cs="Arial"/>
                <w:sz w:val="18"/>
                <w:szCs w:val="18"/>
              </w:rPr>
            </w:pPr>
            <w:r w:rsidRPr="00D26B37">
              <w:rPr>
                <w:rFonts w:ascii="Montserrat" w:hAnsi="Montserrat" w:cs="Arial"/>
                <w:sz w:val="18"/>
                <w:szCs w:val="18"/>
              </w:rPr>
              <w:t>Número de cuenta bancaria, tarjetas montos, conceptos</w:t>
            </w:r>
            <w:r w:rsidR="00886ABF" w:rsidRPr="00D26B37">
              <w:rPr>
                <w:rFonts w:ascii="Montserrat" w:hAnsi="Montserrat" w:cs="Arial"/>
                <w:sz w:val="18"/>
                <w:szCs w:val="18"/>
              </w:rPr>
              <w:t xml:space="preserve"> de pago e institución bancaria</w:t>
            </w:r>
          </w:p>
          <w:p w14:paraId="25A38074" w14:textId="77777777" w:rsidR="00AE3B22" w:rsidRPr="00D26B37" w:rsidRDefault="00AE3B22" w:rsidP="00594C71">
            <w:pPr>
              <w:jc w:val="both"/>
              <w:rPr>
                <w:rFonts w:ascii="Montserrat" w:hAnsi="Montserrat" w:cs="Arial"/>
                <w:sz w:val="18"/>
                <w:szCs w:val="18"/>
                <w:highlight w:val="red"/>
              </w:rPr>
            </w:pPr>
          </w:p>
        </w:tc>
        <w:tc>
          <w:tcPr>
            <w:tcW w:w="2188" w:type="pct"/>
          </w:tcPr>
          <w:p w14:paraId="0C83AFEB" w14:textId="77777777" w:rsidR="00AE3B22" w:rsidRPr="00D26B37" w:rsidRDefault="00AE3B22" w:rsidP="00594C71">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Los datos de </w:t>
            </w:r>
            <w:r w:rsidRPr="00D26B37">
              <w:rPr>
                <w:rFonts w:ascii="Montserrat" w:hAnsi="Montserrat" w:cs="Arial"/>
                <w:sz w:val="18"/>
                <w:szCs w:val="18"/>
              </w:rPr>
              <w:t xml:space="preserve">número de cuenta bancaria, tarjeta de crédito, créditos y montos e información vinculada con seguros, </w:t>
            </w:r>
            <w:r w:rsidRPr="00D26B37">
              <w:rPr>
                <w:rFonts w:ascii="Montserrat" w:eastAsia="Montserrat" w:hAnsi="Montserrat" w:cs="Montserrat"/>
                <w:sz w:val="18"/>
                <w:szCs w:val="18"/>
              </w:rPr>
              <w:t>constituyen información relacionada con el patrimonio de una persona identificada, lo cual únicamente le incumbe a su titular o personas autorizadas para el acceso o consulta de tal información; así como, para la realización de operaciones bancarias.</w:t>
            </w:r>
          </w:p>
          <w:p w14:paraId="330092AE" w14:textId="77777777" w:rsidR="00AE3B22" w:rsidRPr="00D26B37" w:rsidRDefault="00AE3B22" w:rsidP="00594C71">
            <w:pPr>
              <w:jc w:val="both"/>
              <w:rPr>
                <w:rFonts w:ascii="Montserrat" w:eastAsia="Montserrat" w:hAnsi="Montserrat" w:cs="Montserrat"/>
                <w:sz w:val="18"/>
                <w:szCs w:val="18"/>
              </w:rPr>
            </w:pPr>
          </w:p>
          <w:p w14:paraId="3807DB8D" w14:textId="77777777" w:rsidR="00AE3B22" w:rsidRPr="00D26B37" w:rsidRDefault="00AE3B22" w:rsidP="00594C71">
            <w:pPr>
              <w:jc w:val="both"/>
              <w:rPr>
                <w:rFonts w:ascii="Montserrat" w:eastAsia="Montserrat" w:hAnsi="Montserrat" w:cs="Montserrat"/>
                <w:sz w:val="18"/>
                <w:szCs w:val="18"/>
              </w:rPr>
            </w:pPr>
            <w:r w:rsidRPr="00D26B37">
              <w:rPr>
                <w:rFonts w:ascii="Montserrat" w:eastAsia="Montserrat" w:hAnsi="Montserrat" w:cs="Montserrat"/>
                <w:sz w:val="18"/>
                <w:szCs w:val="18"/>
              </w:rPr>
              <w:t>Por otra parte, el nombre de la institución bancaria, constituye información confidencial, toda vez que pertenece a la esfera patrimonial de un particular y presupone un acto de voluntad de contratar con determinada institución bancaria.</w:t>
            </w:r>
          </w:p>
        </w:tc>
        <w:tc>
          <w:tcPr>
            <w:tcW w:w="1943" w:type="pct"/>
          </w:tcPr>
          <w:p w14:paraId="207E8EDC" w14:textId="77777777" w:rsidR="00AE3B22" w:rsidRPr="00D26B37" w:rsidRDefault="00AE3B22" w:rsidP="00594C71">
            <w:pPr>
              <w:jc w:val="both"/>
              <w:rPr>
                <w:rFonts w:ascii="Montserrat" w:hAnsi="Montserrat" w:cs="Arial"/>
                <w:sz w:val="18"/>
                <w:szCs w:val="18"/>
              </w:rPr>
            </w:pPr>
            <w:r w:rsidRPr="00D26B37">
              <w:rPr>
                <w:rFonts w:ascii="Montserrat" w:hAnsi="Montserrat" w:cs="Arial"/>
                <w:sz w:val="18"/>
                <w:szCs w:val="18"/>
              </w:rPr>
              <w:t>Artículos 116, de la LGTAIP; 113, Fracción III</w:t>
            </w:r>
          </w:p>
        </w:tc>
      </w:tr>
      <w:tr w:rsidR="00D26B37" w:rsidRPr="00D26B37" w14:paraId="60563FD4" w14:textId="77777777" w:rsidTr="00594C71">
        <w:trPr>
          <w:jc w:val="center"/>
        </w:trPr>
        <w:tc>
          <w:tcPr>
            <w:tcW w:w="869" w:type="pct"/>
          </w:tcPr>
          <w:p w14:paraId="28A73C71" w14:textId="1970C2A3" w:rsidR="00AE3B22" w:rsidRPr="00D26B37" w:rsidRDefault="00AE3B22" w:rsidP="00594C71">
            <w:pPr>
              <w:jc w:val="both"/>
              <w:rPr>
                <w:rFonts w:ascii="Montserrat" w:hAnsi="Montserrat" w:cs="Arial"/>
                <w:sz w:val="18"/>
                <w:szCs w:val="18"/>
              </w:rPr>
            </w:pPr>
            <w:r w:rsidRPr="00D26B37">
              <w:rPr>
                <w:rFonts w:ascii="Montserrat" w:hAnsi="Montserrat" w:cs="Arial"/>
                <w:sz w:val="18"/>
                <w:szCs w:val="18"/>
              </w:rPr>
              <w:t xml:space="preserve">Hechos e imputaciones respecto de los cuales </w:t>
            </w:r>
            <w:r w:rsidR="00594C71">
              <w:rPr>
                <w:rFonts w:ascii="Montserrat" w:hAnsi="Montserrat" w:cs="Arial"/>
                <w:sz w:val="18"/>
                <w:szCs w:val="18"/>
              </w:rPr>
              <w:t>no se determinó responsabilidad</w:t>
            </w:r>
          </w:p>
        </w:tc>
        <w:tc>
          <w:tcPr>
            <w:tcW w:w="2188" w:type="pct"/>
          </w:tcPr>
          <w:p w14:paraId="32C67AE4" w14:textId="77777777" w:rsidR="00AE3B22" w:rsidRPr="00D26B37" w:rsidRDefault="00AE3B22" w:rsidP="00594C71">
            <w:pPr>
              <w:jc w:val="both"/>
              <w:rPr>
                <w:rFonts w:ascii="Montserrat" w:hAnsi="Montserrat" w:cs="Arial"/>
                <w:sz w:val="18"/>
                <w:szCs w:val="18"/>
              </w:rPr>
            </w:pPr>
            <w:r w:rsidRPr="00D26B37">
              <w:rPr>
                <w:rFonts w:ascii="Montserrat" w:hAnsi="Montserrat" w:cs="Arial"/>
                <w:sz w:val="18"/>
                <w:szCs w:val="18"/>
              </w:rPr>
              <w:t>Son datos que se deben proteger porque dar cuenta de ellos podría lesionar los derechos al honor, dignidad y buen nombre de la persona servidora pública que resultó inocente de dichas imputaciones.</w:t>
            </w:r>
          </w:p>
        </w:tc>
        <w:tc>
          <w:tcPr>
            <w:tcW w:w="1943" w:type="pct"/>
          </w:tcPr>
          <w:p w14:paraId="03654D61" w14:textId="77777777" w:rsidR="00AE3B22" w:rsidRPr="00D26B37" w:rsidRDefault="00AE3B22" w:rsidP="00594C71">
            <w:pPr>
              <w:jc w:val="both"/>
              <w:rPr>
                <w:rFonts w:ascii="Montserrat" w:hAnsi="Montserrat" w:cs="Arial"/>
                <w:sz w:val="18"/>
                <w:szCs w:val="18"/>
              </w:rPr>
            </w:pPr>
            <w:r w:rsidRPr="00D26B37">
              <w:rPr>
                <w:rFonts w:ascii="Montserrat" w:hAnsi="Montserrat" w:cs="Arial"/>
                <w:sz w:val="18"/>
                <w:szCs w:val="18"/>
              </w:rPr>
              <w:t xml:space="preserve">Artículos 116 de la LGTAIP; 113 Fracción I, de la LFTAIP </w:t>
            </w:r>
          </w:p>
        </w:tc>
      </w:tr>
      <w:tr w:rsidR="00AE3B22" w:rsidRPr="00D26B37" w14:paraId="322DB5DC" w14:textId="77777777" w:rsidTr="00594C71">
        <w:trPr>
          <w:jc w:val="center"/>
        </w:trPr>
        <w:tc>
          <w:tcPr>
            <w:tcW w:w="869" w:type="pct"/>
          </w:tcPr>
          <w:p w14:paraId="67DB8DB1" w14:textId="77777777" w:rsidR="00AE3B22" w:rsidRPr="00D26B37" w:rsidRDefault="00AE3B22" w:rsidP="00594C71">
            <w:pPr>
              <w:jc w:val="both"/>
              <w:rPr>
                <w:rFonts w:ascii="Montserrat" w:hAnsi="Montserrat" w:cs="Arial"/>
                <w:sz w:val="18"/>
                <w:szCs w:val="18"/>
                <w:highlight w:val="red"/>
              </w:rPr>
            </w:pPr>
            <w:r w:rsidRPr="00D26B37">
              <w:rPr>
                <w:rFonts w:ascii="Montserrat" w:hAnsi="Montserrat" w:cs="Arial"/>
                <w:sz w:val="18"/>
                <w:szCs w:val="18"/>
              </w:rPr>
              <w:lastRenderedPageBreak/>
              <w:t>Folio fiscal</w:t>
            </w:r>
          </w:p>
        </w:tc>
        <w:tc>
          <w:tcPr>
            <w:tcW w:w="2188" w:type="pct"/>
          </w:tcPr>
          <w:p w14:paraId="6CD7ABCB" w14:textId="2028C9DE" w:rsidR="00AE3B22" w:rsidRPr="00D26B37" w:rsidRDefault="00AE3B22" w:rsidP="00594C71">
            <w:pPr>
              <w:jc w:val="both"/>
              <w:rPr>
                <w:rFonts w:ascii="Montserrat" w:hAnsi="Montserrat" w:cs="Arial"/>
                <w:sz w:val="18"/>
                <w:szCs w:val="18"/>
              </w:rPr>
            </w:pPr>
            <w:r w:rsidRPr="00D26B37">
              <w:rPr>
                <w:rFonts w:ascii="Montserrat" w:hAnsi="Montserrat" w:cs="Arial"/>
                <w:sz w:val="18"/>
                <w:szCs w:val="18"/>
              </w:rPr>
              <w:t xml:space="preserve">Debe considerarse que, mediante la publicidad de tal dato, se podrían rastrear las declaraciones emitidas a través de la página del SAT, y en su </w:t>
            </w:r>
            <w:r w:rsidR="00370733" w:rsidRPr="00D26B37">
              <w:rPr>
                <w:rFonts w:ascii="Montserrat" w:hAnsi="Montserrat" w:cs="Arial"/>
                <w:sz w:val="18"/>
                <w:szCs w:val="18"/>
              </w:rPr>
              <w:t>caso, vulnerar el dato personal</w:t>
            </w:r>
            <w:r w:rsidRPr="00D26B37">
              <w:rPr>
                <w:rFonts w:ascii="Montserrat" w:hAnsi="Montserrat" w:cs="Arial"/>
                <w:sz w:val="18"/>
                <w:szCs w:val="18"/>
              </w:rPr>
              <w:t>, en consecuencia, es información de carácter confidencial que debe protegerse.</w:t>
            </w:r>
          </w:p>
          <w:p w14:paraId="002920EE" w14:textId="77777777" w:rsidR="00AE3B22" w:rsidRPr="00D26B37" w:rsidRDefault="00AE3B22" w:rsidP="00594C71">
            <w:pPr>
              <w:jc w:val="both"/>
              <w:rPr>
                <w:rFonts w:ascii="Montserrat" w:hAnsi="Montserrat" w:cs="Arial"/>
                <w:sz w:val="18"/>
                <w:szCs w:val="18"/>
              </w:rPr>
            </w:pPr>
          </w:p>
          <w:p w14:paraId="28E68B8D" w14:textId="0EA58D44" w:rsidR="00CD6599" w:rsidRPr="00D26B37" w:rsidRDefault="00CD6599" w:rsidP="00594C71">
            <w:pPr>
              <w:jc w:val="both"/>
              <w:rPr>
                <w:rFonts w:ascii="Montserrat" w:hAnsi="Montserrat" w:cs="Arial"/>
                <w:sz w:val="18"/>
                <w:szCs w:val="18"/>
              </w:rPr>
            </w:pPr>
          </w:p>
        </w:tc>
        <w:tc>
          <w:tcPr>
            <w:tcW w:w="1943" w:type="pct"/>
          </w:tcPr>
          <w:p w14:paraId="2F845CFE" w14:textId="77777777" w:rsidR="00AE3B22" w:rsidRPr="00D26B37" w:rsidRDefault="00AE3B22" w:rsidP="00594C71">
            <w:pPr>
              <w:jc w:val="both"/>
              <w:rPr>
                <w:rFonts w:ascii="Montserrat" w:eastAsiaTheme="minorHAnsi" w:hAnsi="Montserrat"/>
                <w:sz w:val="18"/>
                <w:szCs w:val="18"/>
              </w:rPr>
            </w:pPr>
            <w:r w:rsidRPr="00D26B37">
              <w:rPr>
                <w:rFonts w:ascii="Montserrat" w:eastAsiaTheme="minorHAnsi" w:hAnsi="Montserrat"/>
                <w:sz w:val="18"/>
                <w:szCs w:val="18"/>
              </w:rPr>
              <w:t xml:space="preserve">Artículos 116, de la LGTAIP; 113, Fracción III, de la LFTAIP </w:t>
            </w:r>
          </w:p>
          <w:p w14:paraId="03F03BAB" w14:textId="77777777" w:rsidR="00AE3B22" w:rsidRPr="00D26B37" w:rsidRDefault="00AE3B22" w:rsidP="00594C71">
            <w:pPr>
              <w:jc w:val="both"/>
              <w:rPr>
                <w:rFonts w:ascii="Montserrat" w:hAnsi="Montserrat" w:cs="Arial"/>
                <w:sz w:val="18"/>
                <w:szCs w:val="18"/>
              </w:rPr>
            </w:pPr>
          </w:p>
        </w:tc>
      </w:tr>
      <w:tr w:rsidR="00D26B37" w:rsidRPr="00D26B37" w14:paraId="11CCB808" w14:textId="77777777" w:rsidTr="00594C71">
        <w:trPr>
          <w:jc w:val="center"/>
        </w:trPr>
        <w:tc>
          <w:tcPr>
            <w:tcW w:w="869" w:type="pct"/>
          </w:tcPr>
          <w:p w14:paraId="1EA68F3E" w14:textId="77777777" w:rsidR="00AE3B22" w:rsidRPr="00D26B37" w:rsidRDefault="00AE3B22" w:rsidP="00594C71">
            <w:pPr>
              <w:jc w:val="both"/>
              <w:rPr>
                <w:rFonts w:ascii="Montserrat" w:hAnsi="Montserrat" w:cs="Arial"/>
                <w:sz w:val="18"/>
                <w:szCs w:val="18"/>
                <w:highlight w:val="red"/>
              </w:rPr>
            </w:pPr>
            <w:r w:rsidRPr="00D26B37">
              <w:rPr>
                <w:rFonts w:ascii="Montserrat" w:hAnsi="Montserrat" w:cs="Arial"/>
                <w:sz w:val="18"/>
                <w:szCs w:val="18"/>
              </w:rPr>
              <w:t>Estado civil</w:t>
            </w:r>
          </w:p>
        </w:tc>
        <w:tc>
          <w:tcPr>
            <w:tcW w:w="2188" w:type="pct"/>
          </w:tcPr>
          <w:p w14:paraId="76D1FA96" w14:textId="77777777" w:rsidR="00AE3B22" w:rsidRPr="00D26B37" w:rsidRDefault="00AE3B22" w:rsidP="00594C71">
            <w:pPr>
              <w:jc w:val="both"/>
              <w:rPr>
                <w:rFonts w:ascii="Montserrat" w:hAnsi="Montserrat" w:cs="Arial"/>
                <w:sz w:val="18"/>
                <w:szCs w:val="18"/>
              </w:rPr>
            </w:pPr>
            <w:r w:rsidRPr="00D26B37">
              <w:rPr>
                <w:rFonts w:ascii="Montserrat" w:hAnsi="Montserrat" w:cs="Arial"/>
                <w:sz w:val="18"/>
                <w:szCs w:val="18"/>
              </w:rPr>
              <w:t>Constituye un atributo de la personalidad que se refiere a la posición que ocupa una persona en relación con la familia; en razón de lo anterior, por su propia naturaleza es considerado como un dato personal, en virtud de que incide en la esfera privada de los particulares y</w:t>
            </w:r>
            <w:r w:rsidR="006263C0" w:rsidRPr="00D26B37">
              <w:rPr>
                <w:rFonts w:ascii="Montserrat" w:hAnsi="Montserrat" w:cs="Arial"/>
                <w:sz w:val="18"/>
                <w:szCs w:val="18"/>
              </w:rPr>
              <w:t xml:space="preserve"> por ello debe ser clasificado.</w:t>
            </w:r>
          </w:p>
        </w:tc>
        <w:tc>
          <w:tcPr>
            <w:tcW w:w="1943" w:type="pct"/>
          </w:tcPr>
          <w:p w14:paraId="70874E1E" w14:textId="77777777" w:rsidR="00AE3B22" w:rsidRPr="00D26B37" w:rsidRDefault="00AE3B22" w:rsidP="00594C71">
            <w:pPr>
              <w:jc w:val="both"/>
              <w:rPr>
                <w:rFonts w:ascii="Montserrat" w:hAnsi="Montserrat" w:cs="Arial"/>
                <w:sz w:val="18"/>
                <w:szCs w:val="18"/>
              </w:rPr>
            </w:pPr>
            <w:r w:rsidRPr="00D26B37">
              <w:rPr>
                <w:rFonts w:ascii="Montserrat" w:eastAsiaTheme="minorHAnsi" w:hAnsi="Montserrat"/>
                <w:sz w:val="18"/>
                <w:szCs w:val="18"/>
              </w:rPr>
              <w:t xml:space="preserve">Artículos 116, de la LGTAIP; 113, Fracción I, de la LFTAIP </w:t>
            </w:r>
          </w:p>
        </w:tc>
      </w:tr>
      <w:tr w:rsidR="00D26B37" w:rsidRPr="00D26B37" w14:paraId="2A1763B3" w14:textId="77777777" w:rsidTr="00594C71">
        <w:trPr>
          <w:jc w:val="center"/>
        </w:trPr>
        <w:tc>
          <w:tcPr>
            <w:tcW w:w="869" w:type="pct"/>
          </w:tcPr>
          <w:p w14:paraId="75BCCA5E" w14:textId="77777777" w:rsidR="00AE3B22" w:rsidRPr="00D26B37" w:rsidRDefault="00AE3B22" w:rsidP="00594C71">
            <w:pPr>
              <w:ind w:firstLine="0"/>
              <w:jc w:val="both"/>
              <w:rPr>
                <w:rFonts w:ascii="Montserrat" w:hAnsi="Montserrat" w:cs="Arial"/>
                <w:sz w:val="18"/>
                <w:szCs w:val="18"/>
                <w:highlight w:val="red"/>
              </w:rPr>
            </w:pPr>
            <w:r w:rsidRPr="00D26B37">
              <w:rPr>
                <w:rFonts w:ascii="Montserrat" w:hAnsi="Montserrat" w:cs="Arial"/>
                <w:sz w:val="18"/>
                <w:szCs w:val="18"/>
              </w:rPr>
              <w:t>Parentesco</w:t>
            </w:r>
          </w:p>
        </w:tc>
        <w:tc>
          <w:tcPr>
            <w:tcW w:w="2188" w:type="pct"/>
          </w:tcPr>
          <w:p w14:paraId="66AC7294" w14:textId="77777777" w:rsidR="00AE3B22" w:rsidRPr="00D26B37" w:rsidRDefault="00AE3B22" w:rsidP="00594C71">
            <w:pPr>
              <w:jc w:val="both"/>
              <w:rPr>
                <w:rFonts w:ascii="Montserrat" w:hAnsi="Montserrat" w:cs="Arial"/>
                <w:sz w:val="18"/>
                <w:szCs w:val="18"/>
              </w:rPr>
            </w:pPr>
            <w:r w:rsidRPr="00D26B37">
              <w:rPr>
                <w:rFonts w:ascii="Montserrat" w:hAnsi="Montserrat" w:cs="Arial"/>
                <w:sz w:val="18"/>
                <w:szCs w:val="18"/>
              </w:rPr>
              <w:t>De la relación por consanguinidad o afinidad, es posible identificar a las personas que se vinculan entre sí, derivado del nexo jurídico que existe entre descendientes de un progenitor común, entre un cónyuge y los parientes de otro consorte, o entre el adoptante y el adoptado, lo cual representa un dato personal que ha de ser protegido.</w:t>
            </w:r>
          </w:p>
        </w:tc>
        <w:tc>
          <w:tcPr>
            <w:tcW w:w="1943" w:type="pct"/>
          </w:tcPr>
          <w:p w14:paraId="00B4907B" w14:textId="77777777" w:rsidR="00AE3B22" w:rsidRPr="00D26B37" w:rsidRDefault="00AE3B22" w:rsidP="00594C71">
            <w:pPr>
              <w:jc w:val="both"/>
              <w:rPr>
                <w:rFonts w:ascii="Montserrat" w:hAnsi="Montserrat" w:cs="Arial"/>
                <w:sz w:val="18"/>
                <w:szCs w:val="18"/>
              </w:rPr>
            </w:pPr>
            <w:r w:rsidRPr="00D26B37">
              <w:rPr>
                <w:rFonts w:ascii="Montserrat" w:hAnsi="Montserrat" w:cs="Arial"/>
                <w:sz w:val="18"/>
                <w:szCs w:val="18"/>
              </w:rPr>
              <w:t>Artículo 116, de la LGTAIP; 113, fracción I</w:t>
            </w:r>
          </w:p>
        </w:tc>
      </w:tr>
      <w:tr w:rsidR="00AE3B22" w:rsidRPr="00D26B37" w14:paraId="7BCB3232" w14:textId="77777777" w:rsidTr="00594C71">
        <w:trPr>
          <w:jc w:val="center"/>
        </w:trPr>
        <w:tc>
          <w:tcPr>
            <w:tcW w:w="869" w:type="pct"/>
          </w:tcPr>
          <w:p w14:paraId="5E589987" w14:textId="5F93EBA7" w:rsidR="00AE3B22" w:rsidRPr="00D26B37" w:rsidRDefault="00AE3B22" w:rsidP="00594C71">
            <w:pPr>
              <w:jc w:val="both"/>
              <w:rPr>
                <w:rFonts w:ascii="Montserrat" w:hAnsi="Montserrat" w:cs="Arial"/>
                <w:sz w:val="18"/>
                <w:szCs w:val="18"/>
              </w:rPr>
            </w:pPr>
            <w:r w:rsidRPr="00D26B37">
              <w:rPr>
                <w:rFonts w:ascii="Montserrat" w:hAnsi="Montserrat" w:cs="Arial"/>
                <w:sz w:val="18"/>
                <w:szCs w:val="18"/>
              </w:rPr>
              <w:t>Información relacionada con el p</w:t>
            </w:r>
            <w:r w:rsidR="00773988" w:rsidRPr="00D26B37">
              <w:rPr>
                <w:rFonts w:ascii="Montserrat" w:hAnsi="Montserrat" w:cs="Arial"/>
                <w:sz w:val="18"/>
                <w:szCs w:val="18"/>
              </w:rPr>
              <w:t>atrimonio de una persona física</w:t>
            </w:r>
          </w:p>
        </w:tc>
        <w:tc>
          <w:tcPr>
            <w:tcW w:w="2188" w:type="pct"/>
          </w:tcPr>
          <w:p w14:paraId="0806AAAC" w14:textId="77777777" w:rsidR="00AE3B22" w:rsidRPr="00D26B37" w:rsidRDefault="00AE3B22" w:rsidP="00594C71">
            <w:pPr>
              <w:jc w:val="both"/>
              <w:rPr>
                <w:rFonts w:ascii="Montserrat" w:hAnsi="Montserrat" w:cs="Arial"/>
                <w:sz w:val="18"/>
                <w:szCs w:val="18"/>
              </w:rPr>
            </w:pPr>
            <w:r w:rsidRPr="00D26B37">
              <w:rPr>
                <w:rFonts w:ascii="Montserrat" w:hAnsi="Montserrat" w:cs="Arial"/>
                <w:sz w:val="18"/>
                <w:szCs w:val="18"/>
              </w:rPr>
              <w:t>Se trata de activos y pasivos, que son susceptibles de protegerse, máxime cuando se requiere de la autorización del titular de esa información, toda vez que la publicidad de la misma afecta la esfera de privacidad de una persona, sea o no servidor público.</w:t>
            </w:r>
          </w:p>
        </w:tc>
        <w:tc>
          <w:tcPr>
            <w:tcW w:w="1943" w:type="pct"/>
          </w:tcPr>
          <w:p w14:paraId="02CE4362" w14:textId="77777777" w:rsidR="00AE3B22" w:rsidRPr="00D26B37" w:rsidRDefault="00AE3B22" w:rsidP="00594C71">
            <w:pPr>
              <w:jc w:val="both"/>
              <w:rPr>
                <w:rFonts w:ascii="Montserrat" w:eastAsiaTheme="minorHAnsi" w:hAnsi="Montserrat"/>
                <w:sz w:val="18"/>
                <w:szCs w:val="18"/>
              </w:rPr>
            </w:pPr>
            <w:r w:rsidRPr="00D26B37">
              <w:rPr>
                <w:rFonts w:ascii="Montserrat" w:eastAsiaTheme="minorHAnsi" w:hAnsi="Montserrat"/>
                <w:sz w:val="18"/>
                <w:szCs w:val="18"/>
              </w:rPr>
              <w:t>Artículos 116, de la LGTAIP; 113, Fracción III, de la LFTAIP</w:t>
            </w:r>
          </w:p>
          <w:p w14:paraId="3DFBB13C" w14:textId="77777777" w:rsidR="00AE3B22" w:rsidRPr="00D26B37" w:rsidRDefault="00AE3B22" w:rsidP="00594C71">
            <w:pPr>
              <w:jc w:val="both"/>
              <w:rPr>
                <w:rFonts w:ascii="Montserrat" w:hAnsi="Montserrat" w:cs="Arial"/>
                <w:sz w:val="18"/>
                <w:szCs w:val="18"/>
              </w:rPr>
            </w:pPr>
          </w:p>
        </w:tc>
      </w:tr>
    </w:tbl>
    <w:p w14:paraId="3D51B27B" w14:textId="77777777" w:rsidR="00913C12" w:rsidRPr="00D26B37" w:rsidRDefault="00913C12" w:rsidP="00594C71">
      <w:pPr>
        <w:jc w:val="both"/>
        <w:rPr>
          <w:rFonts w:ascii="Montserrat" w:eastAsia="Montserrat" w:hAnsi="Montserrat" w:cs="Montserrat"/>
          <w:sz w:val="18"/>
          <w:szCs w:val="18"/>
        </w:rPr>
      </w:pPr>
    </w:p>
    <w:p w14:paraId="5F88BBA8" w14:textId="18C6F2AB" w:rsidR="00913C12" w:rsidRDefault="00913C12" w:rsidP="00594C71">
      <w:pPr>
        <w:widowControl w:val="0"/>
        <w:jc w:val="both"/>
        <w:rPr>
          <w:rFonts w:ascii="Montserrat" w:eastAsia="Montserrat" w:hAnsi="Montserrat" w:cs="Montserrat"/>
          <w:sz w:val="18"/>
          <w:szCs w:val="18"/>
        </w:rPr>
      </w:pPr>
      <w:r w:rsidRPr="00D26B37">
        <w:rPr>
          <w:rFonts w:ascii="Montserrat" w:eastAsia="Montserrat" w:hAnsi="Montserrat" w:cs="Montserrat"/>
          <w:sz w:val="18"/>
          <w:szCs w:val="18"/>
        </w:rPr>
        <w:t>Así como la clasificación por confidencialidad de datos personales contenidos en la Resolución del procedimie</w:t>
      </w:r>
      <w:r w:rsidR="008F3AD2" w:rsidRPr="00D26B37">
        <w:rPr>
          <w:rFonts w:ascii="Montserrat" w:eastAsia="Montserrat" w:hAnsi="Montserrat" w:cs="Montserrat"/>
          <w:sz w:val="18"/>
          <w:szCs w:val="18"/>
        </w:rPr>
        <w:t>nto administrativo 000053/2019:</w:t>
      </w:r>
    </w:p>
    <w:p w14:paraId="235849E3" w14:textId="77777777" w:rsidR="00594C71" w:rsidRPr="00D26B37" w:rsidRDefault="00594C71" w:rsidP="00594C71">
      <w:pPr>
        <w:widowControl w:val="0"/>
        <w:jc w:val="both"/>
        <w:rPr>
          <w:rFonts w:ascii="Montserrat" w:eastAsia="Montserrat" w:hAnsi="Montserrat" w:cs="Montserrat"/>
          <w:sz w:val="18"/>
          <w:szCs w:val="18"/>
        </w:rPr>
      </w:pPr>
    </w:p>
    <w:tbl>
      <w:tblPr>
        <w:tblStyle w:val="Tablaconcuadrcula"/>
        <w:tblW w:w="5000" w:type="pct"/>
        <w:jc w:val="center"/>
        <w:tblLook w:val="04A0" w:firstRow="1" w:lastRow="0" w:firstColumn="1" w:lastColumn="0" w:noHBand="0" w:noVBand="1"/>
      </w:tblPr>
      <w:tblGrid>
        <w:gridCol w:w="1732"/>
        <w:gridCol w:w="4115"/>
        <w:gridCol w:w="4115"/>
      </w:tblGrid>
      <w:tr w:rsidR="00794A28" w:rsidRPr="00D26B37" w14:paraId="199DB087" w14:textId="77777777" w:rsidTr="00A610A0">
        <w:trPr>
          <w:trHeight w:val="319"/>
          <w:tblHeader/>
          <w:jc w:val="center"/>
        </w:trPr>
        <w:tc>
          <w:tcPr>
            <w:tcW w:w="869" w:type="pct"/>
            <w:shd w:val="clear" w:color="auto" w:fill="660033"/>
            <w:vAlign w:val="center"/>
          </w:tcPr>
          <w:p w14:paraId="1B941499" w14:textId="77777777" w:rsidR="00794A28" w:rsidRPr="00D26B37" w:rsidRDefault="00794A28" w:rsidP="00594C71">
            <w:pPr>
              <w:ind w:firstLine="0"/>
              <w:jc w:val="both"/>
              <w:rPr>
                <w:rFonts w:ascii="Montserrat" w:eastAsia="Montserrat" w:hAnsi="Montserrat" w:cs="Montserrat"/>
                <w:b/>
                <w:sz w:val="18"/>
                <w:szCs w:val="18"/>
              </w:rPr>
            </w:pPr>
            <w:r w:rsidRPr="00D26B37">
              <w:rPr>
                <w:rFonts w:ascii="Montserrat" w:eastAsia="Montserrat" w:hAnsi="Montserrat" w:cs="Montserrat"/>
                <w:b/>
                <w:sz w:val="18"/>
                <w:szCs w:val="18"/>
              </w:rPr>
              <w:t>Dato</w:t>
            </w:r>
          </w:p>
        </w:tc>
        <w:tc>
          <w:tcPr>
            <w:tcW w:w="2065" w:type="pct"/>
            <w:shd w:val="clear" w:color="auto" w:fill="660033"/>
            <w:vAlign w:val="center"/>
          </w:tcPr>
          <w:p w14:paraId="1AE6DFAA" w14:textId="77777777" w:rsidR="00794A28" w:rsidRPr="00D26B37" w:rsidRDefault="00794A28" w:rsidP="00594C71">
            <w:pPr>
              <w:ind w:firstLine="0"/>
              <w:jc w:val="both"/>
              <w:rPr>
                <w:rFonts w:ascii="Montserrat" w:eastAsia="Montserrat" w:hAnsi="Montserrat" w:cs="Montserrat"/>
                <w:b/>
                <w:sz w:val="18"/>
                <w:szCs w:val="18"/>
              </w:rPr>
            </w:pPr>
            <w:r w:rsidRPr="00D26B37">
              <w:rPr>
                <w:rFonts w:ascii="Montserrat" w:eastAsia="Montserrat" w:hAnsi="Montserrat" w:cs="Montserrat"/>
                <w:b/>
                <w:sz w:val="18"/>
                <w:szCs w:val="18"/>
              </w:rPr>
              <w:t>Motivación</w:t>
            </w:r>
          </w:p>
        </w:tc>
        <w:tc>
          <w:tcPr>
            <w:tcW w:w="2065" w:type="pct"/>
            <w:shd w:val="clear" w:color="auto" w:fill="660033"/>
            <w:vAlign w:val="center"/>
          </w:tcPr>
          <w:p w14:paraId="261F4B6F" w14:textId="77777777" w:rsidR="00794A28" w:rsidRPr="00D26B37" w:rsidRDefault="00794A28" w:rsidP="00594C71">
            <w:pPr>
              <w:ind w:firstLine="0"/>
              <w:jc w:val="both"/>
              <w:rPr>
                <w:rFonts w:ascii="Montserrat" w:eastAsia="Montserrat" w:hAnsi="Montserrat" w:cs="Montserrat"/>
                <w:b/>
                <w:sz w:val="18"/>
                <w:szCs w:val="18"/>
              </w:rPr>
            </w:pPr>
            <w:r w:rsidRPr="00D26B37">
              <w:rPr>
                <w:rFonts w:ascii="Montserrat" w:eastAsia="Montserrat" w:hAnsi="Montserrat" w:cs="Montserrat"/>
                <w:b/>
                <w:sz w:val="18"/>
                <w:szCs w:val="18"/>
              </w:rPr>
              <w:t>Fundamento</w:t>
            </w:r>
          </w:p>
        </w:tc>
      </w:tr>
      <w:tr w:rsidR="00D26B37" w:rsidRPr="00D26B37" w14:paraId="3D708B97" w14:textId="77777777" w:rsidTr="00794A28">
        <w:trPr>
          <w:jc w:val="center"/>
        </w:trPr>
        <w:tc>
          <w:tcPr>
            <w:tcW w:w="869" w:type="pct"/>
          </w:tcPr>
          <w:p w14:paraId="5189DE4B" w14:textId="4FF3D80A" w:rsidR="00794A28" w:rsidRPr="00D26B37" w:rsidRDefault="00794A28" w:rsidP="00594C71">
            <w:pPr>
              <w:jc w:val="both"/>
              <w:rPr>
                <w:rFonts w:ascii="Montserrat" w:hAnsi="Montserrat" w:cs="Arial"/>
                <w:sz w:val="18"/>
                <w:szCs w:val="18"/>
              </w:rPr>
            </w:pPr>
            <w:r w:rsidRPr="00D26B37">
              <w:rPr>
                <w:rFonts w:ascii="Montserrat" w:hAnsi="Montserrat" w:cs="Arial"/>
                <w:sz w:val="18"/>
                <w:szCs w:val="18"/>
              </w:rPr>
              <w:t>Registro Federal de Contribuyentes (RFC) del servidor pú</w:t>
            </w:r>
            <w:r w:rsidR="00773988" w:rsidRPr="00D26B37">
              <w:rPr>
                <w:rFonts w:ascii="Montserrat" w:hAnsi="Montserrat" w:cs="Arial"/>
                <w:sz w:val="18"/>
                <w:szCs w:val="18"/>
              </w:rPr>
              <w:t>blico</w:t>
            </w:r>
          </w:p>
        </w:tc>
        <w:tc>
          <w:tcPr>
            <w:tcW w:w="2065" w:type="pct"/>
          </w:tcPr>
          <w:p w14:paraId="3121C661" w14:textId="77777777" w:rsidR="00794A28" w:rsidRPr="00D26B37" w:rsidRDefault="00794A28" w:rsidP="00594C71">
            <w:pPr>
              <w:jc w:val="both"/>
              <w:rPr>
                <w:rFonts w:ascii="Montserrat" w:hAnsi="Montserrat" w:cs="Arial"/>
                <w:sz w:val="18"/>
                <w:szCs w:val="18"/>
              </w:rPr>
            </w:pPr>
            <w:r w:rsidRPr="00D26B37">
              <w:rPr>
                <w:rFonts w:ascii="Montserrat" w:hAnsi="Montserrat" w:cs="Arial"/>
                <w:sz w:val="18"/>
                <w:szCs w:val="18"/>
              </w:rPr>
              <w:t>Es la clave alfanumérica cuyos datos que la integran hacen posible identificar al titular de la misma, siendo la homoclave que la integra, única e irrepetible, de ahí que sea un  dato personal que debe protegerse.</w:t>
            </w:r>
          </w:p>
        </w:tc>
        <w:tc>
          <w:tcPr>
            <w:tcW w:w="2065" w:type="pct"/>
          </w:tcPr>
          <w:p w14:paraId="77C436A0" w14:textId="77777777" w:rsidR="00794A28" w:rsidRPr="00D26B37" w:rsidRDefault="00794A28" w:rsidP="00594C71">
            <w:pPr>
              <w:jc w:val="both"/>
              <w:rPr>
                <w:rFonts w:ascii="Montserrat" w:hAnsi="Montserrat" w:cs="Arial"/>
                <w:sz w:val="18"/>
                <w:szCs w:val="18"/>
              </w:rPr>
            </w:pPr>
            <w:r w:rsidRPr="00D26B37">
              <w:rPr>
                <w:rFonts w:ascii="Montserrat" w:eastAsiaTheme="minorHAnsi" w:hAnsi="Montserrat"/>
                <w:sz w:val="18"/>
                <w:szCs w:val="18"/>
              </w:rPr>
              <w:t xml:space="preserve">Artículos 116, de la LGTAIP; 113, Fracción I, de la LFTAIP </w:t>
            </w:r>
          </w:p>
        </w:tc>
      </w:tr>
      <w:tr w:rsidR="00D26B37" w:rsidRPr="00D26B37" w14:paraId="3E47140B" w14:textId="77777777" w:rsidTr="00794A28">
        <w:trPr>
          <w:jc w:val="center"/>
        </w:trPr>
        <w:tc>
          <w:tcPr>
            <w:tcW w:w="869" w:type="pct"/>
          </w:tcPr>
          <w:p w14:paraId="21A7F640" w14:textId="74EB1079" w:rsidR="00794A28" w:rsidRPr="00D26B37" w:rsidRDefault="00794A28" w:rsidP="00794A28">
            <w:pPr>
              <w:jc w:val="both"/>
              <w:rPr>
                <w:rFonts w:ascii="Montserrat" w:hAnsi="Montserrat" w:cs="Arial"/>
                <w:sz w:val="18"/>
                <w:szCs w:val="18"/>
              </w:rPr>
            </w:pPr>
            <w:r w:rsidRPr="00D26B37">
              <w:rPr>
                <w:rFonts w:ascii="Montserrat" w:hAnsi="Montserrat" w:cs="Arial"/>
                <w:sz w:val="18"/>
                <w:szCs w:val="18"/>
              </w:rPr>
              <w:t>Información relacionada con el p</w:t>
            </w:r>
            <w:r w:rsidR="00773988" w:rsidRPr="00D26B37">
              <w:rPr>
                <w:rFonts w:ascii="Montserrat" w:hAnsi="Montserrat" w:cs="Arial"/>
                <w:sz w:val="18"/>
                <w:szCs w:val="18"/>
              </w:rPr>
              <w:t>atrimonio de una persona física</w:t>
            </w:r>
          </w:p>
          <w:p w14:paraId="439EB949" w14:textId="77777777" w:rsidR="00794A28" w:rsidRPr="00D26B37" w:rsidRDefault="00794A28" w:rsidP="00794A28">
            <w:pPr>
              <w:jc w:val="both"/>
              <w:rPr>
                <w:rFonts w:ascii="Montserrat" w:hAnsi="Montserrat" w:cs="Arial"/>
                <w:sz w:val="18"/>
                <w:szCs w:val="18"/>
              </w:rPr>
            </w:pPr>
          </w:p>
        </w:tc>
        <w:tc>
          <w:tcPr>
            <w:tcW w:w="2065" w:type="pct"/>
          </w:tcPr>
          <w:p w14:paraId="42DAFEFE" w14:textId="77777777" w:rsidR="00794A28" w:rsidRDefault="00794A28" w:rsidP="00A610A0">
            <w:pPr>
              <w:jc w:val="both"/>
              <w:rPr>
                <w:rFonts w:ascii="Montserrat" w:hAnsi="Montserrat" w:cs="Arial"/>
                <w:sz w:val="18"/>
                <w:szCs w:val="18"/>
              </w:rPr>
            </w:pPr>
            <w:r w:rsidRPr="00D26B37">
              <w:rPr>
                <w:rFonts w:ascii="Montserrat" w:hAnsi="Montserrat" w:cs="Arial"/>
                <w:sz w:val="18"/>
                <w:szCs w:val="18"/>
              </w:rPr>
              <w:t>Se trata de activos y pasivos, que son susceptibles de protegerse, máxime cuando se requiere de la autorización del titular de esa información, toda vez que la publicidad de la misma afecta la esfera de privacidad de una pers</w:t>
            </w:r>
            <w:r w:rsidR="00A610A0" w:rsidRPr="00D26B37">
              <w:rPr>
                <w:rFonts w:ascii="Montserrat" w:hAnsi="Montserrat" w:cs="Arial"/>
                <w:sz w:val="18"/>
                <w:szCs w:val="18"/>
              </w:rPr>
              <w:t>ona, sea o no servidor público.</w:t>
            </w:r>
          </w:p>
          <w:p w14:paraId="3B36FCA9" w14:textId="264BBE94" w:rsidR="00594C71" w:rsidRPr="00D26B37" w:rsidRDefault="00594C71" w:rsidP="00A610A0">
            <w:pPr>
              <w:jc w:val="both"/>
              <w:rPr>
                <w:rFonts w:ascii="Montserrat" w:hAnsi="Montserrat" w:cs="Arial"/>
                <w:sz w:val="18"/>
                <w:szCs w:val="18"/>
              </w:rPr>
            </w:pPr>
          </w:p>
        </w:tc>
        <w:tc>
          <w:tcPr>
            <w:tcW w:w="2065" w:type="pct"/>
          </w:tcPr>
          <w:p w14:paraId="4787C2C0" w14:textId="77777777" w:rsidR="00794A28" w:rsidRPr="00D26B37" w:rsidRDefault="00794A28" w:rsidP="00794A28">
            <w:pPr>
              <w:jc w:val="both"/>
              <w:rPr>
                <w:rFonts w:ascii="Montserrat" w:eastAsiaTheme="minorHAnsi" w:hAnsi="Montserrat"/>
                <w:sz w:val="18"/>
                <w:szCs w:val="18"/>
              </w:rPr>
            </w:pPr>
            <w:r w:rsidRPr="00D26B37">
              <w:rPr>
                <w:rFonts w:ascii="Montserrat" w:eastAsiaTheme="minorHAnsi" w:hAnsi="Montserrat"/>
                <w:sz w:val="18"/>
                <w:szCs w:val="18"/>
              </w:rPr>
              <w:t xml:space="preserve">Artículos 116, de la LGTAIP; 113, Fracción III, de la LFTAIP </w:t>
            </w:r>
          </w:p>
        </w:tc>
      </w:tr>
      <w:tr w:rsidR="00D26B37" w:rsidRPr="00D26B37" w14:paraId="1102AC91" w14:textId="77777777" w:rsidTr="00794A28">
        <w:trPr>
          <w:jc w:val="center"/>
        </w:trPr>
        <w:tc>
          <w:tcPr>
            <w:tcW w:w="869" w:type="pct"/>
          </w:tcPr>
          <w:p w14:paraId="47D8D119" w14:textId="799E0571" w:rsidR="00794A28" w:rsidRPr="00D26B37" w:rsidRDefault="00773988" w:rsidP="00794A28">
            <w:pPr>
              <w:jc w:val="both"/>
              <w:rPr>
                <w:rFonts w:ascii="Montserrat" w:hAnsi="Montserrat" w:cs="Arial"/>
                <w:sz w:val="18"/>
                <w:szCs w:val="18"/>
              </w:rPr>
            </w:pPr>
            <w:r w:rsidRPr="00D26B37">
              <w:rPr>
                <w:rFonts w:ascii="Montserrat" w:hAnsi="Montserrat" w:cs="Arial"/>
                <w:sz w:val="18"/>
                <w:szCs w:val="18"/>
              </w:rPr>
              <w:lastRenderedPageBreak/>
              <w:t>Dependiente económico</w:t>
            </w:r>
          </w:p>
        </w:tc>
        <w:tc>
          <w:tcPr>
            <w:tcW w:w="2065" w:type="pct"/>
          </w:tcPr>
          <w:p w14:paraId="63DA8386" w14:textId="77777777" w:rsidR="00794A28" w:rsidRPr="00D26B37" w:rsidRDefault="00794A28" w:rsidP="00A610A0">
            <w:pPr>
              <w:ind w:firstLine="0"/>
              <w:jc w:val="both"/>
              <w:rPr>
                <w:rFonts w:ascii="Montserrat" w:hAnsi="Montserrat" w:cs="Arial"/>
                <w:sz w:val="18"/>
                <w:szCs w:val="18"/>
              </w:rPr>
            </w:pPr>
            <w:r w:rsidRPr="00D26B37">
              <w:rPr>
                <w:rFonts w:ascii="Montserrat" w:hAnsi="Montserrat" w:cs="Arial"/>
                <w:sz w:val="18"/>
                <w:szCs w:val="18"/>
              </w:rPr>
              <w:t>Implica referencias a vínculos entre ascendientes y descendientes, sea filial o por consanguinidad, que económicamente dependen de una persona, relacionándolos con su nombre, parentesco, patrimonio, etc.; máxime cuando de dicha información se puede identificar o hacer identificable a sus titulares, por lo que su protección tiende a privilegiar el derecho a la intimidad y vida privada.</w:t>
            </w:r>
          </w:p>
          <w:p w14:paraId="50F4848B" w14:textId="77777777" w:rsidR="00794A28" w:rsidRPr="00D26B37" w:rsidRDefault="00794A28" w:rsidP="00794A28">
            <w:pPr>
              <w:jc w:val="both"/>
              <w:rPr>
                <w:rFonts w:ascii="Montserrat" w:hAnsi="Montserrat" w:cs="Arial"/>
                <w:sz w:val="18"/>
                <w:szCs w:val="18"/>
              </w:rPr>
            </w:pPr>
          </w:p>
        </w:tc>
        <w:tc>
          <w:tcPr>
            <w:tcW w:w="2065" w:type="pct"/>
          </w:tcPr>
          <w:p w14:paraId="4F8DB2AB" w14:textId="77777777" w:rsidR="00794A28" w:rsidRPr="00D26B37" w:rsidRDefault="00794A28" w:rsidP="00794A28">
            <w:pPr>
              <w:jc w:val="both"/>
              <w:rPr>
                <w:rFonts w:ascii="Montserrat" w:hAnsi="Montserrat" w:cs="Arial"/>
                <w:sz w:val="18"/>
                <w:szCs w:val="18"/>
              </w:rPr>
            </w:pPr>
          </w:p>
          <w:p w14:paraId="0A0C32B9" w14:textId="77777777" w:rsidR="00794A28" w:rsidRPr="00D26B37" w:rsidRDefault="00794A28" w:rsidP="00794A28">
            <w:pPr>
              <w:jc w:val="both"/>
              <w:rPr>
                <w:rFonts w:ascii="Montserrat" w:eastAsiaTheme="minorHAnsi" w:hAnsi="Montserrat"/>
                <w:sz w:val="18"/>
                <w:szCs w:val="18"/>
              </w:rPr>
            </w:pPr>
            <w:r w:rsidRPr="00D26B37">
              <w:rPr>
                <w:rFonts w:ascii="Montserrat" w:hAnsi="Montserrat" w:cs="Arial"/>
                <w:sz w:val="18"/>
                <w:szCs w:val="18"/>
              </w:rPr>
              <w:t>Artículo 116, de la LGTAIP; 113, fracción I, de la LFTAIP</w:t>
            </w:r>
            <w:r w:rsidRPr="00D26B37">
              <w:rPr>
                <w:rFonts w:ascii="Montserrat" w:hAnsi="Montserrat"/>
                <w:sz w:val="18"/>
                <w:szCs w:val="18"/>
              </w:rPr>
              <w:t xml:space="preserve"> </w:t>
            </w:r>
          </w:p>
        </w:tc>
      </w:tr>
      <w:tr w:rsidR="00D26B37" w:rsidRPr="00D26B37" w14:paraId="4E9A74D6" w14:textId="77777777" w:rsidTr="00794A28">
        <w:trPr>
          <w:jc w:val="center"/>
        </w:trPr>
        <w:tc>
          <w:tcPr>
            <w:tcW w:w="869" w:type="pct"/>
          </w:tcPr>
          <w:p w14:paraId="2EA2E37C" w14:textId="2295FB31" w:rsidR="00794A28" w:rsidRPr="00D26B37" w:rsidRDefault="00773988" w:rsidP="00794A28">
            <w:pPr>
              <w:jc w:val="both"/>
              <w:rPr>
                <w:rFonts w:ascii="Montserrat" w:hAnsi="Montserrat" w:cs="Arial"/>
                <w:sz w:val="18"/>
                <w:szCs w:val="18"/>
              </w:rPr>
            </w:pPr>
            <w:r w:rsidRPr="00D26B37">
              <w:rPr>
                <w:rFonts w:ascii="Montserrat" w:hAnsi="Montserrat" w:cs="Arial"/>
                <w:sz w:val="18"/>
                <w:szCs w:val="18"/>
              </w:rPr>
              <w:t>Nombre del Titular de la cuenta</w:t>
            </w:r>
          </w:p>
          <w:p w14:paraId="39FDD75A" w14:textId="77777777" w:rsidR="00794A28" w:rsidRPr="00D26B37" w:rsidRDefault="00794A28" w:rsidP="00794A28">
            <w:pPr>
              <w:jc w:val="both"/>
              <w:rPr>
                <w:rFonts w:ascii="Montserrat" w:hAnsi="Montserrat" w:cs="Arial"/>
                <w:sz w:val="18"/>
                <w:szCs w:val="18"/>
              </w:rPr>
            </w:pPr>
          </w:p>
          <w:p w14:paraId="5A3B603A" w14:textId="77777777" w:rsidR="00794A28" w:rsidRPr="00D26B37" w:rsidRDefault="00794A28" w:rsidP="00794A28">
            <w:pPr>
              <w:jc w:val="both"/>
              <w:rPr>
                <w:rFonts w:ascii="Montserrat" w:hAnsi="Montserrat"/>
                <w:sz w:val="18"/>
                <w:szCs w:val="18"/>
              </w:rPr>
            </w:pPr>
          </w:p>
          <w:p w14:paraId="32E76451" w14:textId="77777777" w:rsidR="00794A28" w:rsidRPr="00D26B37" w:rsidRDefault="00794A28" w:rsidP="00794A28">
            <w:pPr>
              <w:jc w:val="both"/>
              <w:rPr>
                <w:rFonts w:ascii="Montserrat" w:eastAsiaTheme="minorHAnsi" w:hAnsi="Montserrat"/>
                <w:sz w:val="18"/>
                <w:szCs w:val="18"/>
              </w:rPr>
            </w:pPr>
          </w:p>
          <w:p w14:paraId="720049B2" w14:textId="77777777" w:rsidR="00794A28" w:rsidRPr="00D26B37" w:rsidRDefault="00794A28" w:rsidP="00794A28">
            <w:pPr>
              <w:jc w:val="both"/>
              <w:rPr>
                <w:rFonts w:ascii="Montserrat" w:hAnsi="Montserrat" w:cs="Arial"/>
                <w:sz w:val="18"/>
                <w:szCs w:val="18"/>
              </w:rPr>
            </w:pPr>
          </w:p>
        </w:tc>
        <w:tc>
          <w:tcPr>
            <w:tcW w:w="2065" w:type="pct"/>
          </w:tcPr>
          <w:p w14:paraId="0807C863" w14:textId="3FBA5C98" w:rsidR="008F3AD2" w:rsidRPr="00D26B37" w:rsidRDefault="00794A28" w:rsidP="008F3AD2">
            <w:pPr>
              <w:jc w:val="both"/>
              <w:rPr>
                <w:rFonts w:ascii="Montserrat" w:hAnsi="Montserrat" w:cs="Arial"/>
                <w:sz w:val="18"/>
                <w:szCs w:val="18"/>
              </w:rPr>
            </w:pPr>
            <w:r w:rsidRPr="00D26B37">
              <w:rPr>
                <w:rFonts w:ascii="Montserrat" w:hAnsi="Montserrat" w:cs="Arial"/>
                <w:sz w:val="18"/>
                <w:szCs w:val="18"/>
              </w:rPr>
              <w:t>El nombre del Titular constituye información confidencial, ya que a través de dicho dato se puede acceder a información relacionada con el patrimo</w:t>
            </w:r>
            <w:r w:rsidR="00B30F3E" w:rsidRPr="00D26B37">
              <w:rPr>
                <w:rFonts w:ascii="Montserrat" w:hAnsi="Montserrat" w:cs="Arial"/>
                <w:sz w:val="18"/>
                <w:szCs w:val="18"/>
              </w:rPr>
              <w:t>nio de una persona determinada.</w:t>
            </w:r>
          </w:p>
        </w:tc>
        <w:tc>
          <w:tcPr>
            <w:tcW w:w="2065" w:type="pct"/>
          </w:tcPr>
          <w:p w14:paraId="2D9F2D52" w14:textId="77777777" w:rsidR="00794A28" w:rsidRPr="00D26B37" w:rsidRDefault="00794A28" w:rsidP="00794A28">
            <w:pPr>
              <w:jc w:val="both"/>
              <w:rPr>
                <w:rFonts w:ascii="Montserrat" w:eastAsiaTheme="minorHAnsi" w:hAnsi="Montserrat"/>
                <w:sz w:val="18"/>
                <w:szCs w:val="18"/>
              </w:rPr>
            </w:pPr>
            <w:r w:rsidRPr="00D26B37">
              <w:rPr>
                <w:rFonts w:ascii="Montserrat" w:eastAsiaTheme="minorHAnsi" w:hAnsi="Montserrat"/>
                <w:sz w:val="18"/>
                <w:szCs w:val="18"/>
              </w:rPr>
              <w:t xml:space="preserve">Artículos 116, de la LGTAIP; 113 Fracción I, de la LFTAIP </w:t>
            </w:r>
          </w:p>
        </w:tc>
      </w:tr>
      <w:tr w:rsidR="00D26B37" w:rsidRPr="00D26B37" w14:paraId="3DBAE927" w14:textId="77777777" w:rsidTr="00794A28">
        <w:trPr>
          <w:jc w:val="center"/>
        </w:trPr>
        <w:tc>
          <w:tcPr>
            <w:tcW w:w="869" w:type="pct"/>
          </w:tcPr>
          <w:p w14:paraId="16810B9D" w14:textId="77777777" w:rsidR="00794A28" w:rsidRPr="00D26B37" w:rsidRDefault="00794A28" w:rsidP="00794A28">
            <w:pPr>
              <w:jc w:val="both"/>
              <w:rPr>
                <w:rFonts w:ascii="Montserrat" w:hAnsi="Montserrat" w:cs="Arial"/>
                <w:sz w:val="18"/>
                <w:szCs w:val="18"/>
              </w:rPr>
            </w:pPr>
          </w:p>
          <w:p w14:paraId="6FA73FA7" w14:textId="4847881E" w:rsidR="00794A28" w:rsidRPr="00D26B37" w:rsidRDefault="00794A28" w:rsidP="00794A28">
            <w:pPr>
              <w:jc w:val="both"/>
              <w:rPr>
                <w:rFonts w:ascii="Montserrat" w:hAnsi="Montserrat" w:cs="Arial"/>
                <w:sz w:val="18"/>
                <w:szCs w:val="18"/>
              </w:rPr>
            </w:pPr>
            <w:r w:rsidRPr="00D26B37">
              <w:rPr>
                <w:rFonts w:ascii="Montserrat" w:hAnsi="Montserrat" w:cs="Arial"/>
                <w:sz w:val="18"/>
                <w:szCs w:val="18"/>
              </w:rPr>
              <w:t xml:space="preserve">Número de cuenta bancaria, tarjetas, créditos y montos e </w:t>
            </w:r>
            <w:r w:rsidR="00773988" w:rsidRPr="00D26B37">
              <w:rPr>
                <w:rFonts w:ascii="Montserrat" w:hAnsi="Montserrat" w:cs="Arial"/>
                <w:sz w:val="18"/>
                <w:szCs w:val="18"/>
              </w:rPr>
              <w:t>institución bancaria</w:t>
            </w:r>
          </w:p>
          <w:p w14:paraId="7E41DDA7" w14:textId="77777777" w:rsidR="00794A28" w:rsidRPr="00D26B37" w:rsidRDefault="00794A28" w:rsidP="00794A28">
            <w:pPr>
              <w:ind w:firstLine="0"/>
              <w:jc w:val="both"/>
              <w:rPr>
                <w:rFonts w:ascii="Montserrat" w:hAnsi="Montserrat" w:cs="Arial"/>
                <w:sz w:val="18"/>
                <w:szCs w:val="18"/>
              </w:rPr>
            </w:pPr>
          </w:p>
        </w:tc>
        <w:tc>
          <w:tcPr>
            <w:tcW w:w="2065" w:type="pct"/>
          </w:tcPr>
          <w:p w14:paraId="42CA63DC" w14:textId="606F3BFD" w:rsidR="00794A28" w:rsidRPr="00D26B37" w:rsidRDefault="00794A28" w:rsidP="008F3AD2">
            <w:pPr>
              <w:ind w:firstLine="0"/>
              <w:jc w:val="both"/>
              <w:rPr>
                <w:rFonts w:ascii="Montserrat" w:eastAsia="Montserrat" w:hAnsi="Montserrat" w:cs="Montserrat"/>
                <w:sz w:val="18"/>
                <w:szCs w:val="18"/>
              </w:rPr>
            </w:pPr>
            <w:r w:rsidRPr="00D26B37">
              <w:rPr>
                <w:rFonts w:ascii="Montserrat" w:eastAsia="Montserrat" w:hAnsi="Montserrat" w:cs="Montserrat"/>
                <w:sz w:val="18"/>
                <w:szCs w:val="18"/>
              </w:rPr>
              <w:t xml:space="preserve">Los datos de </w:t>
            </w:r>
            <w:r w:rsidRPr="00D26B37">
              <w:rPr>
                <w:rFonts w:ascii="Montserrat" w:hAnsi="Montserrat" w:cs="Arial"/>
                <w:sz w:val="18"/>
                <w:szCs w:val="18"/>
              </w:rPr>
              <w:t xml:space="preserve">número de cuenta bancaria, tarjeta de crédito, créditos y montos e información vinculada con seguros, </w:t>
            </w:r>
            <w:r w:rsidRPr="00D26B37">
              <w:rPr>
                <w:rFonts w:ascii="Montserrat" w:eastAsia="Montserrat" w:hAnsi="Montserrat" w:cs="Montserrat"/>
                <w:sz w:val="18"/>
                <w:szCs w:val="18"/>
              </w:rPr>
              <w:t>constituyen información relacionada con el patrimonio de una persona identificada, lo cual únicamente le incumbe a su titular o personas autorizadas para el acceso o consulta de tal información; así como, para la realización de operaciones bancarias.</w:t>
            </w:r>
          </w:p>
          <w:p w14:paraId="6965D3C6" w14:textId="77777777" w:rsidR="00794A28" w:rsidRPr="00D26B37" w:rsidRDefault="00794A28" w:rsidP="00794A28">
            <w:pPr>
              <w:jc w:val="both"/>
              <w:rPr>
                <w:rFonts w:ascii="Montserrat" w:eastAsia="Montserrat" w:hAnsi="Montserrat" w:cs="Montserrat"/>
                <w:sz w:val="18"/>
                <w:szCs w:val="18"/>
              </w:rPr>
            </w:pPr>
          </w:p>
          <w:p w14:paraId="26E2F2E9" w14:textId="2ADA524A" w:rsidR="00794A28" w:rsidRPr="00D26B37" w:rsidRDefault="00794A28" w:rsidP="00B30F3E">
            <w:pPr>
              <w:jc w:val="both"/>
              <w:rPr>
                <w:rFonts w:ascii="Montserrat" w:eastAsia="Montserrat" w:hAnsi="Montserrat" w:cs="Montserrat"/>
                <w:sz w:val="18"/>
                <w:szCs w:val="18"/>
              </w:rPr>
            </w:pPr>
            <w:r w:rsidRPr="00D26B37">
              <w:rPr>
                <w:rFonts w:ascii="Montserrat" w:eastAsia="Montserrat" w:hAnsi="Montserrat" w:cs="Montserrat"/>
                <w:sz w:val="18"/>
                <w:szCs w:val="18"/>
              </w:rPr>
              <w:t>Por otra parte, el nombre de la institución bancaria, constituye información confidencial, toda vez que pertenece a la esfera patrimonial de un particular y presupone un acto de voluntad de contratar con de</w:t>
            </w:r>
            <w:r w:rsidR="00B30F3E" w:rsidRPr="00D26B37">
              <w:rPr>
                <w:rFonts w:ascii="Montserrat" w:eastAsia="Montserrat" w:hAnsi="Montserrat" w:cs="Montserrat"/>
                <w:sz w:val="18"/>
                <w:szCs w:val="18"/>
              </w:rPr>
              <w:t>terminada institución bancaria.</w:t>
            </w:r>
          </w:p>
        </w:tc>
        <w:tc>
          <w:tcPr>
            <w:tcW w:w="2065" w:type="pct"/>
          </w:tcPr>
          <w:p w14:paraId="6B8D8D37" w14:textId="77777777" w:rsidR="00794A28" w:rsidRPr="00D26B37" w:rsidRDefault="00794A28" w:rsidP="00794A28">
            <w:pPr>
              <w:jc w:val="both"/>
              <w:rPr>
                <w:rFonts w:ascii="Montserrat" w:hAnsi="Montserrat" w:cs="Arial"/>
                <w:sz w:val="18"/>
                <w:szCs w:val="18"/>
              </w:rPr>
            </w:pPr>
          </w:p>
          <w:p w14:paraId="306F6D25" w14:textId="77777777" w:rsidR="00794A28" w:rsidRPr="00D26B37" w:rsidRDefault="00794A28" w:rsidP="00794A28">
            <w:pPr>
              <w:jc w:val="both"/>
              <w:rPr>
                <w:rFonts w:ascii="Montserrat" w:hAnsi="Montserrat" w:cs="Arial"/>
                <w:sz w:val="18"/>
                <w:szCs w:val="18"/>
              </w:rPr>
            </w:pPr>
            <w:r w:rsidRPr="00D26B37">
              <w:rPr>
                <w:rFonts w:ascii="Montserrat" w:eastAsiaTheme="minorHAnsi" w:hAnsi="Montserrat"/>
                <w:sz w:val="18"/>
                <w:szCs w:val="18"/>
              </w:rPr>
              <w:t xml:space="preserve">Artículos 116, de la LGTAIP; 113, Fracción III, de la LFTAIP </w:t>
            </w:r>
          </w:p>
        </w:tc>
      </w:tr>
    </w:tbl>
    <w:p w14:paraId="468F464C" w14:textId="77777777" w:rsidR="00913C12" w:rsidRPr="00D26B37" w:rsidRDefault="00913C12" w:rsidP="005F4EA1">
      <w:pPr>
        <w:rPr>
          <w:rFonts w:ascii="Montserrat" w:eastAsia="Montserrat" w:hAnsi="Montserrat" w:cs="Montserrat"/>
          <w:sz w:val="18"/>
          <w:szCs w:val="18"/>
        </w:rPr>
      </w:pPr>
    </w:p>
    <w:p w14:paraId="0188B63E" w14:textId="77777777" w:rsidR="00913C12" w:rsidRPr="00D26B37" w:rsidRDefault="00913C12" w:rsidP="005F4EA1">
      <w:pPr>
        <w:widowControl w:val="0"/>
        <w:jc w:val="both"/>
        <w:rPr>
          <w:rFonts w:ascii="Montserrat" w:eastAsia="Montserrat" w:hAnsi="Montserrat" w:cs="Montserrat"/>
          <w:sz w:val="18"/>
          <w:szCs w:val="18"/>
        </w:rPr>
      </w:pPr>
      <w:r w:rsidRPr="00D26B37">
        <w:rPr>
          <w:rFonts w:ascii="Montserrat" w:eastAsia="Montserrat" w:hAnsi="Montserrat" w:cs="Montserrat"/>
          <w:sz w:val="18"/>
          <w:szCs w:val="18"/>
        </w:rPr>
        <w:t>Así como la clasificación por confidencialidad de datos personales contenidos en la Resolución del procedimiento administrativo 000057/2018:</w:t>
      </w:r>
    </w:p>
    <w:p w14:paraId="74C419D3" w14:textId="77777777" w:rsidR="00913C12" w:rsidRPr="00D26B37" w:rsidRDefault="00913C12" w:rsidP="005F4EA1">
      <w:pPr>
        <w:rPr>
          <w:rFonts w:ascii="Montserrat" w:eastAsia="Montserrat" w:hAnsi="Montserrat" w:cs="Montserrat"/>
          <w:sz w:val="18"/>
          <w:szCs w:val="18"/>
        </w:rPr>
      </w:pPr>
    </w:p>
    <w:tbl>
      <w:tblPr>
        <w:tblStyle w:val="Tablaconcuadrcula"/>
        <w:tblW w:w="5000" w:type="pct"/>
        <w:jc w:val="center"/>
        <w:tblLook w:val="04A0" w:firstRow="1" w:lastRow="0" w:firstColumn="1" w:lastColumn="0" w:noHBand="0" w:noVBand="1"/>
      </w:tblPr>
      <w:tblGrid>
        <w:gridCol w:w="1732"/>
        <w:gridCol w:w="4115"/>
        <w:gridCol w:w="4115"/>
      </w:tblGrid>
      <w:tr w:rsidR="00FC4DA9" w:rsidRPr="00D26B37" w14:paraId="601CE20C" w14:textId="77777777" w:rsidTr="00FC4DA9">
        <w:trPr>
          <w:trHeight w:val="355"/>
          <w:tblHeader/>
          <w:jc w:val="center"/>
        </w:trPr>
        <w:tc>
          <w:tcPr>
            <w:tcW w:w="869" w:type="pct"/>
            <w:shd w:val="clear" w:color="auto" w:fill="660033"/>
          </w:tcPr>
          <w:p w14:paraId="221FA16D" w14:textId="77777777" w:rsidR="00FC4DA9" w:rsidRPr="00D26B37" w:rsidRDefault="00FC4DA9" w:rsidP="00FC4DA9">
            <w:pPr>
              <w:ind w:firstLine="0"/>
              <w:jc w:val="center"/>
              <w:rPr>
                <w:rFonts w:ascii="Montserrat" w:eastAsia="Montserrat" w:hAnsi="Montserrat" w:cs="Montserrat"/>
                <w:b/>
                <w:sz w:val="18"/>
                <w:szCs w:val="18"/>
              </w:rPr>
            </w:pPr>
            <w:r w:rsidRPr="00D26B37">
              <w:rPr>
                <w:rFonts w:ascii="Montserrat" w:eastAsia="Montserrat" w:hAnsi="Montserrat" w:cs="Montserrat"/>
                <w:b/>
                <w:sz w:val="18"/>
                <w:szCs w:val="18"/>
              </w:rPr>
              <w:t>Dato</w:t>
            </w:r>
          </w:p>
        </w:tc>
        <w:tc>
          <w:tcPr>
            <w:tcW w:w="2065" w:type="pct"/>
            <w:shd w:val="clear" w:color="auto" w:fill="660033"/>
          </w:tcPr>
          <w:p w14:paraId="328095A9" w14:textId="77777777" w:rsidR="00FC4DA9" w:rsidRPr="00D26B37" w:rsidRDefault="00FC4DA9" w:rsidP="00FC4DA9">
            <w:pPr>
              <w:ind w:firstLine="0"/>
              <w:jc w:val="center"/>
              <w:rPr>
                <w:rFonts w:ascii="Montserrat" w:eastAsia="Montserrat" w:hAnsi="Montserrat" w:cs="Montserrat"/>
                <w:b/>
                <w:sz w:val="18"/>
                <w:szCs w:val="18"/>
              </w:rPr>
            </w:pPr>
            <w:r w:rsidRPr="00D26B37">
              <w:rPr>
                <w:rFonts w:ascii="Montserrat" w:eastAsia="Montserrat" w:hAnsi="Montserrat" w:cs="Montserrat"/>
                <w:b/>
                <w:sz w:val="18"/>
                <w:szCs w:val="18"/>
              </w:rPr>
              <w:t>Motivación</w:t>
            </w:r>
          </w:p>
        </w:tc>
        <w:tc>
          <w:tcPr>
            <w:tcW w:w="2065" w:type="pct"/>
            <w:shd w:val="clear" w:color="auto" w:fill="660033"/>
          </w:tcPr>
          <w:p w14:paraId="09FA3DAE" w14:textId="77777777" w:rsidR="00FC4DA9" w:rsidRPr="00D26B37" w:rsidRDefault="00FC4DA9" w:rsidP="00FC4DA9">
            <w:pPr>
              <w:ind w:firstLine="0"/>
              <w:jc w:val="center"/>
              <w:rPr>
                <w:rFonts w:ascii="Montserrat" w:eastAsia="Montserrat" w:hAnsi="Montserrat" w:cs="Montserrat"/>
                <w:b/>
                <w:sz w:val="18"/>
                <w:szCs w:val="18"/>
              </w:rPr>
            </w:pPr>
            <w:r w:rsidRPr="00D26B37">
              <w:rPr>
                <w:rFonts w:ascii="Montserrat" w:eastAsia="Montserrat" w:hAnsi="Montserrat" w:cs="Montserrat"/>
                <w:b/>
                <w:sz w:val="18"/>
                <w:szCs w:val="18"/>
              </w:rPr>
              <w:t>Fundamento</w:t>
            </w:r>
          </w:p>
        </w:tc>
      </w:tr>
      <w:tr w:rsidR="00FC4DA9" w:rsidRPr="00D26B37" w14:paraId="391789F8" w14:textId="77777777" w:rsidTr="00FC4DA9">
        <w:trPr>
          <w:jc w:val="center"/>
        </w:trPr>
        <w:tc>
          <w:tcPr>
            <w:tcW w:w="869" w:type="pct"/>
          </w:tcPr>
          <w:p w14:paraId="4F18DC25" w14:textId="2AE3AA7B" w:rsidR="00FC4DA9" w:rsidRPr="00D26B37" w:rsidRDefault="00FC4DA9" w:rsidP="00FC4DA9">
            <w:pPr>
              <w:jc w:val="both"/>
              <w:rPr>
                <w:rFonts w:ascii="Montserrat" w:hAnsi="Montserrat" w:cs="Arial"/>
                <w:sz w:val="18"/>
                <w:szCs w:val="18"/>
              </w:rPr>
            </w:pPr>
            <w:r w:rsidRPr="00D26B37">
              <w:rPr>
                <w:rFonts w:ascii="Montserrat" w:hAnsi="Montserrat" w:cs="Arial"/>
                <w:sz w:val="18"/>
                <w:szCs w:val="18"/>
              </w:rPr>
              <w:t>Registro Federal de Contribuye</w:t>
            </w:r>
            <w:r w:rsidR="00773988" w:rsidRPr="00D26B37">
              <w:rPr>
                <w:rFonts w:ascii="Montserrat" w:hAnsi="Montserrat" w:cs="Arial"/>
                <w:sz w:val="18"/>
                <w:szCs w:val="18"/>
              </w:rPr>
              <w:t>ntes (RFC) del servidor público</w:t>
            </w:r>
          </w:p>
        </w:tc>
        <w:tc>
          <w:tcPr>
            <w:tcW w:w="2065" w:type="pct"/>
          </w:tcPr>
          <w:p w14:paraId="5415B8E8" w14:textId="0C78786E" w:rsidR="00FC4DA9" w:rsidRDefault="00FC4DA9" w:rsidP="00FC4DA9">
            <w:pPr>
              <w:jc w:val="both"/>
              <w:rPr>
                <w:rFonts w:ascii="Montserrat" w:hAnsi="Montserrat" w:cs="Arial"/>
                <w:sz w:val="18"/>
                <w:szCs w:val="18"/>
              </w:rPr>
            </w:pPr>
            <w:r w:rsidRPr="00D26B37">
              <w:rPr>
                <w:rFonts w:ascii="Montserrat" w:hAnsi="Montserrat" w:cs="Arial"/>
                <w:sz w:val="18"/>
                <w:szCs w:val="18"/>
              </w:rPr>
              <w:t xml:space="preserve">Es la clave alfanumérica cuyos datos que la integran hacen posible identificar al titular de la misma, siendo la homoclave que la integra, única e irrepetible, de ahí que sea </w:t>
            </w:r>
            <w:r w:rsidR="00594C71" w:rsidRPr="00D26B37">
              <w:rPr>
                <w:rFonts w:ascii="Montserrat" w:hAnsi="Montserrat" w:cs="Arial"/>
                <w:sz w:val="18"/>
                <w:szCs w:val="18"/>
              </w:rPr>
              <w:t>un dato</w:t>
            </w:r>
            <w:r w:rsidRPr="00D26B37">
              <w:rPr>
                <w:rFonts w:ascii="Montserrat" w:hAnsi="Montserrat" w:cs="Arial"/>
                <w:sz w:val="18"/>
                <w:szCs w:val="18"/>
              </w:rPr>
              <w:t xml:space="preserve"> personal que debe protegerse.</w:t>
            </w:r>
          </w:p>
          <w:p w14:paraId="2C60B2E0" w14:textId="77777777" w:rsidR="00594C71" w:rsidRDefault="00594C71" w:rsidP="00FC4DA9">
            <w:pPr>
              <w:jc w:val="both"/>
              <w:rPr>
                <w:rFonts w:ascii="Montserrat" w:hAnsi="Montserrat" w:cs="Arial"/>
                <w:sz w:val="18"/>
                <w:szCs w:val="18"/>
              </w:rPr>
            </w:pPr>
          </w:p>
          <w:p w14:paraId="07C265F7" w14:textId="686601D2" w:rsidR="00594C71" w:rsidRPr="00D26B37" w:rsidRDefault="00594C71" w:rsidP="00FC4DA9">
            <w:pPr>
              <w:jc w:val="both"/>
              <w:rPr>
                <w:rFonts w:ascii="Montserrat" w:hAnsi="Montserrat" w:cs="Arial"/>
                <w:sz w:val="18"/>
                <w:szCs w:val="18"/>
              </w:rPr>
            </w:pPr>
          </w:p>
        </w:tc>
        <w:tc>
          <w:tcPr>
            <w:tcW w:w="2065" w:type="pct"/>
          </w:tcPr>
          <w:p w14:paraId="47CE6522" w14:textId="77777777" w:rsidR="00FC4DA9" w:rsidRPr="00D26B37" w:rsidRDefault="00FC4DA9" w:rsidP="00FC4DA9">
            <w:pPr>
              <w:jc w:val="both"/>
              <w:rPr>
                <w:rFonts w:ascii="Montserrat" w:eastAsiaTheme="minorHAnsi" w:hAnsi="Montserrat"/>
                <w:sz w:val="18"/>
                <w:szCs w:val="18"/>
              </w:rPr>
            </w:pPr>
            <w:r w:rsidRPr="00D26B37">
              <w:rPr>
                <w:rFonts w:ascii="Montserrat" w:eastAsiaTheme="minorHAnsi" w:hAnsi="Montserrat"/>
                <w:sz w:val="18"/>
                <w:szCs w:val="18"/>
              </w:rPr>
              <w:t xml:space="preserve">Artículos 116, de la LGTAIP; 113, Fracción I, de la LFTAIP </w:t>
            </w:r>
          </w:p>
          <w:p w14:paraId="540AB03A" w14:textId="77777777" w:rsidR="00FC4DA9" w:rsidRPr="00D26B37" w:rsidRDefault="00FC4DA9" w:rsidP="00FC4DA9">
            <w:pPr>
              <w:jc w:val="both"/>
              <w:rPr>
                <w:rFonts w:ascii="Montserrat" w:hAnsi="Montserrat" w:cs="Arial"/>
                <w:sz w:val="18"/>
                <w:szCs w:val="18"/>
              </w:rPr>
            </w:pPr>
          </w:p>
        </w:tc>
      </w:tr>
      <w:tr w:rsidR="00D26B37" w:rsidRPr="00D26B37" w14:paraId="0CDC7F18" w14:textId="77777777" w:rsidTr="00FC4DA9">
        <w:trPr>
          <w:jc w:val="center"/>
        </w:trPr>
        <w:tc>
          <w:tcPr>
            <w:tcW w:w="869" w:type="pct"/>
          </w:tcPr>
          <w:p w14:paraId="5714D452" w14:textId="4CFF91E6" w:rsidR="00FC4DA9" w:rsidRPr="00D26B37" w:rsidRDefault="00773988" w:rsidP="00FC4DA9">
            <w:pPr>
              <w:jc w:val="both"/>
              <w:rPr>
                <w:rFonts w:ascii="Montserrat" w:hAnsi="Montserrat" w:cs="Arial"/>
                <w:sz w:val="18"/>
                <w:szCs w:val="18"/>
              </w:rPr>
            </w:pPr>
            <w:r w:rsidRPr="00D26B37">
              <w:rPr>
                <w:rFonts w:ascii="Montserrat" w:hAnsi="Montserrat" w:cs="Arial"/>
                <w:sz w:val="18"/>
                <w:szCs w:val="18"/>
              </w:rPr>
              <w:lastRenderedPageBreak/>
              <w:t>Dependiente económico</w:t>
            </w:r>
          </w:p>
        </w:tc>
        <w:tc>
          <w:tcPr>
            <w:tcW w:w="2065" w:type="pct"/>
          </w:tcPr>
          <w:p w14:paraId="552236D6" w14:textId="77777777" w:rsidR="00FC4DA9" w:rsidRPr="00D26B37" w:rsidRDefault="00FC4DA9" w:rsidP="00FC4DA9">
            <w:pPr>
              <w:jc w:val="both"/>
              <w:rPr>
                <w:rFonts w:ascii="Montserrat" w:hAnsi="Montserrat" w:cs="Arial"/>
                <w:sz w:val="18"/>
                <w:szCs w:val="18"/>
              </w:rPr>
            </w:pPr>
            <w:r w:rsidRPr="00D26B37">
              <w:rPr>
                <w:rFonts w:ascii="Montserrat" w:hAnsi="Montserrat" w:cs="Arial"/>
                <w:sz w:val="18"/>
                <w:szCs w:val="18"/>
              </w:rPr>
              <w:t>Implica referencias a vínculos entre ascendientes y descendientes, sea filial o por consanguinidad, que económicamente dependen de una persona, relacionándolos con su nombre, parentesco, patrimonio, etc.; máxime cuando de dicha información se puede identificar o hacer identificable a sus titulares, por lo que su protección tiende a privilegiar el derecho a la intimidad y vida privada.</w:t>
            </w:r>
          </w:p>
        </w:tc>
        <w:tc>
          <w:tcPr>
            <w:tcW w:w="2065" w:type="pct"/>
          </w:tcPr>
          <w:p w14:paraId="1C9EA2E9" w14:textId="77777777" w:rsidR="00FC4DA9" w:rsidRPr="00D26B37" w:rsidRDefault="00FC4DA9" w:rsidP="00FC4DA9">
            <w:pPr>
              <w:jc w:val="both"/>
              <w:rPr>
                <w:rFonts w:ascii="Montserrat" w:eastAsiaTheme="minorHAnsi" w:hAnsi="Montserrat"/>
                <w:sz w:val="18"/>
                <w:szCs w:val="18"/>
              </w:rPr>
            </w:pPr>
            <w:r w:rsidRPr="00D26B37">
              <w:rPr>
                <w:rFonts w:ascii="Montserrat" w:hAnsi="Montserrat" w:cs="Arial"/>
                <w:sz w:val="18"/>
                <w:szCs w:val="18"/>
              </w:rPr>
              <w:t xml:space="preserve">Artículo 116, de la LGTAIP; 113, fracción I, </w:t>
            </w:r>
            <w:r w:rsidRPr="00D26B37">
              <w:rPr>
                <w:rFonts w:ascii="Montserrat" w:eastAsiaTheme="minorHAnsi" w:hAnsi="Montserrat"/>
                <w:sz w:val="18"/>
                <w:szCs w:val="18"/>
              </w:rPr>
              <w:t>de la LFTAIP</w:t>
            </w:r>
          </w:p>
        </w:tc>
      </w:tr>
      <w:tr w:rsidR="00D26B37" w:rsidRPr="00D26B37" w14:paraId="0258B461" w14:textId="77777777" w:rsidTr="00FC4DA9">
        <w:trPr>
          <w:trHeight w:val="490"/>
          <w:jc w:val="center"/>
        </w:trPr>
        <w:tc>
          <w:tcPr>
            <w:tcW w:w="869" w:type="pct"/>
          </w:tcPr>
          <w:p w14:paraId="020462E9" w14:textId="258B7ED7" w:rsidR="00FC4DA9" w:rsidRPr="00D26B37" w:rsidRDefault="00FC4DA9" w:rsidP="00FC4DA9">
            <w:pPr>
              <w:jc w:val="both"/>
              <w:rPr>
                <w:rFonts w:ascii="Montserrat" w:hAnsi="Montserrat" w:cs="Arial"/>
                <w:sz w:val="18"/>
                <w:szCs w:val="18"/>
              </w:rPr>
            </w:pPr>
            <w:r w:rsidRPr="00D26B37">
              <w:rPr>
                <w:rFonts w:ascii="Montserrat" w:hAnsi="Montserrat" w:cs="Arial"/>
                <w:sz w:val="18"/>
                <w:szCs w:val="18"/>
              </w:rPr>
              <w:t>Información relacionada con el p</w:t>
            </w:r>
            <w:r w:rsidR="00773988" w:rsidRPr="00D26B37">
              <w:rPr>
                <w:rFonts w:ascii="Montserrat" w:hAnsi="Montserrat" w:cs="Arial"/>
                <w:sz w:val="18"/>
                <w:szCs w:val="18"/>
              </w:rPr>
              <w:t>atrimonio de una persona física</w:t>
            </w:r>
          </w:p>
        </w:tc>
        <w:tc>
          <w:tcPr>
            <w:tcW w:w="2065" w:type="pct"/>
          </w:tcPr>
          <w:p w14:paraId="4DEF3933" w14:textId="77777777" w:rsidR="00FC4DA9" w:rsidRPr="00D26B37" w:rsidRDefault="00FC4DA9" w:rsidP="00B30F3E">
            <w:pPr>
              <w:jc w:val="both"/>
              <w:rPr>
                <w:rFonts w:ascii="Montserrat" w:hAnsi="Montserrat" w:cs="Arial"/>
                <w:sz w:val="18"/>
                <w:szCs w:val="18"/>
              </w:rPr>
            </w:pPr>
            <w:r w:rsidRPr="00D26B37">
              <w:rPr>
                <w:rFonts w:ascii="Montserrat" w:hAnsi="Montserrat" w:cs="Arial"/>
                <w:sz w:val="18"/>
                <w:szCs w:val="18"/>
              </w:rPr>
              <w:t>Se trata de activos y pasivos, que son susceptibles de protegerse, máxime cuando se requiere de la autorización del titular de esa información, toda vez que la publicidad de la misma afecta la esfera de privacidad de una pers</w:t>
            </w:r>
            <w:r w:rsidR="00B30F3E" w:rsidRPr="00D26B37">
              <w:rPr>
                <w:rFonts w:ascii="Montserrat" w:hAnsi="Montserrat" w:cs="Arial"/>
                <w:sz w:val="18"/>
                <w:szCs w:val="18"/>
              </w:rPr>
              <w:t>ona, sea o no servidor público.</w:t>
            </w:r>
          </w:p>
          <w:p w14:paraId="7C99EF10" w14:textId="6E65AEC9" w:rsidR="00B30F3E" w:rsidRPr="00D26B37" w:rsidRDefault="00B30F3E" w:rsidP="00B30F3E">
            <w:pPr>
              <w:jc w:val="both"/>
              <w:rPr>
                <w:rFonts w:ascii="Montserrat" w:hAnsi="Montserrat" w:cs="Arial"/>
                <w:sz w:val="18"/>
                <w:szCs w:val="18"/>
              </w:rPr>
            </w:pPr>
          </w:p>
        </w:tc>
        <w:tc>
          <w:tcPr>
            <w:tcW w:w="2065" w:type="pct"/>
          </w:tcPr>
          <w:p w14:paraId="38752D54" w14:textId="77777777" w:rsidR="00FC4DA9" w:rsidRPr="00D26B37" w:rsidRDefault="00FC4DA9" w:rsidP="00FC4DA9">
            <w:pPr>
              <w:jc w:val="both"/>
              <w:rPr>
                <w:rFonts w:ascii="Montserrat" w:hAnsi="Montserrat" w:cs="Arial"/>
                <w:sz w:val="18"/>
                <w:szCs w:val="18"/>
              </w:rPr>
            </w:pPr>
            <w:r w:rsidRPr="00D26B37">
              <w:rPr>
                <w:rFonts w:ascii="Montserrat" w:eastAsiaTheme="minorHAnsi" w:hAnsi="Montserrat"/>
                <w:sz w:val="18"/>
                <w:szCs w:val="18"/>
              </w:rPr>
              <w:t xml:space="preserve">Artículos 116, de la LGTAIP; 113, Fracción III, de la LFTAIP </w:t>
            </w:r>
          </w:p>
        </w:tc>
      </w:tr>
      <w:tr w:rsidR="00D26B37" w:rsidRPr="00D26B37" w14:paraId="0031A523" w14:textId="77777777" w:rsidTr="00FC4DA9">
        <w:trPr>
          <w:trHeight w:val="1350"/>
          <w:jc w:val="center"/>
        </w:trPr>
        <w:tc>
          <w:tcPr>
            <w:tcW w:w="869" w:type="pct"/>
          </w:tcPr>
          <w:p w14:paraId="200C9DF2" w14:textId="1CB3DE2E" w:rsidR="00FC4DA9" w:rsidRPr="00D26B37" w:rsidRDefault="00886ABF" w:rsidP="00FC4DA9">
            <w:pPr>
              <w:jc w:val="both"/>
              <w:rPr>
                <w:rFonts w:ascii="Montserrat" w:hAnsi="Montserrat" w:cs="Arial"/>
                <w:sz w:val="18"/>
                <w:szCs w:val="18"/>
              </w:rPr>
            </w:pPr>
            <w:r w:rsidRPr="00D26B37">
              <w:rPr>
                <w:rFonts w:ascii="Montserrat" w:hAnsi="Montserrat" w:cs="Arial"/>
                <w:sz w:val="18"/>
                <w:szCs w:val="18"/>
              </w:rPr>
              <w:t>Nombre del Titular de la cuenta</w:t>
            </w:r>
          </w:p>
          <w:p w14:paraId="1F1402F1" w14:textId="77777777" w:rsidR="00FC4DA9" w:rsidRPr="00D26B37" w:rsidRDefault="00FC4DA9" w:rsidP="00FC4DA9">
            <w:pPr>
              <w:jc w:val="both"/>
              <w:rPr>
                <w:rFonts w:ascii="Montserrat" w:hAnsi="Montserrat" w:cs="Arial"/>
                <w:sz w:val="18"/>
                <w:szCs w:val="18"/>
              </w:rPr>
            </w:pPr>
          </w:p>
          <w:p w14:paraId="5DC1A09B" w14:textId="77777777" w:rsidR="00FC4DA9" w:rsidRPr="00D26B37" w:rsidRDefault="00FC4DA9" w:rsidP="00FC4DA9">
            <w:pPr>
              <w:ind w:firstLine="0"/>
              <w:jc w:val="both"/>
              <w:rPr>
                <w:rFonts w:ascii="Montserrat" w:hAnsi="Montserrat" w:cs="Arial"/>
                <w:sz w:val="18"/>
                <w:szCs w:val="18"/>
              </w:rPr>
            </w:pPr>
          </w:p>
        </w:tc>
        <w:tc>
          <w:tcPr>
            <w:tcW w:w="2065" w:type="pct"/>
          </w:tcPr>
          <w:p w14:paraId="01EBD0D3" w14:textId="77777777" w:rsidR="00FC4DA9" w:rsidRPr="00D26B37" w:rsidRDefault="00FC4DA9" w:rsidP="00FC4DA9">
            <w:pPr>
              <w:jc w:val="both"/>
              <w:rPr>
                <w:rFonts w:ascii="Montserrat" w:hAnsi="Montserrat" w:cs="Arial"/>
                <w:sz w:val="18"/>
                <w:szCs w:val="18"/>
              </w:rPr>
            </w:pPr>
            <w:r w:rsidRPr="00D26B37">
              <w:rPr>
                <w:rFonts w:ascii="Montserrat" w:hAnsi="Montserrat" w:cs="Arial"/>
                <w:sz w:val="18"/>
                <w:szCs w:val="18"/>
              </w:rPr>
              <w:t>El nombre del Titular constituye información confidencial, ya que a través de dicho dato se puede acceder a información relacionada con el patrimonio de una persona determinada.</w:t>
            </w:r>
          </w:p>
          <w:p w14:paraId="23AFC351" w14:textId="77777777" w:rsidR="00B30F3E" w:rsidRPr="00D26B37" w:rsidRDefault="00B30F3E" w:rsidP="00FC4DA9">
            <w:pPr>
              <w:jc w:val="both"/>
              <w:rPr>
                <w:rFonts w:ascii="Montserrat" w:hAnsi="Montserrat" w:cs="Arial"/>
                <w:sz w:val="18"/>
                <w:szCs w:val="18"/>
              </w:rPr>
            </w:pPr>
          </w:p>
          <w:p w14:paraId="683B37F8" w14:textId="1757F070" w:rsidR="00B30F3E" w:rsidRPr="00D26B37" w:rsidRDefault="00B30F3E" w:rsidP="00FC4DA9">
            <w:pPr>
              <w:jc w:val="both"/>
              <w:rPr>
                <w:rFonts w:ascii="Montserrat" w:hAnsi="Montserrat" w:cs="Arial"/>
                <w:sz w:val="18"/>
                <w:szCs w:val="18"/>
              </w:rPr>
            </w:pPr>
          </w:p>
        </w:tc>
        <w:tc>
          <w:tcPr>
            <w:tcW w:w="2065" w:type="pct"/>
          </w:tcPr>
          <w:p w14:paraId="42DF00E2" w14:textId="77777777" w:rsidR="00FC4DA9" w:rsidRPr="00D26B37" w:rsidRDefault="00FC4DA9" w:rsidP="00FC4DA9">
            <w:pPr>
              <w:jc w:val="both"/>
              <w:rPr>
                <w:rFonts w:ascii="Montserrat" w:eastAsiaTheme="minorHAnsi" w:hAnsi="Montserrat"/>
                <w:sz w:val="18"/>
                <w:szCs w:val="18"/>
              </w:rPr>
            </w:pPr>
            <w:r w:rsidRPr="00D26B37">
              <w:rPr>
                <w:rFonts w:ascii="Montserrat" w:eastAsiaTheme="minorHAnsi" w:hAnsi="Montserrat"/>
                <w:sz w:val="18"/>
                <w:szCs w:val="18"/>
              </w:rPr>
              <w:t xml:space="preserve">Artículos 116, de la LGTAIP; 113 Fracción I, de la LFTAIP </w:t>
            </w:r>
          </w:p>
        </w:tc>
      </w:tr>
      <w:tr w:rsidR="00D26B37" w:rsidRPr="00D26B37" w14:paraId="547F50B6" w14:textId="77777777" w:rsidTr="00FC4DA9">
        <w:trPr>
          <w:jc w:val="center"/>
        </w:trPr>
        <w:tc>
          <w:tcPr>
            <w:tcW w:w="869" w:type="pct"/>
          </w:tcPr>
          <w:p w14:paraId="0B98EAB0" w14:textId="095B41FE" w:rsidR="00FC4DA9" w:rsidRPr="00D26B37" w:rsidRDefault="00FC4DA9" w:rsidP="00FC4DA9">
            <w:pPr>
              <w:jc w:val="both"/>
              <w:rPr>
                <w:rFonts w:ascii="Montserrat" w:hAnsi="Montserrat" w:cs="Arial"/>
                <w:sz w:val="18"/>
                <w:szCs w:val="18"/>
              </w:rPr>
            </w:pPr>
            <w:r w:rsidRPr="00D26B37">
              <w:rPr>
                <w:rFonts w:ascii="Montserrat" w:hAnsi="Montserrat" w:cs="Arial"/>
                <w:sz w:val="18"/>
                <w:szCs w:val="18"/>
              </w:rPr>
              <w:t xml:space="preserve">Número de cuenta bancaria, tarjetas, créditos </w:t>
            </w:r>
            <w:r w:rsidR="00B30F3E" w:rsidRPr="00D26B37">
              <w:rPr>
                <w:rFonts w:ascii="Montserrat" w:hAnsi="Montserrat" w:cs="Arial"/>
                <w:sz w:val="18"/>
                <w:szCs w:val="18"/>
              </w:rPr>
              <w:t>y montos e institución bancaria</w:t>
            </w:r>
          </w:p>
          <w:p w14:paraId="0470138C" w14:textId="77777777" w:rsidR="00FC4DA9" w:rsidRPr="00D26B37" w:rsidRDefault="00FC4DA9" w:rsidP="00FC4DA9">
            <w:pPr>
              <w:jc w:val="both"/>
              <w:rPr>
                <w:rFonts w:ascii="Montserrat" w:hAnsi="Montserrat" w:cs="Arial"/>
                <w:sz w:val="18"/>
                <w:szCs w:val="18"/>
                <w:highlight w:val="green"/>
              </w:rPr>
            </w:pPr>
          </w:p>
        </w:tc>
        <w:tc>
          <w:tcPr>
            <w:tcW w:w="2065" w:type="pct"/>
          </w:tcPr>
          <w:p w14:paraId="5B01D305" w14:textId="76450165" w:rsidR="00FC4DA9" w:rsidRPr="00D26B37" w:rsidRDefault="00FC4DA9" w:rsidP="00B30F3E">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Los datos de </w:t>
            </w:r>
            <w:r w:rsidRPr="00D26B37">
              <w:rPr>
                <w:rFonts w:ascii="Montserrat" w:hAnsi="Montserrat" w:cs="Arial"/>
                <w:sz w:val="18"/>
                <w:szCs w:val="18"/>
              </w:rPr>
              <w:t xml:space="preserve">número de cuenta bancaria, tarjeta de crédito, créditos y montos e información vinculada con seguros, </w:t>
            </w:r>
            <w:r w:rsidRPr="00D26B37">
              <w:rPr>
                <w:rFonts w:ascii="Montserrat" w:eastAsia="Montserrat" w:hAnsi="Montserrat" w:cs="Montserrat"/>
                <w:sz w:val="18"/>
                <w:szCs w:val="18"/>
              </w:rPr>
              <w:t>constituyen información relacionada con el patrimonio de una persona identificada, lo cual únicamente le incumbe a su titular o personas autorizadas para el acceso o consulta de tal información; así como, para la realiz</w:t>
            </w:r>
            <w:r w:rsidR="00B30F3E" w:rsidRPr="00D26B37">
              <w:rPr>
                <w:rFonts w:ascii="Montserrat" w:eastAsia="Montserrat" w:hAnsi="Montserrat" w:cs="Montserrat"/>
                <w:sz w:val="18"/>
                <w:szCs w:val="18"/>
              </w:rPr>
              <w:t>ación de operaciones bancarias.</w:t>
            </w:r>
          </w:p>
          <w:p w14:paraId="70093F61" w14:textId="77777777" w:rsidR="00FC4DA9" w:rsidRPr="00D26B37" w:rsidRDefault="00FC4DA9" w:rsidP="00FC4DA9">
            <w:pPr>
              <w:jc w:val="both"/>
              <w:rPr>
                <w:rFonts w:ascii="Montserrat" w:eastAsia="Montserrat" w:hAnsi="Montserrat" w:cs="Montserrat"/>
                <w:sz w:val="18"/>
                <w:szCs w:val="18"/>
              </w:rPr>
            </w:pPr>
            <w:r w:rsidRPr="00D26B37">
              <w:rPr>
                <w:rFonts w:ascii="Montserrat" w:eastAsia="Montserrat" w:hAnsi="Montserrat" w:cs="Montserrat"/>
                <w:sz w:val="18"/>
                <w:szCs w:val="18"/>
              </w:rPr>
              <w:t>Por otra parte, el nombre de la institución bancaria, constituye información confidencial, toda vez que pertenece a la esfera patrimonial de un particular y presupone un acto de voluntad de contratar con determinada institución bancaria.</w:t>
            </w:r>
          </w:p>
        </w:tc>
        <w:tc>
          <w:tcPr>
            <w:tcW w:w="2065" w:type="pct"/>
          </w:tcPr>
          <w:p w14:paraId="2DD160E7" w14:textId="77777777" w:rsidR="00FC4DA9" w:rsidRPr="00D26B37" w:rsidRDefault="00FC4DA9" w:rsidP="00FC4DA9">
            <w:pPr>
              <w:jc w:val="both"/>
              <w:rPr>
                <w:rFonts w:ascii="Montserrat" w:hAnsi="Montserrat" w:cs="Arial"/>
                <w:sz w:val="18"/>
                <w:szCs w:val="18"/>
                <w:highlight w:val="green"/>
              </w:rPr>
            </w:pPr>
            <w:r w:rsidRPr="00D26B37">
              <w:rPr>
                <w:rFonts w:ascii="Montserrat" w:eastAsiaTheme="minorHAnsi" w:hAnsi="Montserrat"/>
                <w:sz w:val="18"/>
                <w:szCs w:val="18"/>
              </w:rPr>
              <w:t>Artículos 116, de la LGTAIP; 113, Fracción III, de la LFTAIP</w:t>
            </w:r>
          </w:p>
        </w:tc>
      </w:tr>
      <w:tr w:rsidR="00D26B37" w:rsidRPr="00D26B37" w14:paraId="72CAED8B" w14:textId="77777777" w:rsidTr="00FC4DA9">
        <w:trPr>
          <w:jc w:val="center"/>
        </w:trPr>
        <w:tc>
          <w:tcPr>
            <w:tcW w:w="869" w:type="pct"/>
          </w:tcPr>
          <w:p w14:paraId="33484B4E" w14:textId="7A277CFF" w:rsidR="00FC4DA9" w:rsidRPr="00D26B37" w:rsidRDefault="00FC4DA9" w:rsidP="00FC4DA9">
            <w:pPr>
              <w:jc w:val="both"/>
              <w:rPr>
                <w:rFonts w:ascii="Montserrat" w:hAnsi="Montserrat" w:cs="Arial"/>
                <w:sz w:val="18"/>
                <w:szCs w:val="18"/>
              </w:rPr>
            </w:pPr>
            <w:r w:rsidRPr="00D26B37">
              <w:rPr>
                <w:rFonts w:ascii="Montserrat" w:hAnsi="Montserrat" w:cs="Arial"/>
                <w:sz w:val="18"/>
                <w:szCs w:val="18"/>
              </w:rPr>
              <w:t>Hechos e imputaciones respecto de los cuales no se de</w:t>
            </w:r>
            <w:r w:rsidR="00B30F3E" w:rsidRPr="00D26B37">
              <w:rPr>
                <w:rFonts w:ascii="Montserrat" w:hAnsi="Montserrat" w:cs="Arial"/>
                <w:sz w:val="18"/>
                <w:szCs w:val="18"/>
              </w:rPr>
              <w:t>terminó responsabilidad</w:t>
            </w:r>
          </w:p>
        </w:tc>
        <w:tc>
          <w:tcPr>
            <w:tcW w:w="2065" w:type="pct"/>
          </w:tcPr>
          <w:p w14:paraId="777DCC78" w14:textId="77777777" w:rsidR="00FC4DA9" w:rsidRPr="00D26B37" w:rsidRDefault="00FC4DA9" w:rsidP="00FC4DA9">
            <w:pPr>
              <w:jc w:val="both"/>
              <w:rPr>
                <w:rFonts w:ascii="Montserrat" w:eastAsia="Montserrat" w:hAnsi="Montserrat" w:cs="Montserrat"/>
                <w:sz w:val="18"/>
                <w:szCs w:val="18"/>
              </w:rPr>
            </w:pPr>
            <w:r w:rsidRPr="00D26B37">
              <w:rPr>
                <w:rFonts w:ascii="Montserrat" w:hAnsi="Montserrat" w:cs="Arial"/>
                <w:sz w:val="18"/>
                <w:szCs w:val="18"/>
              </w:rPr>
              <w:t>Son datos que se deben proteger porque dar cuenta de ellos podría lesionar los derechos al honor, dignidad y buen nombre de la persona servidora pública que resultó inocente de dichas imputaciones.</w:t>
            </w:r>
          </w:p>
        </w:tc>
        <w:tc>
          <w:tcPr>
            <w:tcW w:w="2065" w:type="pct"/>
          </w:tcPr>
          <w:p w14:paraId="301A0F55" w14:textId="77777777" w:rsidR="00FC4DA9" w:rsidRPr="00D26B37" w:rsidRDefault="00FC4DA9" w:rsidP="00FC4DA9">
            <w:pPr>
              <w:jc w:val="both"/>
              <w:rPr>
                <w:rFonts w:ascii="Montserrat" w:hAnsi="Montserrat" w:cs="Arial"/>
                <w:sz w:val="18"/>
                <w:szCs w:val="18"/>
              </w:rPr>
            </w:pPr>
            <w:r w:rsidRPr="00D26B37">
              <w:rPr>
                <w:rFonts w:ascii="Montserrat" w:hAnsi="Montserrat" w:cs="Arial"/>
                <w:sz w:val="18"/>
                <w:szCs w:val="18"/>
              </w:rPr>
              <w:t xml:space="preserve">Artículos 116 de la LGTAIP; 113 Fracción I, de la LFTAIP </w:t>
            </w:r>
          </w:p>
        </w:tc>
      </w:tr>
      <w:tr w:rsidR="00D26B37" w:rsidRPr="00D26B37" w14:paraId="7C53A6D3" w14:textId="77777777" w:rsidTr="00FC4DA9">
        <w:trPr>
          <w:jc w:val="center"/>
        </w:trPr>
        <w:tc>
          <w:tcPr>
            <w:tcW w:w="869" w:type="pct"/>
          </w:tcPr>
          <w:p w14:paraId="6E07DA24" w14:textId="14219BD0" w:rsidR="00FC4DA9" w:rsidRPr="00D26B37" w:rsidRDefault="00FC4DA9" w:rsidP="00FC4DA9">
            <w:pPr>
              <w:jc w:val="both"/>
              <w:rPr>
                <w:rFonts w:ascii="Montserrat" w:hAnsi="Montserrat" w:cs="Arial"/>
                <w:sz w:val="18"/>
                <w:szCs w:val="18"/>
              </w:rPr>
            </w:pPr>
            <w:r w:rsidRPr="00D26B37">
              <w:rPr>
                <w:rFonts w:ascii="Montserrat" w:hAnsi="Montserrat" w:cs="Arial"/>
                <w:sz w:val="18"/>
                <w:szCs w:val="18"/>
              </w:rPr>
              <w:lastRenderedPageBreak/>
              <w:t xml:space="preserve">Nombre de personas </w:t>
            </w:r>
            <w:r w:rsidR="00B30F3E" w:rsidRPr="00D26B37">
              <w:rPr>
                <w:rFonts w:ascii="Montserrat" w:hAnsi="Montserrat" w:cs="Arial"/>
                <w:sz w:val="18"/>
                <w:szCs w:val="18"/>
              </w:rPr>
              <w:t>morales ajenas al procedimiento</w:t>
            </w:r>
          </w:p>
        </w:tc>
        <w:tc>
          <w:tcPr>
            <w:tcW w:w="2065" w:type="pct"/>
          </w:tcPr>
          <w:p w14:paraId="3E487F9B" w14:textId="77777777" w:rsidR="00FC4DA9" w:rsidRPr="00D26B37" w:rsidRDefault="00FC4DA9" w:rsidP="00FC4DA9">
            <w:pPr>
              <w:jc w:val="both"/>
              <w:rPr>
                <w:rFonts w:ascii="Montserrat" w:eastAsia="Montserrat" w:hAnsi="Montserrat" w:cs="Montserrat"/>
                <w:sz w:val="18"/>
                <w:szCs w:val="18"/>
              </w:rPr>
            </w:pPr>
            <w:r w:rsidRPr="00D26B37">
              <w:rPr>
                <w:rFonts w:ascii="Montserrat" w:eastAsia="Montserrat" w:hAnsi="Montserrat" w:cs="Montserrat"/>
                <w:sz w:val="18"/>
                <w:szCs w:val="18"/>
              </w:rPr>
              <w:t>Resulta un atributo de la personalidad, esto es, la manifestación del derecho de la identidad y razón que por sí misma permite identificar a una persona jurídica determinada, por lo que, debe evitarse su revelación por no ser objeto o parte de las actuaciones en que se encuentra insertos, en tal virtud, su protección resulta necesaria.</w:t>
            </w:r>
          </w:p>
        </w:tc>
        <w:tc>
          <w:tcPr>
            <w:tcW w:w="2065" w:type="pct"/>
          </w:tcPr>
          <w:p w14:paraId="7E541FC4" w14:textId="77777777" w:rsidR="00FC4DA9" w:rsidRPr="00D26B37" w:rsidRDefault="00FC4DA9" w:rsidP="00FC4DA9">
            <w:pPr>
              <w:jc w:val="both"/>
              <w:rPr>
                <w:rFonts w:ascii="Montserrat" w:hAnsi="Montserrat" w:cs="Arial"/>
                <w:sz w:val="18"/>
                <w:szCs w:val="18"/>
              </w:rPr>
            </w:pPr>
            <w:r w:rsidRPr="00D26B37">
              <w:rPr>
                <w:rFonts w:ascii="Montserrat" w:hAnsi="Montserrat" w:cs="Arial"/>
                <w:sz w:val="18"/>
                <w:szCs w:val="18"/>
              </w:rPr>
              <w:t>Artículos 116, de la LGTAIP; 113, Fracción III, de la LFTAIP</w:t>
            </w:r>
          </w:p>
        </w:tc>
      </w:tr>
    </w:tbl>
    <w:p w14:paraId="3033D9F9" w14:textId="77777777" w:rsidR="00913C12" w:rsidRPr="00D26B37" w:rsidRDefault="00913C12" w:rsidP="005F4EA1">
      <w:pPr>
        <w:rPr>
          <w:rFonts w:ascii="Montserrat" w:eastAsia="Montserrat" w:hAnsi="Montserrat" w:cs="Montserrat"/>
          <w:sz w:val="18"/>
          <w:szCs w:val="18"/>
        </w:rPr>
      </w:pPr>
    </w:p>
    <w:p w14:paraId="503DFFE5" w14:textId="77777777" w:rsidR="00913C12" w:rsidRPr="00D26B37" w:rsidRDefault="00913C12" w:rsidP="005F4EA1">
      <w:pPr>
        <w:rPr>
          <w:rFonts w:ascii="Montserrat" w:eastAsia="Montserrat" w:hAnsi="Montserrat" w:cs="Montserrat"/>
          <w:sz w:val="18"/>
          <w:szCs w:val="18"/>
        </w:rPr>
      </w:pPr>
      <w:r w:rsidRPr="00D26B37">
        <w:rPr>
          <w:rFonts w:ascii="Montserrat" w:eastAsia="Montserrat" w:hAnsi="Montserrat" w:cs="Montserrat"/>
          <w:sz w:val="18"/>
          <w:szCs w:val="18"/>
        </w:rPr>
        <w:t xml:space="preserve">El Comité de Transparencia resuelve por unanimidad: </w:t>
      </w:r>
    </w:p>
    <w:p w14:paraId="758ED73E" w14:textId="77777777" w:rsidR="00913C12" w:rsidRPr="00D26B37" w:rsidRDefault="00913C12" w:rsidP="005F4EA1">
      <w:pPr>
        <w:rPr>
          <w:rFonts w:ascii="Montserrat" w:eastAsia="Montserrat" w:hAnsi="Montserrat" w:cs="Montserrat"/>
          <w:sz w:val="18"/>
          <w:szCs w:val="18"/>
        </w:rPr>
      </w:pPr>
    </w:p>
    <w:p w14:paraId="03E46AAD" w14:textId="3228C427" w:rsidR="00913C12" w:rsidRPr="00D26B37" w:rsidRDefault="00651816" w:rsidP="005F4EA1">
      <w:pPr>
        <w:jc w:val="both"/>
        <w:rPr>
          <w:rFonts w:ascii="Montserrat" w:eastAsia="Montserrat" w:hAnsi="Montserrat" w:cs="Montserrat"/>
          <w:sz w:val="18"/>
          <w:szCs w:val="18"/>
        </w:rPr>
      </w:pPr>
      <w:r w:rsidRPr="00D26B37">
        <w:rPr>
          <w:rFonts w:ascii="Montserrat" w:eastAsia="Montserrat" w:hAnsi="Montserrat" w:cs="Montserrat"/>
          <w:b/>
          <w:sz w:val="18"/>
          <w:szCs w:val="18"/>
        </w:rPr>
        <w:t>V</w:t>
      </w:r>
      <w:r w:rsidR="00DC517B" w:rsidRPr="00D26B37">
        <w:rPr>
          <w:rFonts w:ascii="Montserrat" w:eastAsia="Montserrat" w:hAnsi="Montserrat" w:cs="Montserrat"/>
          <w:b/>
          <w:sz w:val="18"/>
          <w:szCs w:val="18"/>
        </w:rPr>
        <w:t>I</w:t>
      </w:r>
      <w:r w:rsidRPr="00D26B37">
        <w:rPr>
          <w:rFonts w:ascii="Montserrat" w:eastAsia="Montserrat" w:hAnsi="Montserrat" w:cs="Montserrat"/>
          <w:b/>
          <w:sz w:val="18"/>
          <w:szCs w:val="18"/>
        </w:rPr>
        <w:t xml:space="preserve">.A.1.1.ORD.19.23: </w:t>
      </w:r>
      <w:r w:rsidR="00913C12" w:rsidRPr="00D26B37">
        <w:rPr>
          <w:rFonts w:ascii="Montserrat" w:eastAsia="Montserrat" w:hAnsi="Montserrat" w:cs="Montserrat"/>
          <w:b/>
          <w:sz w:val="18"/>
          <w:szCs w:val="18"/>
        </w:rPr>
        <w:t xml:space="preserve">CONFIRMAR </w:t>
      </w:r>
      <w:r w:rsidR="00913C12" w:rsidRPr="00D26B37">
        <w:rPr>
          <w:rFonts w:ascii="Montserrat" w:eastAsia="Montserrat" w:hAnsi="Montserrat" w:cs="Montserrat"/>
          <w:sz w:val="18"/>
          <w:szCs w:val="18"/>
        </w:rPr>
        <w:t>la clasificación por confidencialidad invocada por Dirección General de Responsabilidades y Verificación Patrimonial de los datos personales “Registro Federal de Contribuyentes del servidor público; Parentesco y Antecedentes de sanción” que obran en Resolución del procedimiento administrativo 000026/2019, y por ende autoriza la elaboración de la versión pública, con fundamento en lo est</w:t>
      </w:r>
      <w:r w:rsidR="006263C0" w:rsidRPr="00D26B37">
        <w:rPr>
          <w:rFonts w:ascii="Montserrat" w:eastAsia="Montserrat" w:hAnsi="Montserrat" w:cs="Montserrat"/>
          <w:sz w:val="18"/>
          <w:szCs w:val="18"/>
        </w:rPr>
        <w:t>ablecido por la fracción I del a</w:t>
      </w:r>
      <w:r w:rsidR="00913C12" w:rsidRPr="00D26B37">
        <w:rPr>
          <w:rFonts w:ascii="Montserrat" w:eastAsia="Montserrat" w:hAnsi="Montserrat" w:cs="Montserrat"/>
          <w:sz w:val="18"/>
          <w:szCs w:val="18"/>
        </w:rPr>
        <w:t>rtículo 113 de la Ley Federal de Transparencia y Acceso a la Información Pública.</w:t>
      </w:r>
    </w:p>
    <w:p w14:paraId="6CDD19C7" w14:textId="77777777" w:rsidR="00913C12" w:rsidRPr="00D26B37" w:rsidRDefault="00913C12" w:rsidP="005F4EA1">
      <w:pPr>
        <w:jc w:val="both"/>
        <w:rPr>
          <w:rFonts w:ascii="Montserrat" w:eastAsia="Montserrat" w:hAnsi="Montserrat" w:cs="Montserrat"/>
          <w:sz w:val="18"/>
          <w:szCs w:val="18"/>
        </w:rPr>
      </w:pPr>
    </w:p>
    <w:p w14:paraId="7932EA90" w14:textId="52AB1493" w:rsidR="00913C12" w:rsidRPr="00D26B37" w:rsidRDefault="00651816" w:rsidP="005F4EA1">
      <w:pPr>
        <w:jc w:val="both"/>
        <w:rPr>
          <w:rFonts w:ascii="Montserrat" w:eastAsia="Montserrat" w:hAnsi="Montserrat" w:cs="Montserrat"/>
          <w:sz w:val="18"/>
          <w:szCs w:val="18"/>
        </w:rPr>
      </w:pPr>
      <w:r w:rsidRPr="00D26B37">
        <w:rPr>
          <w:rFonts w:ascii="Montserrat" w:eastAsia="Montserrat" w:hAnsi="Montserrat" w:cs="Montserrat"/>
          <w:b/>
          <w:sz w:val="18"/>
          <w:szCs w:val="18"/>
        </w:rPr>
        <w:t xml:space="preserve">VI.A.1.2.ORD.19.23: </w:t>
      </w:r>
      <w:r w:rsidR="00913C12" w:rsidRPr="00D26B37">
        <w:rPr>
          <w:rFonts w:ascii="Montserrat" w:eastAsia="Montserrat" w:hAnsi="Montserrat" w:cs="Montserrat"/>
          <w:b/>
          <w:sz w:val="18"/>
          <w:szCs w:val="18"/>
        </w:rPr>
        <w:t xml:space="preserve">CONFIRMAR </w:t>
      </w:r>
      <w:r w:rsidR="00913C12" w:rsidRPr="00D26B37">
        <w:rPr>
          <w:rFonts w:ascii="Montserrat" w:eastAsia="Montserrat" w:hAnsi="Montserrat" w:cs="Montserrat"/>
          <w:sz w:val="18"/>
          <w:szCs w:val="18"/>
        </w:rPr>
        <w:t>la clasificación por confidencialidad invocada por Dirección General de Responsabilidades y Verificación Patrimonial de los datos personales “Número de cuenta bancaria, tarjeta de crédito, créditos y montos, información vinculada con seguros e institución bancaria e Información relacionada con el patrimonio de una persona física” que obran en Resolución del procedimiento administrativo 000026/2019, y por ende autoriza la elaboración de la versión pública, con fundamento en lo estab</w:t>
      </w:r>
      <w:r w:rsidR="006263C0" w:rsidRPr="00D26B37">
        <w:rPr>
          <w:rFonts w:ascii="Montserrat" w:eastAsia="Montserrat" w:hAnsi="Montserrat" w:cs="Montserrat"/>
          <w:sz w:val="18"/>
          <w:szCs w:val="18"/>
        </w:rPr>
        <w:t>lecido por la fracción III del a</w:t>
      </w:r>
      <w:r w:rsidR="00913C12" w:rsidRPr="00D26B37">
        <w:rPr>
          <w:rFonts w:ascii="Montserrat" w:eastAsia="Montserrat" w:hAnsi="Montserrat" w:cs="Montserrat"/>
          <w:sz w:val="18"/>
          <w:szCs w:val="18"/>
        </w:rPr>
        <w:t>rtículo 113 de la Ley Federal de Transparencia y Acceso a la Información Pública.</w:t>
      </w:r>
    </w:p>
    <w:p w14:paraId="315D9F82" w14:textId="77777777" w:rsidR="00913C12" w:rsidRPr="00D26B37" w:rsidRDefault="00913C12" w:rsidP="005F4EA1">
      <w:pPr>
        <w:jc w:val="both"/>
        <w:rPr>
          <w:rFonts w:ascii="Montserrat" w:eastAsia="Montserrat" w:hAnsi="Montserrat" w:cs="Montserrat"/>
          <w:sz w:val="18"/>
          <w:szCs w:val="18"/>
        </w:rPr>
      </w:pPr>
    </w:p>
    <w:p w14:paraId="6FBD082E" w14:textId="4B95679B" w:rsidR="00913C12" w:rsidRPr="00D26B37" w:rsidRDefault="00651816" w:rsidP="005F4EA1">
      <w:pPr>
        <w:jc w:val="both"/>
        <w:rPr>
          <w:rFonts w:ascii="Montserrat" w:eastAsia="Montserrat" w:hAnsi="Montserrat" w:cs="Montserrat"/>
          <w:sz w:val="18"/>
          <w:szCs w:val="18"/>
        </w:rPr>
      </w:pPr>
      <w:r w:rsidRPr="00D26B37">
        <w:rPr>
          <w:rFonts w:ascii="Montserrat" w:eastAsia="Montserrat" w:hAnsi="Montserrat" w:cs="Montserrat"/>
          <w:b/>
          <w:sz w:val="18"/>
          <w:szCs w:val="18"/>
        </w:rPr>
        <w:t xml:space="preserve">VI.A.1.3.ORD.19.23: </w:t>
      </w:r>
      <w:r w:rsidR="00913C12" w:rsidRPr="00D26B37">
        <w:rPr>
          <w:rFonts w:ascii="Montserrat" w:eastAsia="Montserrat" w:hAnsi="Montserrat" w:cs="Montserrat"/>
          <w:b/>
          <w:sz w:val="18"/>
          <w:szCs w:val="18"/>
        </w:rPr>
        <w:t xml:space="preserve">CONFIRMAR </w:t>
      </w:r>
      <w:r w:rsidR="00913C12" w:rsidRPr="00D26B37">
        <w:rPr>
          <w:rFonts w:ascii="Montserrat" w:eastAsia="Montserrat" w:hAnsi="Montserrat" w:cs="Montserrat"/>
          <w:sz w:val="18"/>
          <w:szCs w:val="18"/>
        </w:rPr>
        <w:t>la clasificación por confidencialidad invocada por Dirección General de Responsabilidades y Verificación Patrimonial del dato personal “Registro Federal de Contribuyentes del servidor público” que obra en Resolución del procedimiento administrativo 000038/2019, y por ende autoriza la elaboración de la versión pública, con fundamento en lo est</w:t>
      </w:r>
      <w:r w:rsidR="006263C0" w:rsidRPr="00D26B37">
        <w:rPr>
          <w:rFonts w:ascii="Montserrat" w:eastAsia="Montserrat" w:hAnsi="Montserrat" w:cs="Montserrat"/>
          <w:sz w:val="18"/>
          <w:szCs w:val="18"/>
        </w:rPr>
        <w:t>ablecido por la fracción I del a</w:t>
      </w:r>
      <w:r w:rsidR="00913C12" w:rsidRPr="00D26B37">
        <w:rPr>
          <w:rFonts w:ascii="Montserrat" w:eastAsia="Montserrat" w:hAnsi="Montserrat" w:cs="Montserrat"/>
          <w:sz w:val="18"/>
          <w:szCs w:val="18"/>
        </w:rPr>
        <w:t>rtículo 113 de la Ley Federal de Transparencia y Acceso a la Información Pública.</w:t>
      </w:r>
    </w:p>
    <w:p w14:paraId="41EFB144" w14:textId="4CDBFAAF" w:rsidR="00913C12" w:rsidRPr="00D26B37" w:rsidRDefault="00913C12" w:rsidP="005F4EA1">
      <w:pPr>
        <w:jc w:val="both"/>
        <w:rPr>
          <w:rFonts w:ascii="Montserrat" w:eastAsia="Montserrat" w:hAnsi="Montserrat" w:cs="Montserrat"/>
          <w:sz w:val="18"/>
          <w:szCs w:val="18"/>
        </w:rPr>
      </w:pPr>
    </w:p>
    <w:p w14:paraId="23704E8E" w14:textId="4C85D109" w:rsidR="00913C12" w:rsidRPr="00D26B37" w:rsidRDefault="00651816" w:rsidP="005F4EA1">
      <w:pPr>
        <w:jc w:val="both"/>
        <w:rPr>
          <w:rFonts w:ascii="Montserrat" w:eastAsia="Montserrat" w:hAnsi="Montserrat" w:cs="Montserrat"/>
          <w:sz w:val="18"/>
          <w:szCs w:val="18"/>
        </w:rPr>
      </w:pPr>
      <w:r w:rsidRPr="00D26B37">
        <w:rPr>
          <w:rFonts w:ascii="Montserrat" w:eastAsia="Montserrat" w:hAnsi="Montserrat" w:cs="Montserrat"/>
          <w:b/>
          <w:sz w:val="18"/>
          <w:szCs w:val="18"/>
        </w:rPr>
        <w:t>V</w:t>
      </w:r>
      <w:r w:rsidR="00DC517B" w:rsidRPr="00D26B37">
        <w:rPr>
          <w:rFonts w:ascii="Montserrat" w:eastAsia="Montserrat" w:hAnsi="Montserrat" w:cs="Montserrat"/>
          <w:b/>
          <w:sz w:val="18"/>
          <w:szCs w:val="18"/>
        </w:rPr>
        <w:t>I</w:t>
      </w:r>
      <w:r w:rsidRPr="00D26B37">
        <w:rPr>
          <w:rFonts w:ascii="Montserrat" w:eastAsia="Montserrat" w:hAnsi="Montserrat" w:cs="Montserrat"/>
          <w:b/>
          <w:sz w:val="18"/>
          <w:szCs w:val="18"/>
        </w:rPr>
        <w:t xml:space="preserve">.A.1.4.ORD.19.23: </w:t>
      </w:r>
      <w:r w:rsidR="00913C12" w:rsidRPr="00D26B37">
        <w:rPr>
          <w:rFonts w:ascii="Montserrat" w:eastAsia="Montserrat" w:hAnsi="Montserrat" w:cs="Montserrat"/>
          <w:b/>
          <w:sz w:val="18"/>
          <w:szCs w:val="18"/>
        </w:rPr>
        <w:t xml:space="preserve">CONFIRMAR </w:t>
      </w:r>
      <w:r w:rsidR="00913C12" w:rsidRPr="00D26B37">
        <w:rPr>
          <w:rFonts w:ascii="Montserrat" w:eastAsia="Montserrat" w:hAnsi="Montserrat" w:cs="Montserrat"/>
          <w:sz w:val="18"/>
          <w:szCs w:val="18"/>
        </w:rPr>
        <w:t>la clasificación por confidencialidad invocada por Dirección General de Responsabilidades y Verificación Patrimonial de los datos personales “Información relacionada con el patrimonio de una persona física y Número de cuenta bancaria, tarjeta de crédito, créditos y montos, información vinculada con seguros e institución bancaria” que obran en Resolución del procedimiento administrativo 000038/2019, y por ende autoriza la elaboración de la versión pública, con fundamento en lo establecido por</w:t>
      </w:r>
      <w:r w:rsidR="006263C0" w:rsidRPr="00D26B37">
        <w:rPr>
          <w:rFonts w:ascii="Montserrat" w:eastAsia="Montserrat" w:hAnsi="Montserrat" w:cs="Montserrat"/>
          <w:sz w:val="18"/>
          <w:szCs w:val="18"/>
        </w:rPr>
        <w:t xml:space="preserve"> la fracción III del a</w:t>
      </w:r>
      <w:r w:rsidR="00913C12" w:rsidRPr="00D26B37">
        <w:rPr>
          <w:rFonts w:ascii="Montserrat" w:eastAsia="Montserrat" w:hAnsi="Montserrat" w:cs="Montserrat"/>
          <w:sz w:val="18"/>
          <w:szCs w:val="18"/>
        </w:rPr>
        <w:t>rtículo 113 de la Ley Federal de Transparencia y Acceso a la Información Pública.</w:t>
      </w:r>
    </w:p>
    <w:p w14:paraId="268250B0" w14:textId="77777777" w:rsidR="00913C12" w:rsidRPr="00D26B37" w:rsidRDefault="00913C12" w:rsidP="005F4EA1">
      <w:pPr>
        <w:jc w:val="both"/>
        <w:rPr>
          <w:rFonts w:ascii="Montserrat" w:eastAsia="Montserrat" w:hAnsi="Montserrat" w:cs="Montserrat"/>
          <w:sz w:val="18"/>
          <w:szCs w:val="18"/>
        </w:rPr>
      </w:pPr>
    </w:p>
    <w:p w14:paraId="705E4521" w14:textId="61EA1A96" w:rsidR="00913C12" w:rsidRPr="00D26B37" w:rsidRDefault="00651816" w:rsidP="005F4EA1">
      <w:pPr>
        <w:jc w:val="both"/>
        <w:rPr>
          <w:rFonts w:ascii="Montserrat" w:eastAsia="Montserrat" w:hAnsi="Montserrat" w:cs="Montserrat"/>
          <w:b/>
          <w:sz w:val="18"/>
          <w:szCs w:val="18"/>
        </w:rPr>
      </w:pPr>
      <w:r w:rsidRPr="00D26B37">
        <w:rPr>
          <w:rFonts w:ascii="Montserrat" w:eastAsia="Montserrat" w:hAnsi="Montserrat" w:cs="Montserrat"/>
          <w:b/>
          <w:sz w:val="18"/>
          <w:szCs w:val="18"/>
        </w:rPr>
        <w:t>V</w:t>
      </w:r>
      <w:r w:rsidR="00DC517B" w:rsidRPr="00D26B37">
        <w:rPr>
          <w:rFonts w:ascii="Montserrat" w:eastAsia="Montserrat" w:hAnsi="Montserrat" w:cs="Montserrat"/>
          <w:b/>
          <w:sz w:val="18"/>
          <w:szCs w:val="18"/>
        </w:rPr>
        <w:t>I</w:t>
      </w:r>
      <w:r w:rsidRPr="00D26B37">
        <w:rPr>
          <w:rFonts w:ascii="Montserrat" w:eastAsia="Montserrat" w:hAnsi="Montserrat" w:cs="Montserrat"/>
          <w:b/>
          <w:sz w:val="18"/>
          <w:szCs w:val="18"/>
        </w:rPr>
        <w:t xml:space="preserve">.A.1.5.ORD.19.23: </w:t>
      </w:r>
      <w:r w:rsidR="00913C12" w:rsidRPr="00D26B37">
        <w:rPr>
          <w:rFonts w:ascii="Montserrat" w:eastAsia="Montserrat" w:hAnsi="Montserrat" w:cs="Montserrat"/>
          <w:b/>
          <w:sz w:val="18"/>
          <w:szCs w:val="18"/>
        </w:rPr>
        <w:t xml:space="preserve">CONFIRMAR </w:t>
      </w:r>
      <w:r w:rsidR="00913C12" w:rsidRPr="00D26B37">
        <w:rPr>
          <w:rFonts w:ascii="Montserrat" w:eastAsia="Montserrat" w:hAnsi="Montserrat" w:cs="Montserrat"/>
          <w:sz w:val="18"/>
          <w:szCs w:val="18"/>
        </w:rPr>
        <w:t>la clasificación por confidencialidad invocada por Dirección General de Responsabilidades y Verificación Patrimonial de los datos personales “Registro Federal de Contribuyentes (RFC) del servidor público; Dependiente económico; Hechos e imputaciones respecto de los cuales no se determinó responsabilidad; Estado civil y Parentesco”, que obran en Resolución del procedimiento administrativo 000044/2019, y por ende autoriza la elaboración de la versión pública, con fundamento en lo est</w:t>
      </w:r>
      <w:r w:rsidR="00EC745C" w:rsidRPr="00D26B37">
        <w:rPr>
          <w:rFonts w:ascii="Montserrat" w:eastAsia="Montserrat" w:hAnsi="Montserrat" w:cs="Montserrat"/>
          <w:sz w:val="18"/>
          <w:szCs w:val="18"/>
        </w:rPr>
        <w:t>ablecido por la fracción I del a</w:t>
      </w:r>
      <w:r w:rsidR="00913C12" w:rsidRPr="00D26B37">
        <w:rPr>
          <w:rFonts w:ascii="Montserrat" w:eastAsia="Montserrat" w:hAnsi="Montserrat" w:cs="Montserrat"/>
          <w:sz w:val="18"/>
          <w:szCs w:val="18"/>
        </w:rPr>
        <w:t>rtículo 113 de la Ley Federal de Transparencia y Acceso a la Información Pública.</w:t>
      </w:r>
    </w:p>
    <w:p w14:paraId="6B8EF0FB" w14:textId="7F6E4AF2" w:rsidR="00913C12" w:rsidRDefault="00913C12" w:rsidP="005F4EA1">
      <w:pPr>
        <w:jc w:val="both"/>
        <w:rPr>
          <w:rFonts w:ascii="Montserrat" w:eastAsia="Montserrat" w:hAnsi="Montserrat" w:cs="Montserrat"/>
          <w:sz w:val="18"/>
          <w:szCs w:val="18"/>
        </w:rPr>
      </w:pPr>
    </w:p>
    <w:p w14:paraId="453E2A2A" w14:textId="7B632446" w:rsidR="00594C71" w:rsidRDefault="00594C71" w:rsidP="005F4EA1">
      <w:pPr>
        <w:jc w:val="both"/>
        <w:rPr>
          <w:rFonts w:ascii="Montserrat" w:eastAsia="Montserrat" w:hAnsi="Montserrat" w:cs="Montserrat"/>
          <w:sz w:val="18"/>
          <w:szCs w:val="18"/>
        </w:rPr>
      </w:pPr>
    </w:p>
    <w:p w14:paraId="257388B8" w14:textId="77777777" w:rsidR="00594C71" w:rsidRPr="00D26B37" w:rsidRDefault="00594C71" w:rsidP="005F4EA1">
      <w:pPr>
        <w:jc w:val="both"/>
        <w:rPr>
          <w:rFonts w:ascii="Montserrat" w:eastAsia="Montserrat" w:hAnsi="Montserrat" w:cs="Montserrat"/>
          <w:sz w:val="18"/>
          <w:szCs w:val="18"/>
        </w:rPr>
      </w:pPr>
    </w:p>
    <w:p w14:paraId="65BFBFE6" w14:textId="6752C943" w:rsidR="00913C12" w:rsidRPr="00D26B37" w:rsidRDefault="00651816" w:rsidP="005F4EA1">
      <w:pPr>
        <w:jc w:val="both"/>
        <w:rPr>
          <w:rFonts w:ascii="Montserrat" w:eastAsia="Montserrat" w:hAnsi="Montserrat" w:cs="Montserrat"/>
          <w:sz w:val="18"/>
          <w:szCs w:val="18"/>
        </w:rPr>
      </w:pPr>
      <w:r w:rsidRPr="00D26B37">
        <w:rPr>
          <w:rFonts w:ascii="Montserrat" w:eastAsia="Montserrat" w:hAnsi="Montserrat" w:cs="Montserrat"/>
          <w:b/>
          <w:sz w:val="18"/>
          <w:szCs w:val="18"/>
        </w:rPr>
        <w:lastRenderedPageBreak/>
        <w:t>V</w:t>
      </w:r>
      <w:r w:rsidR="00DC517B" w:rsidRPr="00D26B37">
        <w:rPr>
          <w:rFonts w:ascii="Montserrat" w:eastAsia="Montserrat" w:hAnsi="Montserrat" w:cs="Montserrat"/>
          <w:b/>
          <w:sz w:val="18"/>
          <w:szCs w:val="18"/>
        </w:rPr>
        <w:t>I</w:t>
      </w:r>
      <w:r w:rsidRPr="00D26B37">
        <w:rPr>
          <w:rFonts w:ascii="Montserrat" w:eastAsia="Montserrat" w:hAnsi="Montserrat" w:cs="Montserrat"/>
          <w:b/>
          <w:sz w:val="18"/>
          <w:szCs w:val="18"/>
        </w:rPr>
        <w:t xml:space="preserve">.A.1.6.ORD.19.23: </w:t>
      </w:r>
      <w:r w:rsidR="00913C12" w:rsidRPr="00D26B37">
        <w:rPr>
          <w:rFonts w:ascii="Montserrat" w:eastAsia="Montserrat" w:hAnsi="Montserrat" w:cs="Montserrat"/>
          <w:b/>
          <w:sz w:val="18"/>
          <w:szCs w:val="18"/>
        </w:rPr>
        <w:t xml:space="preserve">CONFIRMAR </w:t>
      </w:r>
      <w:r w:rsidR="00913C12" w:rsidRPr="00D26B37">
        <w:rPr>
          <w:rFonts w:ascii="Montserrat" w:eastAsia="Montserrat" w:hAnsi="Montserrat" w:cs="Montserrat"/>
          <w:sz w:val="18"/>
          <w:szCs w:val="18"/>
        </w:rPr>
        <w:t>la clasificación por confidencialidad invocada por Dirección General de Responsabilidades y Verificación Patrimonial de los datos personales “Nombre de personas morales ajenas al procedimiento; Número de cuenta bancaria, tarjetas montos, concepto de pago e institución bancaria; Folio fiscal e Información relacionada con el patrimonio de una persona física”, que obran en Resolución del procedimiento administrativo 000044/2019, y por ende autoriza la elaboración de la versión pública, con fundamento en lo estab</w:t>
      </w:r>
      <w:r w:rsidR="00EC745C" w:rsidRPr="00D26B37">
        <w:rPr>
          <w:rFonts w:ascii="Montserrat" w:eastAsia="Montserrat" w:hAnsi="Montserrat" w:cs="Montserrat"/>
          <w:sz w:val="18"/>
          <w:szCs w:val="18"/>
        </w:rPr>
        <w:t>lecido por la fracción III del a</w:t>
      </w:r>
      <w:r w:rsidR="00913C12" w:rsidRPr="00D26B37">
        <w:rPr>
          <w:rFonts w:ascii="Montserrat" w:eastAsia="Montserrat" w:hAnsi="Montserrat" w:cs="Montserrat"/>
          <w:sz w:val="18"/>
          <w:szCs w:val="18"/>
        </w:rPr>
        <w:t>rtículo 113 de la Ley Federal de Transparencia y Acceso a la Información Pública.</w:t>
      </w:r>
    </w:p>
    <w:p w14:paraId="0831B7FE" w14:textId="77777777" w:rsidR="00913C12" w:rsidRPr="00D26B37" w:rsidRDefault="00913C12" w:rsidP="005F4EA1">
      <w:pPr>
        <w:jc w:val="both"/>
        <w:rPr>
          <w:rFonts w:ascii="Montserrat" w:eastAsia="Montserrat" w:hAnsi="Montserrat" w:cs="Montserrat"/>
          <w:sz w:val="18"/>
          <w:szCs w:val="18"/>
        </w:rPr>
      </w:pPr>
    </w:p>
    <w:p w14:paraId="766C5227" w14:textId="3510C926" w:rsidR="00913C12" w:rsidRPr="00D26B37" w:rsidRDefault="00651816" w:rsidP="005F4EA1">
      <w:pPr>
        <w:jc w:val="both"/>
        <w:rPr>
          <w:rFonts w:ascii="Montserrat" w:eastAsia="Montserrat" w:hAnsi="Montserrat" w:cs="Montserrat"/>
          <w:sz w:val="18"/>
          <w:szCs w:val="18"/>
        </w:rPr>
      </w:pPr>
      <w:r w:rsidRPr="00D26B37">
        <w:rPr>
          <w:rFonts w:ascii="Montserrat" w:eastAsia="Montserrat" w:hAnsi="Montserrat" w:cs="Montserrat"/>
          <w:b/>
          <w:sz w:val="18"/>
          <w:szCs w:val="18"/>
        </w:rPr>
        <w:t xml:space="preserve">VI.A.1.7.ORD.19.23: </w:t>
      </w:r>
      <w:r w:rsidR="00913C12" w:rsidRPr="00D26B37">
        <w:rPr>
          <w:rFonts w:ascii="Montserrat" w:eastAsia="Montserrat" w:hAnsi="Montserrat" w:cs="Montserrat"/>
          <w:b/>
          <w:sz w:val="18"/>
          <w:szCs w:val="18"/>
        </w:rPr>
        <w:t xml:space="preserve">CONFIRMAR </w:t>
      </w:r>
      <w:r w:rsidR="00913C12" w:rsidRPr="00D26B37">
        <w:rPr>
          <w:rFonts w:ascii="Montserrat" w:eastAsia="Montserrat" w:hAnsi="Montserrat" w:cs="Montserrat"/>
          <w:sz w:val="18"/>
          <w:szCs w:val="18"/>
        </w:rPr>
        <w:t>la clasificación por confidencialidad invocada por Dirección General de Responsabilidades y Verificación Patrimonial de los datos personales “Registro Federal de Contribuyentes (RFC) del servidor público; Dependiente económico; Nombre del Titular de la cuenta”, que obran en la Resolución del procedimiento administrativo 000053/2019, y por ende autoriza la elaboración de la versión pública, con fundamento en lo est</w:t>
      </w:r>
      <w:r w:rsidR="00EC745C" w:rsidRPr="00D26B37">
        <w:rPr>
          <w:rFonts w:ascii="Montserrat" w:eastAsia="Montserrat" w:hAnsi="Montserrat" w:cs="Montserrat"/>
          <w:sz w:val="18"/>
          <w:szCs w:val="18"/>
        </w:rPr>
        <w:t>ablecido por la fracción I del a</w:t>
      </w:r>
      <w:r w:rsidR="00913C12" w:rsidRPr="00D26B37">
        <w:rPr>
          <w:rFonts w:ascii="Montserrat" w:eastAsia="Montserrat" w:hAnsi="Montserrat" w:cs="Montserrat"/>
          <w:sz w:val="18"/>
          <w:szCs w:val="18"/>
        </w:rPr>
        <w:t>rtículo 113 de la Ley Federal de Transparencia y Acceso a la Información Pública.</w:t>
      </w:r>
    </w:p>
    <w:p w14:paraId="34989BED" w14:textId="77777777" w:rsidR="00913C12" w:rsidRPr="00D26B37" w:rsidRDefault="00913C12" w:rsidP="005F4EA1">
      <w:pPr>
        <w:jc w:val="both"/>
        <w:rPr>
          <w:rFonts w:ascii="Montserrat" w:eastAsia="Montserrat" w:hAnsi="Montserrat" w:cs="Montserrat"/>
          <w:sz w:val="18"/>
          <w:szCs w:val="18"/>
        </w:rPr>
      </w:pPr>
    </w:p>
    <w:p w14:paraId="5DA2B361" w14:textId="3F56C1DF" w:rsidR="00913C12" w:rsidRPr="00D26B37" w:rsidRDefault="00651816" w:rsidP="005F4EA1">
      <w:pPr>
        <w:jc w:val="both"/>
        <w:rPr>
          <w:rFonts w:ascii="Montserrat" w:eastAsia="Montserrat" w:hAnsi="Montserrat" w:cs="Montserrat"/>
          <w:sz w:val="18"/>
          <w:szCs w:val="18"/>
        </w:rPr>
      </w:pPr>
      <w:r w:rsidRPr="00D26B37">
        <w:rPr>
          <w:rFonts w:ascii="Montserrat" w:eastAsia="Montserrat" w:hAnsi="Montserrat" w:cs="Montserrat"/>
          <w:b/>
          <w:sz w:val="18"/>
          <w:szCs w:val="18"/>
        </w:rPr>
        <w:t xml:space="preserve">VI.A.1.8.ORD.19.23: </w:t>
      </w:r>
      <w:r w:rsidR="00913C12" w:rsidRPr="00D26B37">
        <w:rPr>
          <w:rFonts w:ascii="Montserrat" w:eastAsia="Montserrat" w:hAnsi="Montserrat" w:cs="Montserrat"/>
          <w:b/>
          <w:sz w:val="18"/>
          <w:szCs w:val="18"/>
        </w:rPr>
        <w:t xml:space="preserve">CONFIRMAR </w:t>
      </w:r>
      <w:r w:rsidR="00913C12" w:rsidRPr="00D26B37">
        <w:rPr>
          <w:rFonts w:ascii="Montserrat" w:eastAsia="Montserrat" w:hAnsi="Montserrat" w:cs="Montserrat"/>
          <w:sz w:val="18"/>
          <w:szCs w:val="18"/>
        </w:rPr>
        <w:t>la clasificación por confidencialidad invocada por Dirección General de Responsabilidades y Verificación Patrimonial de los datos personales “Número de cuenta bancaria, tarjetas, créditos y montos e institución bancaria; e Información relacionada con el patrimonio de una persona física”, que obran en la Resolución del procedimiento administrativo 000053/2019, y por ende autoriza la elaboración de la versión pública, con fundamento en lo estab</w:t>
      </w:r>
      <w:r w:rsidR="00EC745C" w:rsidRPr="00D26B37">
        <w:rPr>
          <w:rFonts w:ascii="Montserrat" w:eastAsia="Montserrat" w:hAnsi="Montserrat" w:cs="Montserrat"/>
          <w:sz w:val="18"/>
          <w:szCs w:val="18"/>
        </w:rPr>
        <w:t>lecido por la fracción III del a</w:t>
      </w:r>
      <w:r w:rsidR="00913C12" w:rsidRPr="00D26B37">
        <w:rPr>
          <w:rFonts w:ascii="Montserrat" w:eastAsia="Montserrat" w:hAnsi="Montserrat" w:cs="Montserrat"/>
          <w:sz w:val="18"/>
          <w:szCs w:val="18"/>
        </w:rPr>
        <w:t>rtículo 113 de la Ley Federal de Transparencia y Acceso a la Información Pública.</w:t>
      </w:r>
    </w:p>
    <w:p w14:paraId="45C879BD" w14:textId="77777777" w:rsidR="00913C12" w:rsidRPr="00D26B37" w:rsidRDefault="00913C12" w:rsidP="005F4EA1">
      <w:pPr>
        <w:jc w:val="both"/>
        <w:rPr>
          <w:rFonts w:ascii="Montserrat" w:eastAsia="Montserrat" w:hAnsi="Montserrat" w:cs="Montserrat"/>
          <w:sz w:val="18"/>
          <w:szCs w:val="18"/>
        </w:rPr>
      </w:pPr>
    </w:p>
    <w:p w14:paraId="36F317E9" w14:textId="30C15CE2" w:rsidR="00913C12" w:rsidRPr="00D26B37" w:rsidRDefault="00651816" w:rsidP="005F4EA1">
      <w:pPr>
        <w:jc w:val="both"/>
        <w:rPr>
          <w:rFonts w:ascii="Montserrat" w:eastAsia="Montserrat" w:hAnsi="Montserrat" w:cs="Montserrat"/>
          <w:sz w:val="18"/>
          <w:szCs w:val="18"/>
        </w:rPr>
      </w:pPr>
      <w:r w:rsidRPr="00D26B37">
        <w:rPr>
          <w:rFonts w:ascii="Montserrat" w:eastAsia="Montserrat" w:hAnsi="Montserrat" w:cs="Montserrat"/>
          <w:b/>
          <w:sz w:val="18"/>
          <w:szCs w:val="18"/>
        </w:rPr>
        <w:t xml:space="preserve">VI.A.1.9.ORD.19.23: </w:t>
      </w:r>
      <w:r w:rsidR="00913C12" w:rsidRPr="00D26B37">
        <w:rPr>
          <w:rFonts w:ascii="Montserrat" w:eastAsia="Montserrat" w:hAnsi="Montserrat" w:cs="Montserrat"/>
          <w:b/>
          <w:sz w:val="18"/>
          <w:szCs w:val="18"/>
        </w:rPr>
        <w:t xml:space="preserve">CONFIRMAR </w:t>
      </w:r>
      <w:r w:rsidR="00913C12" w:rsidRPr="00D26B37">
        <w:rPr>
          <w:rFonts w:ascii="Montserrat" w:eastAsia="Montserrat" w:hAnsi="Montserrat" w:cs="Montserrat"/>
          <w:sz w:val="18"/>
          <w:szCs w:val="18"/>
        </w:rPr>
        <w:t>la clasificación por confidencialidad invocada por Dirección General de Responsabilidades y Verificación Patrimonial de los datos personales “Registro Federal de Contribuyentes (RFC) del servidor público; Dependiente económico; Nombre del Titular de la cuenta; y Hechos e imputaciones respecto de los cuales no se determinó responsabilidad.”, que obran en la Resolución del procedimiento administrativo 000057/2018, y por ende autoriza la elaboración de la versión pública, con fundamento en lo est</w:t>
      </w:r>
      <w:r w:rsidR="00EC745C" w:rsidRPr="00D26B37">
        <w:rPr>
          <w:rFonts w:ascii="Montserrat" w:eastAsia="Montserrat" w:hAnsi="Montserrat" w:cs="Montserrat"/>
          <w:sz w:val="18"/>
          <w:szCs w:val="18"/>
        </w:rPr>
        <w:t>ablecido por la fracción I del a</w:t>
      </w:r>
      <w:r w:rsidR="00913C12" w:rsidRPr="00D26B37">
        <w:rPr>
          <w:rFonts w:ascii="Montserrat" w:eastAsia="Montserrat" w:hAnsi="Montserrat" w:cs="Montserrat"/>
          <w:sz w:val="18"/>
          <w:szCs w:val="18"/>
        </w:rPr>
        <w:t>rtículo 113 de la Ley Federal de Transparencia y Acceso a la Información Pública.</w:t>
      </w:r>
    </w:p>
    <w:p w14:paraId="26E90DBA" w14:textId="77777777" w:rsidR="00913C12" w:rsidRPr="00D26B37" w:rsidRDefault="00913C12" w:rsidP="005F4EA1">
      <w:pPr>
        <w:jc w:val="both"/>
        <w:rPr>
          <w:rFonts w:ascii="Montserrat" w:eastAsia="Montserrat" w:hAnsi="Montserrat" w:cs="Montserrat"/>
          <w:sz w:val="18"/>
          <w:szCs w:val="18"/>
        </w:rPr>
      </w:pPr>
    </w:p>
    <w:p w14:paraId="55C0685E" w14:textId="192AD9D3" w:rsidR="00892047" w:rsidRPr="00D26B37" w:rsidRDefault="00651816" w:rsidP="005F4EA1">
      <w:pPr>
        <w:jc w:val="both"/>
        <w:rPr>
          <w:rFonts w:ascii="Montserrat" w:eastAsia="Montserrat" w:hAnsi="Montserrat" w:cs="Montserrat"/>
          <w:sz w:val="18"/>
          <w:szCs w:val="18"/>
        </w:rPr>
      </w:pPr>
      <w:r w:rsidRPr="00D26B37">
        <w:rPr>
          <w:rFonts w:ascii="Montserrat" w:eastAsia="Montserrat" w:hAnsi="Montserrat" w:cs="Montserrat"/>
          <w:b/>
          <w:sz w:val="18"/>
          <w:szCs w:val="18"/>
        </w:rPr>
        <w:t xml:space="preserve">VI.A.1.10.ORD.19.23: </w:t>
      </w:r>
      <w:r w:rsidR="00913C12" w:rsidRPr="00D26B37">
        <w:rPr>
          <w:rFonts w:ascii="Montserrat" w:eastAsia="Montserrat" w:hAnsi="Montserrat" w:cs="Montserrat"/>
          <w:b/>
          <w:sz w:val="18"/>
          <w:szCs w:val="18"/>
        </w:rPr>
        <w:t xml:space="preserve">CONFIRMAR </w:t>
      </w:r>
      <w:r w:rsidR="00913C12" w:rsidRPr="00D26B37">
        <w:rPr>
          <w:rFonts w:ascii="Montserrat" w:eastAsia="Montserrat" w:hAnsi="Montserrat" w:cs="Montserrat"/>
          <w:sz w:val="18"/>
          <w:szCs w:val="18"/>
        </w:rPr>
        <w:t>la clasificación por confidencialidad invocada por Dirección General de Responsabilidades y Verificación Patrimonial de los datos personales “Información relacionada</w:t>
      </w:r>
      <w:r w:rsidR="00913C12" w:rsidRPr="00D26B37">
        <w:rPr>
          <w:rFonts w:ascii="Montserrat" w:eastAsia="Montserrat" w:hAnsi="Montserrat" w:cs="Montserrat"/>
          <w:b/>
          <w:sz w:val="18"/>
          <w:szCs w:val="18"/>
        </w:rPr>
        <w:t xml:space="preserve"> </w:t>
      </w:r>
      <w:r w:rsidR="00913C12" w:rsidRPr="00D26B37">
        <w:rPr>
          <w:rFonts w:ascii="Montserrat" w:eastAsia="Montserrat" w:hAnsi="Montserrat" w:cs="Montserrat"/>
          <w:sz w:val="18"/>
          <w:szCs w:val="18"/>
        </w:rPr>
        <w:t>con el patrimonio de una persona física; Número de cuenta bancaria, tarjetas, créditos y montos e institución bancaria; Nombre de personas morales ajenas al procedimiento.”, que obran en la Resolución del procedimiento administrativo 000057/2018, y por ende autoriza la elaboración de la versión pública, con fundamento en lo estab</w:t>
      </w:r>
      <w:r w:rsidR="009212B0" w:rsidRPr="00D26B37">
        <w:rPr>
          <w:rFonts w:ascii="Montserrat" w:eastAsia="Montserrat" w:hAnsi="Montserrat" w:cs="Montserrat"/>
          <w:sz w:val="18"/>
          <w:szCs w:val="18"/>
        </w:rPr>
        <w:t>lecido por la fracción III del a</w:t>
      </w:r>
      <w:r w:rsidR="00913C12" w:rsidRPr="00D26B37">
        <w:rPr>
          <w:rFonts w:ascii="Montserrat" w:eastAsia="Montserrat" w:hAnsi="Montserrat" w:cs="Montserrat"/>
          <w:sz w:val="18"/>
          <w:szCs w:val="18"/>
        </w:rPr>
        <w:t>rtículo 113 de la Ley Federal de Transparencia y Acceso a la Información Pública.</w:t>
      </w:r>
    </w:p>
    <w:p w14:paraId="5170C925" w14:textId="77777777" w:rsidR="00651816" w:rsidRPr="00D26B37" w:rsidRDefault="00651816" w:rsidP="005F4EA1">
      <w:pPr>
        <w:jc w:val="both"/>
        <w:rPr>
          <w:rFonts w:ascii="Montserrat" w:eastAsia="Montserrat" w:hAnsi="Montserrat" w:cs="Montserrat"/>
          <w:sz w:val="18"/>
          <w:szCs w:val="18"/>
        </w:rPr>
      </w:pPr>
    </w:p>
    <w:p w14:paraId="6EE178F7" w14:textId="77777777" w:rsidR="00892047" w:rsidRPr="00D26B37" w:rsidRDefault="00892047" w:rsidP="005F4EA1">
      <w:pPr>
        <w:jc w:val="both"/>
        <w:rPr>
          <w:rFonts w:ascii="Montserrat" w:eastAsia="Montserrat" w:hAnsi="Montserrat" w:cs="Montserrat"/>
          <w:b/>
          <w:sz w:val="18"/>
          <w:szCs w:val="18"/>
        </w:rPr>
      </w:pPr>
      <w:r w:rsidRPr="00D26B37">
        <w:rPr>
          <w:rFonts w:ascii="Montserrat" w:eastAsia="Montserrat" w:hAnsi="Montserrat" w:cs="Montserrat"/>
          <w:b/>
          <w:sz w:val="18"/>
          <w:szCs w:val="18"/>
        </w:rPr>
        <w:t>B.  Artículo 70, fracción XXIV de la LGTAIP</w:t>
      </w:r>
    </w:p>
    <w:p w14:paraId="5AEA847B" w14:textId="77777777" w:rsidR="006A33DB" w:rsidRPr="00D26B37" w:rsidRDefault="006A33DB" w:rsidP="005F4EA1">
      <w:pPr>
        <w:jc w:val="both"/>
        <w:rPr>
          <w:rFonts w:ascii="Montserrat" w:eastAsia="Montserrat" w:hAnsi="Montserrat" w:cs="Montserrat"/>
          <w:sz w:val="18"/>
          <w:szCs w:val="18"/>
        </w:rPr>
      </w:pPr>
    </w:p>
    <w:p w14:paraId="4F2E4048" w14:textId="58768F61" w:rsidR="006A33DB" w:rsidRPr="00D26B37" w:rsidRDefault="00892047" w:rsidP="005F4EA1">
      <w:pPr>
        <w:jc w:val="both"/>
        <w:rPr>
          <w:rFonts w:ascii="Montserrat" w:eastAsia="Montserrat" w:hAnsi="Montserrat" w:cs="Montserrat"/>
          <w:b/>
          <w:sz w:val="18"/>
          <w:szCs w:val="18"/>
        </w:rPr>
      </w:pPr>
      <w:r w:rsidRPr="00D26B37">
        <w:rPr>
          <w:rFonts w:ascii="Montserrat" w:eastAsia="Montserrat" w:hAnsi="Montserrat" w:cs="Montserrat"/>
          <w:b/>
          <w:sz w:val="18"/>
          <w:szCs w:val="18"/>
        </w:rPr>
        <w:t>B.</w:t>
      </w:r>
      <w:r w:rsidR="00DC517B" w:rsidRPr="00D26B37">
        <w:rPr>
          <w:rFonts w:ascii="Montserrat" w:eastAsia="Montserrat" w:hAnsi="Montserrat" w:cs="Montserrat"/>
          <w:b/>
          <w:sz w:val="18"/>
          <w:szCs w:val="18"/>
        </w:rPr>
        <w:t>1</w:t>
      </w:r>
      <w:r w:rsidRPr="00D26B37">
        <w:rPr>
          <w:rFonts w:ascii="Montserrat" w:eastAsia="Montserrat" w:hAnsi="Montserrat" w:cs="Montserrat"/>
          <w:b/>
          <w:sz w:val="18"/>
          <w:szCs w:val="18"/>
        </w:rPr>
        <w:t xml:space="preserve"> </w:t>
      </w:r>
      <w:r w:rsidR="003209C3" w:rsidRPr="00D26B37">
        <w:rPr>
          <w:rFonts w:ascii="Montserrat" w:eastAsia="Montserrat" w:hAnsi="Montserrat" w:cs="Montserrat"/>
          <w:b/>
          <w:sz w:val="18"/>
          <w:szCs w:val="18"/>
        </w:rPr>
        <w:t>Órgano</w:t>
      </w:r>
      <w:r w:rsidRPr="00D26B37">
        <w:rPr>
          <w:rFonts w:ascii="Montserrat" w:eastAsia="Montserrat" w:hAnsi="Montserrat" w:cs="Montserrat"/>
          <w:b/>
          <w:sz w:val="18"/>
          <w:szCs w:val="18"/>
        </w:rPr>
        <w:t xml:space="preserve"> Interno de Control del Instituto Poli</w:t>
      </w:r>
      <w:r w:rsidR="00054A91" w:rsidRPr="00D26B37">
        <w:rPr>
          <w:rFonts w:ascii="Montserrat" w:eastAsia="Montserrat" w:hAnsi="Montserrat" w:cs="Montserrat"/>
          <w:b/>
          <w:sz w:val="18"/>
          <w:szCs w:val="18"/>
        </w:rPr>
        <w:t xml:space="preserve">técnico Nacional (OIC-IPN) VP </w:t>
      </w:r>
      <w:r w:rsidRPr="00D26B37">
        <w:rPr>
          <w:rFonts w:ascii="Montserrat" w:eastAsia="Montserrat" w:hAnsi="Montserrat" w:cs="Montserrat"/>
          <w:b/>
          <w:sz w:val="18"/>
          <w:szCs w:val="18"/>
        </w:rPr>
        <w:t>0</w:t>
      </w:r>
      <w:r w:rsidR="003209C3" w:rsidRPr="00D26B37">
        <w:rPr>
          <w:rFonts w:ascii="Montserrat" w:eastAsia="Montserrat" w:hAnsi="Montserrat" w:cs="Montserrat"/>
          <w:b/>
          <w:sz w:val="18"/>
          <w:szCs w:val="18"/>
        </w:rPr>
        <w:t>0</w:t>
      </w:r>
      <w:r w:rsidRPr="00D26B37">
        <w:rPr>
          <w:rFonts w:ascii="Montserrat" w:eastAsia="Montserrat" w:hAnsi="Montserrat" w:cs="Montserrat"/>
          <w:b/>
          <w:sz w:val="18"/>
          <w:szCs w:val="18"/>
        </w:rPr>
        <w:t>3123</w:t>
      </w:r>
    </w:p>
    <w:p w14:paraId="3C64D862" w14:textId="77777777" w:rsidR="006A33DB" w:rsidRPr="00D26B37" w:rsidRDefault="006A33DB" w:rsidP="005F4EA1">
      <w:pPr>
        <w:jc w:val="both"/>
        <w:rPr>
          <w:rFonts w:ascii="Montserrat" w:eastAsia="Montserrat" w:hAnsi="Montserrat" w:cs="Montserrat"/>
          <w:b/>
          <w:sz w:val="18"/>
          <w:szCs w:val="18"/>
        </w:rPr>
      </w:pPr>
    </w:p>
    <w:p w14:paraId="03CDF35C" w14:textId="3A897254" w:rsidR="003209C3" w:rsidRDefault="003209C3"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El Órgano Interno de Control del Instituto Politécnico Nacional, con la finalidad de dar cumplimiento a obligación de transparencia establecida en la fracción XXIV del Artículo 70 de la Ley General de Transparencia y Acceso a la Información Pública, solicita al Comité de Transparencia de la Secretaría de la Función Pública la clasificación por confidencialidad de datos personales contenidos en la cédula de informe final y la cédula de observaciones finales de las auditorías 16/22, 21/22 y 22/22:</w:t>
      </w:r>
    </w:p>
    <w:p w14:paraId="45F3DAF4" w14:textId="50853ECC" w:rsidR="00594C71" w:rsidRDefault="00594C71" w:rsidP="005F4EA1">
      <w:pPr>
        <w:jc w:val="both"/>
        <w:rPr>
          <w:rFonts w:ascii="Montserrat" w:eastAsia="Montserrat" w:hAnsi="Montserrat" w:cs="Montserrat"/>
          <w:sz w:val="18"/>
          <w:szCs w:val="18"/>
        </w:rPr>
      </w:pPr>
    </w:p>
    <w:p w14:paraId="22C6F7DF" w14:textId="77777777" w:rsidR="00594C71" w:rsidRPr="00D26B37" w:rsidRDefault="00594C71" w:rsidP="005F4EA1">
      <w:pPr>
        <w:jc w:val="both"/>
        <w:rPr>
          <w:rFonts w:ascii="Montserrat" w:eastAsia="Montserrat" w:hAnsi="Montserrat" w:cs="Montserrat"/>
          <w:sz w:val="18"/>
          <w:szCs w:val="18"/>
        </w:rPr>
      </w:pPr>
    </w:p>
    <w:p w14:paraId="0EFDB60A" w14:textId="77777777" w:rsidR="003209C3" w:rsidRPr="00D26B37" w:rsidRDefault="003209C3" w:rsidP="005F4EA1">
      <w:pPr>
        <w:rPr>
          <w:rFonts w:ascii="Montserrat" w:eastAsia="Montserrat" w:hAnsi="Montserrat" w:cs="Montserrat"/>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3"/>
        <w:gridCol w:w="4535"/>
        <w:gridCol w:w="3164"/>
      </w:tblGrid>
      <w:tr w:rsidR="009C49CD" w:rsidRPr="00D26B37" w14:paraId="2CD72435" w14:textId="77777777" w:rsidTr="009C49CD">
        <w:trPr>
          <w:tblHeader/>
        </w:trPr>
        <w:tc>
          <w:tcPr>
            <w:tcW w:w="1136" w:type="pct"/>
            <w:shd w:val="clear" w:color="auto" w:fill="660033"/>
          </w:tcPr>
          <w:p w14:paraId="363D5827" w14:textId="77777777" w:rsidR="009C49CD" w:rsidRPr="00D26B37" w:rsidRDefault="009C49CD" w:rsidP="009C49CD">
            <w:pPr>
              <w:jc w:val="center"/>
              <w:rPr>
                <w:rFonts w:ascii="Montserrat" w:eastAsia="Montserrat" w:hAnsi="Montserrat" w:cs="Montserrat"/>
                <w:b/>
                <w:sz w:val="18"/>
                <w:szCs w:val="18"/>
              </w:rPr>
            </w:pPr>
            <w:r w:rsidRPr="00D26B37">
              <w:rPr>
                <w:rFonts w:ascii="Montserrat" w:eastAsia="Montserrat" w:hAnsi="Montserrat" w:cs="Montserrat"/>
                <w:b/>
                <w:sz w:val="18"/>
                <w:szCs w:val="18"/>
              </w:rPr>
              <w:lastRenderedPageBreak/>
              <w:t>Dato</w:t>
            </w:r>
          </w:p>
        </w:tc>
        <w:tc>
          <w:tcPr>
            <w:tcW w:w="2276" w:type="pct"/>
            <w:shd w:val="clear" w:color="auto" w:fill="660033"/>
          </w:tcPr>
          <w:p w14:paraId="6A6BA4AF" w14:textId="64FBCEE5" w:rsidR="009C49CD" w:rsidRPr="00D26B37" w:rsidRDefault="00054A91" w:rsidP="009C49CD">
            <w:pPr>
              <w:jc w:val="center"/>
              <w:rPr>
                <w:rFonts w:ascii="Montserrat" w:eastAsia="Montserrat" w:hAnsi="Montserrat" w:cs="Montserrat"/>
                <w:b/>
                <w:sz w:val="18"/>
                <w:szCs w:val="18"/>
              </w:rPr>
            </w:pPr>
            <w:r w:rsidRPr="00D26B37">
              <w:rPr>
                <w:rFonts w:ascii="Montserrat" w:eastAsia="Montserrat" w:hAnsi="Montserrat" w:cs="Montserrat"/>
                <w:b/>
                <w:sz w:val="18"/>
                <w:szCs w:val="18"/>
              </w:rPr>
              <w:t>Justificación</w:t>
            </w:r>
          </w:p>
        </w:tc>
        <w:tc>
          <w:tcPr>
            <w:tcW w:w="1588" w:type="pct"/>
            <w:shd w:val="clear" w:color="auto" w:fill="660033"/>
          </w:tcPr>
          <w:p w14:paraId="3E99C995" w14:textId="77777777" w:rsidR="009C49CD" w:rsidRPr="00D26B37" w:rsidRDefault="009C49CD" w:rsidP="009C49CD">
            <w:pPr>
              <w:jc w:val="center"/>
              <w:rPr>
                <w:rFonts w:ascii="Montserrat" w:eastAsia="Montserrat" w:hAnsi="Montserrat" w:cs="Montserrat"/>
                <w:b/>
                <w:sz w:val="18"/>
                <w:szCs w:val="18"/>
              </w:rPr>
            </w:pPr>
            <w:r w:rsidRPr="00D26B37">
              <w:rPr>
                <w:rFonts w:ascii="Montserrat" w:eastAsia="Montserrat" w:hAnsi="Montserrat" w:cs="Montserrat"/>
                <w:b/>
                <w:sz w:val="18"/>
                <w:szCs w:val="18"/>
              </w:rPr>
              <w:t>Fundamento</w:t>
            </w:r>
          </w:p>
        </w:tc>
      </w:tr>
      <w:tr w:rsidR="00D26B37" w:rsidRPr="00D26B37" w14:paraId="4FE5A7F9" w14:textId="77777777" w:rsidTr="009C49CD">
        <w:tc>
          <w:tcPr>
            <w:tcW w:w="1136" w:type="pct"/>
          </w:tcPr>
          <w:p w14:paraId="49D34EDE" w14:textId="39F55D69" w:rsidR="00773988" w:rsidRPr="00D26B37" w:rsidRDefault="009C49CD" w:rsidP="009C49CD">
            <w:pPr>
              <w:jc w:val="both"/>
              <w:rPr>
                <w:rFonts w:ascii="Montserrat" w:eastAsia="Montserrat" w:hAnsi="Montserrat" w:cs="Montserrat"/>
                <w:sz w:val="18"/>
                <w:szCs w:val="18"/>
              </w:rPr>
            </w:pPr>
            <w:r w:rsidRPr="00D26B37">
              <w:rPr>
                <w:rFonts w:ascii="Montserrat" w:eastAsia="Montserrat" w:hAnsi="Montserrat" w:cs="Montserrat"/>
                <w:sz w:val="18"/>
                <w:szCs w:val="18"/>
              </w:rPr>
              <w:t>Hechos denunciados que hacen identificable a servidor públ</w:t>
            </w:r>
            <w:r w:rsidR="00773988" w:rsidRPr="00D26B37">
              <w:rPr>
                <w:rFonts w:ascii="Montserrat" w:eastAsia="Montserrat" w:hAnsi="Montserrat" w:cs="Montserrat"/>
                <w:sz w:val="18"/>
                <w:szCs w:val="18"/>
              </w:rPr>
              <w:t>ico investigado y no sancionado</w:t>
            </w:r>
          </w:p>
          <w:p w14:paraId="3265F9BF" w14:textId="77777777" w:rsidR="009C49CD" w:rsidRPr="00D26B37" w:rsidRDefault="009C49CD" w:rsidP="009C49CD">
            <w:pPr>
              <w:jc w:val="both"/>
              <w:rPr>
                <w:rFonts w:ascii="Montserrat" w:eastAsia="Montserrat" w:hAnsi="Montserrat" w:cs="Montserrat"/>
                <w:sz w:val="18"/>
                <w:szCs w:val="18"/>
              </w:rPr>
            </w:pPr>
          </w:p>
          <w:p w14:paraId="6E452D21" w14:textId="38C32B6E" w:rsidR="00773988" w:rsidRPr="00D26B37" w:rsidRDefault="00773988" w:rsidP="009C49CD">
            <w:pPr>
              <w:jc w:val="both"/>
              <w:rPr>
                <w:rFonts w:ascii="Montserrat" w:eastAsia="Montserrat" w:hAnsi="Montserrat" w:cs="Montserrat"/>
                <w:sz w:val="18"/>
                <w:szCs w:val="18"/>
              </w:rPr>
            </w:pPr>
          </w:p>
        </w:tc>
        <w:tc>
          <w:tcPr>
            <w:tcW w:w="2276" w:type="pct"/>
          </w:tcPr>
          <w:p w14:paraId="6EE1427F" w14:textId="77777777" w:rsidR="009C49CD" w:rsidRPr="00D26B37" w:rsidRDefault="009C49CD" w:rsidP="009C49CD">
            <w:pPr>
              <w:jc w:val="both"/>
              <w:rPr>
                <w:rFonts w:ascii="Montserrat" w:eastAsia="Montserrat" w:hAnsi="Montserrat" w:cs="Montserrat"/>
                <w:sz w:val="18"/>
                <w:szCs w:val="18"/>
              </w:rPr>
            </w:pPr>
            <w:r w:rsidRPr="00D26B37">
              <w:rPr>
                <w:rFonts w:ascii="Montserrat" w:eastAsia="Montserrat" w:hAnsi="Montserrat" w:cs="Montserrat"/>
                <w:sz w:val="18"/>
                <w:szCs w:val="18"/>
              </w:rPr>
              <w:t>Los hechos que sí permiten que se identifique a las personas denunciadas, al denunciante o terceros porque se les menciona de ese modo o porque los hechos narrados permiten ubicar quiénes son, resulta procedente la clasificación de la información que hace identificable a las personas denunciantes, denunciados y terceros, sobre aquellos hechos narrados que en su lectura permitan que se identifique a las personas antes referidas Lo anterior, toda vez que la relatoría de hechos conlleva circunstancias de tiempo, modo y lugar que podrían hacer identificable al servidor público del cual no se ha declarado su responsabilidad, por virtud de una sentencia condenatoria firme; y consecuentemente, brindar acceso a dicha información podría afectar su derecho al honor y a la imagen. En este orden de ideas, no se debe pasar por alto que lo requerido por el particular de conformidad con el tipo de procedimiento de que se trata (administrativo) hace presumir la existencia actos u omisiones que afectan el honor, legalidad, imparcialidad y eficiencia que deben observar los servidores públicos en el ejercicio de su empleo, cargo o comisión.</w:t>
            </w:r>
          </w:p>
        </w:tc>
        <w:tc>
          <w:tcPr>
            <w:tcW w:w="1588" w:type="pct"/>
          </w:tcPr>
          <w:p w14:paraId="52C0F78C" w14:textId="77777777" w:rsidR="009C49CD" w:rsidRPr="00D26B37" w:rsidRDefault="009C49CD" w:rsidP="009C49CD">
            <w:pPr>
              <w:rPr>
                <w:rFonts w:ascii="Montserrat" w:eastAsia="Montserrat" w:hAnsi="Montserrat" w:cs="Montserrat"/>
                <w:sz w:val="18"/>
                <w:szCs w:val="18"/>
              </w:rPr>
            </w:pPr>
            <w:r w:rsidRPr="00D26B37">
              <w:rPr>
                <w:rFonts w:ascii="Montserrat" w:eastAsia="Montserrat" w:hAnsi="Montserrat" w:cs="Montserrat"/>
                <w:sz w:val="18"/>
                <w:szCs w:val="18"/>
              </w:rPr>
              <w:t>Artículo 113 fracción I de la LFTAIP.</w:t>
            </w:r>
          </w:p>
        </w:tc>
      </w:tr>
      <w:tr w:rsidR="00D26B37" w:rsidRPr="00D26B37" w14:paraId="2A801F68" w14:textId="77777777" w:rsidTr="009C49CD">
        <w:tc>
          <w:tcPr>
            <w:tcW w:w="1136" w:type="pct"/>
          </w:tcPr>
          <w:p w14:paraId="3869EDCC" w14:textId="77777777" w:rsidR="009C49CD" w:rsidRPr="00D26B37" w:rsidRDefault="009C49CD" w:rsidP="009C49CD">
            <w:pPr>
              <w:jc w:val="both"/>
              <w:rPr>
                <w:rFonts w:ascii="Montserrat" w:eastAsia="Montserrat" w:hAnsi="Montserrat" w:cs="Montserrat"/>
                <w:sz w:val="18"/>
                <w:szCs w:val="18"/>
              </w:rPr>
            </w:pPr>
            <w:r w:rsidRPr="00D26B37">
              <w:rPr>
                <w:rFonts w:ascii="Montserrat" w:eastAsia="Montserrat" w:hAnsi="Montserrat" w:cs="Montserrat"/>
                <w:sz w:val="18"/>
                <w:szCs w:val="18"/>
              </w:rPr>
              <w:t>Nombre, cargo y firma de Servidor Público Investigado y no sancionado</w:t>
            </w:r>
          </w:p>
          <w:p w14:paraId="52D48BFE" w14:textId="77777777" w:rsidR="009C49CD" w:rsidRPr="00D26B37" w:rsidRDefault="009C49CD" w:rsidP="009C49CD">
            <w:pPr>
              <w:jc w:val="both"/>
              <w:rPr>
                <w:rFonts w:ascii="Montserrat" w:eastAsia="Montserrat" w:hAnsi="Montserrat" w:cs="Montserrat"/>
                <w:sz w:val="18"/>
                <w:szCs w:val="18"/>
              </w:rPr>
            </w:pPr>
          </w:p>
        </w:tc>
        <w:tc>
          <w:tcPr>
            <w:tcW w:w="2276" w:type="pct"/>
          </w:tcPr>
          <w:p w14:paraId="3F0B63CB" w14:textId="77777777" w:rsidR="009C49CD" w:rsidRPr="00D26B37" w:rsidRDefault="009C49CD" w:rsidP="009C49CD">
            <w:pPr>
              <w:jc w:val="both"/>
              <w:rPr>
                <w:rFonts w:ascii="Montserrat" w:eastAsia="Montserrat" w:hAnsi="Montserrat" w:cs="Montserrat"/>
                <w:sz w:val="18"/>
                <w:szCs w:val="18"/>
              </w:rPr>
            </w:pPr>
            <w:r w:rsidRPr="00D26B37">
              <w:rPr>
                <w:rFonts w:ascii="Montserrat" w:eastAsia="Montserrat" w:hAnsi="Montserrat" w:cs="Montserrat"/>
                <w:sz w:val="18"/>
                <w:szCs w:val="18"/>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1588" w:type="pct"/>
          </w:tcPr>
          <w:p w14:paraId="33003864" w14:textId="77777777" w:rsidR="009C49CD" w:rsidRPr="00D26B37" w:rsidRDefault="009C49CD" w:rsidP="009C49CD">
            <w:pPr>
              <w:rPr>
                <w:rFonts w:ascii="Montserrat" w:eastAsia="Montserrat" w:hAnsi="Montserrat" w:cs="Montserrat"/>
                <w:sz w:val="18"/>
                <w:szCs w:val="18"/>
              </w:rPr>
            </w:pPr>
            <w:r w:rsidRPr="00D26B37">
              <w:rPr>
                <w:rFonts w:ascii="Montserrat" w:eastAsia="Montserrat" w:hAnsi="Montserrat" w:cs="Montserrat"/>
                <w:sz w:val="18"/>
                <w:szCs w:val="18"/>
              </w:rPr>
              <w:t>Artículo 113 fracción I de la LFTAIP.</w:t>
            </w:r>
          </w:p>
        </w:tc>
      </w:tr>
    </w:tbl>
    <w:p w14:paraId="1041B2C6" w14:textId="77777777" w:rsidR="003209C3" w:rsidRPr="00D26B37" w:rsidRDefault="003209C3" w:rsidP="005F4EA1">
      <w:pPr>
        <w:rPr>
          <w:rFonts w:ascii="Montserrat" w:eastAsia="Montserrat" w:hAnsi="Montserrat" w:cs="Montserrat"/>
          <w:sz w:val="18"/>
          <w:szCs w:val="18"/>
        </w:rPr>
      </w:pPr>
    </w:p>
    <w:p w14:paraId="59DC004D" w14:textId="77777777" w:rsidR="00594C71" w:rsidRDefault="00594C71" w:rsidP="000026B6">
      <w:pPr>
        <w:jc w:val="both"/>
        <w:rPr>
          <w:rFonts w:ascii="Montserrat" w:eastAsia="Montserrat" w:hAnsi="Montserrat" w:cs="Montserrat"/>
          <w:sz w:val="18"/>
          <w:szCs w:val="18"/>
        </w:rPr>
      </w:pPr>
    </w:p>
    <w:p w14:paraId="4803853A" w14:textId="77777777" w:rsidR="00594C71" w:rsidRDefault="00594C71" w:rsidP="000026B6">
      <w:pPr>
        <w:jc w:val="both"/>
        <w:rPr>
          <w:rFonts w:ascii="Montserrat" w:eastAsia="Montserrat" w:hAnsi="Montserrat" w:cs="Montserrat"/>
          <w:sz w:val="18"/>
          <w:szCs w:val="18"/>
        </w:rPr>
      </w:pPr>
    </w:p>
    <w:p w14:paraId="17EC1C82" w14:textId="77777777" w:rsidR="00594C71" w:rsidRDefault="00594C71" w:rsidP="000026B6">
      <w:pPr>
        <w:jc w:val="both"/>
        <w:rPr>
          <w:rFonts w:ascii="Montserrat" w:eastAsia="Montserrat" w:hAnsi="Montserrat" w:cs="Montserrat"/>
          <w:sz w:val="18"/>
          <w:szCs w:val="18"/>
        </w:rPr>
      </w:pPr>
    </w:p>
    <w:p w14:paraId="3A926A50" w14:textId="77777777" w:rsidR="00594C71" w:rsidRDefault="00594C71" w:rsidP="000026B6">
      <w:pPr>
        <w:jc w:val="both"/>
        <w:rPr>
          <w:rFonts w:ascii="Montserrat" w:eastAsia="Montserrat" w:hAnsi="Montserrat" w:cs="Montserrat"/>
          <w:sz w:val="18"/>
          <w:szCs w:val="18"/>
        </w:rPr>
      </w:pPr>
    </w:p>
    <w:p w14:paraId="7499312E" w14:textId="77777777" w:rsidR="00594C71" w:rsidRDefault="00594C71" w:rsidP="000026B6">
      <w:pPr>
        <w:jc w:val="both"/>
        <w:rPr>
          <w:rFonts w:ascii="Montserrat" w:eastAsia="Montserrat" w:hAnsi="Montserrat" w:cs="Montserrat"/>
          <w:sz w:val="18"/>
          <w:szCs w:val="18"/>
        </w:rPr>
      </w:pPr>
    </w:p>
    <w:p w14:paraId="5A259E0A" w14:textId="77777777" w:rsidR="00594C71" w:rsidRDefault="00594C71" w:rsidP="000026B6">
      <w:pPr>
        <w:jc w:val="both"/>
        <w:rPr>
          <w:rFonts w:ascii="Montserrat" w:eastAsia="Montserrat" w:hAnsi="Montserrat" w:cs="Montserrat"/>
          <w:sz w:val="18"/>
          <w:szCs w:val="18"/>
        </w:rPr>
      </w:pPr>
    </w:p>
    <w:p w14:paraId="7150AC56" w14:textId="77777777" w:rsidR="00594C71" w:rsidRDefault="00594C71" w:rsidP="000026B6">
      <w:pPr>
        <w:jc w:val="both"/>
        <w:rPr>
          <w:rFonts w:ascii="Montserrat" w:eastAsia="Montserrat" w:hAnsi="Montserrat" w:cs="Montserrat"/>
          <w:sz w:val="18"/>
          <w:szCs w:val="18"/>
        </w:rPr>
      </w:pPr>
    </w:p>
    <w:p w14:paraId="5B9D1111" w14:textId="77777777" w:rsidR="00594C71" w:rsidRDefault="00594C71" w:rsidP="000026B6">
      <w:pPr>
        <w:jc w:val="both"/>
        <w:rPr>
          <w:rFonts w:ascii="Montserrat" w:eastAsia="Montserrat" w:hAnsi="Montserrat" w:cs="Montserrat"/>
          <w:sz w:val="18"/>
          <w:szCs w:val="18"/>
        </w:rPr>
      </w:pPr>
    </w:p>
    <w:p w14:paraId="163D69D4" w14:textId="77777777" w:rsidR="00594C71" w:rsidRDefault="00594C71" w:rsidP="000026B6">
      <w:pPr>
        <w:jc w:val="both"/>
        <w:rPr>
          <w:rFonts w:ascii="Montserrat" w:eastAsia="Montserrat" w:hAnsi="Montserrat" w:cs="Montserrat"/>
          <w:sz w:val="18"/>
          <w:szCs w:val="18"/>
        </w:rPr>
      </w:pPr>
    </w:p>
    <w:p w14:paraId="6FBDC4E5" w14:textId="54D5B57D" w:rsidR="00594C71" w:rsidRDefault="003209C3" w:rsidP="000026B6">
      <w:pPr>
        <w:jc w:val="both"/>
        <w:rPr>
          <w:rFonts w:ascii="Montserrat" w:eastAsia="Montserrat" w:hAnsi="Montserrat" w:cs="Montserrat"/>
          <w:sz w:val="18"/>
          <w:szCs w:val="18"/>
        </w:rPr>
      </w:pPr>
      <w:r w:rsidRPr="00D26B37">
        <w:rPr>
          <w:rFonts w:ascii="Montserrat" w:eastAsia="Montserrat" w:hAnsi="Montserrat" w:cs="Montserrat"/>
          <w:sz w:val="18"/>
          <w:szCs w:val="18"/>
        </w:rPr>
        <w:lastRenderedPageBreak/>
        <w:t>Así como de la cédula de resultados definitivos de las a</w:t>
      </w:r>
      <w:r w:rsidR="000026B6" w:rsidRPr="00D26B37">
        <w:rPr>
          <w:rFonts w:ascii="Montserrat" w:eastAsia="Montserrat" w:hAnsi="Montserrat" w:cs="Montserrat"/>
          <w:sz w:val="18"/>
          <w:szCs w:val="18"/>
        </w:rPr>
        <w:t>uditorías 16/22, 21/22 y 22/22:</w:t>
      </w:r>
    </w:p>
    <w:p w14:paraId="4508C316" w14:textId="77777777" w:rsidR="00594C71" w:rsidRPr="00D26B37" w:rsidRDefault="00594C71" w:rsidP="000026B6">
      <w:pPr>
        <w:jc w:val="both"/>
        <w:rPr>
          <w:rFonts w:ascii="Montserrat" w:eastAsia="Montserrat" w:hAnsi="Montserrat" w:cs="Montserrat"/>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3"/>
        <w:gridCol w:w="5561"/>
        <w:gridCol w:w="3128"/>
      </w:tblGrid>
      <w:tr w:rsidR="003209C3" w:rsidRPr="00D26B37" w14:paraId="1A232A16" w14:textId="77777777" w:rsidTr="005947F5">
        <w:tc>
          <w:tcPr>
            <w:tcW w:w="560" w:type="pct"/>
            <w:shd w:val="clear" w:color="auto" w:fill="660033"/>
          </w:tcPr>
          <w:p w14:paraId="2EA7911D" w14:textId="77777777" w:rsidR="003209C3" w:rsidRPr="00D26B37" w:rsidRDefault="003209C3" w:rsidP="00A262C0">
            <w:pPr>
              <w:jc w:val="center"/>
              <w:rPr>
                <w:rFonts w:ascii="Montserrat" w:eastAsia="Montserrat" w:hAnsi="Montserrat" w:cs="Montserrat"/>
                <w:b/>
                <w:sz w:val="18"/>
                <w:szCs w:val="18"/>
              </w:rPr>
            </w:pPr>
            <w:r w:rsidRPr="00D26B37">
              <w:rPr>
                <w:rFonts w:ascii="Montserrat" w:eastAsia="Montserrat" w:hAnsi="Montserrat" w:cs="Montserrat"/>
                <w:b/>
                <w:sz w:val="18"/>
                <w:szCs w:val="18"/>
              </w:rPr>
              <w:t>Tipo de Dato</w:t>
            </w:r>
          </w:p>
        </w:tc>
        <w:tc>
          <w:tcPr>
            <w:tcW w:w="2831" w:type="pct"/>
            <w:shd w:val="clear" w:color="auto" w:fill="660033"/>
          </w:tcPr>
          <w:p w14:paraId="6D76CA3E" w14:textId="77777777" w:rsidR="003209C3" w:rsidRPr="00D26B37" w:rsidRDefault="003209C3" w:rsidP="00A262C0">
            <w:pPr>
              <w:jc w:val="center"/>
              <w:rPr>
                <w:rFonts w:ascii="Montserrat" w:eastAsia="Montserrat" w:hAnsi="Montserrat" w:cs="Montserrat"/>
                <w:b/>
                <w:sz w:val="18"/>
                <w:szCs w:val="18"/>
              </w:rPr>
            </w:pPr>
            <w:r w:rsidRPr="00D26B37">
              <w:rPr>
                <w:rFonts w:ascii="Montserrat" w:eastAsia="Montserrat" w:hAnsi="Montserrat" w:cs="Montserrat"/>
                <w:b/>
                <w:sz w:val="18"/>
                <w:szCs w:val="18"/>
              </w:rPr>
              <w:t>Fundamento</w:t>
            </w:r>
          </w:p>
        </w:tc>
        <w:tc>
          <w:tcPr>
            <w:tcW w:w="1609" w:type="pct"/>
            <w:shd w:val="clear" w:color="auto" w:fill="660033"/>
          </w:tcPr>
          <w:p w14:paraId="01399C05" w14:textId="77777777" w:rsidR="003209C3" w:rsidRPr="00D26B37" w:rsidRDefault="003209C3" w:rsidP="00A262C0">
            <w:pPr>
              <w:jc w:val="center"/>
              <w:rPr>
                <w:rFonts w:ascii="Montserrat" w:eastAsia="Montserrat" w:hAnsi="Montserrat" w:cs="Montserrat"/>
                <w:b/>
                <w:sz w:val="18"/>
                <w:szCs w:val="18"/>
              </w:rPr>
            </w:pPr>
            <w:r w:rsidRPr="00D26B37">
              <w:rPr>
                <w:rFonts w:ascii="Montserrat" w:eastAsia="Montserrat" w:hAnsi="Montserrat" w:cs="Montserrat"/>
                <w:b/>
                <w:sz w:val="18"/>
                <w:szCs w:val="18"/>
              </w:rPr>
              <w:t>Motivación</w:t>
            </w:r>
          </w:p>
        </w:tc>
      </w:tr>
      <w:tr w:rsidR="003209C3" w:rsidRPr="00D26B37" w14:paraId="55BFF01C" w14:textId="77777777" w:rsidTr="005947F5">
        <w:tc>
          <w:tcPr>
            <w:tcW w:w="560" w:type="pct"/>
          </w:tcPr>
          <w:p w14:paraId="03B2D2F5" w14:textId="77777777" w:rsidR="008F3AD2" w:rsidRPr="00D26B37" w:rsidRDefault="008F3AD2" w:rsidP="005F4EA1">
            <w:pPr>
              <w:jc w:val="both"/>
              <w:rPr>
                <w:rFonts w:ascii="Montserrat" w:eastAsia="Montserrat" w:hAnsi="Montserrat" w:cs="Montserrat"/>
                <w:sz w:val="18"/>
                <w:szCs w:val="18"/>
              </w:rPr>
            </w:pPr>
          </w:p>
          <w:p w14:paraId="2EDDBE82" w14:textId="77777777" w:rsidR="008F3AD2" w:rsidRPr="00D26B37" w:rsidRDefault="008F3AD2" w:rsidP="005F4EA1">
            <w:pPr>
              <w:jc w:val="both"/>
              <w:rPr>
                <w:rFonts w:ascii="Montserrat" w:eastAsia="Montserrat" w:hAnsi="Montserrat" w:cs="Montserrat"/>
                <w:sz w:val="18"/>
                <w:szCs w:val="18"/>
              </w:rPr>
            </w:pPr>
          </w:p>
          <w:p w14:paraId="12CCF370" w14:textId="77777777" w:rsidR="008F3AD2" w:rsidRPr="00D26B37" w:rsidRDefault="008F3AD2" w:rsidP="005F4EA1">
            <w:pPr>
              <w:jc w:val="both"/>
              <w:rPr>
                <w:rFonts w:ascii="Montserrat" w:eastAsia="Montserrat" w:hAnsi="Montserrat" w:cs="Montserrat"/>
                <w:sz w:val="18"/>
                <w:szCs w:val="18"/>
              </w:rPr>
            </w:pPr>
          </w:p>
          <w:p w14:paraId="7250C889" w14:textId="77777777" w:rsidR="008F3AD2" w:rsidRPr="00D26B37" w:rsidRDefault="008F3AD2" w:rsidP="005F4EA1">
            <w:pPr>
              <w:jc w:val="both"/>
              <w:rPr>
                <w:rFonts w:ascii="Montserrat" w:eastAsia="Montserrat" w:hAnsi="Montserrat" w:cs="Montserrat"/>
                <w:sz w:val="18"/>
                <w:szCs w:val="18"/>
              </w:rPr>
            </w:pPr>
          </w:p>
          <w:p w14:paraId="52123F4C" w14:textId="05CF071E" w:rsidR="003209C3" w:rsidRPr="00D26B37" w:rsidRDefault="003209C3"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Nombre, cargo y firma de Servidor Público Investigado y no sancionado</w:t>
            </w:r>
          </w:p>
          <w:p w14:paraId="21131985" w14:textId="77777777" w:rsidR="003209C3" w:rsidRPr="00D26B37" w:rsidRDefault="003209C3" w:rsidP="005F4EA1">
            <w:pPr>
              <w:jc w:val="both"/>
              <w:rPr>
                <w:rFonts w:ascii="Montserrat" w:eastAsia="Montserrat" w:hAnsi="Montserrat" w:cs="Montserrat"/>
                <w:sz w:val="18"/>
                <w:szCs w:val="18"/>
              </w:rPr>
            </w:pPr>
          </w:p>
        </w:tc>
        <w:tc>
          <w:tcPr>
            <w:tcW w:w="2831" w:type="pct"/>
          </w:tcPr>
          <w:p w14:paraId="74C6C972" w14:textId="77777777" w:rsidR="003209C3" w:rsidRPr="00D26B37" w:rsidRDefault="003209C3" w:rsidP="005F4EA1">
            <w:pPr>
              <w:rPr>
                <w:rFonts w:ascii="Montserrat" w:eastAsia="Montserrat" w:hAnsi="Montserrat" w:cs="Montserrat"/>
                <w:sz w:val="18"/>
                <w:szCs w:val="18"/>
              </w:rPr>
            </w:pPr>
            <w:r w:rsidRPr="00D26B37">
              <w:rPr>
                <w:rFonts w:ascii="Montserrat" w:eastAsia="Montserrat" w:hAnsi="Montserrat" w:cs="Montserrat"/>
                <w:sz w:val="18"/>
                <w:szCs w:val="18"/>
              </w:rPr>
              <w:t>Artículo 113 fracción I de la LFTAIP.</w:t>
            </w:r>
          </w:p>
        </w:tc>
        <w:tc>
          <w:tcPr>
            <w:tcW w:w="1609" w:type="pct"/>
          </w:tcPr>
          <w:p w14:paraId="092B1B38" w14:textId="77777777" w:rsidR="003209C3" w:rsidRPr="00D26B37" w:rsidRDefault="003209C3"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r>
    </w:tbl>
    <w:p w14:paraId="11B31C34" w14:textId="37ADB13D" w:rsidR="003209C3" w:rsidRPr="00D26B37" w:rsidRDefault="000026B6"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 </w:t>
      </w:r>
    </w:p>
    <w:p w14:paraId="1F4DA6D9" w14:textId="77777777" w:rsidR="003209C3" w:rsidRPr="00D26B37" w:rsidRDefault="003209C3" w:rsidP="005F4EA1">
      <w:pPr>
        <w:jc w:val="both"/>
        <w:rPr>
          <w:rFonts w:ascii="Montserrat" w:eastAsia="Montserrat" w:hAnsi="Montserrat" w:cs="Montserrat"/>
          <w:sz w:val="18"/>
          <w:szCs w:val="18"/>
        </w:rPr>
      </w:pPr>
      <w:r w:rsidRPr="00D26B37">
        <w:rPr>
          <w:rFonts w:ascii="Montserrat" w:eastAsia="Montserrat" w:hAnsi="Montserrat" w:cs="Montserrat"/>
          <w:sz w:val="18"/>
          <w:szCs w:val="18"/>
        </w:rPr>
        <w:t xml:space="preserve">El Comité de Transparencia resuelve por unanimidad: </w:t>
      </w:r>
    </w:p>
    <w:p w14:paraId="01068FE7" w14:textId="77777777" w:rsidR="003209C3" w:rsidRPr="00D26B37" w:rsidRDefault="003209C3" w:rsidP="005F4EA1">
      <w:pPr>
        <w:widowControl w:val="0"/>
        <w:jc w:val="both"/>
        <w:rPr>
          <w:rFonts w:ascii="Montserrat" w:eastAsia="Montserrat" w:hAnsi="Montserrat" w:cs="Montserrat"/>
          <w:sz w:val="18"/>
          <w:szCs w:val="18"/>
        </w:rPr>
      </w:pPr>
    </w:p>
    <w:p w14:paraId="73CB45D1" w14:textId="495C50A7" w:rsidR="003209C3" w:rsidRPr="00D26B37" w:rsidRDefault="00651816" w:rsidP="005F4EA1">
      <w:pPr>
        <w:widowControl w:val="0"/>
        <w:jc w:val="both"/>
        <w:rPr>
          <w:rFonts w:ascii="Montserrat" w:eastAsia="Montserrat" w:hAnsi="Montserrat" w:cs="Montserrat"/>
          <w:sz w:val="18"/>
          <w:szCs w:val="18"/>
        </w:rPr>
      </w:pPr>
      <w:r w:rsidRPr="00D26B37">
        <w:rPr>
          <w:rFonts w:ascii="Montserrat" w:eastAsia="Montserrat" w:hAnsi="Montserrat" w:cs="Montserrat"/>
          <w:b/>
          <w:sz w:val="18"/>
          <w:szCs w:val="18"/>
        </w:rPr>
        <w:t>V</w:t>
      </w:r>
      <w:r w:rsidR="00DC517B" w:rsidRPr="00D26B37">
        <w:rPr>
          <w:rFonts w:ascii="Montserrat" w:eastAsia="Montserrat" w:hAnsi="Montserrat" w:cs="Montserrat"/>
          <w:b/>
          <w:sz w:val="18"/>
          <w:szCs w:val="18"/>
        </w:rPr>
        <w:t>I</w:t>
      </w:r>
      <w:r w:rsidRPr="00D26B37">
        <w:rPr>
          <w:rFonts w:ascii="Montserrat" w:eastAsia="Montserrat" w:hAnsi="Montserrat" w:cs="Montserrat"/>
          <w:b/>
          <w:sz w:val="18"/>
          <w:szCs w:val="18"/>
        </w:rPr>
        <w:t>.B.</w:t>
      </w:r>
      <w:r w:rsidR="00DC517B" w:rsidRPr="00D26B37">
        <w:rPr>
          <w:rFonts w:ascii="Montserrat" w:eastAsia="Montserrat" w:hAnsi="Montserrat" w:cs="Montserrat"/>
          <w:b/>
          <w:sz w:val="18"/>
          <w:szCs w:val="18"/>
        </w:rPr>
        <w:t>1</w:t>
      </w:r>
      <w:r w:rsidRPr="00D26B37">
        <w:rPr>
          <w:rFonts w:ascii="Montserrat" w:eastAsia="Montserrat" w:hAnsi="Montserrat" w:cs="Montserrat"/>
          <w:b/>
          <w:sz w:val="18"/>
          <w:szCs w:val="18"/>
        </w:rPr>
        <w:t xml:space="preserve">.1.ORD.19.23: </w:t>
      </w:r>
      <w:r w:rsidR="003209C3" w:rsidRPr="00D26B37">
        <w:rPr>
          <w:rFonts w:ascii="Montserrat" w:eastAsia="Montserrat" w:hAnsi="Montserrat" w:cs="Montserrat"/>
          <w:b/>
          <w:sz w:val="18"/>
          <w:szCs w:val="18"/>
        </w:rPr>
        <w:t>CONFIRMAR</w:t>
      </w:r>
      <w:r w:rsidR="003209C3" w:rsidRPr="00D26B37">
        <w:rPr>
          <w:rFonts w:ascii="Montserrat" w:eastAsia="Montserrat" w:hAnsi="Montserrat" w:cs="Montserrat"/>
          <w:sz w:val="18"/>
          <w:szCs w:val="18"/>
        </w:rPr>
        <w:t xml:space="preserve"> la clasificación por confidencialidad invocada por el Órgano Interno de Control del Instituto Politécnico Nacional de los datos personales “Hechos denunciados que hacen identificable a servidor público investigado y no sancionado” y ”Nombre, cargo y firma de Servidor Público Investigado y no sancionado” que obra en los documentos cédula de informe final, cédula de observaciones finales en las auditorías 16/22, 21/22 y 22/22, y por ende autoriza la elaboración de la versión pública, con fundamento en lo establecido por la fracción I del Artículo 113 de la Ley Federal de Transparencia y Acceso a la Información Pública.</w:t>
      </w:r>
    </w:p>
    <w:p w14:paraId="584245E8" w14:textId="77777777" w:rsidR="003209C3" w:rsidRPr="00D26B37" w:rsidRDefault="003209C3" w:rsidP="005F4EA1">
      <w:pPr>
        <w:widowControl w:val="0"/>
        <w:jc w:val="both"/>
        <w:rPr>
          <w:rFonts w:ascii="Montserrat" w:eastAsia="Montserrat" w:hAnsi="Montserrat" w:cs="Montserrat"/>
          <w:sz w:val="18"/>
          <w:szCs w:val="18"/>
        </w:rPr>
      </w:pPr>
    </w:p>
    <w:p w14:paraId="767FDFFA" w14:textId="5D6C31AB" w:rsidR="0003796A" w:rsidRPr="00D26B37" w:rsidRDefault="00651816" w:rsidP="00B30F3E">
      <w:pPr>
        <w:widowControl w:val="0"/>
        <w:jc w:val="both"/>
        <w:rPr>
          <w:rFonts w:ascii="Montserrat" w:eastAsia="Montserrat" w:hAnsi="Montserrat" w:cs="Montserrat"/>
          <w:sz w:val="18"/>
          <w:szCs w:val="18"/>
        </w:rPr>
      </w:pPr>
      <w:r w:rsidRPr="00D26B37">
        <w:rPr>
          <w:rFonts w:ascii="Montserrat" w:eastAsia="Montserrat" w:hAnsi="Montserrat" w:cs="Montserrat"/>
          <w:b/>
          <w:sz w:val="18"/>
          <w:szCs w:val="18"/>
        </w:rPr>
        <w:t>VI.B.</w:t>
      </w:r>
      <w:r w:rsidR="00DC517B" w:rsidRPr="00D26B37">
        <w:rPr>
          <w:rFonts w:ascii="Montserrat" w:eastAsia="Montserrat" w:hAnsi="Montserrat" w:cs="Montserrat"/>
          <w:b/>
          <w:sz w:val="18"/>
          <w:szCs w:val="18"/>
        </w:rPr>
        <w:t>1</w:t>
      </w:r>
      <w:r w:rsidRPr="00D26B37">
        <w:rPr>
          <w:rFonts w:ascii="Montserrat" w:eastAsia="Montserrat" w:hAnsi="Montserrat" w:cs="Montserrat"/>
          <w:b/>
          <w:sz w:val="18"/>
          <w:szCs w:val="18"/>
        </w:rPr>
        <w:t xml:space="preserve">.2.ORD.19.23: </w:t>
      </w:r>
      <w:r w:rsidR="003209C3" w:rsidRPr="00D26B37">
        <w:rPr>
          <w:rFonts w:ascii="Montserrat" w:eastAsia="Montserrat" w:hAnsi="Montserrat" w:cs="Montserrat"/>
          <w:b/>
          <w:sz w:val="18"/>
          <w:szCs w:val="18"/>
        </w:rPr>
        <w:t>CONFIRMAR</w:t>
      </w:r>
      <w:r w:rsidR="003209C3" w:rsidRPr="00D26B37">
        <w:rPr>
          <w:rFonts w:ascii="Montserrat" w:eastAsia="Montserrat" w:hAnsi="Montserrat" w:cs="Montserrat"/>
          <w:sz w:val="18"/>
          <w:szCs w:val="18"/>
        </w:rPr>
        <w:t xml:space="preserve"> la clasificación por confidencialidad invocada por el Órgano Interno de Control del Instituto Politécnico Nacional del dato personal  ”Nombre, cargo y firma de Servidor Público Investigado y no sancionado” que obra en la cédula de resultados definitivos de las auditorías 16/22, 21/22 y 22/22, y por ende autoriza la elaboración de la versión pública, con fundamento en lo establecido por la fracción I del Artículo 113 de la Ley Federal de Transparencia y Acceso a la Información Pública.</w:t>
      </w:r>
    </w:p>
    <w:p w14:paraId="1ABA5CFE" w14:textId="7D434FC5" w:rsidR="00F90789" w:rsidRPr="00D26B37" w:rsidRDefault="00F90789" w:rsidP="00B30F3E">
      <w:pPr>
        <w:widowControl w:val="0"/>
        <w:jc w:val="both"/>
        <w:rPr>
          <w:rFonts w:ascii="Montserrat" w:eastAsia="Montserrat" w:hAnsi="Montserrat" w:cs="Montserrat"/>
          <w:sz w:val="18"/>
          <w:szCs w:val="18"/>
        </w:rPr>
      </w:pPr>
    </w:p>
    <w:p w14:paraId="1A582FEE" w14:textId="64549F01" w:rsidR="00F90789" w:rsidRPr="00D26B37" w:rsidRDefault="00F90789" w:rsidP="00B30F3E">
      <w:pPr>
        <w:widowControl w:val="0"/>
        <w:jc w:val="both"/>
        <w:rPr>
          <w:rFonts w:ascii="Montserrat" w:eastAsia="Montserrat" w:hAnsi="Montserrat" w:cs="Montserrat"/>
          <w:sz w:val="18"/>
          <w:szCs w:val="18"/>
        </w:rPr>
      </w:pPr>
    </w:p>
    <w:p w14:paraId="1D64E6DF" w14:textId="184E4D81" w:rsidR="00710B95" w:rsidRPr="00D26B37" w:rsidRDefault="00710B95" w:rsidP="00B30F3E">
      <w:pPr>
        <w:widowControl w:val="0"/>
        <w:jc w:val="both"/>
        <w:rPr>
          <w:rFonts w:ascii="Montserrat" w:eastAsia="Montserrat" w:hAnsi="Montserrat" w:cs="Montserrat"/>
          <w:sz w:val="18"/>
          <w:szCs w:val="18"/>
        </w:rPr>
      </w:pPr>
    </w:p>
    <w:p w14:paraId="0F001785" w14:textId="77F3C968" w:rsidR="00710B95" w:rsidRPr="00D26B37" w:rsidRDefault="00710B95" w:rsidP="00B30F3E">
      <w:pPr>
        <w:widowControl w:val="0"/>
        <w:jc w:val="both"/>
        <w:rPr>
          <w:rFonts w:ascii="Montserrat" w:eastAsia="Montserrat" w:hAnsi="Montserrat" w:cs="Montserrat"/>
          <w:sz w:val="18"/>
          <w:szCs w:val="18"/>
        </w:rPr>
      </w:pPr>
    </w:p>
    <w:p w14:paraId="5E82A04D" w14:textId="282CB8E2" w:rsidR="00710B95" w:rsidRPr="00D26B37" w:rsidRDefault="00710B95" w:rsidP="00B30F3E">
      <w:pPr>
        <w:widowControl w:val="0"/>
        <w:jc w:val="both"/>
        <w:rPr>
          <w:rFonts w:ascii="Montserrat" w:eastAsia="Montserrat" w:hAnsi="Montserrat" w:cs="Montserrat"/>
          <w:sz w:val="18"/>
          <w:szCs w:val="18"/>
        </w:rPr>
      </w:pPr>
    </w:p>
    <w:p w14:paraId="56BD8F31" w14:textId="056FC84D" w:rsidR="00710B95" w:rsidRPr="00D26B37" w:rsidRDefault="00710B95" w:rsidP="00B30F3E">
      <w:pPr>
        <w:widowControl w:val="0"/>
        <w:jc w:val="both"/>
        <w:rPr>
          <w:rFonts w:ascii="Montserrat" w:eastAsia="Montserrat" w:hAnsi="Montserrat" w:cs="Montserrat"/>
          <w:sz w:val="18"/>
          <w:szCs w:val="18"/>
        </w:rPr>
      </w:pPr>
    </w:p>
    <w:p w14:paraId="2C63DB42" w14:textId="0561BFF5" w:rsidR="00710B95" w:rsidRDefault="00710B95" w:rsidP="00B30F3E">
      <w:pPr>
        <w:widowControl w:val="0"/>
        <w:jc w:val="both"/>
        <w:rPr>
          <w:rFonts w:ascii="Montserrat" w:eastAsia="Montserrat" w:hAnsi="Montserrat" w:cs="Montserrat"/>
          <w:sz w:val="18"/>
          <w:szCs w:val="18"/>
        </w:rPr>
      </w:pPr>
    </w:p>
    <w:p w14:paraId="120DD56D" w14:textId="77777777" w:rsidR="00594C71" w:rsidRPr="00D26B37" w:rsidRDefault="00594C71" w:rsidP="00B30F3E">
      <w:pPr>
        <w:widowControl w:val="0"/>
        <w:jc w:val="both"/>
        <w:rPr>
          <w:rFonts w:ascii="Montserrat" w:eastAsia="Montserrat" w:hAnsi="Montserrat" w:cs="Montserrat"/>
          <w:sz w:val="18"/>
          <w:szCs w:val="18"/>
        </w:rPr>
      </w:pPr>
    </w:p>
    <w:p w14:paraId="19FF063B" w14:textId="1A833166" w:rsidR="00710B95" w:rsidRPr="00D26B37" w:rsidRDefault="00710B95" w:rsidP="00B30F3E">
      <w:pPr>
        <w:widowControl w:val="0"/>
        <w:jc w:val="both"/>
        <w:rPr>
          <w:rFonts w:ascii="Montserrat" w:eastAsia="Montserrat" w:hAnsi="Montserrat" w:cs="Montserrat"/>
          <w:sz w:val="18"/>
          <w:szCs w:val="18"/>
        </w:rPr>
      </w:pPr>
    </w:p>
    <w:p w14:paraId="360ADCA3" w14:textId="77777777" w:rsidR="00710B95" w:rsidRPr="00D26B37" w:rsidRDefault="00710B95" w:rsidP="00B30F3E">
      <w:pPr>
        <w:widowControl w:val="0"/>
        <w:jc w:val="both"/>
        <w:rPr>
          <w:rFonts w:ascii="Montserrat" w:eastAsia="Montserrat" w:hAnsi="Montserrat" w:cs="Montserrat"/>
          <w:sz w:val="18"/>
          <w:szCs w:val="18"/>
        </w:rPr>
      </w:pPr>
    </w:p>
    <w:p w14:paraId="22C05E27" w14:textId="10E198B4" w:rsidR="0003796A" w:rsidRPr="00D26B37" w:rsidRDefault="002564D6" w:rsidP="005F4EA1">
      <w:pPr>
        <w:jc w:val="center"/>
        <w:rPr>
          <w:rFonts w:ascii="Montserrat" w:eastAsia="Montserrat" w:hAnsi="Montserrat" w:cs="Montserrat"/>
          <w:b/>
          <w:sz w:val="18"/>
          <w:szCs w:val="18"/>
        </w:rPr>
      </w:pPr>
      <w:r w:rsidRPr="00D26B37">
        <w:rPr>
          <w:rFonts w:ascii="Montserrat" w:eastAsia="Montserrat" w:hAnsi="Montserrat" w:cs="Montserrat"/>
          <w:b/>
          <w:sz w:val="18"/>
          <w:szCs w:val="18"/>
        </w:rPr>
        <w:lastRenderedPageBreak/>
        <w:t>SÉPTIM</w:t>
      </w:r>
      <w:r w:rsidR="00892047" w:rsidRPr="00D26B37">
        <w:rPr>
          <w:rFonts w:ascii="Montserrat" w:eastAsia="Montserrat" w:hAnsi="Montserrat" w:cs="Montserrat"/>
          <w:b/>
          <w:sz w:val="18"/>
          <w:szCs w:val="18"/>
        </w:rPr>
        <w:t>O PUNTO DEL ORDEN DEL DÍA</w:t>
      </w:r>
    </w:p>
    <w:p w14:paraId="48E8BA09" w14:textId="77777777" w:rsidR="00A6070E" w:rsidRPr="00D26B37" w:rsidRDefault="00A6070E" w:rsidP="005F4EA1">
      <w:pPr>
        <w:jc w:val="center"/>
        <w:rPr>
          <w:rFonts w:ascii="Montserrat" w:eastAsia="Montserrat" w:hAnsi="Montserrat" w:cs="Montserrat"/>
          <w:b/>
          <w:sz w:val="18"/>
          <w:szCs w:val="18"/>
        </w:rPr>
      </w:pPr>
    </w:p>
    <w:p w14:paraId="2335CA21" w14:textId="66E0B014" w:rsidR="00A6070E" w:rsidRPr="00D26B37" w:rsidRDefault="00A6070E" w:rsidP="00A6070E">
      <w:pPr>
        <w:jc w:val="both"/>
        <w:rPr>
          <w:rFonts w:ascii="Montserrat" w:eastAsia="Times New Roman" w:hAnsi="Montserrat" w:cs="Times New Roman"/>
          <w:sz w:val="18"/>
          <w:szCs w:val="18"/>
        </w:rPr>
      </w:pPr>
      <w:r w:rsidRPr="00D26B37">
        <w:rPr>
          <w:rFonts w:ascii="Montserrat" w:eastAsia="Times New Roman" w:hAnsi="Montserrat" w:cs="Times New Roman"/>
          <w:b/>
          <w:bCs/>
          <w:sz w:val="18"/>
          <w:szCs w:val="18"/>
        </w:rPr>
        <w:t>VII. Cumplimiento a resoluciones del Comité de Transparencia de la Secretaría de la Función Pública</w:t>
      </w:r>
    </w:p>
    <w:p w14:paraId="61982C2D" w14:textId="77777777" w:rsidR="00A6070E" w:rsidRPr="00D26B37" w:rsidRDefault="00A6070E" w:rsidP="005F4EA1">
      <w:pPr>
        <w:jc w:val="center"/>
        <w:rPr>
          <w:rFonts w:ascii="Montserrat" w:eastAsia="Montserrat" w:hAnsi="Montserrat" w:cs="Montserrat"/>
          <w:b/>
          <w:sz w:val="18"/>
          <w:szCs w:val="18"/>
        </w:rPr>
      </w:pPr>
    </w:p>
    <w:p w14:paraId="25E3B289" w14:textId="77777777" w:rsidR="00A6070E" w:rsidRPr="00D26B37" w:rsidRDefault="00A6070E" w:rsidP="00A6070E">
      <w:pPr>
        <w:rPr>
          <w:rFonts w:ascii="Montserrat" w:eastAsia="Montserrat" w:hAnsi="Montserrat" w:cs="Montserrat"/>
          <w:b/>
          <w:sz w:val="18"/>
          <w:szCs w:val="18"/>
        </w:rPr>
      </w:pPr>
      <w:r w:rsidRPr="00D26B37">
        <w:rPr>
          <w:rFonts w:ascii="Montserrat" w:eastAsia="Montserrat" w:hAnsi="Montserrat" w:cs="Montserrat"/>
          <w:b/>
          <w:sz w:val="18"/>
          <w:szCs w:val="18"/>
        </w:rPr>
        <w:t>A.1 Folio 330026523001549</w:t>
      </w:r>
    </w:p>
    <w:p w14:paraId="2B44F2BC" w14:textId="77777777" w:rsidR="00A6070E" w:rsidRPr="00D26B37" w:rsidRDefault="00A6070E" w:rsidP="00A6070E">
      <w:pPr>
        <w:rPr>
          <w:rFonts w:ascii="Montserrat" w:eastAsia="Montserrat" w:hAnsi="Montserrat" w:cs="Montserrat"/>
          <w:b/>
          <w:sz w:val="18"/>
          <w:szCs w:val="18"/>
        </w:rPr>
      </w:pPr>
    </w:p>
    <w:p w14:paraId="0F20DC49" w14:textId="77777777" w:rsidR="00A6070E" w:rsidRPr="00D26B37" w:rsidRDefault="00A6070E" w:rsidP="00A6070E">
      <w:pPr>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1. En la Décima Sexta Sesión Ordinaria del 26 de abril de 2023, este Comité de Transparencia mediante acuerdos II.C.6.3.ORD.16.23 y II.C.6.4.ORD.16.23 instruyó MODIFICAR la respuesta invocada por el Órgano Interno de Control en el Instituto Mexicano del Seguro Social (OIC-IMSS) a efecto de: </w:t>
      </w:r>
    </w:p>
    <w:p w14:paraId="7AAF82A8" w14:textId="77777777" w:rsidR="00A6070E" w:rsidRPr="00D26B37" w:rsidRDefault="00A6070E" w:rsidP="00A6070E">
      <w:pPr>
        <w:rPr>
          <w:rFonts w:ascii="Montserrat" w:eastAsia="Times New Roman" w:hAnsi="Montserrat" w:cs="Times New Roman"/>
          <w:sz w:val="18"/>
          <w:szCs w:val="18"/>
        </w:rPr>
      </w:pPr>
    </w:p>
    <w:p w14:paraId="3A345254" w14:textId="77777777" w:rsidR="00A6070E" w:rsidRPr="00D26B37" w:rsidRDefault="00A6070E" w:rsidP="00A6070E">
      <w:pPr>
        <w:ind w:left="566"/>
        <w:jc w:val="both"/>
        <w:rPr>
          <w:rFonts w:ascii="Montserrat" w:eastAsia="Times New Roman" w:hAnsi="Montserrat" w:cs="Times New Roman"/>
          <w:sz w:val="18"/>
          <w:szCs w:val="18"/>
        </w:rPr>
      </w:pPr>
      <w:r w:rsidRPr="00D26B37">
        <w:rPr>
          <w:rFonts w:ascii="Montserrat" w:eastAsia="Times New Roman" w:hAnsi="Montserrat" w:cs="Times New Roman"/>
          <w:b/>
          <w:bCs/>
          <w:i/>
          <w:iCs/>
          <w:sz w:val="18"/>
          <w:szCs w:val="18"/>
        </w:rPr>
        <w:t xml:space="preserve">II.C.6.3.ORD.16.23: MODIFICAR </w:t>
      </w:r>
      <w:r w:rsidRPr="00D26B37">
        <w:rPr>
          <w:rFonts w:ascii="Montserrat" w:eastAsia="Times New Roman" w:hAnsi="Montserrat" w:cs="Times New Roman"/>
          <w:i/>
          <w:iCs/>
          <w:sz w:val="18"/>
          <w:szCs w:val="18"/>
        </w:rPr>
        <w:t>la clasificación de confidencialidad invocada por el OIC-IMSS respecto del dato consistente en el nombre del representante legal, toda vez que, el nombre de las personas físicas o morales, así como la de sus representantes legales participantes en procedimientos de contratación y actos o instancias que deriven de éste, se consideran que tiene una presunción constitucional de relevancia pública, por lo que aun cuando el nombre de una persona es un dato que lo identifica ante los demás, su difusión, por sí solo, no afecta el honor de las personas involucradas en forma negativa ni genera descrédito a su imagen pública, al contrario, permite informar a la ciudadanía las personas involucradas y la forma en que se emplean los recursos públicos, sirva de sustento el criterio FUNCIÓNPÚBLICA/CT/02/ 2022 emitido por el Comité de Transparencia.</w:t>
      </w:r>
    </w:p>
    <w:p w14:paraId="04473E8E" w14:textId="77777777" w:rsidR="00A6070E" w:rsidRPr="00D26B37" w:rsidRDefault="00A6070E" w:rsidP="00A6070E">
      <w:pPr>
        <w:rPr>
          <w:rFonts w:ascii="Montserrat" w:eastAsia="Times New Roman" w:hAnsi="Montserrat" w:cs="Times New Roman"/>
          <w:sz w:val="18"/>
          <w:szCs w:val="18"/>
        </w:rPr>
      </w:pPr>
    </w:p>
    <w:p w14:paraId="3C377F7D" w14:textId="77777777" w:rsidR="00A6070E" w:rsidRPr="00D26B37" w:rsidRDefault="00A6070E" w:rsidP="00A6070E">
      <w:pPr>
        <w:ind w:left="566"/>
        <w:jc w:val="both"/>
        <w:rPr>
          <w:rFonts w:ascii="Montserrat" w:eastAsia="Times New Roman" w:hAnsi="Montserrat" w:cs="Times New Roman"/>
          <w:sz w:val="18"/>
          <w:szCs w:val="18"/>
        </w:rPr>
      </w:pPr>
      <w:r w:rsidRPr="00D26B37">
        <w:rPr>
          <w:rFonts w:ascii="Montserrat" w:eastAsia="Times New Roman" w:hAnsi="Montserrat" w:cs="Times New Roman"/>
          <w:b/>
          <w:bCs/>
          <w:i/>
          <w:iCs/>
          <w:sz w:val="18"/>
          <w:szCs w:val="18"/>
        </w:rPr>
        <w:t xml:space="preserve">II.C.6.4.ORD.16.23: MODIFICAR </w:t>
      </w:r>
      <w:r w:rsidRPr="00D26B37">
        <w:rPr>
          <w:rFonts w:ascii="Montserrat" w:eastAsia="Times New Roman" w:hAnsi="Montserrat" w:cs="Times New Roman"/>
          <w:i/>
          <w:iCs/>
          <w:sz w:val="18"/>
          <w:szCs w:val="18"/>
        </w:rPr>
        <w:t>la respuesta del</w:t>
      </w:r>
      <w:r w:rsidRPr="00D26B37">
        <w:rPr>
          <w:rFonts w:ascii="Montserrat" w:eastAsia="Times New Roman" w:hAnsi="Montserrat" w:cs="Times New Roman"/>
          <w:b/>
          <w:bCs/>
          <w:i/>
          <w:iCs/>
          <w:sz w:val="18"/>
          <w:szCs w:val="18"/>
        </w:rPr>
        <w:t xml:space="preserve"> </w:t>
      </w:r>
      <w:r w:rsidRPr="00D26B37">
        <w:rPr>
          <w:rFonts w:ascii="Montserrat" w:eastAsia="Times New Roman" w:hAnsi="Montserrat" w:cs="Times New Roman"/>
          <w:i/>
          <w:iCs/>
          <w:sz w:val="18"/>
          <w:szCs w:val="18"/>
        </w:rPr>
        <w:t>OIC-IMSS a efecto de que emita pronunciamiento respecto de poner disposición de las expresiones documentales. En el caso de que haya impedimento para atender la modalidad requerida por el particular, esto es,  “Electrónico a través del sistema de solicitudes de acceso a la información de la PNT”, en términos del criterio de interpretación SO/008/2017 emitido por el Pleno del Instituto Nacional de Transparencia, Acceso a la Información y Protección de Datos Personales (INAI), así como de los artículos 133, de la Ley General de Transparencia y Acceso a la Información Pública y 136, de la Ley Federal de Transparencia y Acceso a la Información Pública, deberá justificar el impedimento para atender la modalidad requerida por la persona solicitante (obra en formato impreso y aún no han causado estado).</w:t>
      </w:r>
    </w:p>
    <w:p w14:paraId="3822B733" w14:textId="77777777" w:rsidR="00A6070E" w:rsidRPr="00D26B37" w:rsidRDefault="00A6070E" w:rsidP="00A6070E">
      <w:pPr>
        <w:rPr>
          <w:rFonts w:ascii="Montserrat" w:eastAsia="Times New Roman" w:hAnsi="Montserrat" w:cs="Times New Roman"/>
          <w:sz w:val="18"/>
          <w:szCs w:val="18"/>
        </w:rPr>
      </w:pPr>
    </w:p>
    <w:p w14:paraId="18E3794B" w14:textId="77777777" w:rsidR="00710B95" w:rsidRPr="00D26B37" w:rsidRDefault="00A6070E" w:rsidP="00710B95">
      <w:pPr>
        <w:ind w:left="566"/>
        <w:jc w:val="both"/>
        <w:rPr>
          <w:rFonts w:ascii="Montserrat" w:eastAsia="Times New Roman" w:hAnsi="Montserrat" w:cs="Times New Roman"/>
          <w:sz w:val="18"/>
          <w:szCs w:val="18"/>
        </w:rPr>
      </w:pPr>
      <w:r w:rsidRPr="00D26B37">
        <w:rPr>
          <w:rFonts w:ascii="Montserrat" w:eastAsia="Times New Roman" w:hAnsi="Montserrat" w:cs="Times New Roman"/>
          <w:i/>
          <w:iCs/>
          <w:sz w:val="18"/>
          <w:szCs w:val="18"/>
        </w:rPr>
        <w:t>Asimismo, informar todas las modalidades que permita el documento de que se trate (copia simple, copia certificada, consulta directa), procurando reducir, en todo momento, los costos de entrega.</w:t>
      </w:r>
      <w:r w:rsidR="00710B95" w:rsidRPr="00D26B37">
        <w:rPr>
          <w:rFonts w:ascii="Montserrat" w:eastAsia="Times New Roman" w:hAnsi="Montserrat" w:cs="Times New Roman"/>
          <w:sz w:val="18"/>
          <w:szCs w:val="18"/>
        </w:rPr>
        <w:t>”</w:t>
      </w:r>
    </w:p>
    <w:p w14:paraId="641D51B7" w14:textId="77777777" w:rsidR="00710B95" w:rsidRPr="00D26B37" w:rsidRDefault="00710B95" w:rsidP="00710B95">
      <w:pPr>
        <w:jc w:val="both"/>
        <w:rPr>
          <w:rFonts w:ascii="Montserrat" w:eastAsia="Times New Roman" w:hAnsi="Montserrat" w:cs="Times New Roman"/>
          <w:i/>
          <w:iCs/>
          <w:sz w:val="18"/>
          <w:szCs w:val="18"/>
        </w:rPr>
      </w:pPr>
    </w:p>
    <w:p w14:paraId="74943096" w14:textId="7CA069D9" w:rsidR="00A6070E" w:rsidRPr="00D26B37" w:rsidRDefault="00A6070E" w:rsidP="00710B95">
      <w:pPr>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 xml:space="preserve">2. </w:t>
      </w:r>
      <w:r w:rsidR="00D26B37" w:rsidRPr="00D26B37">
        <w:rPr>
          <w:rFonts w:ascii="Montserrat" w:eastAsia="Times New Roman" w:hAnsi="Montserrat" w:cs="Times New Roman"/>
          <w:sz w:val="18"/>
          <w:szCs w:val="18"/>
        </w:rPr>
        <w:t xml:space="preserve">El </w:t>
      </w:r>
      <w:r w:rsidRPr="00D26B37">
        <w:rPr>
          <w:rFonts w:ascii="Montserrat" w:eastAsia="Times New Roman" w:hAnsi="Montserrat" w:cs="Times New Roman"/>
          <w:sz w:val="18"/>
          <w:szCs w:val="18"/>
        </w:rPr>
        <w:t>27 de abril de 2023, la Secretaría Técnica hizo de conocimiento al OIC-IMSS la resolución antes transcrita, a efecto de que diera cumplimiento a en un plazo máximo de un día hábil, contado a partir del día hábil siguiente a aquel en que se haya notificado.</w:t>
      </w:r>
    </w:p>
    <w:p w14:paraId="7418F0E9" w14:textId="77777777" w:rsidR="00A6070E" w:rsidRPr="00D26B37" w:rsidRDefault="00A6070E" w:rsidP="00A6070E">
      <w:pPr>
        <w:spacing w:before="240" w:after="24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3. El  OIC-IMSS  desclasificó el dato consistente en el nombre del representante legal, toda vez que, el nombre de las personas físicas o morales, así como la de sus representantes legales participantes en procedimientos de contratación y actos o instancias que deriven de éste, se consideran que tiene una presunción constitucional de relevancia pública, por lo que aun cuando el nombre de una persona es un dato que lo identifica ante los demás, su difusión, por sí solo, no afecta el honor de las personas involucradas en forma negativa ni genera descrédito a su imagen pública, al contrario, permite informar a la ciudadanía las personas involucradas y la forma en que se emplean los recursos públicos, sirva de sustento el criterio FUNCIÓNPÚBLICA/CT/02/ 2022 emitido por el Comité de Transparencia.</w:t>
      </w:r>
    </w:p>
    <w:p w14:paraId="7BDF15C0" w14:textId="7175AA82" w:rsidR="00A6070E" w:rsidRPr="00D26B37" w:rsidRDefault="00710B95" w:rsidP="00A6070E">
      <w:pPr>
        <w:spacing w:before="240" w:after="24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Asimismo, respecto a l</w:t>
      </w:r>
      <w:r w:rsidR="00A6070E" w:rsidRPr="00D26B37">
        <w:rPr>
          <w:rFonts w:ascii="Montserrat" w:eastAsia="Times New Roman" w:hAnsi="Montserrat" w:cs="Times New Roman"/>
          <w:sz w:val="18"/>
          <w:szCs w:val="18"/>
        </w:rPr>
        <w:t>a consulta directa lo siguiente:</w:t>
      </w:r>
    </w:p>
    <w:p w14:paraId="0EC7B7B4" w14:textId="77777777" w:rsidR="00710B95" w:rsidRPr="00D26B37" w:rsidRDefault="00710B95" w:rsidP="00A6070E">
      <w:pPr>
        <w:spacing w:before="240" w:after="240"/>
        <w:jc w:val="both"/>
        <w:rPr>
          <w:rFonts w:ascii="Montserrat" w:eastAsia="Times New Roman" w:hAnsi="Montserrat" w:cs="Times New Roman"/>
          <w:sz w:val="18"/>
          <w:szCs w:val="18"/>
        </w:rPr>
      </w:pPr>
    </w:p>
    <w:p w14:paraId="38525160" w14:textId="77777777" w:rsidR="00A6070E" w:rsidRPr="00D26B37" w:rsidRDefault="00A6070E" w:rsidP="00A6070E">
      <w:pPr>
        <w:numPr>
          <w:ilvl w:val="0"/>
          <w:numId w:val="20"/>
        </w:numPr>
        <w:spacing w:before="240"/>
        <w:jc w:val="both"/>
        <w:textAlignment w:val="baseline"/>
        <w:rPr>
          <w:rFonts w:ascii="Montserrat" w:eastAsia="Times New Roman" w:hAnsi="Montserrat" w:cs="Times New Roman"/>
          <w:sz w:val="18"/>
          <w:szCs w:val="18"/>
        </w:rPr>
      </w:pPr>
      <w:r w:rsidRPr="00D26B37">
        <w:rPr>
          <w:rFonts w:ascii="Montserrat" w:eastAsia="Times New Roman" w:hAnsi="Montserrat" w:cs="Times New Roman"/>
          <w:sz w:val="18"/>
          <w:szCs w:val="18"/>
        </w:rPr>
        <w:lastRenderedPageBreak/>
        <w:t>Lugar, día y hora en que se podrá llevar a cabo la consulta de la documentación solicitada. En caso de que, derivado del volumen o de las particularidades de los documentos, la unidad administrativa determine que se requiere más de un día para realizar la consulta, en la respuesta a la solicitud también se deberá indicar esta situación y los días, y horarios en que podrá llevarse a cabo, esto es, calendarizar la consulta directa: Se realice la consulta directa de la expresión documental solicitada por el particular en la solicitud 330026523001549, en la Planta Baja, Sala D, de este Órgano de Interno de Control en el IMSS, el día 12 de mayo de 2023 a las 11:00 am , en una única consulta dando un tiempo de tres horas.</w:t>
      </w:r>
    </w:p>
    <w:p w14:paraId="490895A2" w14:textId="77777777" w:rsidR="00A6070E" w:rsidRPr="00D26B37" w:rsidRDefault="00A6070E" w:rsidP="00A6070E">
      <w:pPr>
        <w:numPr>
          <w:ilvl w:val="0"/>
          <w:numId w:val="20"/>
        </w:numPr>
        <w:jc w:val="both"/>
        <w:textAlignment w:val="baseline"/>
        <w:rPr>
          <w:rFonts w:ascii="Montserrat" w:eastAsia="Times New Roman" w:hAnsi="Montserrat" w:cs="Times New Roman"/>
          <w:sz w:val="18"/>
          <w:szCs w:val="18"/>
        </w:rPr>
      </w:pPr>
      <w:r w:rsidRPr="00D26B37">
        <w:rPr>
          <w:rFonts w:ascii="Montserrat" w:eastAsia="Times New Roman" w:hAnsi="Montserrat" w:cs="Times New Roman"/>
          <w:sz w:val="18"/>
          <w:szCs w:val="18"/>
        </w:rPr>
        <w:t>La ubicación precisa del lugar en que la persona solicitante podrá llevar a cabo la consulta de la información: Av. Revolución Av. Revolución No. 1586, Col. San Ángel, C.P. 01000, Álvaro Obregón, CDMX, PB, Sala D, Conmutador: 555 238 2700 Ext. 16534</w:t>
      </w:r>
    </w:p>
    <w:p w14:paraId="696145CF" w14:textId="77777777" w:rsidR="00A6070E" w:rsidRPr="00D26B37" w:rsidRDefault="00A6070E" w:rsidP="00A6070E">
      <w:pPr>
        <w:numPr>
          <w:ilvl w:val="0"/>
          <w:numId w:val="20"/>
        </w:numPr>
        <w:jc w:val="both"/>
        <w:textAlignment w:val="baseline"/>
        <w:rPr>
          <w:rFonts w:ascii="Montserrat" w:eastAsia="Times New Roman" w:hAnsi="Montserrat" w:cs="Times New Roman"/>
          <w:sz w:val="18"/>
          <w:szCs w:val="18"/>
        </w:rPr>
      </w:pPr>
      <w:r w:rsidRPr="00D26B37">
        <w:rPr>
          <w:rFonts w:ascii="Montserrat" w:eastAsia="Times New Roman" w:hAnsi="Montserrat" w:cs="Times New Roman"/>
          <w:sz w:val="18"/>
          <w:szCs w:val="18"/>
        </w:rPr>
        <w:t>Nombre, cargo y datos de contacto del personal de la unidad administrativa que le permitirá el acceso: Lic. Ofelia Jazmín Soriano Santander, Jefa de Área de Transparencia, adscrita a la Coordinación de Vinculación Operativa en este OIC-IMSS.</w:t>
      </w:r>
    </w:p>
    <w:p w14:paraId="53C00DDC" w14:textId="77777777" w:rsidR="00A6070E" w:rsidRPr="00D26B37" w:rsidRDefault="00A6070E" w:rsidP="00A6070E">
      <w:pPr>
        <w:numPr>
          <w:ilvl w:val="0"/>
          <w:numId w:val="20"/>
        </w:numPr>
        <w:jc w:val="both"/>
        <w:textAlignment w:val="baseline"/>
        <w:rPr>
          <w:rFonts w:ascii="Montserrat" w:eastAsia="Times New Roman" w:hAnsi="Montserrat" w:cs="Times New Roman"/>
          <w:sz w:val="18"/>
          <w:szCs w:val="18"/>
        </w:rPr>
      </w:pPr>
      <w:r w:rsidRPr="00D26B37">
        <w:rPr>
          <w:rFonts w:ascii="Montserrat" w:eastAsia="Times New Roman" w:hAnsi="Montserrat" w:cs="Times New Roman"/>
          <w:sz w:val="18"/>
          <w:szCs w:val="18"/>
        </w:rPr>
        <w:t>Reglas a las que se sujetará la consulta directa para garantizar la integridad de los documentos: Para acreditar la realización de la diligencia de la consulta directa, se deberá levantar un acta circunstanciada en la que se contenga:</w:t>
      </w:r>
    </w:p>
    <w:p w14:paraId="09E08DD6" w14:textId="77777777" w:rsidR="00A6070E" w:rsidRPr="00D26B37" w:rsidRDefault="00A6070E" w:rsidP="00A6070E">
      <w:pPr>
        <w:ind w:left="72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l. Lugar donde se realiza la consulta;</w:t>
      </w:r>
    </w:p>
    <w:p w14:paraId="06AE0737" w14:textId="77777777" w:rsidR="00A6070E" w:rsidRPr="00D26B37" w:rsidRDefault="00A6070E" w:rsidP="00A6070E">
      <w:pPr>
        <w:ind w:left="72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II. Hora de inicio y hora de término de la consulta;</w:t>
      </w:r>
    </w:p>
    <w:p w14:paraId="5D576C7F" w14:textId="77777777" w:rsidR="00A6070E" w:rsidRPr="00D26B37" w:rsidRDefault="00A6070E" w:rsidP="00A6070E">
      <w:pPr>
        <w:ind w:left="72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III. La información objeto de la consulta;</w:t>
      </w:r>
    </w:p>
    <w:p w14:paraId="7DEA21B8" w14:textId="77777777" w:rsidR="00A6070E" w:rsidRPr="00D26B37" w:rsidRDefault="00A6070E" w:rsidP="00A6070E">
      <w:pPr>
        <w:ind w:left="72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IV. En su caso, incidencias que se hubieren presentado durante la consulta;</w:t>
      </w:r>
    </w:p>
    <w:p w14:paraId="1A1C8B07" w14:textId="77777777" w:rsidR="00A6070E" w:rsidRPr="00D26B37" w:rsidRDefault="00A6070E" w:rsidP="00A6070E">
      <w:pPr>
        <w:ind w:left="72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V. Identificación, nombre y firma del solicitante y del autorizado para llevar a cabo la diligencia de la consulta;</w:t>
      </w:r>
    </w:p>
    <w:p w14:paraId="540E56B2" w14:textId="77777777" w:rsidR="00A6070E" w:rsidRPr="00D26B37" w:rsidRDefault="00A6070E" w:rsidP="00A6070E">
      <w:pPr>
        <w:ind w:left="72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VI. Identificación nombre y firma del servidor público o del personal que para tal efecto se haya designado por parte del sujeto obligado para proporcionar la información pública en la modalidad de consulta directa</w:t>
      </w:r>
    </w:p>
    <w:p w14:paraId="22FB4CF0" w14:textId="77777777" w:rsidR="008F3AD2" w:rsidRPr="00D26B37" w:rsidRDefault="008F3AD2" w:rsidP="00A6070E">
      <w:pPr>
        <w:ind w:left="720"/>
        <w:jc w:val="both"/>
        <w:rPr>
          <w:rFonts w:ascii="Montserrat" w:eastAsia="Times New Roman" w:hAnsi="Montserrat" w:cs="Times New Roman"/>
          <w:sz w:val="18"/>
          <w:szCs w:val="18"/>
        </w:rPr>
      </w:pPr>
    </w:p>
    <w:p w14:paraId="16306E41" w14:textId="186CDA31" w:rsidR="00A6070E" w:rsidRPr="00D26B37" w:rsidRDefault="00A6070E" w:rsidP="00A6070E">
      <w:pPr>
        <w:ind w:left="72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En el caso de que el solicitante no hubiere acudido a la consulta pública de la información en los días y horas señalados por el sujeto obligado, asentará este hecho en el acta circunstanciada, dejando a salvo la facultad del particular para solicitar de nueva cuenta se le dé acceso a la información pública en la modalidad de consulta directa en fecha posterior, dicha acta deberá ser firmada por el servidor público o el personal que para tal efecto se hubiere designado por el sujeto obligado para darle acceso a la información en la modalidad de consulta directa.</w:t>
      </w:r>
    </w:p>
    <w:p w14:paraId="5B025EC5" w14:textId="77777777" w:rsidR="00A6070E" w:rsidRPr="00D26B37" w:rsidRDefault="00A6070E" w:rsidP="00A6070E">
      <w:pPr>
        <w:rPr>
          <w:rFonts w:ascii="Montserrat" w:eastAsia="Times New Roman" w:hAnsi="Montserrat" w:cs="Times New Roman"/>
          <w:sz w:val="18"/>
          <w:szCs w:val="18"/>
        </w:rPr>
      </w:pPr>
    </w:p>
    <w:p w14:paraId="6E2C9C0E" w14:textId="77777777" w:rsidR="00054A91" w:rsidRPr="00D26B37" w:rsidRDefault="00A6070E" w:rsidP="00054A91">
      <w:pPr>
        <w:ind w:left="72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El acta circunstanciada que se levante deberá incorporarse en la solicitud de acceso a la información pública para ser archivada en el expediente correspondiente.</w:t>
      </w:r>
    </w:p>
    <w:p w14:paraId="04FA9D63" w14:textId="55A31794" w:rsidR="00A6070E" w:rsidRPr="00D26B37" w:rsidRDefault="00A6070E" w:rsidP="00054A91">
      <w:pPr>
        <w:ind w:left="720"/>
        <w:jc w:val="both"/>
        <w:rPr>
          <w:rFonts w:ascii="Montserrat" w:eastAsia="Times New Roman" w:hAnsi="Montserrat" w:cs="Times New Roman"/>
          <w:sz w:val="18"/>
          <w:szCs w:val="18"/>
        </w:rPr>
      </w:pPr>
    </w:p>
    <w:p w14:paraId="1D748F12" w14:textId="77777777" w:rsidR="00A6070E" w:rsidRPr="00D26B37" w:rsidRDefault="00A6070E" w:rsidP="00A6070E">
      <w:pPr>
        <w:numPr>
          <w:ilvl w:val="0"/>
          <w:numId w:val="21"/>
        </w:numPr>
        <w:jc w:val="both"/>
        <w:textAlignment w:val="baseline"/>
        <w:rPr>
          <w:rFonts w:ascii="Montserrat" w:eastAsia="Times New Roman" w:hAnsi="Montserrat" w:cs="Times New Roman"/>
          <w:sz w:val="18"/>
          <w:szCs w:val="18"/>
        </w:rPr>
      </w:pPr>
      <w:r w:rsidRPr="00D26B37">
        <w:rPr>
          <w:rFonts w:ascii="Montserrat" w:eastAsia="Times New Roman" w:hAnsi="Montserrat" w:cs="Times New Roman"/>
          <w:sz w:val="18"/>
          <w:szCs w:val="18"/>
        </w:rPr>
        <w:t>Medidas que el personal encargado de permitir la consulta directa de la unidad administrativa implementará al momento de llevar la consulta directa. Se deberá de informar las medidas técnicas, físicas, administrativas y demás que resulten necesarias para garantizar la integridad de la información a consultar, de conformidad con las características específicas del documento solicitado.</w:t>
      </w:r>
    </w:p>
    <w:p w14:paraId="1BA1708B" w14:textId="77777777" w:rsidR="00A6070E" w:rsidRPr="00D26B37" w:rsidRDefault="00A6070E" w:rsidP="00A6070E">
      <w:pPr>
        <w:ind w:left="720"/>
        <w:jc w:val="both"/>
        <w:textAlignment w:val="baseline"/>
        <w:rPr>
          <w:rFonts w:ascii="Montserrat" w:eastAsia="Times New Roman" w:hAnsi="Montserrat" w:cs="Times New Roman"/>
          <w:sz w:val="18"/>
          <w:szCs w:val="18"/>
        </w:rPr>
      </w:pPr>
    </w:p>
    <w:p w14:paraId="1B675785" w14:textId="77777777" w:rsidR="00A6070E" w:rsidRPr="00D26B37" w:rsidRDefault="00A6070E" w:rsidP="00A6070E">
      <w:pPr>
        <w:ind w:left="72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a) Contar con instalaciones y mobiliario adecuado para asegurar tanto la integridad del documento consultado, como para proporcionar al solicitante las mejores condiciones para poder llevar a cabo la consulta directa;</w:t>
      </w:r>
    </w:p>
    <w:p w14:paraId="669546AE" w14:textId="77777777" w:rsidR="00A6070E" w:rsidRPr="00D26B37" w:rsidRDefault="00A6070E" w:rsidP="00A6070E">
      <w:pPr>
        <w:ind w:left="72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b) Equipo y personal de vigilancia;</w:t>
      </w:r>
    </w:p>
    <w:p w14:paraId="07C5785A" w14:textId="77777777" w:rsidR="00A6070E" w:rsidRPr="00D26B37" w:rsidRDefault="00A6070E" w:rsidP="00A6070E">
      <w:pPr>
        <w:ind w:left="72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c) Extintores de fuego de gas inocuo;</w:t>
      </w:r>
    </w:p>
    <w:p w14:paraId="3DA6C0D4" w14:textId="77777777" w:rsidR="00A6070E" w:rsidRPr="00D26B37" w:rsidRDefault="00A6070E" w:rsidP="00A6070E">
      <w:pPr>
        <w:ind w:left="72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d) Registro e identificación del personal autorizado para el tratamiento de los documentos o expedientes a revisar;</w:t>
      </w:r>
    </w:p>
    <w:p w14:paraId="41405E55" w14:textId="77777777" w:rsidR="00A6070E" w:rsidRPr="00D26B37" w:rsidRDefault="00A6070E" w:rsidP="00A6070E">
      <w:pPr>
        <w:ind w:left="72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e) Registro e identificación de los particulares autorizados para llevar a cabo la consulta directa.</w:t>
      </w:r>
    </w:p>
    <w:p w14:paraId="5D6FAA22" w14:textId="77777777" w:rsidR="00A6070E" w:rsidRPr="00D26B37" w:rsidRDefault="00A6070E" w:rsidP="00A6070E">
      <w:pPr>
        <w:ind w:left="72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lastRenderedPageBreak/>
        <w:t>f) Una vez consultada la información, el solicitante deberá entregar la documentación a la persona que fue designada para tales efectos, quien deberá verificar que la documentación se encuentra en las mismas condiciones que cuando se le proporcionó al particular.</w:t>
      </w:r>
    </w:p>
    <w:p w14:paraId="1FDED097" w14:textId="77777777" w:rsidR="00A6070E" w:rsidRPr="00D26B37" w:rsidRDefault="00A6070E" w:rsidP="00A6070E">
      <w:pPr>
        <w:spacing w:after="240"/>
        <w:ind w:left="72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g) En la consulta directa, los particulares podrán utilizar materiales de escritura propios, pero no cámaras fotográficas o similares, escáneres u otros aparatos.</w:t>
      </w:r>
    </w:p>
    <w:p w14:paraId="41F4FC75" w14:textId="77777777" w:rsidR="00A6070E" w:rsidRPr="00D26B37" w:rsidRDefault="00A6070E" w:rsidP="00A6070E">
      <w:pPr>
        <w:spacing w:before="240" w:after="240"/>
        <w:jc w:val="both"/>
        <w:rPr>
          <w:rFonts w:ascii="Montserrat" w:eastAsia="Times New Roman" w:hAnsi="Montserrat" w:cs="Times New Roman"/>
          <w:sz w:val="18"/>
          <w:szCs w:val="18"/>
        </w:rPr>
      </w:pPr>
      <w:r w:rsidRPr="00D26B37">
        <w:rPr>
          <w:rFonts w:ascii="Montserrat" w:eastAsia="Times New Roman" w:hAnsi="Montserrat" w:cs="Times New Roman"/>
          <w:sz w:val="18"/>
          <w:szCs w:val="18"/>
        </w:rPr>
        <w:t>En consecuencia, se emiten las siguientes resoluciones por unanimidad:</w:t>
      </w:r>
    </w:p>
    <w:p w14:paraId="6E85F8E8" w14:textId="1137DCFB" w:rsidR="00A6070E" w:rsidRPr="00D26B37" w:rsidRDefault="00A6070E" w:rsidP="00A6070E">
      <w:pPr>
        <w:spacing w:before="240" w:after="240"/>
        <w:jc w:val="both"/>
        <w:rPr>
          <w:rFonts w:ascii="Montserrat" w:eastAsia="Times New Roman" w:hAnsi="Montserrat" w:cs="Times New Roman"/>
          <w:sz w:val="18"/>
          <w:szCs w:val="18"/>
        </w:rPr>
      </w:pPr>
      <w:r w:rsidRPr="00D26B37">
        <w:rPr>
          <w:rFonts w:ascii="Montserrat" w:eastAsia="Montserrat" w:hAnsi="Montserrat" w:cs="Montserrat"/>
          <w:b/>
          <w:sz w:val="18"/>
          <w:szCs w:val="18"/>
        </w:rPr>
        <w:t>V</w:t>
      </w:r>
      <w:r w:rsidR="00DC517B" w:rsidRPr="00D26B37">
        <w:rPr>
          <w:rFonts w:ascii="Montserrat" w:eastAsia="Montserrat" w:hAnsi="Montserrat" w:cs="Montserrat"/>
          <w:b/>
          <w:sz w:val="18"/>
          <w:szCs w:val="18"/>
        </w:rPr>
        <w:t>I</w:t>
      </w:r>
      <w:r w:rsidRPr="00D26B37">
        <w:rPr>
          <w:rFonts w:ascii="Montserrat" w:eastAsia="Montserrat" w:hAnsi="Montserrat" w:cs="Montserrat"/>
          <w:b/>
          <w:sz w:val="18"/>
          <w:szCs w:val="18"/>
        </w:rPr>
        <w:t xml:space="preserve">I.A.1.1.ORD.19.23: </w:t>
      </w:r>
      <w:r w:rsidRPr="00D26B37">
        <w:rPr>
          <w:rFonts w:ascii="Montserrat" w:eastAsia="Times New Roman" w:hAnsi="Montserrat" w:cs="Times New Roman"/>
          <w:b/>
          <w:bCs/>
          <w:sz w:val="18"/>
          <w:szCs w:val="18"/>
        </w:rPr>
        <w:t xml:space="preserve">CONFIRMAR </w:t>
      </w:r>
      <w:r w:rsidRPr="00D26B37">
        <w:rPr>
          <w:rFonts w:ascii="Montserrat" w:eastAsia="Times New Roman" w:hAnsi="Montserrat" w:cs="Times New Roman"/>
          <w:sz w:val="18"/>
          <w:szCs w:val="18"/>
        </w:rPr>
        <w:t>la desclasificación de confidencialidad invocada por el OIC-IMSS respecto del dato consistente en el nombre del representante legal, toda vez que, el nombre de las personas físicas o morales, así como la de sus representantes legales participantes en procedimientos de contratación y actos o instancias que deriven de éste, se consideran que tiene una presunción constitucional de relevancia pública, por lo que aun cuando el nombre de una persona es un dato que lo identifica ante los demás, su difusión, por sí solo, no afecta el honor de las personas involucradas en forma negativa ni genera descrédito a su imagen pública, al contrario, permite informar a la ciudadanía las personas involucradas y la forma en que se emplean los recursos públicos, sirva de sustento el criterio FUNCIÓNPÚBLICA/CT/02/ 2022 emitido por el Comité de Transparencia.</w:t>
      </w:r>
    </w:p>
    <w:p w14:paraId="24AAC568" w14:textId="41DFD698" w:rsidR="00A6070E" w:rsidRPr="00D26B37" w:rsidRDefault="00A6070E" w:rsidP="00054A91">
      <w:pPr>
        <w:jc w:val="both"/>
        <w:rPr>
          <w:rFonts w:ascii="Montserrat" w:eastAsia="Times New Roman" w:hAnsi="Montserrat" w:cs="Times New Roman"/>
          <w:sz w:val="18"/>
          <w:szCs w:val="18"/>
        </w:rPr>
      </w:pPr>
      <w:r w:rsidRPr="00D26B37">
        <w:rPr>
          <w:rFonts w:ascii="Montserrat" w:eastAsia="Montserrat" w:hAnsi="Montserrat" w:cs="Montserrat"/>
          <w:b/>
          <w:sz w:val="18"/>
          <w:szCs w:val="18"/>
        </w:rPr>
        <w:t>V</w:t>
      </w:r>
      <w:r w:rsidR="00DC517B" w:rsidRPr="00D26B37">
        <w:rPr>
          <w:rFonts w:ascii="Montserrat" w:eastAsia="Montserrat" w:hAnsi="Montserrat" w:cs="Montserrat"/>
          <w:b/>
          <w:sz w:val="18"/>
          <w:szCs w:val="18"/>
        </w:rPr>
        <w:t>I</w:t>
      </w:r>
      <w:r w:rsidRPr="00D26B37">
        <w:rPr>
          <w:rFonts w:ascii="Montserrat" w:eastAsia="Montserrat" w:hAnsi="Montserrat" w:cs="Montserrat"/>
          <w:b/>
          <w:sz w:val="18"/>
          <w:szCs w:val="18"/>
        </w:rPr>
        <w:t xml:space="preserve">I.A.1.2.ORD.19.23: </w:t>
      </w:r>
      <w:r w:rsidRPr="00D26B37">
        <w:rPr>
          <w:rFonts w:ascii="Montserrat" w:eastAsia="Times New Roman" w:hAnsi="Montserrat" w:cs="Times New Roman"/>
          <w:b/>
          <w:bCs/>
          <w:sz w:val="18"/>
          <w:szCs w:val="18"/>
        </w:rPr>
        <w:t xml:space="preserve">CONFIRMAR </w:t>
      </w:r>
      <w:r w:rsidR="00054A91" w:rsidRPr="00D26B37">
        <w:rPr>
          <w:rFonts w:ascii="Montserrat" w:eastAsia="Montserrat" w:hAnsi="Montserrat" w:cs="Montserrat"/>
          <w:sz w:val="18"/>
          <w:szCs w:val="18"/>
        </w:rPr>
        <w:t>las medidas que el personal invocadas el OIC-IMSS que deberá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4663FAA0" w14:textId="77777777" w:rsidR="00A6070E" w:rsidRPr="00D26B37" w:rsidRDefault="00A6070E" w:rsidP="00A6070E">
      <w:pPr>
        <w:rPr>
          <w:rFonts w:ascii="Montserrat" w:eastAsia="Times New Roman" w:hAnsi="Montserrat" w:cs="Times New Roman"/>
          <w:sz w:val="18"/>
          <w:szCs w:val="18"/>
        </w:rPr>
      </w:pPr>
    </w:p>
    <w:p w14:paraId="0492AFC9" w14:textId="5D0F282D" w:rsidR="00A6070E" w:rsidRPr="00D26B37" w:rsidRDefault="002564D6" w:rsidP="00A6070E">
      <w:pPr>
        <w:jc w:val="center"/>
        <w:rPr>
          <w:rFonts w:ascii="Montserrat" w:eastAsia="Montserrat" w:hAnsi="Montserrat" w:cs="Montserrat"/>
          <w:b/>
          <w:sz w:val="18"/>
          <w:szCs w:val="18"/>
        </w:rPr>
      </w:pPr>
      <w:r w:rsidRPr="00D26B37">
        <w:rPr>
          <w:rFonts w:ascii="Montserrat" w:eastAsia="Montserrat" w:hAnsi="Montserrat" w:cs="Montserrat"/>
          <w:b/>
          <w:sz w:val="18"/>
          <w:szCs w:val="18"/>
        </w:rPr>
        <w:t>OCTAV</w:t>
      </w:r>
      <w:r w:rsidR="00A6070E" w:rsidRPr="00D26B37">
        <w:rPr>
          <w:rFonts w:ascii="Montserrat" w:eastAsia="Montserrat" w:hAnsi="Montserrat" w:cs="Montserrat"/>
          <w:b/>
          <w:sz w:val="18"/>
          <w:szCs w:val="18"/>
        </w:rPr>
        <w:t>O PUNTO DEL ORDEN DEL DÍA</w:t>
      </w:r>
    </w:p>
    <w:p w14:paraId="0A6E5577" w14:textId="77777777" w:rsidR="0003796A" w:rsidRPr="00D26B37" w:rsidRDefault="0003796A" w:rsidP="005F4EA1">
      <w:pPr>
        <w:jc w:val="center"/>
        <w:rPr>
          <w:rFonts w:ascii="Montserrat" w:eastAsia="Montserrat" w:hAnsi="Montserrat" w:cs="Montserrat"/>
          <w:b/>
          <w:sz w:val="18"/>
          <w:szCs w:val="18"/>
        </w:rPr>
      </w:pPr>
    </w:p>
    <w:p w14:paraId="45D1667C" w14:textId="1C1D195F" w:rsidR="0003796A" w:rsidRPr="00D26B37" w:rsidRDefault="002564D6" w:rsidP="00A6070E">
      <w:pPr>
        <w:ind w:left="-1"/>
        <w:jc w:val="both"/>
        <w:rPr>
          <w:rFonts w:ascii="Montserrat" w:eastAsia="Montserrat" w:hAnsi="Montserrat" w:cs="Montserrat"/>
          <w:b/>
          <w:sz w:val="18"/>
          <w:szCs w:val="18"/>
        </w:rPr>
      </w:pPr>
      <w:r w:rsidRPr="00D26B37">
        <w:rPr>
          <w:rFonts w:ascii="Montserrat" w:eastAsia="Montserrat" w:hAnsi="Montserrat" w:cs="Montserrat"/>
          <w:b/>
          <w:sz w:val="18"/>
          <w:szCs w:val="18"/>
        </w:rPr>
        <w:t>VIII</w:t>
      </w:r>
      <w:r w:rsidR="00A6070E" w:rsidRPr="00D26B37">
        <w:rPr>
          <w:rFonts w:ascii="Montserrat" w:eastAsia="Montserrat" w:hAnsi="Montserrat" w:cs="Montserrat"/>
          <w:b/>
          <w:sz w:val="18"/>
          <w:szCs w:val="18"/>
        </w:rPr>
        <w:t xml:space="preserve">. </w:t>
      </w:r>
      <w:r w:rsidR="00000D12" w:rsidRPr="00D26B37">
        <w:rPr>
          <w:rFonts w:ascii="Montserrat" w:eastAsia="Montserrat" w:hAnsi="Montserrat" w:cs="Montserrat"/>
          <w:b/>
          <w:sz w:val="18"/>
          <w:szCs w:val="18"/>
        </w:rPr>
        <w:t>Asuntos Generales</w:t>
      </w:r>
    </w:p>
    <w:p w14:paraId="0D557BFD" w14:textId="77777777" w:rsidR="006A33DB" w:rsidRPr="00D26B37" w:rsidRDefault="006A33DB" w:rsidP="006A33DB">
      <w:pPr>
        <w:pStyle w:val="Prrafodelista"/>
        <w:ind w:left="719"/>
        <w:jc w:val="both"/>
        <w:rPr>
          <w:rFonts w:ascii="Montserrat" w:eastAsia="Montserrat" w:hAnsi="Montserrat" w:cs="Montserrat"/>
          <w:sz w:val="18"/>
          <w:szCs w:val="18"/>
        </w:rPr>
      </w:pPr>
      <w:bookmarkStart w:id="2" w:name="_GoBack"/>
      <w:bookmarkEnd w:id="2"/>
    </w:p>
    <w:p w14:paraId="238263B1" w14:textId="77777777" w:rsidR="0003796A" w:rsidRPr="00D26B37" w:rsidRDefault="00892047" w:rsidP="005F4EA1">
      <w:pPr>
        <w:tabs>
          <w:tab w:val="left" w:pos="1276"/>
        </w:tabs>
        <w:jc w:val="both"/>
        <w:rPr>
          <w:rFonts w:ascii="Montserrat" w:eastAsia="Montserrat" w:hAnsi="Montserrat" w:cs="Montserrat"/>
          <w:sz w:val="18"/>
          <w:szCs w:val="18"/>
        </w:rPr>
      </w:pPr>
      <w:r w:rsidRPr="00D26B37">
        <w:rPr>
          <w:rFonts w:ascii="Montserrat" w:eastAsia="Montserrat" w:hAnsi="Montserrat" w:cs="Montserrat"/>
          <w:sz w:val="18"/>
          <w:szCs w:val="18"/>
        </w:rPr>
        <w:t xml:space="preserve">No se tienen asuntos enlistados. </w:t>
      </w:r>
    </w:p>
    <w:p w14:paraId="5C373B6A" w14:textId="77777777" w:rsidR="0003796A" w:rsidRPr="00D26B37" w:rsidRDefault="0003796A" w:rsidP="005F4EA1">
      <w:pPr>
        <w:tabs>
          <w:tab w:val="left" w:pos="726"/>
        </w:tabs>
        <w:jc w:val="both"/>
        <w:rPr>
          <w:rFonts w:ascii="Montserrat" w:eastAsia="Montserrat" w:hAnsi="Montserrat" w:cs="Montserrat"/>
          <w:sz w:val="18"/>
          <w:szCs w:val="18"/>
        </w:rPr>
      </w:pPr>
    </w:p>
    <w:p w14:paraId="4D50CD2F" w14:textId="2B7C6A2B" w:rsidR="00D3750A" w:rsidRPr="00D26B37" w:rsidRDefault="00892047" w:rsidP="00054A91">
      <w:pPr>
        <w:jc w:val="both"/>
        <w:rPr>
          <w:rFonts w:ascii="Montserrat" w:eastAsia="Montserrat" w:hAnsi="Montserrat" w:cs="Montserrat"/>
          <w:sz w:val="18"/>
          <w:szCs w:val="18"/>
        </w:rPr>
      </w:pPr>
      <w:r w:rsidRPr="00D26B37">
        <w:rPr>
          <w:rFonts w:ascii="Montserrat" w:eastAsia="Montserrat" w:hAnsi="Montserrat" w:cs="Montserrat"/>
          <w:sz w:val="18"/>
          <w:szCs w:val="18"/>
        </w:rPr>
        <w:t>No habiendo más asuntos que tratar, se dio po</w:t>
      </w:r>
      <w:r w:rsidR="00A66C97">
        <w:rPr>
          <w:rFonts w:ascii="Montserrat" w:eastAsia="Montserrat" w:hAnsi="Montserrat" w:cs="Montserrat"/>
          <w:sz w:val="18"/>
          <w:szCs w:val="18"/>
        </w:rPr>
        <w:t>r terminada la sesión a las 12</w:t>
      </w:r>
      <w:r w:rsidR="00886ABF" w:rsidRPr="00D26B37">
        <w:rPr>
          <w:rFonts w:ascii="Montserrat" w:eastAsia="Montserrat" w:hAnsi="Montserrat" w:cs="Montserrat"/>
          <w:sz w:val="18"/>
          <w:szCs w:val="18"/>
        </w:rPr>
        <w:t>:</w:t>
      </w:r>
      <w:r w:rsidR="00A66C97">
        <w:rPr>
          <w:rFonts w:ascii="Montserrat" w:eastAsia="Montserrat" w:hAnsi="Montserrat" w:cs="Montserrat"/>
          <w:sz w:val="18"/>
          <w:szCs w:val="18"/>
        </w:rPr>
        <w:t>02</w:t>
      </w:r>
      <w:r w:rsidR="00886ABF" w:rsidRPr="00D26B37">
        <w:rPr>
          <w:rFonts w:ascii="Montserrat" w:eastAsia="Montserrat" w:hAnsi="Montserrat" w:cs="Montserrat"/>
          <w:sz w:val="18"/>
          <w:szCs w:val="18"/>
        </w:rPr>
        <w:t xml:space="preserve"> </w:t>
      </w:r>
      <w:r w:rsidRPr="00D26B37">
        <w:rPr>
          <w:rFonts w:ascii="Montserrat" w:eastAsia="Montserrat" w:hAnsi="Montserrat" w:cs="Montserrat"/>
          <w:sz w:val="18"/>
          <w:szCs w:val="18"/>
        </w:rPr>
        <w:t>ho</w:t>
      </w:r>
      <w:r w:rsidR="00054A91" w:rsidRPr="00D26B37">
        <w:rPr>
          <w:rFonts w:ascii="Montserrat" w:eastAsia="Montserrat" w:hAnsi="Montserrat" w:cs="Montserrat"/>
          <w:sz w:val="18"/>
          <w:szCs w:val="18"/>
        </w:rPr>
        <w:t>ras del día 17 de mayo del 2023.</w:t>
      </w:r>
    </w:p>
    <w:p w14:paraId="4C3ABF2F" w14:textId="77777777" w:rsidR="00054A91" w:rsidRPr="00D26B37" w:rsidRDefault="00054A91" w:rsidP="00054A91">
      <w:pPr>
        <w:jc w:val="both"/>
        <w:rPr>
          <w:rFonts w:ascii="Montserrat" w:eastAsia="Montserrat" w:hAnsi="Montserrat" w:cs="Montserrat"/>
          <w:b/>
          <w:sz w:val="18"/>
          <w:szCs w:val="18"/>
        </w:rPr>
      </w:pPr>
    </w:p>
    <w:p w14:paraId="0576E60C" w14:textId="350617E6" w:rsidR="00D3750A" w:rsidRPr="00D26B37" w:rsidRDefault="00D3750A" w:rsidP="005F4EA1">
      <w:pPr>
        <w:rPr>
          <w:rFonts w:ascii="Montserrat" w:eastAsia="Montserrat" w:hAnsi="Montserrat" w:cs="Montserrat"/>
          <w:b/>
          <w:sz w:val="18"/>
          <w:szCs w:val="18"/>
        </w:rPr>
      </w:pPr>
    </w:p>
    <w:p w14:paraId="45CF90F8" w14:textId="77777777" w:rsidR="00D3750A" w:rsidRPr="00D26B37" w:rsidRDefault="00D3750A" w:rsidP="005F4EA1">
      <w:pPr>
        <w:rPr>
          <w:rFonts w:ascii="Montserrat" w:eastAsia="Montserrat" w:hAnsi="Montserrat" w:cs="Montserrat"/>
          <w:b/>
          <w:sz w:val="18"/>
          <w:szCs w:val="18"/>
        </w:rPr>
      </w:pPr>
    </w:p>
    <w:p w14:paraId="31D40FF0" w14:textId="17019DC2" w:rsidR="00886ABF" w:rsidRPr="00D26B37" w:rsidRDefault="00886ABF" w:rsidP="005F4EA1">
      <w:pPr>
        <w:rPr>
          <w:rFonts w:ascii="Montserrat" w:eastAsia="Montserrat" w:hAnsi="Montserrat" w:cs="Montserrat"/>
          <w:b/>
          <w:sz w:val="18"/>
          <w:szCs w:val="18"/>
        </w:rPr>
      </w:pPr>
    </w:p>
    <w:p w14:paraId="340DD925" w14:textId="562528E2" w:rsidR="00886ABF" w:rsidRDefault="00886ABF" w:rsidP="005F4EA1">
      <w:pPr>
        <w:rPr>
          <w:rFonts w:ascii="Montserrat" w:eastAsia="Montserrat" w:hAnsi="Montserrat" w:cs="Montserrat"/>
          <w:b/>
          <w:sz w:val="18"/>
          <w:szCs w:val="18"/>
        </w:rPr>
      </w:pPr>
    </w:p>
    <w:p w14:paraId="6A9E4C14" w14:textId="13CA7A82" w:rsidR="007C63A6" w:rsidRDefault="007C63A6" w:rsidP="005F4EA1">
      <w:pPr>
        <w:rPr>
          <w:rFonts w:ascii="Montserrat" w:eastAsia="Montserrat" w:hAnsi="Montserrat" w:cs="Montserrat"/>
          <w:b/>
          <w:sz w:val="18"/>
          <w:szCs w:val="18"/>
        </w:rPr>
      </w:pPr>
    </w:p>
    <w:p w14:paraId="59CA8FD6" w14:textId="2C0D7D21" w:rsidR="007C63A6" w:rsidRDefault="007C63A6" w:rsidP="005F4EA1">
      <w:pPr>
        <w:rPr>
          <w:rFonts w:ascii="Montserrat" w:eastAsia="Montserrat" w:hAnsi="Montserrat" w:cs="Montserrat"/>
          <w:b/>
          <w:sz w:val="18"/>
          <w:szCs w:val="18"/>
        </w:rPr>
      </w:pPr>
    </w:p>
    <w:p w14:paraId="1C862159" w14:textId="6E5DAF7A" w:rsidR="007C63A6" w:rsidRDefault="007C63A6" w:rsidP="005F4EA1">
      <w:pPr>
        <w:rPr>
          <w:rFonts w:ascii="Montserrat" w:eastAsia="Montserrat" w:hAnsi="Montserrat" w:cs="Montserrat"/>
          <w:b/>
          <w:sz w:val="18"/>
          <w:szCs w:val="18"/>
        </w:rPr>
      </w:pPr>
    </w:p>
    <w:p w14:paraId="1B21BC5B" w14:textId="360116C8" w:rsidR="007C63A6" w:rsidRDefault="007C63A6" w:rsidP="005F4EA1">
      <w:pPr>
        <w:rPr>
          <w:rFonts w:ascii="Montserrat" w:eastAsia="Montserrat" w:hAnsi="Montserrat" w:cs="Montserrat"/>
          <w:b/>
          <w:sz w:val="18"/>
          <w:szCs w:val="18"/>
        </w:rPr>
      </w:pPr>
    </w:p>
    <w:p w14:paraId="62D3B6B8" w14:textId="48951D81" w:rsidR="007C63A6" w:rsidRDefault="007C63A6" w:rsidP="005F4EA1">
      <w:pPr>
        <w:rPr>
          <w:rFonts w:ascii="Montserrat" w:eastAsia="Montserrat" w:hAnsi="Montserrat" w:cs="Montserrat"/>
          <w:b/>
          <w:sz w:val="18"/>
          <w:szCs w:val="18"/>
        </w:rPr>
      </w:pPr>
    </w:p>
    <w:p w14:paraId="1B99C8DD" w14:textId="77777777" w:rsidR="007C63A6" w:rsidRPr="00D26B37" w:rsidRDefault="007C63A6" w:rsidP="005F4EA1">
      <w:pPr>
        <w:rPr>
          <w:rFonts w:ascii="Montserrat" w:eastAsia="Montserrat" w:hAnsi="Montserrat" w:cs="Montserrat"/>
          <w:b/>
          <w:sz w:val="18"/>
          <w:szCs w:val="18"/>
        </w:rPr>
      </w:pPr>
    </w:p>
    <w:p w14:paraId="514CE92B" w14:textId="5BB30B52" w:rsidR="00D26B37" w:rsidRPr="00D26B37" w:rsidRDefault="00D26B37" w:rsidP="005F4EA1">
      <w:pPr>
        <w:rPr>
          <w:rFonts w:ascii="Montserrat" w:eastAsia="Montserrat" w:hAnsi="Montserrat" w:cs="Montserrat"/>
          <w:b/>
          <w:sz w:val="18"/>
          <w:szCs w:val="18"/>
        </w:rPr>
      </w:pPr>
    </w:p>
    <w:p w14:paraId="7EC61F07" w14:textId="2EAFF052" w:rsidR="00D26B37" w:rsidRPr="00D26B37" w:rsidRDefault="00D26B37" w:rsidP="005F4EA1">
      <w:pPr>
        <w:rPr>
          <w:rFonts w:ascii="Montserrat" w:eastAsia="Montserrat" w:hAnsi="Montserrat" w:cs="Montserrat"/>
          <w:b/>
          <w:sz w:val="18"/>
          <w:szCs w:val="18"/>
        </w:rPr>
      </w:pPr>
    </w:p>
    <w:p w14:paraId="2EA34AB7" w14:textId="02EE685C" w:rsidR="00D26B37" w:rsidRPr="00D26B37" w:rsidRDefault="00D26B37" w:rsidP="005F4EA1">
      <w:pPr>
        <w:rPr>
          <w:rFonts w:ascii="Montserrat" w:eastAsia="Montserrat" w:hAnsi="Montserrat" w:cs="Montserrat"/>
          <w:b/>
          <w:sz w:val="18"/>
          <w:szCs w:val="18"/>
        </w:rPr>
      </w:pPr>
    </w:p>
    <w:p w14:paraId="0F2646B3" w14:textId="50745922" w:rsidR="00D26B37" w:rsidRPr="00D26B37" w:rsidRDefault="00D26B37" w:rsidP="005F4EA1">
      <w:pPr>
        <w:rPr>
          <w:rFonts w:ascii="Montserrat" w:eastAsia="Montserrat" w:hAnsi="Montserrat" w:cs="Montserrat"/>
          <w:b/>
          <w:sz w:val="18"/>
          <w:szCs w:val="18"/>
        </w:rPr>
      </w:pPr>
    </w:p>
    <w:p w14:paraId="1A8C5534" w14:textId="6E5635A1" w:rsidR="00D26B37" w:rsidRPr="00D26B37" w:rsidRDefault="00D26B37" w:rsidP="005F4EA1">
      <w:pPr>
        <w:rPr>
          <w:rFonts w:ascii="Montserrat" w:eastAsia="Montserrat" w:hAnsi="Montserrat" w:cs="Montserrat"/>
          <w:b/>
          <w:sz w:val="18"/>
          <w:szCs w:val="18"/>
        </w:rPr>
      </w:pPr>
    </w:p>
    <w:p w14:paraId="7C54473D" w14:textId="67280193" w:rsidR="00D26B37" w:rsidRPr="00D26B37" w:rsidRDefault="00D26B37" w:rsidP="005F4EA1">
      <w:pPr>
        <w:rPr>
          <w:rFonts w:ascii="Montserrat" w:eastAsia="Montserrat" w:hAnsi="Montserrat" w:cs="Montserrat"/>
          <w:b/>
          <w:sz w:val="18"/>
          <w:szCs w:val="18"/>
        </w:rPr>
      </w:pPr>
    </w:p>
    <w:p w14:paraId="04D14BE2" w14:textId="3FA0733D" w:rsidR="00D26B37" w:rsidRPr="00D26B37" w:rsidRDefault="00D26B37" w:rsidP="005F4EA1">
      <w:pPr>
        <w:rPr>
          <w:rFonts w:ascii="Montserrat" w:eastAsia="Montserrat" w:hAnsi="Montserrat" w:cs="Montserrat"/>
          <w:b/>
          <w:sz w:val="18"/>
          <w:szCs w:val="18"/>
        </w:rPr>
      </w:pPr>
    </w:p>
    <w:p w14:paraId="0971D171" w14:textId="61F088E2" w:rsidR="00D26B37" w:rsidRPr="00D26B37" w:rsidRDefault="00D26B37" w:rsidP="005F4EA1">
      <w:pPr>
        <w:rPr>
          <w:rFonts w:ascii="Montserrat" w:eastAsia="Montserrat" w:hAnsi="Montserrat" w:cs="Montserrat"/>
          <w:b/>
          <w:sz w:val="18"/>
          <w:szCs w:val="18"/>
        </w:rPr>
      </w:pPr>
    </w:p>
    <w:p w14:paraId="63C033CB" w14:textId="1FAE153E" w:rsidR="00D26B37" w:rsidRPr="00D26B37" w:rsidRDefault="00D26B37" w:rsidP="005F4EA1">
      <w:pPr>
        <w:rPr>
          <w:rFonts w:ascii="Montserrat" w:eastAsia="Montserrat" w:hAnsi="Montserrat" w:cs="Montserrat"/>
          <w:b/>
          <w:sz w:val="18"/>
          <w:szCs w:val="18"/>
        </w:rPr>
      </w:pPr>
    </w:p>
    <w:p w14:paraId="7471B6C0" w14:textId="51D47F74" w:rsidR="00D26B37" w:rsidRPr="00D26B37" w:rsidRDefault="00D26B37" w:rsidP="005F4EA1">
      <w:pPr>
        <w:rPr>
          <w:rFonts w:ascii="Montserrat" w:eastAsia="Montserrat" w:hAnsi="Montserrat" w:cs="Montserrat"/>
          <w:b/>
          <w:sz w:val="18"/>
          <w:szCs w:val="18"/>
        </w:rPr>
      </w:pPr>
    </w:p>
    <w:p w14:paraId="602A68B8" w14:textId="2E26946B" w:rsidR="00D26B37" w:rsidRPr="00D26B37" w:rsidRDefault="00D26B37" w:rsidP="005F4EA1">
      <w:pPr>
        <w:rPr>
          <w:rFonts w:ascii="Montserrat" w:eastAsia="Montserrat" w:hAnsi="Montserrat" w:cs="Montserrat"/>
          <w:b/>
          <w:sz w:val="18"/>
          <w:szCs w:val="18"/>
        </w:rPr>
      </w:pPr>
    </w:p>
    <w:p w14:paraId="1918A284" w14:textId="6D0AE672" w:rsidR="00D26B37" w:rsidRPr="00D26B37" w:rsidRDefault="00D26B37" w:rsidP="005F4EA1">
      <w:pPr>
        <w:rPr>
          <w:rFonts w:ascii="Montserrat" w:eastAsia="Montserrat" w:hAnsi="Montserrat" w:cs="Montserrat"/>
          <w:b/>
          <w:sz w:val="18"/>
          <w:szCs w:val="18"/>
        </w:rPr>
      </w:pPr>
    </w:p>
    <w:p w14:paraId="56379215" w14:textId="77777777" w:rsidR="00D26B37" w:rsidRPr="00D26B37" w:rsidRDefault="00D26B37" w:rsidP="005F4EA1">
      <w:pPr>
        <w:rPr>
          <w:rFonts w:ascii="Montserrat" w:eastAsia="Montserrat" w:hAnsi="Montserrat" w:cs="Montserrat"/>
          <w:b/>
          <w:sz w:val="18"/>
          <w:szCs w:val="18"/>
        </w:rPr>
      </w:pPr>
    </w:p>
    <w:p w14:paraId="1B471DB2" w14:textId="77777777" w:rsidR="0003796A" w:rsidRPr="00D26B37" w:rsidRDefault="0003796A" w:rsidP="005F4EA1">
      <w:pPr>
        <w:rPr>
          <w:rFonts w:ascii="Montserrat" w:eastAsia="Montserrat" w:hAnsi="Montserrat" w:cs="Montserrat"/>
          <w:b/>
          <w:sz w:val="18"/>
          <w:szCs w:val="18"/>
        </w:rPr>
      </w:pPr>
    </w:p>
    <w:p w14:paraId="124AE58C" w14:textId="77777777" w:rsidR="0003796A" w:rsidRPr="00D26B37" w:rsidRDefault="00892047" w:rsidP="005F4EA1">
      <w:pPr>
        <w:jc w:val="center"/>
        <w:rPr>
          <w:rFonts w:ascii="Montserrat" w:eastAsia="Montserrat" w:hAnsi="Montserrat" w:cs="Montserrat"/>
          <w:b/>
          <w:sz w:val="18"/>
          <w:szCs w:val="18"/>
        </w:rPr>
      </w:pPr>
      <w:r w:rsidRPr="00D26B37">
        <w:rPr>
          <w:rFonts w:ascii="Montserrat" w:eastAsia="Montserrat" w:hAnsi="Montserrat" w:cs="Montserrat"/>
          <w:b/>
          <w:sz w:val="18"/>
          <w:szCs w:val="18"/>
        </w:rPr>
        <w:t>Grethel Alejandra Pilgram Santos</w:t>
      </w:r>
    </w:p>
    <w:p w14:paraId="5E54E1F5" w14:textId="77777777" w:rsidR="0003796A" w:rsidRPr="00D26B37" w:rsidRDefault="00892047" w:rsidP="005F4EA1">
      <w:pPr>
        <w:jc w:val="center"/>
        <w:rPr>
          <w:rFonts w:ascii="Montserrat" w:eastAsia="Montserrat" w:hAnsi="Montserrat" w:cs="Montserrat"/>
          <w:b/>
          <w:sz w:val="18"/>
          <w:szCs w:val="18"/>
        </w:rPr>
      </w:pPr>
      <w:r w:rsidRPr="00D26B37">
        <w:rPr>
          <w:rFonts w:ascii="Montserrat" w:eastAsia="Montserrat" w:hAnsi="Montserrat" w:cs="Montserrat"/>
          <w:b/>
          <w:sz w:val="18"/>
          <w:szCs w:val="18"/>
        </w:rPr>
        <w:t>DIRECTORA GENERAL DE TRANSPARENCIA Y GOBIERNO ABIERTO Y SUPLENTE DEL PRESIDENTE DEL COMITÉ DE TRANSPARENCIA</w:t>
      </w:r>
    </w:p>
    <w:p w14:paraId="796D5362" w14:textId="77777777" w:rsidR="0003796A" w:rsidRPr="00D26B37" w:rsidRDefault="0003796A" w:rsidP="005F4EA1">
      <w:pPr>
        <w:widowControl w:val="0"/>
        <w:jc w:val="center"/>
        <w:rPr>
          <w:rFonts w:ascii="Montserrat" w:eastAsia="Montserrat" w:hAnsi="Montserrat" w:cs="Montserrat"/>
          <w:sz w:val="18"/>
          <w:szCs w:val="18"/>
        </w:rPr>
      </w:pPr>
    </w:p>
    <w:p w14:paraId="7224DF91" w14:textId="77777777" w:rsidR="0003796A" w:rsidRPr="00D26B37" w:rsidRDefault="0003796A" w:rsidP="005F4EA1">
      <w:pPr>
        <w:ind w:left="2160" w:right="7" w:firstLine="720"/>
        <w:rPr>
          <w:rFonts w:ascii="Montserrat" w:eastAsia="Montserrat" w:hAnsi="Montserrat" w:cs="Montserrat"/>
          <w:sz w:val="18"/>
          <w:szCs w:val="18"/>
        </w:rPr>
      </w:pPr>
    </w:p>
    <w:p w14:paraId="0BA1BF61" w14:textId="77777777" w:rsidR="0003796A" w:rsidRPr="00D26B37" w:rsidRDefault="0003796A" w:rsidP="005F4EA1">
      <w:pPr>
        <w:ind w:left="2160" w:right="7" w:firstLine="720"/>
        <w:rPr>
          <w:rFonts w:ascii="Montserrat" w:eastAsia="Montserrat" w:hAnsi="Montserrat" w:cs="Montserrat"/>
          <w:sz w:val="18"/>
          <w:szCs w:val="18"/>
        </w:rPr>
      </w:pPr>
    </w:p>
    <w:p w14:paraId="5737AFE6" w14:textId="77777777" w:rsidR="0003796A" w:rsidRPr="00D26B37" w:rsidRDefault="00892047" w:rsidP="005F4EA1">
      <w:pPr>
        <w:ind w:left="2160" w:right="7" w:firstLine="720"/>
        <w:rPr>
          <w:rFonts w:ascii="Montserrat" w:eastAsia="Montserrat" w:hAnsi="Montserrat" w:cs="Montserrat"/>
          <w:sz w:val="18"/>
          <w:szCs w:val="18"/>
        </w:rPr>
      </w:pPr>
      <w:r w:rsidRPr="00D26B37">
        <w:rPr>
          <w:rFonts w:ascii="Montserrat" w:eastAsia="Montserrat" w:hAnsi="Montserrat" w:cs="Montserrat"/>
          <w:sz w:val="18"/>
          <w:szCs w:val="18"/>
        </w:rPr>
        <w:t xml:space="preserve">         </w:t>
      </w:r>
    </w:p>
    <w:p w14:paraId="0E63E539" w14:textId="77777777" w:rsidR="0003796A" w:rsidRPr="00D26B37" w:rsidRDefault="00892047" w:rsidP="005F4EA1">
      <w:pPr>
        <w:ind w:left="2160" w:right="7" w:firstLine="720"/>
        <w:rPr>
          <w:rFonts w:ascii="Montserrat" w:eastAsia="Montserrat" w:hAnsi="Montserrat" w:cs="Montserrat"/>
          <w:sz w:val="18"/>
          <w:szCs w:val="18"/>
        </w:rPr>
      </w:pPr>
      <w:r w:rsidRPr="00D26B37">
        <w:rPr>
          <w:rFonts w:ascii="Montserrat" w:eastAsia="Montserrat" w:hAnsi="Montserrat" w:cs="Montserrat"/>
          <w:sz w:val="18"/>
          <w:szCs w:val="18"/>
        </w:rPr>
        <w:t xml:space="preserve">            </w:t>
      </w:r>
    </w:p>
    <w:p w14:paraId="295D66F1" w14:textId="77777777" w:rsidR="0003796A" w:rsidRPr="00D26B37" w:rsidRDefault="00892047" w:rsidP="005F4EA1">
      <w:pPr>
        <w:ind w:left="2160" w:right="7" w:firstLine="720"/>
        <w:rPr>
          <w:rFonts w:ascii="Montserrat" w:eastAsia="Montserrat" w:hAnsi="Montserrat" w:cs="Montserrat"/>
          <w:sz w:val="18"/>
          <w:szCs w:val="18"/>
        </w:rPr>
      </w:pPr>
      <w:r w:rsidRPr="00D26B37">
        <w:rPr>
          <w:rFonts w:ascii="Montserrat" w:eastAsia="Montserrat" w:hAnsi="Montserrat" w:cs="Montserrat"/>
          <w:sz w:val="18"/>
          <w:szCs w:val="18"/>
        </w:rPr>
        <w:t xml:space="preserve">                 </w:t>
      </w:r>
      <w:r w:rsidRPr="00D26B37">
        <w:rPr>
          <w:rFonts w:ascii="Montserrat" w:eastAsia="Montserrat" w:hAnsi="Montserrat" w:cs="Montserrat"/>
          <w:b/>
          <w:sz w:val="18"/>
          <w:szCs w:val="18"/>
        </w:rPr>
        <w:t>Mtra. María de la Luz Padilla Díaz</w:t>
      </w:r>
    </w:p>
    <w:p w14:paraId="7F42FDF8" w14:textId="77777777" w:rsidR="0003796A" w:rsidRPr="00D26B37" w:rsidRDefault="00892047" w:rsidP="005F4EA1">
      <w:pPr>
        <w:jc w:val="center"/>
        <w:rPr>
          <w:rFonts w:ascii="Montserrat" w:eastAsia="Montserrat" w:hAnsi="Montserrat" w:cs="Montserrat"/>
          <w:sz w:val="18"/>
          <w:szCs w:val="18"/>
        </w:rPr>
      </w:pPr>
      <w:r w:rsidRPr="00D26B37">
        <w:rPr>
          <w:rFonts w:ascii="Montserrat" w:eastAsia="Montserrat" w:hAnsi="Montserrat" w:cs="Montserrat"/>
          <w:b/>
          <w:sz w:val="18"/>
          <w:szCs w:val="18"/>
        </w:rPr>
        <w:t>DIRECTORA GENERAL DE RECURSOS MATERIALES Y SERVICIOS GENERALES Y RESPONSABLE DEL ÁREA COORDINADORA DE ARCHIVOS</w:t>
      </w:r>
    </w:p>
    <w:p w14:paraId="48160BCE" w14:textId="77777777" w:rsidR="0003796A" w:rsidRPr="00D26B37" w:rsidRDefault="0003796A" w:rsidP="005F4EA1">
      <w:pPr>
        <w:ind w:left="2160" w:right="7" w:firstLine="720"/>
        <w:rPr>
          <w:rFonts w:ascii="Montserrat" w:eastAsia="Montserrat" w:hAnsi="Montserrat" w:cs="Montserrat"/>
          <w:sz w:val="18"/>
          <w:szCs w:val="18"/>
        </w:rPr>
      </w:pPr>
    </w:p>
    <w:p w14:paraId="10CFA94B" w14:textId="77777777" w:rsidR="0003796A" w:rsidRPr="00D26B37" w:rsidRDefault="0003796A" w:rsidP="005F4EA1">
      <w:pPr>
        <w:widowControl w:val="0"/>
        <w:rPr>
          <w:rFonts w:ascii="Montserrat" w:eastAsia="Montserrat" w:hAnsi="Montserrat" w:cs="Montserrat"/>
          <w:sz w:val="18"/>
          <w:szCs w:val="18"/>
        </w:rPr>
      </w:pPr>
    </w:p>
    <w:p w14:paraId="099E525B" w14:textId="77777777" w:rsidR="0003796A" w:rsidRPr="00D26B37" w:rsidRDefault="0003796A" w:rsidP="005F4EA1">
      <w:pPr>
        <w:widowControl w:val="0"/>
        <w:rPr>
          <w:rFonts w:ascii="Montserrat" w:eastAsia="Montserrat" w:hAnsi="Montserrat" w:cs="Montserrat"/>
          <w:sz w:val="18"/>
          <w:szCs w:val="18"/>
        </w:rPr>
      </w:pPr>
    </w:p>
    <w:p w14:paraId="19CA11B4" w14:textId="77777777" w:rsidR="0003796A" w:rsidRPr="00D26B37" w:rsidRDefault="0003796A" w:rsidP="005F4EA1">
      <w:pPr>
        <w:widowControl w:val="0"/>
        <w:rPr>
          <w:rFonts w:ascii="Montserrat" w:eastAsia="Montserrat" w:hAnsi="Montserrat" w:cs="Montserrat"/>
          <w:sz w:val="18"/>
          <w:szCs w:val="18"/>
        </w:rPr>
      </w:pPr>
    </w:p>
    <w:p w14:paraId="7815D30B" w14:textId="77777777" w:rsidR="0003796A" w:rsidRPr="00D26B37" w:rsidRDefault="0003796A" w:rsidP="005F4EA1">
      <w:pPr>
        <w:ind w:left="2160" w:right="7"/>
        <w:rPr>
          <w:rFonts w:ascii="Montserrat" w:eastAsia="Montserrat" w:hAnsi="Montserrat" w:cs="Montserrat"/>
          <w:sz w:val="18"/>
          <w:szCs w:val="18"/>
        </w:rPr>
      </w:pPr>
    </w:p>
    <w:p w14:paraId="784E5716" w14:textId="77777777" w:rsidR="0003796A" w:rsidRPr="00D26B37" w:rsidRDefault="0003796A" w:rsidP="005F4EA1">
      <w:pPr>
        <w:widowControl w:val="0"/>
        <w:jc w:val="center"/>
        <w:rPr>
          <w:rFonts w:ascii="Montserrat" w:eastAsia="Montserrat" w:hAnsi="Montserrat" w:cs="Montserrat"/>
          <w:sz w:val="18"/>
          <w:szCs w:val="18"/>
        </w:rPr>
      </w:pPr>
    </w:p>
    <w:p w14:paraId="706FDE33" w14:textId="77777777" w:rsidR="0003796A" w:rsidRPr="00D26B37" w:rsidRDefault="00892047" w:rsidP="005F4EA1">
      <w:pPr>
        <w:widowControl w:val="0"/>
        <w:jc w:val="center"/>
        <w:rPr>
          <w:rFonts w:ascii="Montserrat" w:eastAsia="Montserrat" w:hAnsi="Montserrat" w:cs="Montserrat"/>
          <w:b/>
          <w:sz w:val="18"/>
          <w:szCs w:val="18"/>
        </w:rPr>
      </w:pPr>
      <w:r w:rsidRPr="00D26B37">
        <w:rPr>
          <w:rFonts w:ascii="Montserrat" w:eastAsia="Montserrat" w:hAnsi="Montserrat" w:cs="Montserrat"/>
          <w:b/>
          <w:sz w:val="18"/>
          <w:szCs w:val="18"/>
        </w:rPr>
        <w:t>L.C. Carlos Carrera Guerrero</w:t>
      </w:r>
    </w:p>
    <w:p w14:paraId="0EAC4A6F" w14:textId="77777777" w:rsidR="0003796A" w:rsidRPr="00D26B37" w:rsidRDefault="00892047" w:rsidP="005F4EA1">
      <w:pPr>
        <w:widowControl w:val="0"/>
        <w:jc w:val="center"/>
        <w:rPr>
          <w:rFonts w:ascii="Montserrat" w:eastAsia="Montserrat" w:hAnsi="Montserrat" w:cs="Montserrat"/>
          <w:b/>
          <w:sz w:val="18"/>
          <w:szCs w:val="18"/>
        </w:rPr>
      </w:pPr>
      <w:r w:rsidRPr="00D26B37">
        <w:rPr>
          <w:rFonts w:ascii="Montserrat" w:eastAsia="Montserrat" w:hAnsi="Montserrat" w:cs="Montserrat"/>
          <w:b/>
          <w:sz w:val="18"/>
          <w:szCs w:val="18"/>
        </w:rPr>
        <w:t>TITULAR DE CONTROL INTERNO Y</w:t>
      </w:r>
      <w:r w:rsidRPr="00D26B37">
        <w:rPr>
          <w:rFonts w:ascii="Montserrat" w:eastAsia="Montserrat" w:hAnsi="Montserrat" w:cs="Montserrat"/>
          <w:sz w:val="18"/>
          <w:szCs w:val="18"/>
        </w:rPr>
        <w:t xml:space="preserve"> </w:t>
      </w:r>
      <w:r w:rsidRPr="00D26B37">
        <w:rPr>
          <w:rFonts w:ascii="Montserrat" w:eastAsia="Montserrat" w:hAnsi="Montserrat" w:cs="Montserrat"/>
          <w:b/>
          <w:sz w:val="18"/>
          <w:szCs w:val="18"/>
        </w:rPr>
        <w:t>SUPLENTE DE LA PERSONA TITULAR DEL ÓRGANO INTERNO DE CONTROL DE LA SECRETARÍA DE LA FUNCIÓN PÚBLICA</w:t>
      </w:r>
    </w:p>
    <w:p w14:paraId="02B03A34" w14:textId="77777777" w:rsidR="0003796A" w:rsidRPr="00D26B37" w:rsidRDefault="0003796A" w:rsidP="005F4EA1">
      <w:pPr>
        <w:widowControl w:val="0"/>
        <w:jc w:val="center"/>
        <w:rPr>
          <w:rFonts w:ascii="Montserrat" w:eastAsia="Montserrat" w:hAnsi="Montserrat" w:cs="Montserrat"/>
          <w:b/>
          <w:sz w:val="18"/>
          <w:szCs w:val="18"/>
        </w:rPr>
      </w:pPr>
    </w:p>
    <w:p w14:paraId="3DB58102" w14:textId="77777777" w:rsidR="0003796A" w:rsidRPr="00D26B37" w:rsidRDefault="0003796A" w:rsidP="005F4EA1">
      <w:pPr>
        <w:widowControl w:val="0"/>
        <w:jc w:val="center"/>
        <w:rPr>
          <w:rFonts w:ascii="Montserrat" w:eastAsia="Montserrat" w:hAnsi="Montserrat" w:cs="Montserrat"/>
          <w:b/>
          <w:sz w:val="18"/>
          <w:szCs w:val="18"/>
        </w:rPr>
      </w:pPr>
    </w:p>
    <w:p w14:paraId="7722F255" w14:textId="77777777" w:rsidR="0003796A" w:rsidRPr="00D26B37" w:rsidRDefault="0003796A" w:rsidP="005F4EA1">
      <w:pPr>
        <w:widowControl w:val="0"/>
        <w:jc w:val="center"/>
        <w:rPr>
          <w:rFonts w:ascii="Montserrat" w:eastAsia="Montserrat" w:hAnsi="Montserrat" w:cs="Montserrat"/>
          <w:b/>
          <w:sz w:val="18"/>
          <w:szCs w:val="18"/>
        </w:rPr>
      </w:pPr>
    </w:p>
    <w:p w14:paraId="12B79819" w14:textId="3707A5F9" w:rsidR="0003796A" w:rsidRPr="00D26B37" w:rsidRDefault="00892047" w:rsidP="005F4EA1">
      <w:pPr>
        <w:jc w:val="center"/>
        <w:rPr>
          <w:rFonts w:ascii="Montserrat" w:eastAsia="Montserrat" w:hAnsi="Montserrat" w:cs="Montserrat"/>
          <w:sz w:val="18"/>
          <w:szCs w:val="18"/>
        </w:rPr>
      </w:pPr>
      <w:r w:rsidRPr="00D26B37">
        <w:rPr>
          <w:rFonts w:ascii="Montserrat" w:eastAsia="Montserrat" w:hAnsi="Montserrat" w:cs="Montserrat"/>
          <w:sz w:val="18"/>
          <w:szCs w:val="18"/>
        </w:rPr>
        <w:t>LAS FIRMAS QUE ANTECEDEN FORMAN PARTE DEL ACTA DE LA DÉCIMA NOVENA SESIÓN ORDINARIA D</w:t>
      </w:r>
      <w:r w:rsidR="00054A91" w:rsidRPr="00D26B37">
        <w:rPr>
          <w:rFonts w:ascii="Montserrat" w:eastAsia="Montserrat" w:hAnsi="Montserrat" w:cs="Montserrat"/>
          <w:sz w:val="18"/>
          <w:szCs w:val="18"/>
        </w:rPr>
        <w:t>EL COMITÉ DE TRANSPARENCIA 2023</w:t>
      </w:r>
    </w:p>
    <w:p w14:paraId="3B771AC6" w14:textId="4DDDDB97" w:rsidR="00054A91" w:rsidRPr="00D26B37" w:rsidRDefault="00054A91" w:rsidP="005F4EA1">
      <w:pPr>
        <w:jc w:val="center"/>
        <w:rPr>
          <w:rFonts w:ascii="Montserrat" w:eastAsia="Montserrat" w:hAnsi="Montserrat" w:cs="Montserrat"/>
          <w:sz w:val="18"/>
          <w:szCs w:val="18"/>
        </w:rPr>
      </w:pPr>
    </w:p>
    <w:p w14:paraId="533E0E90" w14:textId="0DE353CB" w:rsidR="00054A91" w:rsidRDefault="00054A91" w:rsidP="005F4EA1">
      <w:pPr>
        <w:jc w:val="center"/>
        <w:rPr>
          <w:rFonts w:ascii="Montserrat" w:eastAsia="Montserrat" w:hAnsi="Montserrat" w:cs="Montserrat"/>
          <w:sz w:val="18"/>
          <w:szCs w:val="18"/>
        </w:rPr>
      </w:pPr>
    </w:p>
    <w:p w14:paraId="6512531C" w14:textId="599CD85A" w:rsidR="00594C71" w:rsidRDefault="00594C71" w:rsidP="005F4EA1">
      <w:pPr>
        <w:jc w:val="center"/>
        <w:rPr>
          <w:rFonts w:ascii="Montserrat" w:eastAsia="Montserrat" w:hAnsi="Montserrat" w:cs="Montserrat"/>
          <w:sz w:val="18"/>
          <w:szCs w:val="18"/>
        </w:rPr>
      </w:pPr>
    </w:p>
    <w:p w14:paraId="2205E92D" w14:textId="1AB8351B" w:rsidR="00594C71" w:rsidRPr="00D26B37" w:rsidRDefault="00594C71" w:rsidP="005F4EA1">
      <w:pPr>
        <w:jc w:val="center"/>
        <w:rPr>
          <w:rFonts w:ascii="Montserrat" w:eastAsia="Montserrat" w:hAnsi="Montserrat" w:cs="Montserrat"/>
          <w:sz w:val="18"/>
          <w:szCs w:val="18"/>
        </w:rPr>
      </w:pPr>
    </w:p>
    <w:p w14:paraId="6FA2CE68" w14:textId="5868FDAE" w:rsidR="00054A91" w:rsidRPr="00D26B37" w:rsidRDefault="00054A91" w:rsidP="005F4EA1">
      <w:pPr>
        <w:jc w:val="center"/>
        <w:rPr>
          <w:rFonts w:ascii="Montserrat" w:eastAsia="Montserrat" w:hAnsi="Montserrat" w:cs="Montserrat"/>
          <w:sz w:val="18"/>
          <w:szCs w:val="18"/>
        </w:rPr>
      </w:pPr>
    </w:p>
    <w:p w14:paraId="2852BC3E" w14:textId="77777777" w:rsidR="0003796A" w:rsidRPr="00D26B37" w:rsidRDefault="0003796A" w:rsidP="005F4EA1">
      <w:pPr>
        <w:jc w:val="center"/>
        <w:rPr>
          <w:rFonts w:ascii="Montserrat" w:eastAsia="Montserrat" w:hAnsi="Montserrat" w:cs="Montserrat"/>
          <w:sz w:val="18"/>
          <w:szCs w:val="18"/>
        </w:rPr>
      </w:pPr>
    </w:p>
    <w:p w14:paraId="3B42A859" w14:textId="1258B478" w:rsidR="0003796A" w:rsidRPr="00D26B37" w:rsidRDefault="00892047" w:rsidP="00054A91">
      <w:pPr>
        <w:jc w:val="center"/>
        <w:rPr>
          <w:rFonts w:ascii="Montserrat" w:eastAsia="Montserrat" w:hAnsi="Montserrat" w:cs="Montserrat"/>
          <w:sz w:val="18"/>
          <w:szCs w:val="18"/>
        </w:rPr>
      </w:pPr>
      <w:r w:rsidRPr="00D26B37">
        <w:rPr>
          <w:rFonts w:ascii="Montserrat" w:eastAsia="Montserrat" w:hAnsi="Montserrat" w:cs="Montserrat"/>
          <w:sz w:val="18"/>
          <w:szCs w:val="18"/>
        </w:rPr>
        <w:t>Elaboró:  Fermín Hildebrando García Leal, Secretario Técnico del Comité de Transparencia</w:t>
      </w:r>
    </w:p>
    <w:sectPr w:rsidR="0003796A" w:rsidRPr="00D26B37">
      <w:headerReference w:type="even" r:id="rId9"/>
      <w:headerReference w:type="default" r:id="rId10"/>
      <w:footerReference w:type="even" r:id="rId11"/>
      <w:footerReference w:type="default" r:id="rId12"/>
      <w:headerReference w:type="first" r:id="rId13"/>
      <w:footerReference w:type="first" r:id="rId14"/>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1E990" w14:textId="77777777" w:rsidR="00236F9F" w:rsidRDefault="00236F9F">
      <w:r>
        <w:separator/>
      </w:r>
    </w:p>
  </w:endnote>
  <w:endnote w:type="continuationSeparator" w:id="0">
    <w:p w14:paraId="019E899A" w14:textId="77777777" w:rsidR="00236F9F" w:rsidRDefault="0023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FBC98" w14:textId="77777777" w:rsidR="00236F9F" w:rsidRDefault="00236F9F">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174BA" w14:textId="17CF2EE6" w:rsidR="00236F9F" w:rsidRDefault="00236F9F">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7B1284">
      <w:rPr>
        <w:rFonts w:ascii="Montserrat" w:eastAsia="Montserrat" w:hAnsi="Montserrat" w:cs="Montserrat"/>
        <w:b/>
        <w:noProof/>
        <w:color w:val="000000"/>
        <w:sz w:val="18"/>
        <w:szCs w:val="18"/>
      </w:rPr>
      <w:t>42</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7B1284">
      <w:rPr>
        <w:rFonts w:ascii="Montserrat" w:eastAsia="Montserrat" w:hAnsi="Montserrat" w:cs="Montserrat"/>
        <w:b/>
        <w:noProof/>
        <w:color w:val="000000"/>
        <w:sz w:val="18"/>
        <w:szCs w:val="18"/>
      </w:rPr>
      <w:t>43</w:t>
    </w:r>
    <w:r>
      <w:rPr>
        <w:rFonts w:ascii="Montserrat" w:eastAsia="Montserrat" w:hAnsi="Montserrat" w:cs="Montserrat"/>
        <w:b/>
        <w:color w:val="000000"/>
        <w:sz w:val="18"/>
        <w:szCs w:val="18"/>
      </w:rPr>
      <w:fldChar w:fldCharType="end"/>
    </w:r>
  </w:p>
  <w:p w14:paraId="76F7D59D" w14:textId="77777777" w:rsidR="00236F9F" w:rsidRDefault="00236F9F">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AA5D3" w14:textId="77777777" w:rsidR="00236F9F" w:rsidRDefault="00236F9F">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DA199" w14:textId="77777777" w:rsidR="00236F9F" w:rsidRDefault="00236F9F">
      <w:r>
        <w:separator/>
      </w:r>
    </w:p>
  </w:footnote>
  <w:footnote w:type="continuationSeparator" w:id="0">
    <w:p w14:paraId="007D8E84" w14:textId="77777777" w:rsidR="00236F9F" w:rsidRDefault="00236F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0E73" w14:textId="77777777" w:rsidR="00236F9F" w:rsidRDefault="00236F9F">
    <w:pPr>
      <w:pBdr>
        <w:top w:val="nil"/>
        <w:left w:val="nil"/>
        <w:bottom w:val="nil"/>
        <w:right w:val="nil"/>
        <w:between w:val="nil"/>
      </w:pBdr>
      <w:tabs>
        <w:tab w:val="center" w:pos="4419"/>
        <w:tab w:val="right" w:pos="8838"/>
      </w:tabs>
      <w:rPr>
        <w:rFonts w:eastAsia="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0E53F" w14:textId="04B310A7" w:rsidR="00236F9F" w:rsidRDefault="00236F9F" w:rsidP="006E13B4">
    <w:pPr>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318703D5" wp14:editId="47DC7701">
          <wp:simplePos x="0" y="0"/>
          <wp:positionH relativeFrom="page">
            <wp:posOffset>154485</wp:posOffset>
          </wp:positionH>
          <wp:positionV relativeFrom="margin">
            <wp:posOffset>-1630547</wp:posOffset>
          </wp:positionV>
          <wp:extent cx="7631113" cy="9576668"/>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3" cy="9576668"/>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2BB8A8AB" w14:textId="36CF7DC2" w:rsidR="00236F9F" w:rsidRDefault="00236F9F" w:rsidP="006E13B4">
    <w:pPr>
      <w:ind w:left="6480"/>
      <w:rPr>
        <w:sz w:val="14"/>
        <w:szCs w:val="14"/>
      </w:rPr>
    </w:pPr>
    <w:bookmarkStart w:id="3" w:name="_heading=h.mbgtefswduth" w:colFirst="0" w:colLast="0"/>
    <w:bookmarkEnd w:id="3"/>
    <w:r>
      <w:rPr>
        <w:rFonts w:ascii="Montserrat" w:eastAsia="Montserrat" w:hAnsi="Montserrat" w:cs="Montserrat"/>
        <w:b/>
        <w:sz w:val="14"/>
        <w:szCs w:val="14"/>
      </w:rPr>
      <w:t xml:space="preserve">                  </w:t>
    </w:r>
  </w:p>
  <w:p w14:paraId="662B6124" w14:textId="0C4A4093" w:rsidR="00236F9F" w:rsidRDefault="00236F9F">
    <w:pPr>
      <w:tabs>
        <w:tab w:val="left" w:pos="8325"/>
      </w:tabs>
      <w:spacing w:before="240"/>
      <w:jc w:val="both"/>
      <w:rPr>
        <w:rFonts w:ascii="Montserrat" w:eastAsia="Montserrat" w:hAnsi="Montserrat" w:cs="Montserrat"/>
        <w:sz w:val="18"/>
        <w:szCs w:val="18"/>
      </w:rPr>
    </w:pPr>
    <w:r>
      <w:rPr>
        <w:rFonts w:ascii="Montserrat" w:eastAsia="Montserrat" w:hAnsi="Montserrat" w:cs="Montserrat"/>
        <w:b/>
        <w:noProof/>
        <w:sz w:val="14"/>
        <w:szCs w:val="14"/>
        <w:lang w:val="en-US"/>
      </w:rPr>
      <mc:AlternateContent>
        <mc:Choice Requires="wps">
          <w:drawing>
            <wp:anchor distT="0" distB="0" distL="114300" distR="114300" simplePos="0" relativeHeight="251657215" behindDoc="0" locked="0" layoutInCell="1" allowOverlap="1" wp14:anchorId="7FC86475" wp14:editId="6C9AE803">
              <wp:simplePos x="0" y="0"/>
              <wp:positionH relativeFrom="column">
                <wp:posOffset>4400967</wp:posOffset>
              </wp:positionH>
              <wp:positionV relativeFrom="paragraph">
                <wp:posOffset>100576</wp:posOffset>
              </wp:positionV>
              <wp:extent cx="2019300" cy="313690"/>
              <wp:effectExtent l="0" t="0" r="0" b="0"/>
              <wp:wrapNone/>
              <wp:docPr id="2" name="Rectángulo 2"/>
              <wp:cNvGraphicFramePr/>
              <a:graphic xmlns:a="http://schemas.openxmlformats.org/drawingml/2006/main">
                <a:graphicData uri="http://schemas.microsoft.com/office/word/2010/wordprocessingShape">
                  <wps:wsp>
                    <wps:cNvSpPr/>
                    <wps:spPr>
                      <a:xfrm>
                        <a:off x="0" y="0"/>
                        <a:ext cx="2019300" cy="31369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FC7602F" w14:textId="77777777" w:rsidR="00236F9F" w:rsidRPr="00942E7A" w:rsidRDefault="00236F9F" w:rsidP="00AE1D22">
                          <w:pPr>
                            <w:jc w:val="center"/>
                            <w:rPr>
                              <w:b/>
                              <w:color w:val="000000" w:themeColor="text1"/>
                              <w:sz w:val="14"/>
                              <w:szCs w:val="14"/>
                            </w:rPr>
                          </w:pPr>
                          <w:r w:rsidRPr="00942E7A">
                            <w:rPr>
                              <w:rFonts w:ascii="Montserrat" w:eastAsia="Montserrat" w:hAnsi="Montserrat" w:cs="Montserrat"/>
                              <w:b/>
                              <w:color w:val="000000" w:themeColor="text1"/>
                              <w:sz w:val="14"/>
                              <w:szCs w:val="14"/>
                            </w:rPr>
                            <w:t>DÉCIMA NOVENA SESIÓN ORDINARIA</w:t>
                          </w:r>
                        </w:p>
                        <w:p w14:paraId="1EC1EE33" w14:textId="77777777" w:rsidR="00236F9F" w:rsidRPr="00942E7A" w:rsidRDefault="00236F9F" w:rsidP="00AE1D22">
                          <w:pPr>
                            <w:jc w:val="center"/>
                            <w:rPr>
                              <w:rFonts w:ascii="Montserrat" w:eastAsia="Montserrat" w:hAnsi="Montserrat" w:cs="Montserrat"/>
                              <w:b/>
                              <w:color w:val="000000" w:themeColor="text1"/>
                              <w:sz w:val="14"/>
                              <w:szCs w:val="14"/>
                            </w:rPr>
                          </w:pPr>
                          <w:r w:rsidRPr="00942E7A">
                            <w:rPr>
                              <w:rFonts w:ascii="Montserrat" w:eastAsia="Montserrat" w:hAnsi="Montserrat" w:cs="Montserrat"/>
                              <w:b/>
                              <w:color w:val="000000" w:themeColor="text1"/>
                              <w:sz w:val="14"/>
                              <w:szCs w:val="14"/>
                            </w:rPr>
                            <w:t>17 DE MAYO DE 2023</w:t>
                          </w:r>
                        </w:p>
                        <w:p w14:paraId="10DBEF93" w14:textId="77777777" w:rsidR="00236F9F" w:rsidRDefault="00236F9F" w:rsidP="00AE1D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86475" id="Rectángulo 2" o:spid="_x0000_s1026" style="position:absolute;left:0;text-align:left;margin-left:346.55pt;margin-top:7.9pt;width:159pt;height:24.7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" filled="f" stroked="f" strokeweight="1pt">
              <v:textbox>
                <w:txbxContent>
                  <w:p w14:paraId="7FC7602F" w14:textId="77777777" w:rsidR="00803D22" w:rsidRPr="00942E7A" w:rsidRDefault="00803D22" w:rsidP="00AE1D22">
                    <w:pPr>
                      <w:jc w:val="center"/>
                      <w:rPr>
                        <w:b/>
                        <w:color w:val="000000" w:themeColor="text1"/>
                        <w:sz w:val="14"/>
                        <w:szCs w:val="14"/>
                      </w:rPr>
                    </w:pPr>
                    <w:r w:rsidRPr="00942E7A">
                      <w:rPr>
                        <w:rFonts w:ascii="Montserrat" w:eastAsia="Montserrat" w:hAnsi="Montserrat" w:cs="Montserrat"/>
                        <w:b/>
                        <w:color w:val="000000" w:themeColor="text1"/>
                        <w:sz w:val="14"/>
                        <w:szCs w:val="14"/>
                      </w:rPr>
                      <w:t>DÉCIMA NOVENA SESIÓN ORDINARIA</w:t>
                    </w:r>
                  </w:p>
                  <w:p w14:paraId="1EC1EE33" w14:textId="77777777" w:rsidR="00803D22" w:rsidRPr="00942E7A" w:rsidRDefault="00803D22" w:rsidP="00AE1D22">
                    <w:pPr>
                      <w:jc w:val="center"/>
                      <w:rPr>
                        <w:rFonts w:ascii="Montserrat" w:eastAsia="Montserrat" w:hAnsi="Montserrat" w:cs="Montserrat"/>
                        <w:b/>
                        <w:color w:val="000000" w:themeColor="text1"/>
                        <w:sz w:val="14"/>
                        <w:szCs w:val="14"/>
                      </w:rPr>
                    </w:pPr>
                    <w:r w:rsidRPr="00942E7A">
                      <w:rPr>
                        <w:rFonts w:ascii="Montserrat" w:eastAsia="Montserrat" w:hAnsi="Montserrat" w:cs="Montserrat"/>
                        <w:b/>
                        <w:color w:val="000000" w:themeColor="text1"/>
                        <w:sz w:val="14"/>
                        <w:szCs w:val="14"/>
                      </w:rPr>
                      <w:t>17 DE MAYO DE 2023</w:t>
                    </w:r>
                  </w:p>
                  <w:p w14:paraId="10DBEF93" w14:textId="77777777" w:rsidR="00803D22" w:rsidRDefault="00803D22" w:rsidP="00AE1D22">
                    <w:pPr>
                      <w:jc w:val="center"/>
                    </w:pPr>
                  </w:p>
                </w:txbxContent>
              </v:textbox>
            </v:rect>
          </w:pict>
        </mc:Fallback>
      </mc:AlternateContent>
    </w:r>
    <w:r>
      <w:rPr>
        <w:rFonts w:ascii="Montserrat" w:eastAsia="Montserrat" w:hAnsi="Montserrat" w:cs="Montserrat"/>
        <w:b/>
        <w:sz w:val="18"/>
        <w:szCs w:val="18"/>
      </w:rPr>
      <w:t xml:space="preserve"> </w:t>
    </w:r>
  </w:p>
  <w:p w14:paraId="293A84AF" w14:textId="19A387BC" w:rsidR="00236F9F" w:rsidRDefault="00236F9F">
    <w:pPr>
      <w:pBdr>
        <w:top w:val="nil"/>
        <w:left w:val="nil"/>
        <w:bottom w:val="nil"/>
        <w:right w:val="nil"/>
        <w:between w:val="nil"/>
      </w:pBdr>
      <w:tabs>
        <w:tab w:val="left" w:pos="8325"/>
      </w:tabs>
      <w:rPr>
        <w:rFonts w:ascii="Montserrat" w:eastAsia="Montserrat" w:hAnsi="Montserrat" w:cs="Montserrat"/>
        <w:b/>
        <w:sz w:val="18"/>
        <w:szCs w:val="18"/>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68B8D117" wp14:editId="153A3CA5">
          <wp:simplePos x="0" y="0"/>
          <wp:positionH relativeFrom="page">
            <wp:posOffset>12700</wp:posOffset>
          </wp:positionH>
          <wp:positionV relativeFrom="margin">
            <wp:posOffset>255528688</wp:posOffset>
          </wp:positionV>
          <wp:extent cx="7896225" cy="9456198"/>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3E4D6" w14:textId="77777777" w:rsidR="00236F9F" w:rsidRDefault="00236F9F">
    <w:pPr>
      <w:pBdr>
        <w:top w:val="nil"/>
        <w:left w:val="nil"/>
        <w:bottom w:val="nil"/>
        <w:right w:val="nil"/>
        <w:between w:val="nil"/>
      </w:pBdr>
      <w:tabs>
        <w:tab w:val="center" w:pos="4419"/>
        <w:tab w:val="right" w:pos="8838"/>
      </w:tabs>
      <w:rPr>
        <w:rFonts w:eastAsia="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2B3B"/>
    <w:multiLevelType w:val="multilevel"/>
    <w:tmpl w:val="4006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E768B"/>
    <w:multiLevelType w:val="multilevel"/>
    <w:tmpl w:val="2C401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7182F"/>
    <w:multiLevelType w:val="multilevel"/>
    <w:tmpl w:val="EFA0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45AF3"/>
    <w:multiLevelType w:val="multilevel"/>
    <w:tmpl w:val="DE1C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8165A"/>
    <w:multiLevelType w:val="multilevel"/>
    <w:tmpl w:val="B680F1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375B01"/>
    <w:multiLevelType w:val="multilevel"/>
    <w:tmpl w:val="EABE19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E44DA3"/>
    <w:multiLevelType w:val="multilevel"/>
    <w:tmpl w:val="46F2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529BA"/>
    <w:multiLevelType w:val="multilevel"/>
    <w:tmpl w:val="F43A0F8E"/>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 w15:restartNumberingAfterBreak="0">
    <w:nsid w:val="29BA0C31"/>
    <w:multiLevelType w:val="multilevel"/>
    <w:tmpl w:val="B680F1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C950A1A"/>
    <w:multiLevelType w:val="multilevel"/>
    <w:tmpl w:val="92EAB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9827F9B"/>
    <w:multiLevelType w:val="multilevel"/>
    <w:tmpl w:val="8404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932E2"/>
    <w:multiLevelType w:val="multilevel"/>
    <w:tmpl w:val="92EAB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B6E245A"/>
    <w:multiLevelType w:val="multilevel"/>
    <w:tmpl w:val="A48C3DB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3" w15:restartNumberingAfterBreak="0">
    <w:nsid w:val="40CA528B"/>
    <w:multiLevelType w:val="multilevel"/>
    <w:tmpl w:val="D6FC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D7A58"/>
    <w:multiLevelType w:val="multilevel"/>
    <w:tmpl w:val="C608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B2D05"/>
    <w:multiLevelType w:val="hybridMultilevel"/>
    <w:tmpl w:val="8A30B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81D63"/>
    <w:multiLevelType w:val="hybridMultilevel"/>
    <w:tmpl w:val="B06CC94E"/>
    <w:lvl w:ilvl="0" w:tplc="8894342A">
      <w:start w:val="1"/>
      <w:numFmt w:val="lowerRoman"/>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7" w15:restartNumberingAfterBreak="0">
    <w:nsid w:val="5D07252F"/>
    <w:multiLevelType w:val="hybridMultilevel"/>
    <w:tmpl w:val="FEAE1CF0"/>
    <w:lvl w:ilvl="0" w:tplc="544653D8">
      <w:start w:val="1"/>
      <w:numFmt w:val="upperRoman"/>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8" w15:restartNumberingAfterBreak="0">
    <w:nsid w:val="601E30E7"/>
    <w:multiLevelType w:val="multilevel"/>
    <w:tmpl w:val="82E89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D674D4"/>
    <w:multiLevelType w:val="hybridMultilevel"/>
    <w:tmpl w:val="79A410EC"/>
    <w:lvl w:ilvl="0" w:tplc="B2C25522">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D82012"/>
    <w:multiLevelType w:val="multilevel"/>
    <w:tmpl w:val="0758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3C19BF"/>
    <w:multiLevelType w:val="hybridMultilevel"/>
    <w:tmpl w:val="1514048A"/>
    <w:lvl w:ilvl="0" w:tplc="8B780BF4">
      <w:start w:val="1"/>
      <w:numFmt w:val="lowerRoman"/>
      <w:lvlText w:val="%1."/>
      <w:lvlJc w:val="left"/>
      <w:pPr>
        <w:ind w:left="719" w:hanging="720"/>
      </w:pPr>
      <w:rPr>
        <w:rFonts w:hint="default"/>
      </w:rPr>
    </w:lvl>
    <w:lvl w:ilvl="1" w:tplc="04090019">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2" w15:restartNumberingAfterBreak="0">
    <w:nsid w:val="7BC75106"/>
    <w:multiLevelType w:val="multilevel"/>
    <w:tmpl w:val="5964C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8"/>
  </w:num>
  <w:num w:numId="3">
    <w:abstractNumId w:val="12"/>
  </w:num>
  <w:num w:numId="4">
    <w:abstractNumId w:val="5"/>
  </w:num>
  <w:num w:numId="5">
    <w:abstractNumId w:val="22"/>
  </w:num>
  <w:num w:numId="6">
    <w:abstractNumId w:val="7"/>
  </w:num>
  <w:num w:numId="7">
    <w:abstractNumId w:val="19"/>
  </w:num>
  <w:num w:numId="8">
    <w:abstractNumId w:val="2"/>
  </w:num>
  <w:num w:numId="9">
    <w:abstractNumId w:val="1"/>
    <w:lvlOverride w:ilvl="0">
      <w:lvl w:ilvl="0">
        <w:numFmt w:val="decimal"/>
        <w:lvlText w:val="%1."/>
        <w:lvlJc w:val="left"/>
      </w:lvl>
    </w:lvlOverride>
  </w:num>
  <w:num w:numId="10">
    <w:abstractNumId w:val="17"/>
  </w:num>
  <w:num w:numId="11">
    <w:abstractNumId w:val="16"/>
  </w:num>
  <w:num w:numId="12">
    <w:abstractNumId w:val="21"/>
  </w:num>
  <w:num w:numId="13">
    <w:abstractNumId w:val="15"/>
  </w:num>
  <w:num w:numId="14">
    <w:abstractNumId w:val="18"/>
  </w:num>
  <w:num w:numId="15">
    <w:abstractNumId w:val="10"/>
  </w:num>
  <w:num w:numId="16">
    <w:abstractNumId w:val="6"/>
  </w:num>
  <w:num w:numId="17">
    <w:abstractNumId w:val="14"/>
  </w:num>
  <w:num w:numId="18">
    <w:abstractNumId w:val="20"/>
  </w:num>
  <w:num w:numId="19">
    <w:abstractNumId w:val="0"/>
  </w:num>
  <w:num w:numId="20">
    <w:abstractNumId w:val="3"/>
  </w:num>
  <w:num w:numId="21">
    <w:abstractNumId w:val="13"/>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96A"/>
    <w:rsid w:val="00000D12"/>
    <w:rsid w:val="000026B6"/>
    <w:rsid w:val="00021192"/>
    <w:rsid w:val="00025657"/>
    <w:rsid w:val="0003796A"/>
    <w:rsid w:val="000525EE"/>
    <w:rsid w:val="00054A91"/>
    <w:rsid w:val="00055724"/>
    <w:rsid w:val="00074CAB"/>
    <w:rsid w:val="000E3772"/>
    <w:rsid w:val="000F3349"/>
    <w:rsid w:val="000F7DAD"/>
    <w:rsid w:val="00117977"/>
    <w:rsid w:val="001450D2"/>
    <w:rsid w:val="00152517"/>
    <w:rsid w:val="00153424"/>
    <w:rsid w:val="001729A2"/>
    <w:rsid w:val="0018209C"/>
    <w:rsid w:val="001B17BF"/>
    <w:rsid w:val="001B189C"/>
    <w:rsid w:val="001C780C"/>
    <w:rsid w:val="001E24B1"/>
    <w:rsid w:val="002018A4"/>
    <w:rsid w:val="00204E14"/>
    <w:rsid w:val="00210228"/>
    <w:rsid w:val="00216B33"/>
    <w:rsid w:val="0022359C"/>
    <w:rsid w:val="002313ED"/>
    <w:rsid w:val="00231AB6"/>
    <w:rsid w:val="00235AE1"/>
    <w:rsid w:val="00236D26"/>
    <w:rsid w:val="00236F9F"/>
    <w:rsid w:val="00245F83"/>
    <w:rsid w:val="002564D6"/>
    <w:rsid w:val="00256DEF"/>
    <w:rsid w:val="00267552"/>
    <w:rsid w:val="00273466"/>
    <w:rsid w:val="00281CC5"/>
    <w:rsid w:val="00283366"/>
    <w:rsid w:val="002A09CA"/>
    <w:rsid w:val="002A68F8"/>
    <w:rsid w:val="002C00F1"/>
    <w:rsid w:val="002C217C"/>
    <w:rsid w:val="002D0AFA"/>
    <w:rsid w:val="00300AA5"/>
    <w:rsid w:val="00304114"/>
    <w:rsid w:val="003209C3"/>
    <w:rsid w:val="00327E46"/>
    <w:rsid w:val="003575BF"/>
    <w:rsid w:val="00370733"/>
    <w:rsid w:val="003776C0"/>
    <w:rsid w:val="00383F28"/>
    <w:rsid w:val="00386612"/>
    <w:rsid w:val="00396196"/>
    <w:rsid w:val="003A3258"/>
    <w:rsid w:val="003A42D1"/>
    <w:rsid w:val="003B2042"/>
    <w:rsid w:val="003D6FD4"/>
    <w:rsid w:val="00416B5A"/>
    <w:rsid w:val="00424BB3"/>
    <w:rsid w:val="00427174"/>
    <w:rsid w:val="00430406"/>
    <w:rsid w:val="004412E0"/>
    <w:rsid w:val="0048521C"/>
    <w:rsid w:val="0049580B"/>
    <w:rsid w:val="004A7703"/>
    <w:rsid w:val="004B4642"/>
    <w:rsid w:val="004B47BD"/>
    <w:rsid w:val="004C000E"/>
    <w:rsid w:val="004E12C3"/>
    <w:rsid w:val="004E61EE"/>
    <w:rsid w:val="004E65D9"/>
    <w:rsid w:val="004F55F6"/>
    <w:rsid w:val="005019B3"/>
    <w:rsid w:val="00503426"/>
    <w:rsid w:val="005102D1"/>
    <w:rsid w:val="005120C0"/>
    <w:rsid w:val="00515396"/>
    <w:rsid w:val="00527D41"/>
    <w:rsid w:val="0053121B"/>
    <w:rsid w:val="00547619"/>
    <w:rsid w:val="00552E30"/>
    <w:rsid w:val="00554425"/>
    <w:rsid w:val="00563592"/>
    <w:rsid w:val="00573087"/>
    <w:rsid w:val="00585493"/>
    <w:rsid w:val="005916E1"/>
    <w:rsid w:val="005947F5"/>
    <w:rsid w:val="00594C71"/>
    <w:rsid w:val="005C1079"/>
    <w:rsid w:val="005C2B4D"/>
    <w:rsid w:val="005C633F"/>
    <w:rsid w:val="005F4415"/>
    <w:rsid w:val="005F4EA1"/>
    <w:rsid w:val="0060466B"/>
    <w:rsid w:val="00606BE5"/>
    <w:rsid w:val="00610E45"/>
    <w:rsid w:val="006263C0"/>
    <w:rsid w:val="0063164E"/>
    <w:rsid w:val="00651816"/>
    <w:rsid w:val="00667BE8"/>
    <w:rsid w:val="0067452E"/>
    <w:rsid w:val="006819D9"/>
    <w:rsid w:val="006947AE"/>
    <w:rsid w:val="006964D9"/>
    <w:rsid w:val="006A227F"/>
    <w:rsid w:val="006A33DB"/>
    <w:rsid w:val="006C4616"/>
    <w:rsid w:val="006C639C"/>
    <w:rsid w:val="006C7F7D"/>
    <w:rsid w:val="006E13B4"/>
    <w:rsid w:val="006E2554"/>
    <w:rsid w:val="006E5A37"/>
    <w:rsid w:val="006E6E14"/>
    <w:rsid w:val="0070626F"/>
    <w:rsid w:val="00710B95"/>
    <w:rsid w:val="007122A1"/>
    <w:rsid w:val="00762BEA"/>
    <w:rsid w:val="00773988"/>
    <w:rsid w:val="00794A28"/>
    <w:rsid w:val="00796460"/>
    <w:rsid w:val="007A0566"/>
    <w:rsid w:val="007B1284"/>
    <w:rsid w:val="007C3528"/>
    <w:rsid w:val="007C63A6"/>
    <w:rsid w:val="007D20FD"/>
    <w:rsid w:val="007D3B3B"/>
    <w:rsid w:val="007D60DE"/>
    <w:rsid w:val="00803D22"/>
    <w:rsid w:val="00817607"/>
    <w:rsid w:val="0086484F"/>
    <w:rsid w:val="00866824"/>
    <w:rsid w:val="00886ABF"/>
    <w:rsid w:val="00887A22"/>
    <w:rsid w:val="00892047"/>
    <w:rsid w:val="008969A0"/>
    <w:rsid w:val="008B577F"/>
    <w:rsid w:val="008B7F49"/>
    <w:rsid w:val="008C5773"/>
    <w:rsid w:val="008E5D19"/>
    <w:rsid w:val="008F3AD2"/>
    <w:rsid w:val="00903C57"/>
    <w:rsid w:val="00905509"/>
    <w:rsid w:val="00911891"/>
    <w:rsid w:val="00912946"/>
    <w:rsid w:val="00913C12"/>
    <w:rsid w:val="009202F9"/>
    <w:rsid w:val="009212B0"/>
    <w:rsid w:val="0092179B"/>
    <w:rsid w:val="00933608"/>
    <w:rsid w:val="00942C31"/>
    <w:rsid w:val="00946817"/>
    <w:rsid w:val="00947110"/>
    <w:rsid w:val="0094722B"/>
    <w:rsid w:val="00947C41"/>
    <w:rsid w:val="0095683E"/>
    <w:rsid w:val="00987DC3"/>
    <w:rsid w:val="00990A58"/>
    <w:rsid w:val="009A0375"/>
    <w:rsid w:val="009A4F9F"/>
    <w:rsid w:val="009A7C50"/>
    <w:rsid w:val="009C49CD"/>
    <w:rsid w:val="009C61D6"/>
    <w:rsid w:val="009D1628"/>
    <w:rsid w:val="009E2737"/>
    <w:rsid w:val="009E4DBA"/>
    <w:rsid w:val="009F65B8"/>
    <w:rsid w:val="00A22181"/>
    <w:rsid w:val="00A262C0"/>
    <w:rsid w:val="00A42909"/>
    <w:rsid w:val="00A6070E"/>
    <w:rsid w:val="00A610A0"/>
    <w:rsid w:val="00A61A0C"/>
    <w:rsid w:val="00A65444"/>
    <w:rsid w:val="00A66C97"/>
    <w:rsid w:val="00A86319"/>
    <w:rsid w:val="00A93D9B"/>
    <w:rsid w:val="00A97900"/>
    <w:rsid w:val="00AB2CAB"/>
    <w:rsid w:val="00AD22B8"/>
    <w:rsid w:val="00AD24A0"/>
    <w:rsid w:val="00AD7024"/>
    <w:rsid w:val="00AE1D22"/>
    <w:rsid w:val="00AE2120"/>
    <w:rsid w:val="00AE3B22"/>
    <w:rsid w:val="00AF2B41"/>
    <w:rsid w:val="00AF7B12"/>
    <w:rsid w:val="00B04339"/>
    <w:rsid w:val="00B30F3E"/>
    <w:rsid w:val="00B554BE"/>
    <w:rsid w:val="00B6147C"/>
    <w:rsid w:val="00B737E5"/>
    <w:rsid w:val="00B74899"/>
    <w:rsid w:val="00B8163A"/>
    <w:rsid w:val="00B95AD6"/>
    <w:rsid w:val="00B96D7A"/>
    <w:rsid w:val="00BB5546"/>
    <w:rsid w:val="00BC5229"/>
    <w:rsid w:val="00BF09B2"/>
    <w:rsid w:val="00C00C32"/>
    <w:rsid w:val="00C02925"/>
    <w:rsid w:val="00C57461"/>
    <w:rsid w:val="00C60EF0"/>
    <w:rsid w:val="00C70EDF"/>
    <w:rsid w:val="00C7291A"/>
    <w:rsid w:val="00C74FCB"/>
    <w:rsid w:val="00C91D16"/>
    <w:rsid w:val="00C939D0"/>
    <w:rsid w:val="00CA29C4"/>
    <w:rsid w:val="00CB70EF"/>
    <w:rsid w:val="00CD453B"/>
    <w:rsid w:val="00CD6599"/>
    <w:rsid w:val="00CF7D77"/>
    <w:rsid w:val="00D10D2F"/>
    <w:rsid w:val="00D14255"/>
    <w:rsid w:val="00D24EB9"/>
    <w:rsid w:val="00D26B37"/>
    <w:rsid w:val="00D32262"/>
    <w:rsid w:val="00D357B8"/>
    <w:rsid w:val="00D3750A"/>
    <w:rsid w:val="00D40C33"/>
    <w:rsid w:val="00D55F9B"/>
    <w:rsid w:val="00D62462"/>
    <w:rsid w:val="00D7330E"/>
    <w:rsid w:val="00D82F3C"/>
    <w:rsid w:val="00D87F1B"/>
    <w:rsid w:val="00DA4E2A"/>
    <w:rsid w:val="00DC517B"/>
    <w:rsid w:val="00DC6429"/>
    <w:rsid w:val="00DD35B4"/>
    <w:rsid w:val="00DD746E"/>
    <w:rsid w:val="00DF01F5"/>
    <w:rsid w:val="00DF5289"/>
    <w:rsid w:val="00DF5551"/>
    <w:rsid w:val="00E02141"/>
    <w:rsid w:val="00E12C44"/>
    <w:rsid w:val="00E16728"/>
    <w:rsid w:val="00E33FF3"/>
    <w:rsid w:val="00E46BA2"/>
    <w:rsid w:val="00E525C8"/>
    <w:rsid w:val="00EA2BC3"/>
    <w:rsid w:val="00EC745C"/>
    <w:rsid w:val="00EC7502"/>
    <w:rsid w:val="00ED12C5"/>
    <w:rsid w:val="00ED2603"/>
    <w:rsid w:val="00EE4301"/>
    <w:rsid w:val="00EF1A2A"/>
    <w:rsid w:val="00F267E4"/>
    <w:rsid w:val="00F70C88"/>
    <w:rsid w:val="00F717A0"/>
    <w:rsid w:val="00F8645A"/>
    <w:rsid w:val="00F90789"/>
    <w:rsid w:val="00F91774"/>
    <w:rsid w:val="00F96562"/>
    <w:rsid w:val="00FA6E5D"/>
    <w:rsid w:val="00FB60F2"/>
    <w:rsid w:val="00FC192C"/>
    <w:rsid w:val="00FC4DA9"/>
    <w:rsid w:val="00FD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BA6619"/>
  <w15:docId w15:val="{D0CF4B24-FD00-4203-8FFB-0AD90110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2D1"/>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6"/>
    <w:tblPr>
      <w:tblStyleRowBandSize w:val="1"/>
      <w:tblStyleColBandSize w:val="1"/>
      <w:tblCellMar>
        <w:top w:w="15" w:type="dxa"/>
        <w:left w:w="15" w:type="dxa"/>
        <w:bottom w:w="15" w:type="dxa"/>
        <w:right w:w="15" w:type="dxa"/>
      </w:tblCellMar>
    </w:tblPr>
  </w:style>
  <w:style w:type="table" w:customStyle="1" w:styleId="a0">
    <w:basedOn w:val="TableNormalfffff6"/>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f5"/>
    <w:tblPr>
      <w:tblStyleRowBandSize w:val="1"/>
      <w:tblStyleColBandSize w:val="1"/>
    </w:tblPr>
  </w:style>
  <w:style w:type="table" w:customStyle="1" w:styleId="a2">
    <w:basedOn w:val="TableNormalfffff5"/>
    <w:tblPr>
      <w:tblStyleRowBandSize w:val="1"/>
      <w:tblStyleColBandSize w:val="1"/>
      <w:tblCellMar>
        <w:top w:w="100" w:type="dxa"/>
        <w:left w:w="100" w:type="dxa"/>
        <w:bottom w:w="100" w:type="dxa"/>
        <w:right w:w="100" w:type="dxa"/>
      </w:tblCellMar>
    </w:tblPr>
  </w:style>
  <w:style w:type="table" w:customStyle="1" w:styleId="a3">
    <w:basedOn w:val="TableNormalfffff5"/>
    <w:tblPr>
      <w:tblStyleRowBandSize w:val="1"/>
      <w:tblStyleColBandSize w:val="1"/>
      <w:tblCellMar>
        <w:top w:w="100" w:type="dxa"/>
        <w:left w:w="100" w:type="dxa"/>
        <w:bottom w:w="100" w:type="dxa"/>
        <w:right w:w="100" w:type="dxa"/>
      </w:tblCellMar>
    </w:tblPr>
  </w:style>
  <w:style w:type="table" w:customStyle="1" w:styleId="a4">
    <w:basedOn w:val="TableNormalfffff5"/>
    <w:tblPr>
      <w:tblStyleRowBandSize w:val="1"/>
      <w:tblStyleColBandSize w:val="1"/>
      <w:tblCellMar>
        <w:top w:w="100" w:type="dxa"/>
        <w:left w:w="100" w:type="dxa"/>
        <w:bottom w:w="100" w:type="dxa"/>
        <w:right w:w="100" w:type="dxa"/>
      </w:tblCellMar>
    </w:tblPr>
  </w:style>
  <w:style w:type="table" w:customStyle="1" w:styleId="a5">
    <w:basedOn w:val="TableNormalfffff5"/>
    <w:tblPr>
      <w:tblStyleRowBandSize w:val="1"/>
      <w:tblStyleColBandSize w:val="1"/>
      <w:tblCellMar>
        <w:top w:w="100" w:type="dxa"/>
        <w:left w:w="100" w:type="dxa"/>
        <w:bottom w:w="100" w:type="dxa"/>
        <w:right w:w="100" w:type="dxa"/>
      </w:tblCellMar>
    </w:tblPr>
  </w:style>
  <w:style w:type="table" w:customStyle="1" w:styleId="a6">
    <w:basedOn w:val="TableNormalfffff5"/>
    <w:tblPr>
      <w:tblStyleRowBandSize w:val="1"/>
      <w:tblStyleColBandSize w:val="1"/>
      <w:tblCellMar>
        <w:top w:w="100" w:type="dxa"/>
        <w:left w:w="100" w:type="dxa"/>
        <w:bottom w:w="100" w:type="dxa"/>
        <w:right w:w="100" w:type="dxa"/>
      </w:tblCellMar>
    </w:tblPr>
  </w:style>
  <w:style w:type="table" w:customStyle="1" w:styleId="a7">
    <w:basedOn w:val="TableNormalfffff5"/>
    <w:tblPr>
      <w:tblStyleRowBandSize w:val="1"/>
      <w:tblStyleColBandSize w:val="1"/>
      <w:tblCellMar>
        <w:top w:w="100" w:type="dxa"/>
        <w:left w:w="100" w:type="dxa"/>
        <w:bottom w:w="100" w:type="dxa"/>
        <w:right w:w="100" w:type="dxa"/>
      </w:tblCellMar>
    </w:tblPr>
  </w:style>
  <w:style w:type="table" w:customStyle="1" w:styleId="a8">
    <w:basedOn w:val="TableNormalfffff5"/>
    <w:tblPr>
      <w:tblStyleRowBandSize w:val="1"/>
      <w:tblStyleColBandSize w:val="1"/>
      <w:tblCellMar>
        <w:left w:w="108" w:type="dxa"/>
        <w:right w:w="108" w:type="dxa"/>
      </w:tblCellMar>
    </w:tblPr>
  </w:style>
  <w:style w:type="table" w:customStyle="1" w:styleId="a9">
    <w:basedOn w:val="TableNormalfffff5"/>
    <w:tblPr>
      <w:tblStyleRowBandSize w:val="1"/>
      <w:tblStyleColBandSize w:val="1"/>
      <w:tblCellMar>
        <w:top w:w="100" w:type="dxa"/>
        <w:left w:w="100" w:type="dxa"/>
        <w:bottom w:w="100" w:type="dxa"/>
        <w:right w:w="100" w:type="dxa"/>
      </w:tblCellMar>
    </w:tblPr>
  </w:style>
  <w:style w:type="table" w:customStyle="1" w:styleId="aa">
    <w:basedOn w:val="TableNormalfffff5"/>
    <w:tblPr>
      <w:tblStyleRowBandSize w:val="1"/>
      <w:tblStyleColBandSize w:val="1"/>
      <w:tblCellMar>
        <w:left w:w="108" w:type="dxa"/>
        <w:right w:w="108" w:type="dxa"/>
      </w:tblCellMar>
    </w:tblPr>
  </w:style>
  <w:style w:type="table" w:customStyle="1" w:styleId="ab">
    <w:basedOn w:val="TableNormal9"/>
    <w:tblPr>
      <w:tblStyleRowBandSize w:val="1"/>
      <w:tblStyleColBandSize w:val="1"/>
      <w:tblCellMar>
        <w:left w:w="108" w:type="dxa"/>
        <w:right w:w="108" w:type="dxa"/>
      </w:tblCellMar>
    </w:tblPr>
  </w:style>
  <w:style w:type="table" w:customStyle="1" w:styleId="ac">
    <w:basedOn w:val="TableNormal9"/>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9"/>
    <w:tblPr>
      <w:tblStyleRowBandSize w:val="1"/>
      <w:tblStyleColBandSize w:val="1"/>
      <w:tblCellMar>
        <w:top w:w="15" w:type="dxa"/>
        <w:left w:w="15" w:type="dxa"/>
        <w:bottom w:w="15" w:type="dxa"/>
        <w:right w:w="15" w:type="dxa"/>
      </w:tblCellMar>
    </w:tblPr>
  </w:style>
  <w:style w:type="table" w:customStyle="1" w:styleId="ae">
    <w:basedOn w:val="TableNormal9"/>
    <w:tblPr>
      <w:tblStyleRowBandSize w:val="1"/>
      <w:tblStyleColBandSize w:val="1"/>
      <w:tblCellMar>
        <w:left w:w="108" w:type="dxa"/>
        <w:right w:w="108" w:type="dxa"/>
      </w:tblCellMar>
    </w:tblPr>
  </w:style>
  <w:style w:type="table" w:customStyle="1" w:styleId="af">
    <w:basedOn w:val="TableNormal9"/>
    <w:tblPr>
      <w:tblStyleRowBandSize w:val="1"/>
      <w:tblStyleColBandSize w:val="1"/>
      <w:tblCellMar>
        <w:left w:w="108" w:type="dxa"/>
        <w:right w:w="108" w:type="dxa"/>
      </w:tblCellMar>
    </w:tblPr>
  </w:style>
  <w:style w:type="table" w:customStyle="1" w:styleId="af0">
    <w:basedOn w:val="TableNormal9"/>
    <w:tblPr>
      <w:tblStyleRowBandSize w:val="1"/>
      <w:tblStyleColBandSize w:val="1"/>
      <w:tblCellMar>
        <w:top w:w="100" w:type="dxa"/>
        <w:left w:w="100" w:type="dxa"/>
        <w:bottom w:w="100" w:type="dxa"/>
        <w:right w:w="100" w:type="dxa"/>
      </w:tblCellMar>
    </w:tblPr>
  </w:style>
  <w:style w:type="table" w:customStyle="1" w:styleId="af1">
    <w:basedOn w:val="TableNormal9"/>
    <w:tblPr>
      <w:tblStyleRowBandSize w:val="1"/>
      <w:tblStyleColBandSize w:val="1"/>
      <w:tblCellMar>
        <w:top w:w="100" w:type="dxa"/>
        <w:left w:w="100" w:type="dxa"/>
        <w:bottom w:w="100" w:type="dxa"/>
        <w:right w:w="100" w:type="dxa"/>
      </w:tblCellMar>
    </w:tblPr>
  </w:style>
  <w:style w:type="table" w:customStyle="1" w:styleId="af2">
    <w:basedOn w:val="TableNormal9"/>
    <w:tblPr>
      <w:tblStyleRowBandSize w:val="1"/>
      <w:tblStyleColBandSize w:val="1"/>
      <w:tblCellMar>
        <w:left w:w="70" w:type="dxa"/>
        <w:right w:w="70" w:type="dxa"/>
      </w:tblCellMar>
    </w:tblPr>
  </w:style>
  <w:style w:type="table" w:customStyle="1" w:styleId="af3">
    <w:basedOn w:val="TableNormal9"/>
    <w:tblPr>
      <w:tblStyleRowBandSize w:val="1"/>
      <w:tblStyleColBandSize w:val="1"/>
      <w:tblCellMar>
        <w:left w:w="70" w:type="dxa"/>
        <w:right w:w="70" w:type="dxa"/>
      </w:tblCellMar>
    </w:tblPr>
  </w:style>
  <w:style w:type="table" w:customStyle="1" w:styleId="af4">
    <w:basedOn w:val="TableNormal9"/>
    <w:tblPr>
      <w:tblStyleRowBandSize w:val="1"/>
      <w:tblStyleColBandSize w:val="1"/>
      <w:tblCellMar>
        <w:left w:w="70" w:type="dxa"/>
        <w:right w:w="70" w:type="dxa"/>
      </w:tblCellMar>
    </w:tblPr>
  </w:style>
  <w:style w:type="table" w:customStyle="1" w:styleId="af5">
    <w:basedOn w:val="TableNormal9"/>
    <w:tblPr>
      <w:tblStyleRowBandSize w:val="1"/>
      <w:tblStyleColBandSize w:val="1"/>
      <w:tblCellMar>
        <w:left w:w="108" w:type="dxa"/>
        <w:right w:w="108" w:type="dxa"/>
      </w:tblCellMar>
    </w:tblPr>
  </w:style>
  <w:style w:type="table" w:customStyle="1" w:styleId="af6">
    <w:basedOn w:val="TableNormal9"/>
    <w:tblPr>
      <w:tblStyleRowBandSize w:val="1"/>
      <w:tblStyleColBandSize w:val="1"/>
      <w:tblCellMar>
        <w:left w:w="115" w:type="dxa"/>
        <w:right w:w="115" w:type="dxa"/>
      </w:tblCellMar>
    </w:tblPr>
  </w:style>
  <w:style w:type="table" w:customStyle="1" w:styleId="af7">
    <w:basedOn w:val="TableNormal9"/>
    <w:tblPr>
      <w:tblStyleRowBandSize w:val="1"/>
      <w:tblStyleColBandSize w:val="1"/>
      <w:tblCellMar>
        <w:left w:w="115" w:type="dxa"/>
        <w:right w:w="115" w:type="dxa"/>
      </w:tblCellMar>
    </w:tblPr>
  </w:style>
  <w:style w:type="table" w:customStyle="1" w:styleId="af8">
    <w:basedOn w:val="TableNormal9"/>
    <w:tblPr>
      <w:tblStyleRowBandSize w:val="1"/>
      <w:tblStyleColBandSize w:val="1"/>
      <w:tblCellMar>
        <w:top w:w="100" w:type="dxa"/>
        <w:left w:w="100" w:type="dxa"/>
        <w:bottom w:w="100" w:type="dxa"/>
        <w:right w:w="100" w:type="dxa"/>
      </w:tblCellMar>
    </w:tblPr>
  </w:style>
  <w:style w:type="table" w:customStyle="1" w:styleId="af9">
    <w:basedOn w:val="TableNormal9"/>
    <w:tblPr>
      <w:tblStyleRowBandSize w:val="1"/>
      <w:tblStyleColBandSize w:val="1"/>
      <w:tblCellMar>
        <w:top w:w="100" w:type="dxa"/>
        <w:left w:w="100" w:type="dxa"/>
        <w:bottom w:w="100" w:type="dxa"/>
        <w:right w:w="100" w:type="dxa"/>
      </w:tblCellMar>
    </w:tblPr>
  </w:style>
  <w:style w:type="table" w:customStyle="1" w:styleId="afa">
    <w:basedOn w:val="TableNormal9"/>
    <w:tblPr>
      <w:tblStyleRowBandSize w:val="1"/>
      <w:tblStyleColBandSize w:val="1"/>
      <w:tblCellMar>
        <w:top w:w="100" w:type="dxa"/>
        <w:left w:w="100" w:type="dxa"/>
        <w:bottom w:w="100" w:type="dxa"/>
        <w:right w:w="100" w:type="dxa"/>
      </w:tblCellMar>
    </w:tblPr>
  </w:style>
  <w:style w:type="table" w:customStyle="1" w:styleId="afb">
    <w:basedOn w:val="TableNormal9"/>
    <w:tblPr>
      <w:tblStyleRowBandSize w:val="1"/>
      <w:tblStyleColBandSize w:val="1"/>
      <w:tblCellMar>
        <w:top w:w="100" w:type="dxa"/>
        <w:left w:w="100" w:type="dxa"/>
        <w:bottom w:w="100" w:type="dxa"/>
        <w:right w:w="100" w:type="dxa"/>
      </w:tblCellMar>
    </w:tblPr>
  </w:style>
  <w:style w:type="table" w:customStyle="1" w:styleId="afc">
    <w:basedOn w:val="TableNormal9"/>
    <w:tblPr>
      <w:tblStyleRowBandSize w:val="1"/>
      <w:tblStyleColBandSize w:val="1"/>
      <w:tblCellMar>
        <w:top w:w="100" w:type="dxa"/>
        <w:left w:w="100" w:type="dxa"/>
        <w:bottom w:w="100" w:type="dxa"/>
        <w:right w:w="100" w:type="dxa"/>
      </w:tblCellMar>
    </w:tblPr>
  </w:style>
  <w:style w:type="table" w:customStyle="1" w:styleId="afd">
    <w:basedOn w:val="TableNormal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9"/>
    <w:tblPr>
      <w:tblStyleRowBandSize w:val="1"/>
      <w:tblStyleColBandSize w:val="1"/>
      <w:tblCellMar>
        <w:top w:w="100" w:type="dxa"/>
        <w:left w:w="108" w:type="dxa"/>
        <w:bottom w:w="100" w:type="dxa"/>
        <w:right w:w="108" w:type="dxa"/>
      </w:tblCellMar>
    </w:tblPr>
  </w:style>
  <w:style w:type="table" w:customStyle="1" w:styleId="aff0">
    <w:basedOn w:val="TableNormal9"/>
    <w:tblPr>
      <w:tblStyleRowBandSize w:val="1"/>
      <w:tblStyleColBandSize w:val="1"/>
      <w:tblCellMar>
        <w:top w:w="100" w:type="dxa"/>
        <w:left w:w="108" w:type="dxa"/>
        <w:bottom w:w="100" w:type="dxa"/>
        <w:right w:w="108" w:type="dxa"/>
      </w:tblCellMar>
    </w:tblPr>
  </w:style>
  <w:style w:type="table" w:customStyle="1" w:styleId="aff1">
    <w:basedOn w:val="TableNormal9"/>
    <w:tblPr>
      <w:tblStyleRowBandSize w:val="1"/>
      <w:tblStyleColBandSize w:val="1"/>
      <w:tblCellMar>
        <w:top w:w="100" w:type="dxa"/>
        <w:left w:w="108" w:type="dxa"/>
        <w:bottom w:w="100" w:type="dxa"/>
        <w:right w:w="108" w:type="dxa"/>
      </w:tblCellMar>
    </w:tblPr>
  </w:style>
  <w:style w:type="table" w:customStyle="1" w:styleId="aff2">
    <w:basedOn w:val="TableNormal9"/>
    <w:tblPr>
      <w:tblStyleRowBandSize w:val="1"/>
      <w:tblStyleColBandSize w:val="1"/>
      <w:tblCellMar>
        <w:top w:w="100" w:type="dxa"/>
        <w:left w:w="100" w:type="dxa"/>
        <w:bottom w:w="100" w:type="dxa"/>
        <w:right w:w="100" w:type="dxa"/>
      </w:tblCellMar>
    </w:tblPr>
  </w:style>
  <w:style w:type="table" w:customStyle="1" w:styleId="aff3">
    <w:basedOn w:val="TableNormal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9"/>
    <w:tblPr>
      <w:tblStyleRowBandSize w:val="1"/>
      <w:tblStyleColBandSize w:val="1"/>
      <w:tblCellMar>
        <w:top w:w="100" w:type="dxa"/>
        <w:left w:w="100" w:type="dxa"/>
        <w:bottom w:w="100" w:type="dxa"/>
        <w:right w:w="100" w:type="dxa"/>
      </w:tblCellMar>
    </w:tblPr>
  </w:style>
  <w:style w:type="table" w:customStyle="1" w:styleId="afff0">
    <w:basedOn w:val="TableNormal9"/>
    <w:tblPr>
      <w:tblStyleRowBandSize w:val="1"/>
      <w:tblStyleColBandSize w:val="1"/>
      <w:tblCellMar>
        <w:top w:w="100" w:type="dxa"/>
        <w:left w:w="100" w:type="dxa"/>
        <w:bottom w:w="100" w:type="dxa"/>
        <w:right w:w="100" w:type="dxa"/>
      </w:tblCellMar>
    </w:tblPr>
  </w:style>
  <w:style w:type="table" w:customStyle="1" w:styleId="afff1">
    <w:basedOn w:val="TableNormal9"/>
    <w:tblPr>
      <w:tblStyleRowBandSize w:val="1"/>
      <w:tblStyleColBandSize w:val="1"/>
      <w:tblCellMar>
        <w:top w:w="100" w:type="dxa"/>
        <w:left w:w="100" w:type="dxa"/>
        <w:bottom w:w="100" w:type="dxa"/>
        <w:right w:w="100" w:type="dxa"/>
      </w:tblCellMar>
    </w:tblPr>
  </w:style>
  <w:style w:type="table" w:customStyle="1" w:styleId="afff2">
    <w:basedOn w:val="TableNormal9"/>
    <w:tblPr>
      <w:tblStyleRowBandSize w:val="1"/>
      <w:tblStyleColBandSize w:val="1"/>
      <w:tblCellMar>
        <w:top w:w="100" w:type="dxa"/>
        <w:left w:w="100" w:type="dxa"/>
        <w:bottom w:w="100" w:type="dxa"/>
        <w:right w:w="100" w:type="dxa"/>
      </w:tblCellMar>
    </w:tblPr>
  </w:style>
  <w:style w:type="table" w:customStyle="1" w:styleId="afff3">
    <w:basedOn w:val="TableNormal9"/>
    <w:tblPr>
      <w:tblStyleRowBandSize w:val="1"/>
      <w:tblStyleColBandSize w:val="1"/>
      <w:tblCellMar>
        <w:top w:w="100" w:type="dxa"/>
        <w:left w:w="100" w:type="dxa"/>
        <w:bottom w:w="100" w:type="dxa"/>
        <w:right w:w="100" w:type="dxa"/>
      </w:tblCellMar>
    </w:tblPr>
  </w:style>
  <w:style w:type="table" w:customStyle="1" w:styleId="afff4">
    <w:basedOn w:val="TableNormal9"/>
    <w:tblPr>
      <w:tblStyleRowBandSize w:val="1"/>
      <w:tblStyleColBandSize w:val="1"/>
      <w:tblCellMar>
        <w:top w:w="100" w:type="dxa"/>
        <w:left w:w="100" w:type="dxa"/>
        <w:bottom w:w="100" w:type="dxa"/>
        <w:right w:w="100" w:type="dxa"/>
      </w:tblCellMar>
    </w:tblPr>
  </w:style>
  <w:style w:type="table" w:customStyle="1" w:styleId="afff5">
    <w:basedOn w:val="TableNormal9"/>
    <w:tblPr>
      <w:tblStyleRowBandSize w:val="1"/>
      <w:tblStyleColBandSize w:val="1"/>
      <w:tblCellMar>
        <w:top w:w="100" w:type="dxa"/>
        <w:left w:w="100" w:type="dxa"/>
        <w:bottom w:w="100" w:type="dxa"/>
        <w:right w:w="100" w:type="dxa"/>
      </w:tblCellMar>
    </w:tblPr>
  </w:style>
  <w:style w:type="table" w:customStyle="1" w:styleId="afff6">
    <w:basedOn w:val="TableNormal9"/>
    <w:tblPr>
      <w:tblStyleRowBandSize w:val="1"/>
      <w:tblStyleColBandSize w:val="1"/>
      <w:tblCellMar>
        <w:top w:w="100" w:type="dxa"/>
        <w:left w:w="100" w:type="dxa"/>
        <w:bottom w:w="100" w:type="dxa"/>
        <w:right w:w="100" w:type="dxa"/>
      </w:tblCellMar>
    </w:tblPr>
  </w:style>
  <w:style w:type="table" w:customStyle="1" w:styleId="afff7">
    <w:basedOn w:val="TableNormal9"/>
    <w:tblPr>
      <w:tblStyleRowBandSize w:val="1"/>
      <w:tblStyleColBandSize w:val="1"/>
      <w:tblCellMar>
        <w:top w:w="100" w:type="dxa"/>
        <w:left w:w="100" w:type="dxa"/>
        <w:bottom w:w="100" w:type="dxa"/>
        <w:right w:w="100" w:type="dxa"/>
      </w:tblCellMar>
    </w:tblPr>
  </w:style>
  <w:style w:type="table" w:customStyle="1" w:styleId="afff8">
    <w:basedOn w:val="TableNormal9"/>
    <w:tblPr>
      <w:tblStyleRowBandSize w:val="1"/>
      <w:tblStyleColBandSize w:val="1"/>
      <w:tblCellMar>
        <w:left w:w="108" w:type="dxa"/>
        <w:right w:w="108" w:type="dxa"/>
      </w:tblCellMar>
    </w:tblPr>
  </w:style>
  <w:style w:type="table" w:customStyle="1" w:styleId="afff9">
    <w:basedOn w:val="TableNormal9"/>
    <w:tblPr>
      <w:tblStyleRowBandSize w:val="1"/>
      <w:tblStyleColBandSize w:val="1"/>
      <w:tblCellMar>
        <w:top w:w="100" w:type="dxa"/>
        <w:left w:w="100" w:type="dxa"/>
        <w:bottom w:w="100" w:type="dxa"/>
        <w:right w:w="100" w:type="dxa"/>
      </w:tblCellMar>
    </w:tblPr>
  </w:style>
  <w:style w:type="table" w:customStyle="1" w:styleId="afffa">
    <w:basedOn w:val="TableNormal9"/>
    <w:tblPr>
      <w:tblStyleRowBandSize w:val="1"/>
      <w:tblStyleColBandSize w:val="1"/>
      <w:tblCellMar>
        <w:top w:w="100" w:type="dxa"/>
        <w:left w:w="100" w:type="dxa"/>
        <w:bottom w:w="100" w:type="dxa"/>
        <w:right w:w="100" w:type="dxa"/>
      </w:tblCellMar>
    </w:tblPr>
  </w:style>
  <w:style w:type="table" w:customStyle="1" w:styleId="afffb">
    <w:basedOn w:val="TableNormal9"/>
    <w:tblPr>
      <w:tblStyleRowBandSize w:val="1"/>
      <w:tblStyleColBandSize w:val="1"/>
      <w:tblCellMar>
        <w:top w:w="100" w:type="dxa"/>
        <w:left w:w="100" w:type="dxa"/>
        <w:bottom w:w="100" w:type="dxa"/>
        <w:right w:w="100" w:type="dxa"/>
      </w:tblCellMar>
    </w:tblPr>
  </w:style>
  <w:style w:type="table" w:customStyle="1" w:styleId="afffc">
    <w:basedOn w:val="TableNormal9"/>
    <w:tblPr>
      <w:tblStyleRowBandSize w:val="1"/>
      <w:tblStyleColBandSize w:val="1"/>
      <w:tblCellMar>
        <w:top w:w="100" w:type="dxa"/>
        <w:left w:w="100" w:type="dxa"/>
        <w:bottom w:w="100" w:type="dxa"/>
        <w:right w:w="100" w:type="dxa"/>
      </w:tblCellMar>
    </w:tblPr>
  </w:style>
  <w:style w:type="table" w:customStyle="1" w:styleId="afffd">
    <w:basedOn w:val="TableNormal9"/>
    <w:tblPr>
      <w:tblStyleRowBandSize w:val="1"/>
      <w:tblStyleColBandSize w:val="1"/>
      <w:tblCellMar>
        <w:top w:w="100" w:type="dxa"/>
        <w:left w:w="100" w:type="dxa"/>
        <w:bottom w:w="100" w:type="dxa"/>
        <w:right w:w="100" w:type="dxa"/>
      </w:tblCellMar>
    </w:tblPr>
  </w:style>
  <w:style w:type="table" w:customStyle="1" w:styleId="afffe">
    <w:basedOn w:val="TableNormal9"/>
    <w:tblPr>
      <w:tblStyleRowBandSize w:val="1"/>
      <w:tblStyleColBandSize w:val="1"/>
      <w:tblCellMar>
        <w:top w:w="100" w:type="dxa"/>
        <w:left w:w="100" w:type="dxa"/>
        <w:bottom w:w="100" w:type="dxa"/>
        <w:right w:w="100" w:type="dxa"/>
      </w:tblCellMar>
    </w:tblPr>
  </w:style>
  <w:style w:type="table" w:customStyle="1" w:styleId="affff">
    <w:basedOn w:val="TableNormal9"/>
    <w:tblPr>
      <w:tblStyleRowBandSize w:val="1"/>
      <w:tblStyleColBandSize w:val="1"/>
      <w:tblCellMar>
        <w:top w:w="100" w:type="dxa"/>
        <w:left w:w="100" w:type="dxa"/>
        <w:bottom w:w="100" w:type="dxa"/>
        <w:right w:w="100" w:type="dxa"/>
      </w:tblCellMar>
    </w:tblPr>
  </w:style>
  <w:style w:type="table" w:customStyle="1" w:styleId="affff0">
    <w:basedOn w:val="TableNormal9"/>
    <w:tblPr>
      <w:tblStyleRowBandSize w:val="1"/>
      <w:tblStyleColBandSize w:val="1"/>
      <w:tblCellMar>
        <w:top w:w="100" w:type="dxa"/>
        <w:left w:w="100" w:type="dxa"/>
        <w:bottom w:w="100" w:type="dxa"/>
        <w:right w:w="100" w:type="dxa"/>
      </w:tblCellMar>
    </w:tblPr>
  </w:style>
  <w:style w:type="table" w:customStyle="1" w:styleId="affff1">
    <w:basedOn w:val="TableNormal9"/>
    <w:tblPr>
      <w:tblStyleRowBandSize w:val="1"/>
      <w:tblStyleColBandSize w:val="1"/>
      <w:tblCellMar>
        <w:top w:w="100" w:type="dxa"/>
        <w:left w:w="100" w:type="dxa"/>
        <w:bottom w:w="100" w:type="dxa"/>
        <w:right w:w="100" w:type="dxa"/>
      </w:tblCellMar>
    </w:tblPr>
  </w:style>
  <w:style w:type="table" w:customStyle="1" w:styleId="affff2">
    <w:basedOn w:val="TableNormal9"/>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892047"/>
    <w:pPr>
      <w:ind w:hanging="1"/>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210228"/>
    <w:pPr>
      <w:suppressAutoHyphens/>
      <w:spacing w:after="140" w:line="276" w:lineRule="auto"/>
      <w:ind w:leftChars="-1" w:left="-1" w:hangingChars="1" w:hanging="1"/>
      <w:textDirection w:val="btLr"/>
      <w:textAlignment w:val="top"/>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rsid w:val="00210228"/>
    <w:rPr>
      <w:rFonts w:ascii="Times New Roman" w:eastAsia="Times New Roman" w:hAnsi="Times New Roman" w:cs="Times New Roman"/>
      <w:position w:val="-1"/>
      <w:lang w:eastAsia="zh-CN"/>
    </w:rPr>
  </w:style>
  <w:style w:type="character" w:customStyle="1" w:styleId="apple-tab-span">
    <w:name w:val="apple-tab-span"/>
    <w:basedOn w:val="Fuentedeprrafopredeter"/>
    <w:rsid w:val="000E3772"/>
  </w:style>
  <w:style w:type="paragraph" w:customStyle="1" w:styleId="SECRETARIADELAFUNCIONPUBLICA">
    <w:name w:val="SECRETARIA DE LA FUNCION PUBLICA"/>
    <w:basedOn w:val="Normal"/>
    <w:qFormat/>
    <w:rsid w:val="00946817"/>
    <w:pPr>
      <w:spacing w:after="160" w:line="249" w:lineRule="auto"/>
      <w:ind w:leftChars="-1" w:left="-1" w:hangingChars="1" w:hanging="1"/>
      <w:textDirection w:val="btLr"/>
      <w:textAlignment w:val="baseline"/>
      <w:outlineLvl w:val="0"/>
    </w:pPr>
    <w:rPr>
      <w:rFonts w:ascii="Arial" w:eastAsia="Batang" w:hAnsi="Arial" w:cs="Arial"/>
      <w:kern w:val="2"/>
      <w:position w:val="-1"/>
      <w:sz w:val="18"/>
      <w:szCs w:val="20"/>
      <w:lang w:val="es-ES" w:eastAsia="zh-CN"/>
    </w:rPr>
  </w:style>
  <w:style w:type="paragraph" w:customStyle="1" w:styleId="TableParagraph">
    <w:name w:val="Table Paragraph"/>
    <w:basedOn w:val="Normal"/>
    <w:uiPriority w:val="1"/>
    <w:qFormat/>
    <w:rsid w:val="00946817"/>
    <w:pPr>
      <w:widowControl w:val="0"/>
      <w:autoSpaceDE w:val="0"/>
      <w:autoSpaceDN w:val="0"/>
      <w:spacing w:before="73"/>
      <w:ind w:left="219"/>
    </w:pPr>
    <w:rPr>
      <w:rFonts w:ascii="Times New Roman" w:eastAsia="Times New Roman" w:hAnsi="Times New Roman" w:cs="Times New Roman"/>
      <w:sz w:val="22"/>
      <w:szCs w:val="22"/>
      <w:lang w:val="es-ES"/>
    </w:rPr>
  </w:style>
  <w:style w:type="paragraph" w:customStyle="1" w:styleId="Default">
    <w:name w:val="Default"/>
    <w:rsid w:val="00304114"/>
    <w:pPr>
      <w:autoSpaceDE w:val="0"/>
      <w:autoSpaceDN w:val="0"/>
      <w:adjustRightInd w:val="0"/>
    </w:pPr>
    <w:rPr>
      <w:rFonts w:ascii="Arial" w:hAnsi="Arial" w:cs="Arial"/>
      <w:color w:val="000000"/>
      <w:lang w:val="en-US"/>
    </w:rPr>
  </w:style>
  <w:style w:type="paragraph" w:styleId="Asuntodelcomentario">
    <w:name w:val="annotation subject"/>
    <w:basedOn w:val="Textocomentario"/>
    <w:next w:val="Textocomentario"/>
    <w:link w:val="AsuntodelcomentarioCar"/>
    <w:uiPriority w:val="99"/>
    <w:semiHidden/>
    <w:unhideWhenUsed/>
    <w:rsid w:val="00503426"/>
    <w:rPr>
      <w:b/>
      <w:bCs/>
    </w:rPr>
  </w:style>
  <w:style w:type="character" w:customStyle="1" w:styleId="AsuntodelcomentarioCar">
    <w:name w:val="Asunto del comentario Car"/>
    <w:basedOn w:val="TextocomentarioCar"/>
    <w:link w:val="Asuntodelcomentario"/>
    <w:uiPriority w:val="99"/>
    <w:semiHidden/>
    <w:rsid w:val="0050342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6451">
      <w:bodyDiv w:val="1"/>
      <w:marLeft w:val="0"/>
      <w:marRight w:val="0"/>
      <w:marTop w:val="0"/>
      <w:marBottom w:val="0"/>
      <w:divBdr>
        <w:top w:val="none" w:sz="0" w:space="0" w:color="auto"/>
        <w:left w:val="none" w:sz="0" w:space="0" w:color="auto"/>
        <w:bottom w:val="none" w:sz="0" w:space="0" w:color="auto"/>
        <w:right w:val="none" w:sz="0" w:space="0" w:color="auto"/>
      </w:divBdr>
    </w:div>
    <w:div w:id="204560648">
      <w:bodyDiv w:val="1"/>
      <w:marLeft w:val="0"/>
      <w:marRight w:val="0"/>
      <w:marTop w:val="0"/>
      <w:marBottom w:val="0"/>
      <w:divBdr>
        <w:top w:val="none" w:sz="0" w:space="0" w:color="auto"/>
        <w:left w:val="none" w:sz="0" w:space="0" w:color="auto"/>
        <w:bottom w:val="none" w:sz="0" w:space="0" w:color="auto"/>
        <w:right w:val="none" w:sz="0" w:space="0" w:color="auto"/>
      </w:divBdr>
    </w:div>
    <w:div w:id="764233214">
      <w:bodyDiv w:val="1"/>
      <w:marLeft w:val="0"/>
      <w:marRight w:val="0"/>
      <w:marTop w:val="0"/>
      <w:marBottom w:val="0"/>
      <w:divBdr>
        <w:top w:val="none" w:sz="0" w:space="0" w:color="auto"/>
        <w:left w:val="none" w:sz="0" w:space="0" w:color="auto"/>
        <w:bottom w:val="none" w:sz="0" w:space="0" w:color="auto"/>
        <w:right w:val="none" w:sz="0" w:space="0" w:color="auto"/>
      </w:divBdr>
    </w:div>
    <w:div w:id="826244112">
      <w:bodyDiv w:val="1"/>
      <w:marLeft w:val="0"/>
      <w:marRight w:val="0"/>
      <w:marTop w:val="0"/>
      <w:marBottom w:val="0"/>
      <w:divBdr>
        <w:top w:val="none" w:sz="0" w:space="0" w:color="auto"/>
        <w:left w:val="none" w:sz="0" w:space="0" w:color="auto"/>
        <w:bottom w:val="none" w:sz="0" w:space="0" w:color="auto"/>
        <w:right w:val="none" w:sz="0" w:space="0" w:color="auto"/>
      </w:divBdr>
    </w:div>
    <w:div w:id="831334989">
      <w:bodyDiv w:val="1"/>
      <w:marLeft w:val="0"/>
      <w:marRight w:val="0"/>
      <w:marTop w:val="0"/>
      <w:marBottom w:val="0"/>
      <w:divBdr>
        <w:top w:val="none" w:sz="0" w:space="0" w:color="auto"/>
        <w:left w:val="none" w:sz="0" w:space="0" w:color="auto"/>
        <w:bottom w:val="none" w:sz="0" w:space="0" w:color="auto"/>
        <w:right w:val="none" w:sz="0" w:space="0" w:color="auto"/>
      </w:divBdr>
    </w:div>
    <w:div w:id="999692839">
      <w:bodyDiv w:val="1"/>
      <w:marLeft w:val="0"/>
      <w:marRight w:val="0"/>
      <w:marTop w:val="0"/>
      <w:marBottom w:val="0"/>
      <w:divBdr>
        <w:top w:val="none" w:sz="0" w:space="0" w:color="auto"/>
        <w:left w:val="none" w:sz="0" w:space="0" w:color="auto"/>
        <w:bottom w:val="none" w:sz="0" w:space="0" w:color="auto"/>
        <w:right w:val="none" w:sz="0" w:space="0" w:color="auto"/>
      </w:divBdr>
    </w:div>
    <w:div w:id="1293900509">
      <w:bodyDiv w:val="1"/>
      <w:marLeft w:val="0"/>
      <w:marRight w:val="0"/>
      <w:marTop w:val="0"/>
      <w:marBottom w:val="0"/>
      <w:divBdr>
        <w:top w:val="none" w:sz="0" w:space="0" w:color="auto"/>
        <w:left w:val="none" w:sz="0" w:space="0" w:color="auto"/>
        <w:bottom w:val="none" w:sz="0" w:space="0" w:color="auto"/>
        <w:right w:val="none" w:sz="0" w:space="0" w:color="auto"/>
      </w:divBdr>
    </w:div>
    <w:div w:id="1311014472">
      <w:bodyDiv w:val="1"/>
      <w:marLeft w:val="0"/>
      <w:marRight w:val="0"/>
      <w:marTop w:val="0"/>
      <w:marBottom w:val="0"/>
      <w:divBdr>
        <w:top w:val="none" w:sz="0" w:space="0" w:color="auto"/>
        <w:left w:val="none" w:sz="0" w:space="0" w:color="auto"/>
        <w:bottom w:val="none" w:sz="0" w:space="0" w:color="auto"/>
        <w:right w:val="none" w:sz="0" w:space="0" w:color="auto"/>
      </w:divBdr>
    </w:div>
    <w:div w:id="1345589288">
      <w:bodyDiv w:val="1"/>
      <w:marLeft w:val="0"/>
      <w:marRight w:val="0"/>
      <w:marTop w:val="0"/>
      <w:marBottom w:val="0"/>
      <w:divBdr>
        <w:top w:val="none" w:sz="0" w:space="0" w:color="auto"/>
        <w:left w:val="none" w:sz="0" w:space="0" w:color="auto"/>
        <w:bottom w:val="none" w:sz="0" w:space="0" w:color="auto"/>
        <w:right w:val="none" w:sz="0" w:space="0" w:color="auto"/>
      </w:divBdr>
    </w:div>
    <w:div w:id="1666350410">
      <w:bodyDiv w:val="1"/>
      <w:marLeft w:val="0"/>
      <w:marRight w:val="0"/>
      <w:marTop w:val="0"/>
      <w:marBottom w:val="0"/>
      <w:divBdr>
        <w:top w:val="none" w:sz="0" w:space="0" w:color="auto"/>
        <w:left w:val="none" w:sz="0" w:space="0" w:color="auto"/>
        <w:bottom w:val="none" w:sz="0" w:space="0" w:color="auto"/>
        <w:right w:val="none" w:sz="0" w:space="0" w:color="auto"/>
      </w:divBdr>
    </w:div>
    <w:div w:id="1903171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b.mx/sfp/documentos/directorio-de-los-organos-internos-de-control-y-unidades-de-responsabilidad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MYqo48QebrTK2se1qKSSKGtMNQ==">AMUW2mWxfiF1UXQe7zlbXeLZ3gI+QgegVbIhSgapk5CgBK6GpgdNpdNyfcGI3Dlt3d7NeDGpISxoKaZ2oiwcRJRblM0acK3WONvALEHNmspH8IPueY1JYb2CSwx1Ak3LguqHX0kKU07RjUrIdZHEGpVjQLUq2dP5yVGdlHEuJDd0xEc9m2KaqJE=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43</Pages>
  <Words>18561</Words>
  <Characters>105800</Characters>
  <Application>Microsoft Office Word</Application>
  <DocSecurity>0</DocSecurity>
  <Lines>881</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Pérez Cortés, Karina</cp:lastModifiedBy>
  <cp:revision>61</cp:revision>
  <cp:lastPrinted>2023-06-02T02:02:00Z</cp:lastPrinted>
  <dcterms:created xsi:type="dcterms:W3CDTF">2023-05-17T18:12:00Z</dcterms:created>
  <dcterms:modified xsi:type="dcterms:W3CDTF">2023-06-02T02:02:00Z</dcterms:modified>
</cp:coreProperties>
</file>