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0BAD0" w14:textId="77777777" w:rsidR="00994830" w:rsidRPr="008441B0" w:rsidRDefault="00363B60" w:rsidP="00CE3AFD">
      <w:pPr>
        <w:ind w:left="2880" w:hanging="2160"/>
        <w:jc w:val="center"/>
        <w:rPr>
          <w:rFonts w:ascii="Montserrat" w:eastAsia="Montserrat" w:hAnsi="Montserrat" w:cs="Montserrat"/>
          <w:b/>
          <w:sz w:val="18"/>
          <w:szCs w:val="18"/>
        </w:rPr>
      </w:pPr>
      <w:r w:rsidRPr="008441B0">
        <w:rPr>
          <w:rFonts w:ascii="Montserrat" w:eastAsia="Montserrat" w:hAnsi="Montserrat" w:cs="Montserrat"/>
          <w:b/>
          <w:sz w:val="18"/>
          <w:szCs w:val="18"/>
        </w:rPr>
        <w:t>RESOLUCIÓN DE LA TRIGÉSIMA PRIMERA SESIÓN ORDINARIA DEL COMITÉ DE TRANSPARENCIA</w:t>
      </w:r>
    </w:p>
    <w:p w14:paraId="42EB8FAF" w14:textId="77777777" w:rsidR="00994830" w:rsidRPr="008441B0" w:rsidRDefault="00994830">
      <w:pPr>
        <w:ind w:left="720"/>
        <w:jc w:val="center"/>
        <w:rPr>
          <w:rFonts w:ascii="Montserrat" w:eastAsia="Montserrat" w:hAnsi="Montserrat" w:cs="Montserrat"/>
          <w:b/>
          <w:sz w:val="18"/>
          <w:szCs w:val="18"/>
        </w:rPr>
      </w:pPr>
    </w:p>
    <w:p w14:paraId="61F40969" w14:textId="77777777" w:rsidR="00994830" w:rsidRPr="008441B0" w:rsidRDefault="00363B60">
      <w:pPr>
        <w:jc w:val="both"/>
        <w:rPr>
          <w:rFonts w:ascii="Montserrat" w:eastAsia="Montserrat" w:hAnsi="Montserrat" w:cs="Montserrat"/>
          <w:sz w:val="18"/>
          <w:szCs w:val="18"/>
        </w:rPr>
      </w:pPr>
      <w:r w:rsidRPr="008441B0">
        <w:rPr>
          <w:rFonts w:ascii="Montserrat" w:eastAsia="Montserrat" w:hAnsi="Montserrat" w:cs="Montserrat"/>
          <w:sz w:val="18"/>
          <w:szCs w:val="18"/>
        </w:rPr>
        <w:t>En la Ciudad de México, a las 11:00 horas del 23 de agosto de 2023, reunidos en el aula número 2 del 4° piso ala norte del edificio sede de la Secretaría de la Función Pública, ubicado en Insurgentes Sur número 1735, Colonia Guadalupe Inn, C.P. 01020, Alcaldía Álvaro Obregón, Ciudad de México, con fundamento en los artículos 65, fracciones I y II, de la Ley Federal de Transparencia y Acceso a la Información Pública y; 17, 25 y 34, de los Lineamientos de Actuación del Comité de Transparencia, y conforme a la convocatoria realizada el pasado 18 de agosto de 2023, para celebrar la Trigésima Primera Sesión Ordinaria del Comité de Transparencia, el Secretario Técnico verificó la asistencia, de los siguientes integrantes del Comité:</w:t>
      </w:r>
    </w:p>
    <w:p w14:paraId="6A19DD01" w14:textId="77777777" w:rsidR="00994830" w:rsidRPr="008441B0" w:rsidRDefault="00994830">
      <w:pPr>
        <w:jc w:val="both"/>
        <w:rPr>
          <w:rFonts w:ascii="Montserrat" w:eastAsia="Montserrat" w:hAnsi="Montserrat" w:cs="Montserrat"/>
          <w:sz w:val="18"/>
          <w:szCs w:val="18"/>
        </w:rPr>
      </w:pPr>
    </w:p>
    <w:p w14:paraId="7D4063B9" w14:textId="77777777" w:rsidR="00994830" w:rsidRPr="008441B0" w:rsidRDefault="00363B60">
      <w:pPr>
        <w:ind w:left="708"/>
        <w:jc w:val="both"/>
        <w:rPr>
          <w:rFonts w:ascii="Montserrat" w:eastAsia="Montserrat" w:hAnsi="Montserrat" w:cs="Montserrat"/>
          <w:b/>
          <w:sz w:val="18"/>
          <w:szCs w:val="18"/>
        </w:rPr>
      </w:pPr>
      <w:r w:rsidRPr="008441B0">
        <w:rPr>
          <w:rFonts w:ascii="Montserrat" w:eastAsia="Montserrat" w:hAnsi="Montserrat" w:cs="Montserrat"/>
          <w:b/>
          <w:sz w:val="18"/>
          <w:szCs w:val="18"/>
        </w:rPr>
        <w:t>1. Grethel Alejandra Pilgram Santos</w:t>
      </w:r>
    </w:p>
    <w:p w14:paraId="2A3EB3C8" w14:textId="77777777" w:rsidR="00994830" w:rsidRPr="008441B0" w:rsidRDefault="00363B60">
      <w:pPr>
        <w:ind w:left="708" w:right="7"/>
        <w:jc w:val="both"/>
        <w:rPr>
          <w:rFonts w:ascii="Montserrat" w:eastAsia="Montserrat" w:hAnsi="Montserrat" w:cs="Montserrat"/>
          <w:sz w:val="18"/>
          <w:szCs w:val="18"/>
        </w:rPr>
      </w:pPr>
      <w:r w:rsidRPr="008441B0">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del Reglamento Interior de la Secretaría de la Función Pública y; 5, párrafo tercero, de los Lineamientos de actuación del Comité de Transparencia.</w:t>
      </w:r>
    </w:p>
    <w:p w14:paraId="4283D7FF" w14:textId="77777777" w:rsidR="00994830" w:rsidRPr="008441B0" w:rsidRDefault="00994830">
      <w:pPr>
        <w:ind w:left="708" w:right="7"/>
        <w:jc w:val="both"/>
        <w:rPr>
          <w:rFonts w:ascii="Montserrat" w:eastAsia="Montserrat" w:hAnsi="Montserrat" w:cs="Montserrat"/>
          <w:sz w:val="18"/>
          <w:szCs w:val="18"/>
        </w:rPr>
      </w:pPr>
    </w:p>
    <w:p w14:paraId="57023165" w14:textId="77777777" w:rsidR="00994830" w:rsidRPr="008441B0" w:rsidRDefault="00363B60">
      <w:pPr>
        <w:ind w:left="708" w:right="7"/>
        <w:jc w:val="both"/>
        <w:rPr>
          <w:rFonts w:ascii="Montserrat" w:eastAsia="Montserrat" w:hAnsi="Montserrat" w:cs="Montserrat"/>
          <w:b/>
          <w:sz w:val="18"/>
          <w:szCs w:val="18"/>
        </w:rPr>
      </w:pPr>
      <w:r w:rsidRPr="008441B0">
        <w:rPr>
          <w:rFonts w:ascii="Montserrat" w:eastAsia="Montserrat" w:hAnsi="Montserrat" w:cs="Montserrat"/>
          <w:b/>
          <w:sz w:val="18"/>
          <w:szCs w:val="18"/>
        </w:rPr>
        <w:t>2.  Mtra. María de la Luz Padilla Díaz</w:t>
      </w:r>
    </w:p>
    <w:p w14:paraId="0A2DCEC7" w14:textId="77777777" w:rsidR="00994830" w:rsidRPr="008441B0" w:rsidRDefault="00363B60">
      <w:pPr>
        <w:ind w:left="708" w:right="7"/>
        <w:jc w:val="both"/>
        <w:rPr>
          <w:rFonts w:ascii="Montserrat" w:eastAsia="Montserrat" w:hAnsi="Montserrat" w:cs="Montserrat"/>
          <w:sz w:val="18"/>
          <w:szCs w:val="18"/>
        </w:rPr>
      </w:pPr>
      <w:r w:rsidRPr="008441B0">
        <w:rPr>
          <w:rFonts w:ascii="Montserrat" w:eastAsia="Montserrat" w:hAnsi="Montserrat" w:cs="Montserrat"/>
          <w:sz w:val="18"/>
          <w:szCs w:val="18"/>
        </w:rPr>
        <w:t>Directora General de Recursos Materiales y Servicios Generales y Responsable del Área Coordinadora de Archivos. En términos de los artículos 64, párrafos tercero y cuarto, fracción I, de la Ley Federal de Transparencia y Acceso a la Información Pública; 18, fracciones IV y XVI, del Reglamento Interior de la Secretaría de la Función Pública y; 5, inciso a), de los Lineamientos de actuación del Comité de Transparencia.</w:t>
      </w:r>
    </w:p>
    <w:p w14:paraId="1A626F07" w14:textId="77777777" w:rsidR="00994830" w:rsidRPr="008441B0" w:rsidRDefault="00994830">
      <w:pPr>
        <w:ind w:left="708" w:right="7"/>
        <w:jc w:val="both"/>
        <w:rPr>
          <w:rFonts w:ascii="Montserrat" w:eastAsia="Montserrat" w:hAnsi="Montserrat" w:cs="Montserrat"/>
          <w:sz w:val="18"/>
          <w:szCs w:val="18"/>
        </w:rPr>
      </w:pPr>
    </w:p>
    <w:p w14:paraId="4D4A2500" w14:textId="77777777" w:rsidR="00994830" w:rsidRPr="008441B0" w:rsidRDefault="00363B60">
      <w:pPr>
        <w:ind w:left="708" w:right="7"/>
        <w:jc w:val="both"/>
        <w:rPr>
          <w:rFonts w:ascii="Montserrat" w:eastAsia="Montserrat" w:hAnsi="Montserrat" w:cs="Montserrat"/>
          <w:sz w:val="18"/>
          <w:szCs w:val="18"/>
        </w:rPr>
      </w:pPr>
      <w:r w:rsidRPr="008441B0">
        <w:rPr>
          <w:rFonts w:ascii="Montserrat" w:eastAsia="Montserrat" w:hAnsi="Montserrat" w:cs="Montserrat"/>
          <w:b/>
          <w:sz w:val="18"/>
          <w:szCs w:val="18"/>
        </w:rPr>
        <w:t>3. L.C. Carlos Carrera Guerrero</w:t>
      </w:r>
    </w:p>
    <w:p w14:paraId="307A5974" w14:textId="77777777" w:rsidR="00994830" w:rsidRPr="008441B0" w:rsidRDefault="00363B60">
      <w:pPr>
        <w:ind w:left="708" w:right="7"/>
        <w:jc w:val="both"/>
        <w:rPr>
          <w:rFonts w:ascii="Montserrat" w:eastAsia="Montserrat" w:hAnsi="Montserrat" w:cs="Montserrat"/>
          <w:sz w:val="18"/>
          <w:szCs w:val="18"/>
        </w:rPr>
      </w:pPr>
      <w:r w:rsidRPr="008441B0">
        <w:rPr>
          <w:rFonts w:ascii="Montserrat" w:eastAsia="Montserrat" w:hAnsi="Montserrat" w:cs="Montserrat"/>
          <w:sz w:val="18"/>
          <w:szCs w:val="18"/>
        </w:rPr>
        <w:t>Titular de Control Interno y Suplente de la persona Titular del Órgano Interno de Control de la Secretaría de la Función Pública. En términos de los artículos 64, párrafos tercero y cuarto, fracción III, de la Ley Federal de Transparencia y Acceso a la Información Pública; 87, fracción XII, del Reglamento Interior de la Secretaría de la Función Pública y; 5, párrafo tercero, de los Lineamientos de actuación del Comité de Transparencia.</w:t>
      </w:r>
    </w:p>
    <w:p w14:paraId="60C6728F" w14:textId="77777777" w:rsidR="00994830" w:rsidRPr="008441B0" w:rsidRDefault="00994830">
      <w:pPr>
        <w:ind w:right="7"/>
        <w:jc w:val="both"/>
        <w:rPr>
          <w:rFonts w:ascii="Montserrat" w:eastAsia="Montserrat" w:hAnsi="Montserrat" w:cs="Montserrat"/>
          <w:sz w:val="18"/>
          <w:szCs w:val="18"/>
        </w:rPr>
      </w:pPr>
    </w:p>
    <w:p w14:paraId="3825B35D" w14:textId="77777777" w:rsidR="00994830" w:rsidRPr="008441B0" w:rsidRDefault="00363B60">
      <w:pPr>
        <w:ind w:left="2160" w:firstLine="720"/>
        <w:jc w:val="both"/>
        <w:rPr>
          <w:rFonts w:ascii="Montserrat" w:eastAsia="Montserrat" w:hAnsi="Montserrat" w:cs="Montserrat"/>
          <w:b/>
          <w:sz w:val="18"/>
          <w:szCs w:val="18"/>
        </w:rPr>
      </w:pPr>
      <w:r w:rsidRPr="008441B0">
        <w:rPr>
          <w:rFonts w:ascii="Montserrat" w:eastAsia="Montserrat" w:hAnsi="Montserrat" w:cs="Montserrat"/>
          <w:b/>
          <w:sz w:val="18"/>
          <w:szCs w:val="18"/>
        </w:rPr>
        <w:t>PRIMER PUNTO DEL ORDEN DEL DÍA</w:t>
      </w:r>
    </w:p>
    <w:p w14:paraId="195EC157" w14:textId="77777777" w:rsidR="00994830" w:rsidRPr="008441B0" w:rsidRDefault="00994830">
      <w:pPr>
        <w:ind w:left="2160" w:firstLine="720"/>
        <w:jc w:val="both"/>
        <w:rPr>
          <w:rFonts w:ascii="Montserrat" w:eastAsia="Montserrat" w:hAnsi="Montserrat" w:cs="Montserrat"/>
          <w:b/>
          <w:sz w:val="18"/>
          <w:szCs w:val="18"/>
        </w:rPr>
      </w:pPr>
    </w:p>
    <w:p w14:paraId="632BF62D" w14:textId="77777777" w:rsidR="00994830" w:rsidRPr="008441B0" w:rsidRDefault="00363B60">
      <w:pPr>
        <w:jc w:val="both"/>
        <w:rPr>
          <w:rFonts w:ascii="Montserrat" w:eastAsia="Montserrat" w:hAnsi="Montserrat" w:cs="Montserrat"/>
          <w:sz w:val="18"/>
          <w:szCs w:val="18"/>
        </w:rPr>
      </w:pPr>
      <w:r w:rsidRPr="008441B0">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289018CE" w14:textId="77777777" w:rsidR="00994830" w:rsidRPr="008441B0" w:rsidRDefault="00994830">
      <w:pPr>
        <w:jc w:val="both"/>
        <w:rPr>
          <w:rFonts w:ascii="Montserrat" w:eastAsia="Montserrat" w:hAnsi="Montserrat" w:cs="Montserrat"/>
          <w:sz w:val="18"/>
          <w:szCs w:val="18"/>
        </w:rPr>
      </w:pPr>
    </w:p>
    <w:p w14:paraId="3B14655D" w14:textId="77777777" w:rsidR="00994830" w:rsidRPr="008441B0" w:rsidRDefault="00363B60">
      <w:pPr>
        <w:ind w:left="720"/>
        <w:jc w:val="both"/>
        <w:rPr>
          <w:rFonts w:ascii="Montserrat" w:eastAsia="Montserrat" w:hAnsi="Montserrat" w:cs="Montserrat"/>
          <w:sz w:val="18"/>
          <w:szCs w:val="18"/>
        </w:rPr>
      </w:pPr>
      <w:r w:rsidRPr="008441B0">
        <w:rPr>
          <w:rFonts w:ascii="Montserrat" w:eastAsia="Montserrat" w:hAnsi="Montserrat" w:cs="Montserrat"/>
          <w:b/>
          <w:sz w:val="18"/>
          <w:szCs w:val="18"/>
        </w:rPr>
        <w:t xml:space="preserve">I. Lectura y, en su caso, aprobación del orden del día </w:t>
      </w:r>
    </w:p>
    <w:p w14:paraId="1881620D" w14:textId="77777777" w:rsidR="00994830" w:rsidRPr="008441B0" w:rsidRDefault="00994830">
      <w:pPr>
        <w:ind w:left="792"/>
        <w:jc w:val="both"/>
        <w:rPr>
          <w:rFonts w:ascii="Montserrat" w:eastAsia="Montserrat" w:hAnsi="Montserrat" w:cs="Montserrat"/>
          <w:b/>
          <w:sz w:val="18"/>
          <w:szCs w:val="18"/>
        </w:rPr>
      </w:pPr>
    </w:p>
    <w:p w14:paraId="369B4837" w14:textId="77777777" w:rsidR="00994830" w:rsidRPr="008441B0" w:rsidRDefault="00363B60">
      <w:pPr>
        <w:ind w:left="720"/>
        <w:jc w:val="both"/>
        <w:rPr>
          <w:rFonts w:ascii="Montserrat" w:eastAsia="Montserrat" w:hAnsi="Montserrat" w:cs="Montserrat"/>
          <w:b/>
          <w:sz w:val="18"/>
          <w:szCs w:val="18"/>
        </w:rPr>
      </w:pPr>
      <w:r w:rsidRPr="008441B0">
        <w:rPr>
          <w:rFonts w:ascii="Montserrat" w:eastAsia="Montserrat" w:hAnsi="Montserrat" w:cs="Montserrat"/>
          <w:b/>
          <w:sz w:val="18"/>
          <w:szCs w:val="18"/>
        </w:rPr>
        <w:t>II. Análisis de las solicitudes de acceso a la información</w:t>
      </w:r>
    </w:p>
    <w:p w14:paraId="7E2E485C" w14:textId="77777777" w:rsidR="00994830" w:rsidRPr="008441B0" w:rsidRDefault="00994830">
      <w:pPr>
        <w:ind w:left="792"/>
        <w:jc w:val="both"/>
        <w:rPr>
          <w:rFonts w:ascii="Montserrat" w:eastAsia="Montserrat" w:hAnsi="Montserrat" w:cs="Montserrat"/>
          <w:b/>
          <w:sz w:val="18"/>
          <w:szCs w:val="18"/>
        </w:rPr>
      </w:pPr>
    </w:p>
    <w:p w14:paraId="509ADE38" w14:textId="77777777" w:rsidR="00994830" w:rsidRPr="008441B0" w:rsidRDefault="00363B60">
      <w:pPr>
        <w:ind w:left="720"/>
        <w:jc w:val="both"/>
        <w:rPr>
          <w:rFonts w:ascii="Montserrat" w:eastAsia="Montserrat" w:hAnsi="Montserrat" w:cs="Montserrat"/>
          <w:b/>
          <w:sz w:val="18"/>
          <w:szCs w:val="18"/>
        </w:rPr>
      </w:pPr>
      <w:r w:rsidRPr="008441B0">
        <w:rPr>
          <w:rFonts w:ascii="Montserrat" w:eastAsia="Montserrat" w:hAnsi="Montserrat" w:cs="Montserrat"/>
          <w:b/>
          <w:sz w:val="18"/>
          <w:szCs w:val="18"/>
        </w:rPr>
        <w:t>A. Respuestas a solicitudes de acceso a la información en las que se analizará la clasificación de reserva</w:t>
      </w:r>
    </w:p>
    <w:p w14:paraId="604BDA4A" w14:textId="77777777" w:rsidR="00994830" w:rsidRPr="008441B0" w:rsidRDefault="00994830">
      <w:pPr>
        <w:ind w:left="720"/>
        <w:jc w:val="both"/>
        <w:rPr>
          <w:rFonts w:ascii="Montserrat" w:eastAsia="Montserrat" w:hAnsi="Montserrat" w:cs="Montserrat"/>
          <w:b/>
          <w:sz w:val="18"/>
          <w:szCs w:val="18"/>
        </w:rPr>
      </w:pPr>
    </w:p>
    <w:p w14:paraId="64156A8B" w14:textId="28ACC176" w:rsidR="00906FBF" w:rsidRPr="008441B0" w:rsidRDefault="00363B60" w:rsidP="00513CB2">
      <w:pPr>
        <w:widowControl w:val="0"/>
        <w:numPr>
          <w:ilvl w:val="0"/>
          <w:numId w:val="1"/>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330026523002726</w:t>
      </w:r>
    </w:p>
    <w:p w14:paraId="15510DC2" w14:textId="79CF561C" w:rsidR="00994830" w:rsidRPr="008441B0" w:rsidRDefault="00363B60">
      <w:pPr>
        <w:widowControl w:val="0"/>
        <w:numPr>
          <w:ilvl w:val="0"/>
          <w:numId w:val="1"/>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330026523002868</w:t>
      </w:r>
    </w:p>
    <w:p w14:paraId="465A6C72" w14:textId="1DB3D044" w:rsidR="00994830" w:rsidRPr="008441B0" w:rsidRDefault="00363B60" w:rsidP="009002BD">
      <w:pPr>
        <w:widowControl w:val="0"/>
        <w:numPr>
          <w:ilvl w:val="0"/>
          <w:numId w:val="1"/>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330026523002903</w:t>
      </w:r>
    </w:p>
    <w:p w14:paraId="15FF3C7D" w14:textId="77777777" w:rsidR="00994830" w:rsidRPr="008441B0" w:rsidRDefault="00363B60">
      <w:pPr>
        <w:widowControl w:val="0"/>
        <w:numPr>
          <w:ilvl w:val="0"/>
          <w:numId w:val="1"/>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330026523003096</w:t>
      </w:r>
    </w:p>
    <w:p w14:paraId="7BC05089" w14:textId="77777777" w:rsidR="00994830" w:rsidRPr="008441B0" w:rsidRDefault="00994830">
      <w:pPr>
        <w:ind w:left="720"/>
        <w:jc w:val="both"/>
        <w:rPr>
          <w:rFonts w:ascii="Montserrat" w:eastAsia="Montserrat" w:hAnsi="Montserrat" w:cs="Montserrat"/>
          <w:b/>
          <w:sz w:val="18"/>
          <w:szCs w:val="18"/>
        </w:rPr>
      </w:pPr>
    </w:p>
    <w:p w14:paraId="1BDEA2C4" w14:textId="77777777" w:rsidR="00994830" w:rsidRPr="008441B0" w:rsidRDefault="00363B60">
      <w:pPr>
        <w:ind w:left="720"/>
        <w:jc w:val="both"/>
        <w:rPr>
          <w:rFonts w:ascii="Montserrat" w:eastAsia="Montserrat" w:hAnsi="Montserrat" w:cs="Montserrat"/>
          <w:sz w:val="18"/>
          <w:szCs w:val="18"/>
        </w:rPr>
      </w:pPr>
      <w:r w:rsidRPr="008441B0">
        <w:rPr>
          <w:rFonts w:ascii="Montserrat" w:eastAsia="Montserrat" w:hAnsi="Montserrat" w:cs="Montserrat"/>
          <w:b/>
          <w:sz w:val="18"/>
          <w:szCs w:val="18"/>
        </w:rPr>
        <w:lastRenderedPageBreak/>
        <w:t xml:space="preserve">B. Respuestas a solicitudes de acceso a la información en las que se analizará la clasificación de confidencialidad </w:t>
      </w:r>
    </w:p>
    <w:p w14:paraId="4716EA95" w14:textId="77777777" w:rsidR="00994830" w:rsidRPr="008441B0" w:rsidRDefault="00994830">
      <w:pPr>
        <w:ind w:left="720"/>
        <w:jc w:val="both"/>
        <w:rPr>
          <w:rFonts w:ascii="Montserrat" w:eastAsia="Montserrat" w:hAnsi="Montserrat" w:cs="Montserrat"/>
          <w:sz w:val="18"/>
          <w:szCs w:val="18"/>
        </w:rPr>
      </w:pPr>
    </w:p>
    <w:p w14:paraId="55322481" w14:textId="77777777" w:rsidR="00994830" w:rsidRPr="008441B0" w:rsidRDefault="00363B60">
      <w:pPr>
        <w:widowControl w:val="0"/>
        <w:numPr>
          <w:ilvl w:val="0"/>
          <w:numId w:val="4"/>
        </w:numPr>
        <w:ind w:firstLine="1689"/>
        <w:jc w:val="both"/>
        <w:rPr>
          <w:rFonts w:ascii="Montserrat" w:eastAsia="Montserrat" w:hAnsi="Montserrat" w:cs="Montserrat"/>
          <w:sz w:val="18"/>
          <w:szCs w:val="18"/>
        </w:rPr>
      </w:pPr>
      <w:r w:rsidRPr="008441B0">
        <w:rPr>
          <w:rFonts w:ascii="Montserrat" w:eastAsia="Montserrat" w:hAnsi="Montserrat" w:cs="Montserrat"/>
          <w:sz w:val="18"/>
          <w:szCs w:val="18"/>
        </w:rPr>
        <w:t>Folio 330026523002741</w:t>
      </w:r>
    </w:p>
    <w:p w14:paraId="7FAF428D" w14:textId="60578067" w:rsidR="00994830" w:rsidRPr="008441B0" w:rsidRDefault="00363B60">
      <w:pPr>
        <w:widowControl w:val="0"/>
        <w:numPr>
          <w:ilvl w:val="0"/>
          <w:numId w:val="4"/>
        </w:numPr>
        <w:ind w:firstLine="1689"/>
        <w:jc w:val="both"/>
        <w:rPr>
          <w:rFonts w:ascii="Montserrat" w:eastAsia="Montserrat" w:hAnsi="Montserrat" w:cs="Montserrat"/>
          <w:sz w:val="18"/>
          <w:szCs w:val="18"/>
        </w:rPr>
      </w:pPr>
      <w:r w:rsidRPr="008441B0">
        <w:rPr>
          <w:rFonts w:ascii="Montserrat" w:eastAsia="Montserrat" w:hAnsi="Montserrat" w:cs="Montserrat"/>
          <w:sz w:val="18"/>
          <w:szCs w:val="18"/>
        </w:rPr>
        <w:t>Folio 330026523002752</w:t>
      </w:r>
    </w:p>
    <w:p w14:paraId="01990553" w14:textId="18FF3540" w:rsidR="00994830" w:rsidRPr="008441B0" w:rsidRDefault="00F737D6">
      <w:pPr>
        <w:widowControl w:val="0"/>
        <w:numPr>
          <w:ilvl w:val="0"/>
          <w:numId w:val="4"/>
        </w:numPr>
        <w:ind w:firstLine="1689"/>
        <w:jc w:val="both"/>
        <w:rPr>
          <w:rFonts w:ascii="Montserrat" w:eastAsia="Montserrat" w:hAnsi="Montserrat" w:cs="Montserrat"/>
          <w:sz w:val="18"/>
          <w:szCs w:val="18"/>
        </w:rPr>
      </w:pPr>
      <w:r w:rsidRPr="008441B0">
        <w:rPr>
          <w:rFonts w:ascii="Montserrat" w:eastAsia="Montserrat" w:hAnsi="Montserrat" w:cs="Montserrat"/>
          <w:sz w:val="18"/>
          <w:szCs w:val="18"/>
        </w:rPr>
        <w:t>Folio 330026523002753</w:t>
      </w:r>
    </w:p>
    <w:p w14:paraId="15703124" w14:textId="019177FB" w:rsidR="00A001C5" w:rsidRPr="008441B0" w:rsidRDefault="00363B60">
      <w:pPr>
        <w:widowControl w:val="0"/>
        <w:numPr>
          <w:ilvl w:val="0"/>
          <w:numId w:val="4"/>
        </w:numPr>
        <w:ind w:firstLine="1689"/>
        <w:jc w:val="both"/>
        <w:rPr>
          <w:rFonts w:ascii="Montserrat" w:eastAsia="Montserrat" w:hAnsi="Montserrat" w:cs="Montserrat"/>
          <w:sz w:val="18"/>
          <w:szCs w:val="18"/>
        </w:rPr>
      </w:pPr>
      <w:r w:rsidRPr="008441B0">
        <w:rPr>
          <w:rFonts w:ascii="Montserrat" w:eastAsia="Montserrat" w:hAnsi="Montserrat" w:cs="Montserrat"/>
          <w:sz w:val="18"/>
          <w:szCs w:val="18"/>
        </w:rPr>
        <w:t>Folio 330026523002799</w:t>
      </w:r>
    </w:p>
    <w:p w14:paraId="63FFA2CC" w14:textId="4D93EC13" w:rsidR="009002BD" w:rsidRPr="008441B0" w:rsidRDefault="00363B60" w:rsidP="009002BD">
      <w:pPr>
        <w:widowControl w:val="0"/>
        <w:numPr>
          <w:ilvl w:val="0"/>
          <w:numId w:val="4"/>
        </w:numPr>
        <w:ind w:firstLine="1689"/>
        <w:jc w:val="both"/>
        <w:rPr>
          <w:rFonts w:ascii="Montserrat" w:eastAsia="Montserrat" w:hAnsi="Montserrat" w:cs="Montserrat"/>
          <w:sz w:val="18"/>
          <w:szCs w:val="18"/>
        </w:rPr>
      </w:pPr>
      <w:r w:rsidRPr="008441B0">
        <w:rPr>
          <w:rFonts w:ascii="Montserrat" w:eastAsia="Montserrat" w:hAnsi="Montserrat" w:cs="Montserrat"/>
          <w:sz w:val="18"/>
          <w:szCs w:val="18"/>
        </w:rPr>
        <w:t>Folio 330026523002815</w:t>
      </w:r>
    </w:p>
    <w:p w14:paraId="0C6F2A74" w14:textId="6A182D4F" w:rsidR="00994830" w:rsidRPr="008441B0" w:rsidRDefault="00363B60" w:rsidP="00156E88">
      <w:pPr>
        <w:widowControl w:val="0"/>
        <w:numPr>
          <w:ilvl w:val="0"/>
          <w:numId w:val="4"/>
        </w:numPr>
        <w:ind w:firstLine="1689"/>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330026523002951</w:t>
      </w:r>
    </w:p>
    <w:p w14:paraId="3C8F130E" w14:textId="79359BAF" w:rsidR="004A47D1" w:rsidRPr="008441B0" w:rsidRDefault="004A47D1" w:rsidP="00354EAD">
      <w:pPr>
        <w:widowControl w:val="0"/>
        <w:numPr>
          <w:ilvl w:val="0"/>
          <w:numId w:val="4"/>
        </w:numPr>
        <w:ind w:firstLine="1689"/>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330026523003021</w:t>
      </w:r>
    </w:p>
    <w:p w14:paraId="1DB910D6" w14:textId="7A52B952" w:rsidR="004A47D1" w:rsidRPr="008441B0" w:rsidRDefault="004A47D1" w:rsidP="004A47D1">
      <w:pPr>
        <w:widowControl w:val="0"/>
        <w:ind w:left="2790"/>
        <w:jc w:val="both"/>
        <w:rPr>
          <w:rFonts w:ascii="Montserrat" w:eastAsia="Montserrat" w:hAnsi="Montserrat" w:cs="Montserrat"/>
          <w:sz w:val="18"/>
          <w:szCs w:val="18"/>
        </w:rPr>
      </w:pPr>
    </w:p>
    <w:p w14:paraId="19EF9DC0" w14:textId="509E066A" w:rsidR="00994830" w:rsidRPr="008441B0" w:rsidRDefault="00363B60" w:rsidP="009002BD">
      <w:pPr>
        <w:ind w:firstLine="720"/>
        <w:jc w:val="both"/>
        <w:rPr>
          <w:rFonts w:ascii="Montserrat" w:eastAsia="Montserrat" w:hAnsi="Montserrat" w:cs="Montserrat"/>
          <w:b/>
          <w:sz w:val="18"/>
          <w:szCs w:val="18"/>
        </w:rPr>
      </w:pPr>
      <w:r w:rsidRPr="008441B0">
        <w:rPr>
          <w:rFonts w:ascii="Montserrat" w:eastAsia="Montserrat" w:hAnsi="Montserrat" w:cs="Montserrat"/>
          <w:b/>
          <w:sz w:val="18"/>
          <w:szCs w:val="18"/>
        </w:rPr>
        <w:t>C. Respuesta</w:t>
      </w:r>
      <w:r w:rsidR="0041447B" w:rsidRPr="008441B0">
        <w:rPr>
          <w:rFonts w:ascii="Montserrat" w:eastAsia="Montserrat" w:hAnsi="Montserrat" w:cs="Montserrat"/>
          <w:b/>
          <w:sz w:val="18"/>
          <w:szCs w:val="18"/>
        </w:rPr>
        <w:t>s</w:t>
      </w:r>
      <w:r w:rsidRPr="008441B0">
        <w:rPr>
          <w:rFonts w:ascii="Montserrat" w:eastAsia="Montserrat" w:hAnsi="Montserrat" w:cs="Montserrat"/>
          <w:b/>
          <w:sz w:val="18"/>
          <w:szCs w:val="18"/>
        </w:rPr>
        <w:t xml:space="preserve"> a solicitud</w:t>
      </w:r>
      <w:r w:rsidR="0041447B" w:rsidRPr="008441B0">
        <w:rPr>
          <w:rFonts w:ascii="Montserrat" w:eastAsia="Montserrat" w:hAnsi="Montserrat" w:cs="Montserrat"/>
          <w:b/>
          <w:sz w:val="18"/>
          <w:szCs w:val="18"/>
        </w:rPr>
        <w:t>es</w:t>
      </w:r>
      <w:r w:rsidRPr="008441B0">
        <w:rPr>
          <w:rFonts w:ascii="Montserrat" w:eastAsia="Montserrat" w:hAnsi="Montserrat" w:cs="Montserrat"/>
          <w:b/>
          <w:sz w:val="18"/>
          <w:szCs w:val="18"/>
        </w:rPr>
        <w:t xml:space="preserve"> de acceso a la información en la que se analizará la versión pública</w:t>
      </w:r>
    </w:p>
    <w:p w14:paraId="188393FD" w14:textId="77777777" w:rsidR="00994830" w:rsidRPr="008441B0" w:rsidRDefault="00994830">
      <w:pPr>
        <w:widowControl w:val="0"/>
        <w:jc w:val="both"/>
        <w:rPr>
          <w:rFonts w:ascii="Montserrat" w:eastAsia="Montserrat" w:hAnsi="Montserrat" w:cs="Montserrat"/>
          <w:sz w:val="18"/>
          <w:szCs w:val="18"/>
        </w:rPr>
      </w:pPr>
    </w:p>
    <w:p w14:paraId="7A7CB009" w14:textId="17469F30" w:rsidR="00967D52" w:rsidRPr="008441B0" w:rsidRDefault="00363B60" w:rsidP="008D415C">
      <w:pPr>
        <w:widowControl w:val="0"/>
        <w:numPr>
          <w:ilvl w:val="0"/>
          <w:numId w:val="2"/>
        </w:numPr>
        <w:ind w:left="283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w:t>
      </w:r>
      <w:r w:rsidR="0041447B" w:rsidRPr="008441B0">
        <w:rPr>
          <w:rFonts w:ascii="Montserrat" w:eastAsia="Montserrat" w:hAnsi="Montserrat" w:cs="Montserrat"/>
          <w:sz w:val="18"/>
          <w:szCs w:val="18"/>
        </w:rPr>
        <w:t>730</w:t>
      </w:r>
    </w:p>
    <w:p w14:paraId="66D60D86" w14:textId="0B55A42C" w:rsidR="00994830" w:rsidRPr="008441B0" w:rsidRDefault="00967D52" w:rsidP="008D415C">
      <w:pPr>
        <w:widowControl w:val="0"/>
        <w:numPr>
          <w:ilvl w:val="0"/>
          <w:numId w:val="2"/>
        </w:numPr>
        <w:ind w:left="283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330026523002875</w:t>
      </w:r>
    </w:p>
    <w:p w14:paraId="044F5C97" w14:textId="77777777" w:rsidR="009002BD" w:rsidRPr="008441B0" w:rsidRDefault="0041447B" w:rsidP="008D415C">
      <w:pPr>
        <w:widowControl w:val="0"/>
        <w:numPr>
          <w:ilvl w:val="0"/>
          <w:numId w:val="2"/>
        </w:numPr>
        <w:ind w:left="283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330026523002897</w:t>
      </w:r>
    </w:p>
    <w:p w14:paraId="1A0E8DA6" w14:textId="43082297" w:rsidR="0041447B" w:rsidRPr="008441B0" w:rsidRDefault="009002BD" w:rsidP="008D415C">
      <w:pPr>
        <w:widowControl w:val="0"/>
        <w:numPr>
          <w:ilvl w:val="0"/>
          <w:numId w:val="2"/>
        </w:numPr>
        <w:ind w:left="283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330026523002914</w:t>
      </w:r>
    </w:p>
    <w:p w14:paraId="05D977B4" w14:textId="77777777" w:rsidR="0041447B" w:rsidRPr="008441B0" w:rsidRDefault="0041447B" w:rsidP="00E779BD">
      <w:pPr>
        <w:widowControl w:val="0"/>
        <w:ind w:left="2790"/>
        <w:jc w:val="both"/>
        <w:rPr>
          <w:rFonts w:ascii="Montserrat" w:eastAsia="Montserrat" w:hAnsi="Montserrat" w:cs="Montserrat"/>
          <w:sz w:val="18"/>
          <w:szCs w:val="18"/>
        </w:rPr>
      </w:pPr>
    </w:p>
    <w:p w14:paraId="3CD1C484" w14:textId="77777777" w:rsidR="00994830" w:rsidRPr="008441B0" w:rsidRDefault="00994830">
      <w:pPr>
        <w:widowControl w:val="0"/>
        <w:jc w:val="both"/>
        <w:rPr>
          <w:rFonts w:ascii="Montserrat" w:eastAsia="Montserrat" w:hAnsi="Montserrat" w:cs="Montserrat"/>
          <w:sz w:val="18"/>
          <w:szCs w:val="18"/>
        </w:rPr>
      </w:pPr>
    </w:p>
    <w:p w14:paraId="566CD8F0" w14:textId="6F87D425" w:rsidR="00994830" w:rsidRPr="008441B0" w:rsidRDefault="00363B60">
      <w:pPr>
        <w:ind w:left="720"/>
        <w:jc w:val="both"/>
        <w:rPr>
          <w:rFonts w:ascii="Montserrat" w:eastAsia="Montserrat" w:hAnsi="Montserrat" w:cs="Montserrat"/>
          <w:sz w:val="18"/>
          <w:szCs w:val="18"/>
        </w:rPr>
      </w:pPr>
      <w:r w:rsidRPr="008441B0">
        <w:rPr>
          <w:rFonts w:ascii="Montserrat" w:eastAsia="Montserrat" w:hAnsi="Montserrat" w:cs="Montserrat"/>
          <w:b/>
          <w:sz w:val="18"/>
          <w:szCs w:val="18"/>
        </w:rPr>
        <w:t>III. Análisis de solicitud de ejercicio de los derechos de acceso, rectificación, cancelación y oposición de datos personales</w:t>
      </w:r>
    </w:p>
    <w:p w14:paraId="28CB58FD" w14:textId="77777777" w:rsidR="00994830" w:rsidRPr="008441B0" w:rsidRDefault="00994830">
      <w:pPr>
        <w:widowControl w:val="0"/>
        <w:jc w:val="both"/>
        <w:rPr>
          <w:rFonts w:ascii="Montserrat" w:eastAsia="Montserrat" w:hAnsi="Montserrat" w:cs="Montserrat"/>
          <w:sz w:val="18"/>
          <w:szCs w:val="18"/>
        </w:rPr>
      </w:pPr>
    </w:p>
    <w:p w14:paraId="3676DBED" w14:textId="5E0C8F24" w:rsidR="00994830" w:rsidRPr="008441B0" w:rsidRDefault="00363B60" w:rsidP="00156E88">
      <w:pPr>
        <w:widowControl w:val="0"/>
        <w:numPr>
          <w:ilvl w:val="0"/>
          <w:numId w:val="6"/>
        </w:numPr>
        <w:jc w:val="both"/>
        <w:rPr>
          <w:rFonts w:ascii="Montserrat" w:eastAsia="Montserrat" w:hAnsi="Montserrat" w:cs="Montserrat"/>
          <w:sz w:val="18"/>
          <w:szCs w:val="18"/>
        </w:rPr>
      </w:pPr>
      <w:r w:rsidRPr="008441B0">
        <w:rPr>
          <w:rFonts w:ascii="Montserrat" w:eastAsia="Montserrat" w:hAnsi="Montserrat" w:cs="Montserrat"/>
          <w:sz w:val="18"/>
          <w:szCs w:val="18"/>
        </w:rPr>
        <w:t>Folio 3300265230028</w:t>
      </w:r>
      <w:r w:rsidR="00283A6A" w:rsidRPr="008441B0">
        <w:rPr>
          <w:rFonts w:ascii="Montserrat" w:eastAsia="Montserrat" w:hAnsi="Montserrat" w:cs="Montserrat"/>
          <w:sz w:val="18"/>
          <w:szCs w:val="18"/>
        </w:rPr>
        <w:t>79</w:t>
      </w:r>
    </w:p>
    <w:p w14:paraId="2EE43E53" w14:textId="77777777" w:rsidR="00150492" w:rsidRPr="008441B0" w:rsidRDefault="00363B60" w:rsidP="00150492">
      <w:pPr>
        <w:pBdr>
          <w:top w:val="nil"/>
          <w:left w:val="nil"/>
          <w:bottom w:val="nil"/>
          <w:right w:val="nil"/>
          <w:between w:val="nil"/>
        </w:pBdr>
        <w:spacing w:before="240"/>
        <w:ind w:left="720"/>
        <w:jc w:val="both"/>
        <w:rPr>
          <w:rFonts w:ascii="Montserrat" w:eastAsia="Montserrat" w:hAnsi="Montserrat" w:cs="Montserrat"/>
          <w:b/>
          <w:sz w:val="18"/>
          <w:szCs w:val="18"/>
        </w:rPr>
      </w:pPr>
      <w:r w:rsidRPr="008441B0">
        <w:rPr>
          <w:rFonts w:ascii="Montserrat" w:eastAsia="Montserrat" w:hAnsi="Montserrat" w:cs="Montserrat"/>
          <w:b/>
          <w:sz w:val="18"/>
          <w:szCs w:val="18"/>
        </w:rPr>
        <w:t>IV. Solicitudes de acceso a la información en las que se analizará el término legal de ampliación de plazo para dar respuesta</w:t>
      </w:r>
    </w:p>
    <w:p w14:paraId="0537C73B" w14:textId="77777777" w:rsidR="00150492" w:rsidRPr="008441B0" w:rsidRDefault="00150492" w:rsidP="00150492">
      <w:pPr>
        <w:widowControl w:val="0"/>
        <w:jc w:val="both"/>
        <w:rPr>
          <w:rFonts w:ascii="Montserrat" w:eastAsia="Montserrat" w:hAnsi="Montserrat" w:cs="Montserrat"/>
          <w:sz w:val="18"/>
          <w:szCs w:val="18"/>
        </w:rPr>
      </w:pPr>
    </w:p>
    <w:p w14:paraId="47E2C414"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330026523002908</w:t>
      </w:r>
    </w:p>
    <w:p w14:paraId="6188FC18"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330026523002912</w:t>
      </w:r>
    </w:p>
    <w:p w14:paraId="5F3C13D6"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330026523002919</w:t>
      </w:r>
    </w:p>
    <w:p w14:paraId="1ED1E0E5"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330026523002921</w:t>
      </w:r>
    </w:p>
    <w:p w14:paraId="74AD7719"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330026523002924</w:t>
      </w:r>
    </w:p>
    <w:p w14:paraId="3DBEE5FB"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330026523002927</w:t>
      </w:r>
    </w:p>
    <w:p w14:paraId="5F89973D"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330026523002928</w:t>
      </w:r>
    </w:p>
    <w:p w14:paraId="3C7BDCD2"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330026523002931</w:t>
      </w:r>
    </w:p>
    <w:p w14:paraId="76D34013"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330026523002932</w:t>
      </w:r>
    </w:p>
    <w:p w14:paraId="214E064D"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330026523002935</w:t>
      </w:r>
    </w:p>
    <w:p w14:paraId="495472F1"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330026523002938</w:t>
      </w:r>
    </w:p>
    <w:p w14:paraId="47CA5F84"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330026523002939</w:t>
      </w:r>
    </w:p>
    <w:p w14:paraId="39BF2E3C"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330026523002941</w:t>
      </w:r>
    </w:p>
    <w:p w14:paraId="765D811F"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330026523002957</w:t>
      </w:r>
    </w:p>
    <w:p w14:paraId="7C2F6D7B"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330026523002960</w:t>
      </w:r>
    </w:p>
    <w:p w14:paraId="42880530"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330026523002961</w:t>
      </w:r>
    </w:p>
    <w:p w14:paraId="773BE5DD"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330026523002963</w:t>
      </w:r>
    </w:p>
    <w:p w14:paraId="4FEE50E9"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330026523002964</w:t>
      </w:r>
    </w:p>
    <w:p w14:paraId="04A2DDC7"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330026523002965</w:t>
      </w:r>
    </w:p>
    <w:p w14:paraId="7722DAAE"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330026523002966</w:t>
      </w:r>
    </w:p>
    <w:p w14:paraId="0F2C38AE"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330026523002967</w:t>
      </w:r>
    </w:p>
    <w:p w14:paraId="2E871B3E"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330026523002969</w:t>
      </w:r>
    </w:p>
    <w:p w14:paraId="102CDD90"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lastRenderedPageBreak/>
        <w:t>Folio 330026523002971</w:t>
      </w:r>
    </w:p>
    <w:p w14:paraId="243C8E18"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330026523002973</w:t>
      </w:r>
    </w:p>
    <w:p w14:paraId="4223EBB6"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330026523002974</w:t>
      </w:r>
    </w:p>
    <w:p w14:paraId="77167969"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330026523002976</w:t>
      </w:r>
    </w:p>
    <w:p w14:paraId="343C983F"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330026523002979</w:t>
      </w:r>
    </w:p>
    <w:p w14:paraId="13A98055"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330026523002980</w:t>
      </w:r>
    </w:p>
    <w:p w14:paraId="68ACEF61"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330026523002982</w:t>
      </w:r>
    </w:p>
    <w:p w14:paraId="4D684669"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330026523002983</w:t>
      </w:r>
    </w:p>
    <w:p w14:paraId="346212BF"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330026523002991</w:t>
      </w:r>
    </w:p>
    <w:p w14:paraId="3175F2BE"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330026523002993</w:t>
      </w:r>
    </w:p>
    <w:p w14:paraId="14EE3632"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330026523002994</w:t>
      </w:r>
    </w:p>
    <w:p w14:paraId="11A1E778"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330026523002995</w:t>
      </w:r>
    </w:p>
    <w:p w14:paraId="0B39AF21"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330026523002996</w:t>
      </w:r>
    </w:p>
    <w:p w14:paraId="3F0031DF"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330026523002997</w:t>
      </w:r>
    </w:p>
    <w:p w14:paraId="05860A49"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330026523002998</w:t>
      </w:r>
    </w:p>
    <w:p w14:paraId="024556EF"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330026523002999</w:t>
      </w:r>
    </w:p>
    <w:p w14:paraId="3924BC15"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330026523003002</w:t>
      </w:r>
    </w:p>
    <w:p w14:paraId="51504061"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330026523003003</w:t>
      </w:r>
    </w:p>
    <w:p w14:paraId="0EC2B66A"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330026523003005</w:t>
      </w:r>
    </w:p>
    <w:p w14:paraId="5EDCA692"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330026523003007</w:t>
      </w:r>
    </w:p>
    <w:p w14:paraId="51EF135E"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330026523003008</w:t>
      </w:r>
    </w:p>
    <w:p w14:paraId="5BC6DF4E"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330026523003009</w:t>
      </w:r>
    </w:p>
    <w:p w14:paraId="77718B39"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330026523003013</w:t>
      </w:r>
    </w:p>
    <w:p w14:paraId="59F70C61"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330026523003015</w:t>
      </w:r>
    </w:p>
    <w:p w14:paraId="75A2DD0C"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330026523003017</w:t>
      </w:r>
    </w:p>
    <w:p w14:paraId="04070036"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330026523003027</w:t>
      </w:r>
    </w:p>
    <w:p w14:paraId="1B9FCBFF"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330026523003039</w:t>
      </w:r>
    </w:p>
    <w:p w14:paraId="5C61A7D6"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330026523003041</w:t>
      </w:r>
    </w:p>
    <w:p w14:paraId="2970B168"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330026523003042</w:t>
      </w:r>
    </w:p>
    <w:p w14:paraId="6352B580"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330026523003044</w:t>
      </w:r>
    </w:p>
    <w:p w14:paraId="7709DDB7"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330026523003047</w:t>
      </w:r>
    </w:p>
    <w:p w14:paraId="508BBD1A"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330026523003048</w:t>
      </w:r>
    </w:p>
    <w:p w14:paraId="1BE25F98"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330026523003053</w:t>
      </w:r>
    </w:p>
    <w:p w14:paraId="567A1931"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330026523003054</w:t>
      </w:r>
    </w:p>
    <w:p w14:paraId="252557E0"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330026523003055</w:t>
      </w:r>
    </w:p>
    <w:p w14:paraId="24A8F582"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330026523003056</w:t>
      </w:r>
    </w:p>
    <w:p w14:paraId="00DF3A7F"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330026523003058</w:t>
      </w:r>
    </w:p>
    <w:p w14:paraId="0ED3CB71"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330026523003060</w:t>
      </w:r>
    </w:p>
    <w:p w14:paraId="6E307575"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330026523003061</w:t>
      </w:r>
    </w:p>
    <w:p w14:paraId="5416F2D1"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330026523003062</w:t>
      </w:r>
    </w:p>
    <w:p w14:paraId="0F6E0DFA"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330026523003063</w:t>
      </w:r>
    </w:p>
    <w:p w14:paraId="0C1ADF54"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330026523003064</w:t>
      </w:r>
    </w:p>
    <w:p w14:paraId="7DF65322"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330026523003065</w:t>
      </w:r>
    </w:p>
    <w:p w14:paraId="6DE03357"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330026523003072</w:t>
      </w:r>
    </w:p>
    <w:p w14:paraId="4D1E7156"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330026523003080</w:t>
      </w:r>
    </w:p>
    <w:p w14:paraId="23EEDD44"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330026523003082</w:t>
      </w:r>
    </w:p>
    <w:p w14:paraId="1DAB3832"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330026523003083</w:t>
      </w:r>
    </w:p>
    <w:p w14:paraId="4C979C5F"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330026523003084</w:t>
      </w:r>
    </w:p>
    <w:p w14:paraId="6F56C9EA"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330026523003085</w:t>
      </w:r>
    </w:p>
    <w:p w14:paraId="6F8D1B4D"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lastRenderedPageBreak/>
        <w:t>Folio 330026523003086</w:t>
      </w:r>
    </w:p>
    <w:p w14:paraId="135D5E93"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330026523003088</w:t>
      </w:r>
    </w:p>
    <w:p w14:paraId="0001DBCA"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330026523003092</w:t>
      </w:r>
    </w:p>
    <w:p w14:paraId="62597234"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330026523003093</w:t>
      </w:r>
    </w:p>
    <w:p w14:paraId="1C7F19F9"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330026523003120</w:t>
      </w:r>
    </w:p>
    <w:p w14:paraId="53142811"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330026523003129</w:t>
      </w:r>
    </w:p>
    <w:p w14:paraId="4752005F"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330026523003140</w:t>
      </w:r>
    </w:p>
    <w:p w14:paraId="2FE52171"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330026523003141</w:t>
      </w:r>
    </w:p>
    <w:p w14:paraId="0440B93B"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330026523003144</w:t>
      </w:r>
    </w:p>
    <w:p w14:paraId="420EC35B"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330026523003145</w:t>
      </w:r>
    </w:p>
    <w:p w14:paraId="4B69595E"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330026523003146</w:t>
      </w:r>
    </w:p>
    <w:p w14:paraId="239646CA"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330026523003159</w:t>
      </w:r>
    </w:p>
    <w:p w14:paraId="57266C7A"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330026523003161</w:t>
      </w:r>
    </w:p>
    <w:p w14:paraId="781C6DE4"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330026523003162</w:t>
      </w:r>
    </w:p>
    <w:p w14:paraId="75B0C168" w14:textId="77777777" w:rsidR="00150492" w:rsidRPr="008441B0" w:rsidRDefault="00150492" w:rsidP="00150492">
      <w:pPr>
        <w:widowControl w:val="0"/>
        <w:numPr>
          <w:ilvl w:val="0"/>
          <w:numId w:val="3"/>
        </w:numPr>
        <w:ind w:left="2790"/>
        <w:jc w:val="both"/>
        <w:rPr>
          <w:rFonts w:ascii="Montserrat" w:eastAsia="Montserrat" w:hAnsi="Montserrat" w:cs="Montserrat"/>
          <w:sz w:val="18"/>
          <w:szCs w:val="18"/>
        </w:rPr>
      </w:pPr>
      <w:r w:rsidRPr="008441B0">
        <w:rPr>
          <w:rFonts w:ascii="Montserrat" w:eastAsia="Montserrat" w:hAnsi="Montserrat" w:cs="Montserrat"/>
          <w:sz w:val="18"/>
          <w:szCs w:val="18"/>
        </w:rPr>
        <w:t>Folio 330026523003171</w:t>
      </w:r>
    </w:p>
    <w:p w14:paraId="18F89D1B" w14:textId="77777777" w:rsidR="00150492" w:rsidRPr="008441B0" w:rsidRDefault="00150492" w:rsidP="00150492">
      <w:pPr>
        <w:pBdr>
          <w:top w:val="nil"/>
          <w:left w:val="nil"/>
          <w:bottom w:val="nil"/>
          <w:right w:val="nil"/>
          <w:between w:val="nil"/>
        </w:pBdr>
        <w:ind w:left="709"/>
        <w:jc w:val="both"/>
        <w:rPr>
          <w:rFonts w:ascii="Montserrat" w:eastAsia="Montserrat" w:hAnsi="Montserrat" w:cs="Montserrat"/>
          <w:b/>
          <w:sz w:val="18"/>
          <w:szCs w:val="18"/>
        </w:rPr>
      </w:pPr>
    </w:p>
    <w:p w14:paraId="042E4C12" w14:textId="77777777" w:rsidR="00994830" w:rsidRPr="008441B0" w:rsidRDefault="00994830">
      <w:pPr>
        <w:pBdr>
          <w:top w:val="nil"/>
          <w:left w:val="nil"/>
          <w:bottom w:val="nil"/>
          <w:right w:val="nil"/>
          <w:between w:val="nil"/>
        </w:pBdr>
        <w:ind w:left="709"/>
        <w:jc w:val="both"/>
        <w:rPr>
          <w:rFonts w:ascii="Montserrat" w:eastAsia="Montserrat" w:hAnsi="Montserrat" w:cs="Montserrat"/>
          <w:b/>
          <w:sz w:val="18"/>
          <w:szCs w:val="18"/>
        </w:rPr>
      </w:pPr>
    </w:p>
    <w:p w14:paraId="7F29127F" w14:textId="77777777" w:rsidR="00994830" w:rsidRPr="008441B0" w:rsidRDefault="00363B60">
      <w:pPr>
        <w:ind w:left="708"/>
        <w:jc w:val="both"/>
        <w:rPr>
          <w:rFonts w:ascii="Montserrat" w:eastAsia="Montserrat" w:hAnsi="Montserrat" w:cs="Montserrat"/>
          <w:b/>
          <w:sz w:val="18"/>
          <w:szCs w:val="18"/>
        </w:rPr>
      </w:pPr>
      <w:r w:rsidRPr="008441B0">
        <w:rPr>
          <w:rFonts w:ascii="Montserrat" w:eastAsia="Montserrat" w:hAnsi="Montserrat" w:cs="Montserrat"/>
          <w:b/>
          <w:sz w:val="18"/>
          <w:szCs w:val="18"/>
        </w:rPr>
        <w:t>V. Análisis de versiones públicas para dar cumplimiento a las obligaciones de transparencia previstas en la Ley General de Transparencia y Acceso a la Información Pública</w:t>
      </w:r>
    </w:p>
    <w:p w14:paraId="65B788AC" w14:textId="77777777" w:rsidR="00994830" w:rsidRPr="008441B0" w:rsidRDefault="00994830">
      <w:pPr>
        <w:jc w:val="both"/>
        <w:rPr>
          <w:rFonts w:ascii="Montserrat" w:eastAsia="Montserrat" w:hAnsi="Montserrat" w:cs="Montserrat"/>
          <w:b/>
          <w:sz w:val="18"/>
          <w:szCs w:val="18"/>
        </w:rPr>
      </w:pPr>
    </w:p>
    <w:p w14:paraId="4D03161C" w14:textId="77777777" w:rsidR="00994830" w:rsidRPr="008441B0" w:rsidRDefault="00363B60">
      <w:pPr>
        <w:spacing w:after="160"/>
        <w:ind w:firstLine="720"/>
        <w:jc w:val="both"/>
        <w:rPr>
          <w:rFonts w:ascii="Montserrat" w:eastAsia="Montserrat" w:hAnsi="Montserrat" w:cs="Montserrat"/>
          <w:b/>
          <w:sz w:val="18"/>
          <w:szCs w:val="18"/>
        </w:rPr>
      </w:pPr>
      <w:r w:rsidRPr="008441B0">
        <w:rPr>
          <w:rFonts w:ascii="Montserrat" w:eastAsia="Montserrat" w:hAnsi="Montserrat" w:cs="Montserrat"/>
          <w:b/>
          <w:sz w:val="18"/>
          <w:szCs w:val="18"/>
        </w:rPr>
        <w:t>A.  Artículo 70, fracción IX de la LGTAIP</w:t>
      </w:r>
    </w:p>
    <w:p w14:paraId="0A741208" w14:textId="77777777" w:rsidR="00994830" w:rsidRPr="008441B0" w:rsidRDefault="00363B60">
      <w:pPr>
        <w:ind w:left="1440"/>
        <w:jc w:val="both"/>
        <w:rPr>
          <w:rFonts w:ascii="Montserrat" w:eastAsia="Montserrat" w:hAnsi="Montserrat" w:cs="Montserrat"/>
          <w:sz w:val="18"/>
          <w:szCs w:val="18"/>
        </w:rPr>
      </w:pPr>
      <w:r w:rsidRPr="008441B0">
        <w:rPr>
          <w:rFonts w:ascii="Montserrat" w:eastAsia="Montserrat" w:hAnsi="Montserrat" w:cs="Montserrat"/>
          <w:sz w:val="18"/>
          <w:szCs w:val="18"/>
        </w:rPr>
        <w:t>A.1 Dirección General de Programación y Presupuesto (</w:t>
      </w:r>
      <w:proofErr w:type="gramStart"/>
      <w:r w:rsidRPr="008441B0">
        <w:rPr>
          <w:rFonts w:ascii="Montserrat" w:eastAsia="Montserrat" w:hAnsi="Montserrat" w:cs="Montserrat"/>
          <w:sz w:val="18"/>
          <w:szCs w:val="18"/>
        </w:rPr>
        <w:t xml:space="preserve">DGPYP)   </w:t>
      </w:r>
      <w:proofErr w:type="gramEnd"/>
      <w:r w:rsidRPr="008441B0">
        <w:rPr>
          <w:rFonts w:ascii="Montserrat" w:eastAsia="Montserrat" w:hAnsi="Montserrat" w:cs="Montserrat"/>
          <w:sz w:val="18"/>
          <w:szCs w:val="18"/>
        </w:rPr>
        <w:t>VP 007023</w:t>
      </w:r>
    </w:p>
    <w:p w14:paraId="21E478ED" w14:textId="77777777" w:rsidR="00994830" w:rsidRPr="008441B0" w:rsidRDefault="00994830">
      <w:pPr>
        <w:pBdr>
          <w:top w:val="nil"/>
          <w:left w:val="nil"/>
          <w:bottom w:val="nil"/>
          <w:right w:val="nil"/>
          <w:between w:val="nil"/>
        </w:pBdr>
        <w:ind w:left="709"/>
        <w:jc w:val="both"/>
        <w:rPr>
          <w:rFonts w:ascii="Montserrat" w:eastAsia="Montserrat" w:hAnsi="Montserrat" w:cs="Montserrat"/>
          <w:b/>
          <w:sz w:val="18"/>
          <w:szCs w:val="18"/>
        </w:rPr>
      </w:pPr>
    </w:p>
    <w:p w14:paraId="54FFE288" w14:textId="77777777" w:rsidR="00994830" w:rsidRPr="008441B0" w:rsidRDefault="00363B60">
      <w:pPr>
        <w:spacing w:after="160"/>
        <w:ind w:firstLine="720"/>
        <w:jc w:val="both"/>
        <w:rPr>
          <w:rFonts w:ascii="Montserrat" w:eastAsia="Montserrat" w:hAnsi="Montserrat" w:cs="Montserrat"/>
          <w:b/>
          <w:sz w:val="18"/>
          <w:szCs w:val="18"/>
        </w:rPr>
      </w:pPr>
      <w:r w:rsidRPr="008441B0">
        <w:rPr>
          <w:rFonts w:ascii="Montserrat" w:eastAsia="Montserrat" w:hAnsi="Montserrat" w:cs="Montserrat"/>
          <w:b/>
          <w:sz w:val="18"/>
          <w:szCs w:val="18"/>
        </w:rPr>
        <w:t>B.  Artículo 70, fracción XIV de la LGTAIP</w:t>
      </w:r>
    </w:p>
    <w:p w14:paraId="77A24B5A" w14:textId="77777777" w:rsidR="00994830" w:rsidRPr="008441B0" w:rsidRDefault="00363B60">
      <w:pPr>
        <w:ind w:left="1440"/>
        <w:jc w:val="both"/>
        <w:rPr>
          <w:rFonts w:ascii="Montserrat" w:eastAsia="Montserrat" w:hAnsi="Montserrat" w:cs="Montserrat"/>
          <w:b/>
          <w:sz w:val="18"/>
          <w:szCs w:val="18"/>
        </w:rPr>
      </w:pPr>
      <w:r w:rsidRPr="008441B0">
        <w:rPr>
          <w:rFonts w:ascii="Montserrat" w:eastAsia="Montserrat" w:hAnsi="Montserrat" w:cs="Montserrat"/>
          <w:sz w:val="18"/>
          <w:szCs w:val="18"/>
        </w:rPr>
        <w:t xml:space="preserve">B.1 Dirección General de Recursos Humanos (DGRH) VP 008123  </w:t>
      </w:r>
    </w:p>
    <w:p w14:paraId="2831B4A2" w14:textId="77777777" w:rsidR="00994830" w:rsidRPr="008441B0" w:rsidRDefault="00994830">
      <w:pPr>
        <w:pBdr>
          <w:top w:val="nil"/>
          <w:left w:val="nil"/>
          <w:bottom w:val="nil"/>
          <w:right w:val="nil"/>
          <w:between w:val="nil"/>
        </w:pBdr>
        <w:ind w:left="709"/>
        <w:jc w:val="both"/>
        <w:rPr>
          <w:rFonts w:ascii="Montserrat" w:eastAsia="Montserrat" w:hAnsi="Montserrat" w:cs="Montserrat"/>
          <w:b/>
          <w:sz w:val="18"/>
          <w:szCs w:val="18"/>
        </w:rPr>
      </w:pPr>
    </w:p>
    <w:p w14:paraId="15EB64ED" w14:textId="77777777" w:rsidR="00994830" w:rsidRPr="008441B0" w:rsidRDefault="00363B60">
      <w:pPr>
        <w:spacing w:after="160"/>
        <w:ind w:firstLine="720"/>
        <w:jc w:val="both"/>
        <w:rPr>
          <w:rFonts w:ascii="Montserrat" w:eastAsia="Montserrat" w:hAnsi="Montserrat" w:cs="Montserrat"/>
          <w:b/>
          <w:sz w:val="18"/>
          <w:szCs w:val="18"/>
        </w:rPr>
      </w:pPr>
      <w:r w:rsidRPr="008441B0">
        <w:rPr>
          <w:rFonts w:ascii="Montserrat" w:eastAsia="Montserrat" w:hAnsi="Montserrat" w:cs="Montserrat"/>
          <w:b/>
          <w:sz w:val="18"/>
          <w:szCs w:val="18"/>
        </w:rPr>
        <w:t>C.  Artículo 70, fracción XVIII de la LGTAIP</w:t>
      </w:r>
    </w:p>
    <w:p w14:paraId="028B82D0" w14:textId="421F9049" w:rsidR="00994830" w:rsidRPr="008441B0" w:rsidRDefault="00834A46" w:rsidP="00A001C5">
      <w:pPr>
        <w:widowControl w:val="0"/>
        <w:ind w:left="1440"/>
        <w:rPr>
          <w:rFonts w:ascii="Montserrat" w:eastAsia="Montserrat" w:hAnsi="Montserrat" w:cs="Montserrat"/>
          <w:sz w:val="18"/>
          <w:szCs w:val="18"/>
        </w:rPr>
      </w:pPr>
      <w:r w:rsidRPr="008441B0">
        <w:rPr>
          <w:rFonts w:ascii="Montserrat" w:eastAsia="Montserrat" w:hAnsi="Montserrat" w:cs="Montserrat"/>
          <w:sz w:val="18"/>
          <w:szCs w:val="18"/>
        </w:rPr>
        <w:t>C.1 Dirección</w:t>
      </w:r>
      <w:r w:rsidR="00A001C5" w:rsidRPr="008441B0">
        <w:rPr>
          <w:rFonts w:ascii="Montserrat" w:eastAsia="Montserrat" w:hAnsi="Montserrat" w:cs="Montserrat"/>
          <w:sz w:val="18"/>
          <w:szCs w:val="18"/>
        </w:rPr>
        <w:t xml:space="preserve"> General de Responsabilidades y Verificación Patrimonial (DGRVP) VP 007723</w:t>
      </w:r>
    </w:p>
    <w:p w14:paraId="3D260735" w14:textId="77777777" w:rsidR="00994830" w:rsidRPr="008441B0" w:rsidRDefault="00994830">
      <w:pPr>
        <w:ind w:left="1440"/>
        <w:jc w:val="both"/>
        <w:rPr>
          <w:rFonts w:ascii="Montserrat" w:eastAsia="Montserrat" w:hAnsi="Montserrat" w:cs="Montserrat"/>
          <w:sz w:val="18"/>
          <w:szCs w:val="18"/>
        </w:rPr>
      </w:pPr>
    </w:p>
    <w:p w14:paraId="76EF4515" w14:textId="77777777" w:rsidR="00994830" w:rsidRPr="008441B0" w:rsidRDefault="00363B60">
      <w:pPr>
        <w:spacing w:after="160"/>
        <w:ind w:firstLine="720"/>
        <w:jc w:val="both"/>
        <w:rPr>
          <w:rFonts w:ascii="Montserrat" w:eastAsia="Montserrat" w:hAnsi="Montserrat" w:cs="Montserrat"/>
          <w:b/>
          <w:sz w:val="18"/>
          <w:szCs w:val="18"/>
        </w:rPr>
      </w:pPr>
      <w:r w:rsidRPr="008441B0">
        <w:rPr>
          <w:rFonts w:ascii="Montserrat" w:eastAsia="Montserrat" w:hAnsi="Montserrat" w:cs="Montserrat"/>
          <w:b/>
          <w:sz w:val="18"/>
          <w:szCs w:val="18"/>
        </w:rPr>
        <w:t>D.  Artículo 70, fracción XXIV de la LGTAIP</w:t>
      </w:r>
    </w:p>
    <w:p w14:paraId="543A3CC0" w14:textId="6D10273C" w:rsidR="00994830" w:rsidRPr="008441B0" w:rsidRDefault="00A001C5">
      <w:pPr>
        <w:ind w:left="1440"/>
        <w:jc w:val="both"/>
        <w:rPr>
          <w:rFonts w:ascii="Montserrat" w:eastAsia="Montserrat" w:hAnsi="Montserrat" w:cs="Montserrat"/>
          <w:sz w:val="18"/>
          <w:szCs w:val="18"/>
        </w:rPr>
      </w:pPr>
      <w:r w:rsidRPr="008441B0">
        <w:rPr>
          <w:rFonts w:ascii="Montserrat" w:eastAsia="Montserrat" w:hAnsi="Montserrat" w:cs="Montserrat"/>
          <w:sz w:val="18"/>
          <w:szCs w:val="18"/>
        </w:rPr>
        <w:t xml:space="preserve">D.1 </w:t>
      </w:r>
      <w:r w:rsidR="0093085F" w:rsidRPr="008441B0">
        <w:rPr>
          <w:rFonts w:ascii="Montserrat" w:eastAsia="Montserrat" w:hAnsi="Montserrat" w:cs="Montserrat"/>
          <w:sz w:val="18"/>
          <w:szCs w:val="18"/>
        </w:rPr>
        <w:t xml:space="preserve">Órgano Interno de Control en la Secretaría de la Función Pública </w:t>
      </w:r>
      <w:r w:rsidR="00363B60" w:rsidRPr="008441B0">
        <w:rPr>
          <w:rFonts w:ascii="Montserrat" w:eastAsia="Montserrat" w:hAnsi="Montserrat" w:cs="Montserrat"/>
          <w:sz w:val="18"/>
          <w:szCs w:val="18"/>
        </w:rPr>
        <w:t>(</w:t>
      </w:r>
      <w:r w:rsidR="0093085F" w:rsidRPr="008441B0">
        <w:rPr>
          <w:rFonts w:ascii="Montserrat" w:eastAsia="Montserrat" w:hAnsi="Montserrat" w:cs="Montserrat"/>
          <w:sz w:val="18"/>
          <w:szCs w:val="18"/>
        </w:rPr>
        <w:t>OIC-SFP</w:t>
      </w:r>
      <w:r w:rsidR="00363B60" w:rsidRPr="008441B0">
        <w:rPr>
          <w:rFonts w:ascii="Montserrat" w:eastAsia="Montserrat" w:hAnsi="Montserrat" w:cs="Montserrat"/>
          <w:sz w:val="18"/>
          <w:szCs w:val="18"/>
        </w:rPr>
        <w:t>)</w:t>
      </w:r>
      <w:r w:rsidR="0093085F" w:rsidRPr="008441B0">
        <w:rPr>
          <w:rFonts w:ascii="Montserrat" w:eastAsia="Montserrat" w:hAnsi="Montserrat" w:cs="Montserrat"/>
          <w:sz w:val="18"/>
          <w:szCs w:val="18"/>
        </w:rPr>
        <w:t xml:space="preserve"> VP 008023</w:t>
      </w:r>
      <w:r w:rsidR="00363B60" w:rsidRPr="008441B0">
        <w:rPr>
          <w:rFonts w:ascii="Montserrat" w:eastAsia="Montserrat" w:hAnsi="Montserrat" w:cs="Montserrat"/>
          <w:sz w:val="18"/>
          <w:szCs w:val="18"/>
        </w:rPr>
        <w:t xml:space="preserve">  </w:t>
      </w:r>
    </w:p>
    <w:p w14:paraId="593970FC" w14:textId="77777777" w:rsidR="00994830" w:rsidRPr="008441B0" w:rsidRDefault="00994830">
      <w:pPr>
        <w:ind w:left="1440"/>
        <w:jc w:val="both"/>
        <w:rPr>
          <w:rFonts w:ascii="Montserrat" w:eastAsia="Montserrat" w:hAnsi="Montserrat" w:cs="Montserrat"/>
          <w:sz w:val="18"/>
          <w:szCs w:val="18"/>
        </w:rPr>
      </w:pPr>
    </w:p>
    <w:p w14:paraId="0BB04838" w14:textId="77777777" w:rsidR="00994830" w:rsidRPr="008441B0" w:rsidRDefault="00363B60">
      <w:pPr>
        <w:spacing w:after="160"/>
        <w:ind w:firstLine="720"/>
        <w:jc w:val="both"/>
        <w:rPr>
          <w:rFonts w:ascii="Montserrat" w:eastAsia="Montserrat" w:hAnsi="Montserrat" w:cs="Montserrat"/>
          <w:b/>
          <w:sz w:val="18"/>
          <w:szCs w:val="18"/>
        </w:rPr>
      </w:pPr>
      <w:r w:rsidRPr="008441B0">
        <w:rPr>
          <w:rFonts w:ascii="Montserrat" w:eastAsia="Montserrat" w:hAnsi="Montserrat" w:cs="Montserrat"/>
          <w:b/>
          <w:sz w:val="18"/>
          <w:szCs w:val="18"/>
        </w:rPr>
        <w:t>E.  Artículo 70, fracción XXXVI de la LGTAIP</w:t>
      </w:r>
    </w:p>
    <w:p w14:paraId="1EE82610" w14:textId="5D95448B" w:rsidR="00A001C5" w:rsidRPr="008441B0" w:rsidRDefault="00A001C5" w:rsidP="00A001C5">
      <w:pPr>
        <w:ind w:left="1440"/>
        <w:jc w:val="both"/>
        <w:rPr>
          <w:rFonts w:ascii="Montserrat" w:eastAsia="Montserrat" w:hAnsi="Montserrat" w:cs="Montserrat"/>
          <w:sz w:val="18"/>
          <w:szCs w:val="18"/>
        </w:rPr>
      </w:pPr>
      <w:r w:rsidRPr="008441B0">
        <w:rPr>
          <w:rFonts w:ascii="Montserrat" w:eastAsia="Montserrat" w:hAnsi="Montserrat" w:cs="Montserrat"/>
          <w:sz w:val="18"/>
          <w:szCs w:val="18"/>
        </w:rPr>
        <w:t>E.1 Dirección General de Controversias y Sanciones a Contrataciones Públicas (DGCSCP) VP 020522</w:t>
      </w:r>
    </w:p>
    <w:p w14:paraId="616AFB3B" w14:textId="1E1E4F41" w:rsidR="00A001C5" w:rsidRPr="008441B0" w:rsidRDefault="00A001C5">
      <w:pPr>
        <w:ind w:left="1440"/>
        <w:jc w:val="both"/>
        <w:rPr>
          <w:rFonts w:ascii="Montserrat" w:eastAsia="Montserrat" w:hAnsi="Montserrat" w:cs="Montserrat"/>
          <w:sz w:val="18"/>
          <w:szCs w:val="18"/>
        </w:rPr>
      </w:pPr>
    </w:p>
    <w:p w14:paraId="2C6D6DB6" w14:textId="19A309DF" w:rsidR="00FD2CF1" w:rsidRPr="008441B0" w:rsidRDefault="00156E88">
      <w:pPr>
        <w:ind w:left="1440"/>
        <w:jc w:val="both"/>
        <w:rPr>
          <w:rFonts w:ascii="Montserrat" w:eastAsia="Montserrat" w:hAnsi="Montserrat" w:cs="Montserrat"/>
          <w:sz w:val="18"/>
          <w:szCs w:val="18"/>
        </w:rPr>
      </w:pPr>
      <w:r w:rsidRPr="008441B0">
        <w:rPr>
          <w:rFonts w:ascii="Montserrat" w:eastAsia="Montserrat" w:hAnsi="Montserrat" w:cs="Montserrat"/>
          <w:sz w:val="18"/>
          <w:szCs w:val="18"/>
        </w:rPr>
        <w:t>E.2</w:t>
      </w:r>
      <w:r w:rsidR="00FD2CF1" w:rsidRPr="008441B0">
        <w:rPr>
          <w:rFonts w:ascii="Montserrat" w:eastAsia="Montserrat" w:hAnsi="Montserrat" w:cs="Montserrat"/>
          <w:sz w:val="18"/>
          <w:szCs w:val="18"/>
        </w:rPr>
        <w:t xml:space="preserve"> Dirección General de Controversias y Sanciones a Contrataciones Públicas (DGCSCP) VP 003023</w:t>
      </w:r>
    </w:p>
    <w:p w14:paraId="1EBE7B78" w14:textId="77777777" w:rsidR="00156E88" w:rsidRPr="008441B0" w:rsidRDefault="00156E88">
      <w:pPr>
        <w:ind w:left="1440"/>
        <w:jc w:val="both"/>
        <w:rPr>
          <w:rFonts w:ascii="Montserrat" w:eastAsia="Montserrat" w:hAnsi="Montserrat" w:cs="Montserrat"/>
          <w:sz w:val="18"/>
          <w:szCs w:val="18"/>
        </w:rPr>
      </w:pPr>
    </w:p>
    <w:p w14:paraId="7AC23C54" w14:textId="1697DB84" w:rsidR="00994830" w:rsidRPr="008441B0" w:rsidRDefault="00156E88" w:rsidP="00E779BD">
      <w:pPr>
        <w:ind w:left="1440"/>
        <w:jc w:val="both"/>
        <w:rPr>
          <w:rFonts w:ascii="Montserrat" w:eastAsia="Montserrat" w:hAnsi="Montserrat" w:cs="Montserrat"/>
          <w:sz w:val="18"/>
          <w:szCs w:val="18"/>
        </w:rPr>
      </w:pPr>
      <w:r w:rsidRPr="008441B0">
        <w:rPr>
          <w:rFonts w:ascii="Montserrat" w:eastAsia="Montserrat" w:hAnsi="Montserrat" w:cs="Montserrat"/>
          <w:sz w:val="18"/>
          <w:szCs w:val="18"/>
        </w:rPr>
        <w:t>E.3</w:t>
      </w:r>
      <w:r w:rsidR="00363B60" w:rsidRPr="008441B0">
        <w:rPr>
          <w:rFonts w:ascii="Montserrat" w:eastAsia="Montserrat" w:hAnsi="Montserrat" w:cs="Montserrat"/>
          <w:sz w:val="18"/>
          <w:szCs w:val="18"/>
        </w:rPr>
        <w:t xml:space="preserve"> Unidad de Asuntos Jurídicos (UAJ) VP 006423  </w:t>
      </w:r>
      <w:bookmarkStart w:id="0" w:name="_heading=h.5jvx5jn9twn3" w:colFirst="0" w:colLast="0"/>
      <w:bookmarkStart w:id="1" w:name="_heading=h.p3pcxa92r1e8" w:colFirst="0" w:colLast="0"/>
      <w:bookmarkEnd w:id="0"/>
      <w:bookmarkEnd w:id="1"/>
    </w:p>
    <w:p w14:paraId="089157B5" w14:textId="77777777" w:rsidR="00994830" w:rsidRPr="008441B0" w:rsidRDefault="00994830">
      <w:pPr>
        <w:pBdr>
          <w:top w:val="nil"/>
          <w:left w:val="nil"/>
          <w:bottom w:val="nil"/>
          <w:right w:val="nil"/>
          <w:between w:val="nil"/>
        </w:pBdr>
        <w:rPr>
          <w:rFonts w:ascii="Montserrat" w:eastAsia="Montserrat" w:hAnsi="Montserrat" w:cs="Montserrat"/>
          <w:sz w:val="18"/>
          <w:szCs w:val="18"/>
        </w:rPr>
      </w:pPr>
      <w:bookmarkStart w:id="2" w:name="_heading=h.30j0zll" w:colFirst="0" w:colLast="0"/>
      <w:bookmarkEnd w:id="2"/>
    </w:p>
    <w:p w14:paraId="52B6196A" w14:textId="74210DB9" w:rsidR="00994830" w:rsidRPr="008441B0" w:rsidRDefault="00363B60">
      <w:pPr>
        <w:ind w:left="720" w:hanging="12"/>
        <w:jc w:val="both"/>
        <w:rPr>
          <w:rFonts w:ascii="Montserrat" w:eastAsia="Montserrat" w:hAnsi="Montserrat" w:cs="Montserrat"/>
          <w:b/>
          <w:sz w:val="18"/>
          <w:szCs w:val="18"/>
        </w:rPr>
      </w:pPr>
      <w:r w:rsidRPr="008441B0">
        <w:rPr>
          <w:rFonts w:ascii="Montserrat" w:eastAsia="Montserrat" w:hAnsi="Montserrat" w:cs="Montserrat"/>
          <w:b/>
          <w:sz w:val="18"/>
          <w:szCs w:val="18"/>
        </w:rPr>
        <w:t>VI.  Asuntos Generales</w:t>
      </w:r>
    </w:p>
    <w:p w14:paraId="3318667F" w14:textId="77777777" w:rsidR="00354EAD" w:rsidRPr="008441B0" w:rsidRDefault="00354EAD">
      <w:pPr>
        <w:ind w:left="720" w:hanging="12"/>
        <w:jc w:val="both"/>
        <w:rPr>
          <w:rFonts w:ascii="Montserrat" w:eastAsia="Montserrat" w:hAnsi="Montserrat" w:cs="Montserrat"/>
          <w:b/>
          <w:sz w:val="18"/>
          <w:szCs w:val="18"/>
        </w:rPr>
      </w:pPr>
    </w:p>
    <w:p w14:paraId="2EF9DB63" w14:textId="3EA774DB" w:rsidR="00994830" w:rsidRPr="008441B0" w:rsidRDefault="00994830">
      <w:pPr>
        <w:ind w:left="720" w:hanging="12"/>
        <w:jc w:val="both"/>
        <w:rPr>
          <w:rFonts w:ascii="Montserrat" w:eastAsia="Montserrat" w:hAnsi="Montserrat" w:cs="Montserrat"/>
          <w:b/>
          <w:sz w:val="18"/>
          <w:szCs w:val="18"/>
        </w:rPr>
      </w:pPr>
    </w:p>
    <w:p w14:paraId="393ACD60" w14:textId="77777777" w:rsidR="00DB51DD" w:rsidRPr="008441B0" w:rsidRDefault="00DB51DD">
      <w:pPr>
        <w:ind w:left="720" w:hanging="12"/>
        <w:jc w:val="both"/>
        <w:rPr>
          <w:rFonts w:ascii="Montserrat" w:eastAsia="Montserrat" w:hAnsi="Montserrat" w:cs="Montserrat"/>
          <w:b/>
          <w:sz w:val="18"/>
          <w:szCs w:val="18"/>
        </w:rPr>
      </w:pPr>
    </w:p>
    <w:p w14:paraId="426243AD" w14:textId="77777777" w:rsidR="00994830" w:rsidRPr="008441B0" w:rsidRDefault="00363B60">
      <w:pPr>
        <w:keepLines/>
        <w:spacing w:after="160"/>
        <w:ind w:left="2160" w:firstLine="720"/>
        <w:jc w:val="both"/>
        <w:rPr>
          <w:rFonts w:ascii="Montserrat" w:eastAsia="Montserrat" w:hAnsi="Montserrat" w:cs="Montserrat"/>
          <w:b/>
          <w:sz w:val="18"/>
          <w:szCs w:val="18"/>
        </w:rPr>
      </w:pPr>
      <w:r w:rsidRPr="008441B0">
        <w:rPr>
          <w:rFonts w:ascii="Montserrat" w:eastAsia="Montserrat" w:hAnsi="Montserrat" w:cs="Montserrat"/>
          <w:b/>
          <w:sz w:val="18"/>
          <w:szCs w:val="18"/>
        </w:rPr>
        <w:lastRenderedPageBreak/>
        <w:t>SEGUNDO PUNTO DEL ORDEN DEL DÍA</w:t>
      </w:r>
    </w:p>
    <w:p w14:paraId="4ECB0E1A" w14:textId="77777777" w:rsidR="00994830" w:rsidRPr="008441B0" w:rsidRDefault="00363B60">
      <w:pPr>
        <w:jc w:val="both"/>
        <w:rPr>
          <w:rFonts w:ascii="Montserrat" w:eastAsia="Montserrat" w:hAnsi="Montserrat" w:cs="Montserrat"/>
          <w:sz w:val="18"/>
          <w:szCs w:val="18"/>
        </w:rPr>
      </w:pPr>
      <w:r w:rsidRPr="008441B0">
        <w:rPr>
          <w:rFonts w:ascii="Montserrat" w:eastAsia="Montserrat" w:hAnsi="Montserrat" w:cs="Montserrat"/>
          <w:sz w:val="18"/>
          <w:szCs w:val="18"/>
        </w:rPr>
        <w:t>En desahogo del segundo punto del orden del día, se analizaron las respuestas a solicitudes de acceso a la información,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5EE8D582" w14:textId="77777777" w:rsidR="00994830" w:rsidRPr="008441B0" w:rsidRDefault="00994830">
      <w:pPr>
        <w:jc w:val="both"/>
        <w:rPr>
          <w:rFonts w:ascii="Montserrat" w:eastAsia="Montserrat" w:hAnsi="Montserrat" w:cs="Montserrat"/>
          <w:b/>
          <w:sz w:val="18"/>
          <w:szCs w:val="18"/>
        </w:rPr>
      </w:pPr>
    </w:p>
    <w:p w14:paraId="2553C2CE" w14:textId="77777777" w:rsidR="00994830" w:rsidRPr="008441B0" w:rsidRDefault="00363B60">
      <w:pPr>
        <w:jc w:val="both"/>
        <w:rPr>
          <w:rFonts w:ascii="Montserrat" w:eastAsia="Montserrat" w:hAnsi="Montserrat" w:cs="Montserrat"/>
          <w:b/>
          <w:sz w:val="18"/>
          <w:szCs w:val="18"/>
        </w:rPr>
      </w:pPr>
      <w:r w:rsidRPr="008441B0">
        <w:rPr>
          <w:rFonts w:ascii="Montserrat" w:eastAsia="Montserrat" w:hAnsi="Montserrat" w:cs="Montserrat"/>
          <w:b/>
          <w:sz w:val="18"/>
          <w:szCs w:val="18"/>
        </w:rPr>
        <w:t>A. Respuestas a solicitudes de acceso a la información en las que se analizará la clasificación de reserva</w:t>
      </w:r>
    </w:p>
    <w:p w14:paraId="196525DD" w14:textId="77777777" w:rsidR="00994830" w:rsidRPr="008441B0" w:rsidRDefault="00994830">
      <w:pPr>
        <w:jc w:val="both"/>
        <w:rPr>
          <w:rFonts w:ascii="Montserrat" w:eastAsia="Montserrat" w:hAnsi="Montserrat" w:cs="Montserrat"/>
          <w:b/>
          <w:sz w:val="18"/>
          <w:szCs w:val="18"/>
        </w:rPr>
      </w:pPr>
    </w:p>
    <w:p w14:paraId="586A5EA2" w14:textId="77777777" w:rsidR="00994830" w:rsidRPr="008441B0" w:rsidRDefault="00363B60">
      <w:pPr>
        <w:ind w:right="38"/>
        <w:jc w:val="both"/>
        <w:rPr>
          <w:rFonts w:ascii="Montserrat" w:eastAsia="Montserrat" w:hAnsi="Montserrat" w:cs="Montserrat"/>
          <w:sz w:val="18"/>
          <w:szCs w:val="18"/>
        </w:rPr>
      </w:pPr>
      <w:r w:rsidRPr="008441B0">
        <w:rPr>
          <w:rFonts w:ascii="Montserrat" w:eastAsia="Montserrat" w:hAnsi="Montserrat" w:cs="Montserrat"/>
          <w:b/>
          <w:sz w:val="18"/>
          <w:szCs w:val="18"/>
        </w:rPr>
        <w:t>A.1 Folio 330026523002726</w:t>
      </w:r>
    </w:p>
    <w:p w14:paraId="03BD5468" w14:textId="77777777" w:rsidR="00994830" w:rsidRPr="008441B0" w:rsidRDefault="00363B60">
      <w:pPr>
        <w:spacing w:before="240" w:line="276" w:lineRule="auto"/>
        <w:jc w:val="both"/>
        <w:rPr>
          <w:rFonts w:ascii="Montserrat" w:eastAsia="Montserrat" w:hAnsi="Montserrat" w:cs="Montserrat"/>
          <w:sz w:val="18"/>
          <w:szCs w:val="18"/>
        </w:rPr>
      </w:pPr>
      <w:r w:rsidRPr="008441B0">
        <w:rPr>
          <w:rFonts w:ascii="Montserrat" w:eastAsia="Montserrat" w:hAnsi="Montserrat" w:cs="Montserrat"/>
          <w:sz w:val="18"/>
          <w:szCs w:val="18"/>
        </w:rPr>
        <w:t>Un particular requirió:</w:t>
      </w:r>
    </w:p>
    <w:p w14:paraId="115BCE4F" w14:textId="77777777" w:rsidR="00994830" w:rsidRPr="008441B0" w:rsidRDefault="00363B60" w:rsidP="00363B60">
      <w:pPr>
        <w:spacing w:line="276" w:lineRule="auto"/>
        <w:jc w:val="both"/>
        <w:rPr>
          <w:rFonts w:ascii="Montserrat" w:eastAsia="Montserrat" w:hAnsi="Montserrat" w:cs="Montserrat"/>
          <w:sz w:val="18"/>
          <w:szCs w:val="18"/>
        </w:rPr>
      </w:pPr>
      <w:r w:rsidRPr="008441B0">
        <w:rPr>
          <w:rFonts w:ascii="Montserrat" w:eastAsia="Montserrat" w:hAnsi="Montserrat" w:cs="Montserrat"/>
          <w:sz w:val="18"/>
          <w:szCs w:val="18"/>
        </w:rPr>
        <w:t xml:space="preserve"> </w:t>
      </w:r>
    </w:p>
    <w:p w14:paraId="0A066CD7" w14:textId="77777777" w:rsidR="00994830" w:rsidRPr="008441B0" w:rsidRDefault="00363B60" w:rsidP="009F41B2">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“el presidente este 21 de junio de 2023 en </w:t>
      </w:r>
      <w:proofErr w:type="spellStart"/>
      <w:r w:rsidRPr="008441B0">
        <w:rPr>
          <w:rFonts w:ascii="Montserrat" w:eastAsia="Montserrat" w:hAnsi="Montserrat" w:cs="Montserrat"/>
          <w:i/>
          <w:sz w:val="18"/>
          <w:szCs w:val="18"/>
        </w:rPr>
        <w:t>youtube</w:t>
      </w:r>
      <w:proofErr w:type="spellEnd"/>
      <w:r w:rsidRPr="008441B0">
        <w:rPr>
          <w:rFonts w:ascii="Montserrat" w:eastAsia="Montserrat" w:hAnsi="Montserrat" w:cs="Montserrat"/>
          <w:i/>
          <w:sz w:val="18"/>
          <w:szCs w:val="18"/>
        </w:rPr>
        <w:t xml:space="preserve"> el link / https://youtu.be/A2cHFkLXH1c / AMLO SE COMPROMETE A VENTILAR CASO DE GRUPO ANDRADE EN MAÑANERA, la SSC Federal generó el </w:t>
      </w:r>
      <w:proofErr w:type="spellStart"/>
      <w:r w:rsidRPr="008441B0">
        <w:rPr>
          <w:rFonts w:ascii="Montserrat" w:eastAsia="Montserrat" w:hAnsi="Montserrat" w:cs="Montserrat"/>
          <w:i/>
          <w:sz w:val="18"/>
          <w:szCs w:val="18"/>
        </w:rPr>
        <w:t>doc</w:t>
      </w:r>
      <w:proofErr w:type="spellEnd"/>
      <w:r w:rsidRPr="008441B0">
        <w:rPr>
          <w:rFonts w:ascii="Montserrat" w:eastAsia="Montserrat" w:hAnsi="Montserrat" w:cs="Montserrat"/>
          <w:i/>
          <w:sz w:val="18"/>
          <w:szCs w:val="18"/>
        </w:rPr>
        <w:t xml:space="preserve"> </w:t>
      </w:r>
      <w:proofErr w:type="gramStart"/>
      <w:r w:rsidRPr="008441B0">
        <w:rPr>
          <w:rFonts w:ascii="Montserrat" w:eastAsia="Montserrat" w:hAnsi="Montserrat" w:cs="Montserrat"/>
          <w:i/>
          <w:sz w:val="18"/>
          <w:szCs w:val="18"/>
        </w:rPr>
        <w:t>adjunto .Por</w:t>
      </w:r>
      <w:proofErr w:type="gramEnd"/>
      <w:r w:rsidRPr="008441B0">
        <w:rPr>
          <w:rFonts w:ascii="Montserrat" w:eastAsia="Montserrat" w:hAnsi="Montserrat" w:cs="Montserrat"/>
          <w:i/>
          <w:sz w:val="18"/>
          <w:szCs w:val="18"/>
        </w:rPr>
        <w:t xml:space="preserve"> lo tanto / </w:t>
      </w:r>
    </w:p>
    <w:p w14:paraId="338A3A2A" w14:textId="77777777" w:rsidR="00994830" w:rsidRPr="008441B0" w:rsidRDefault="00363B60" w:rsidP="009F41B2">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1.- Se le solicita TODOS los documentos oficiales que acrediten punto por punto todo lo que cita, inclusive la documentación del OIC de la </w:t>
      </w:r>
      <w:proofErr w:type="gramStart"/>
      <w:r w:rsidRPr="008441B0">
        <w:rPr>
          <w:rFonts w:ascii="Montserrat" w:eastAsia="Montserrat" w:hAnsi="Montserrat" w:cs="Montserrat"/>
          <w:i/>
          <w:sz w:val="18"/>
          <w:szCs w:val="18"/>
        </w:rPr>
        <w:t>SFP  /</w:t>
      </w:r>
      <w:proofErr w:type="gramEnd"/>
      <w:r w:rsidRPr="008441B0">
        <w:rPr>
          <w:rFonts w:ascii="Montserrat" w:eastAsia="Montserrat" w:hAnsi="Montserrat" w:cs="Montserrat"/>
          <w:i/>
          <w:sz w:val="18"/>
          <w:szCs w:val="18"/>
        </w:rPr>
        <w:t xml:space="preserve"> </w:t>
      </w:r>
    </w:p>
    <w:p w14:paraId="58E630BA" w14:textId="77777777" w:rsidR="00994830" w:rsidRPr="008441B0" w:rsidRDefault="00363B60" w:rsidP="009F41B2">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2.- El informe que </w:t>
      </w:r>
      <w:proofErr w:type="spellStart"/>
      <w:r w:rsidRPr="008441B0">
        <w:rPr>
          <w:rFonts w:ascii="Montserrat" w:eastAsia="Montserrat" w:hAnsi="Montserrat" w:cs="Montserrat"/>
          <w:i/>
          <w:sz w:val="18"/>
          <w:szCs w:val="18"/>
        </w:rPr>
        <w:t>recibio</w:t>
      </w:r>
      <w:proofErr w:type="spellEnd"/>
      <w:r w:rsidRPr="008441B0">
        <w:rPr>
          <w:rFonts w:ascii="Montserrat" w:eastAsia="Montserrat" w:hAnsi="Montserrat" w:cs="Montserrat"/>
          <w:i/>
          <w:sz w:val="18"/>
          <w:szCs w:val="18"/>
        </w:rPr>
        <w:t xml:space="preserve"> de SFP sobre la investigación en proceso,</w:t>
      </w:r>
    </w:p>
    <w:p w14:paraId="11E836C0" w14:textId="77777777" w:rsidR="00994830" w:rsidRPr="008441B0" w:rsidRDefault="00363B60" w:rsidP="009F41B2">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3.- Los documentos que acrediten que no se dieron </w:t>
      </w:r>
      <w:proofErr w:type="spellStart"/>
      <w:r w:rsidRPr="008441B0">
        <w:rPr>
          <w:rFonts w:ascii="Montserrat" w:eastAsia="Montserrat" w:hAnsi="Montserrat" w:cs="Montserrat"/>
          <w:i/>
          <w:sz w:val="18"/>
          <w:szCs w:val="18"/>
        </w:rPr>
        <w:t>practicas</w:t>
      </w:r>
      <w:proofErr w:type="spellEnd"/>
      <w:r w:rsidRPr="008441B0">
        <w:rPr>
          <w:rFonts w:ascii="Montserrat" w:eastAsia="Montserrat" w:hAnsi="Montserrat" w:cs="Montserrat"/>
          <w:i/>
          <w:sz w:val="18"/>
          <w:szCs w:val="18"/>
        </w:rPr>
        <w:t xml:space="preserve"> monopólicas /</w:t>
      </w:r>
    </w:p>
    <w:p w14:paraId="14891BCD" w14:textId="77777777" w:rsidR="00994830" w:rsidRPr="008441B0" w:rsidRDefault="00363B60" w:rsidP="009F41B2">
      <w:pPr>
        <w:ind w:left="880" w:right="740"/>
        <w:jc w:val="both"/>
        <w:rPr>
          <w:rFonts w:ascii="Montserrat" w:eastAsia="Montserrat" w:hAnsi="Montserrat" w:cs="Montserrat"/>
          <w:i/>
          <w:sz w:val="18"/>
          <w:szCs w:val="18"/>
        </w:rPr>
      </w:pPr>
      <w:proofErr w:type="gramStart"/>
      <w:r w:rsidRPr="008441B0">
        <w:rPr>
          <w:rFonts w:ascii="Montserrat" w:eastAsia="Montserrat" w:hAnsi="Montserrat" w:cs="Montserrat"/>
          <w:i/>
          <w:sz w:val="18"/>
          <w:szCs w:val="18"/>
        </w:rPr>
        <w:t>4,.</w:t>
      </w:r>
      <w:proofErr w:type="gramEnd"/>
      <w:r w:rsidRPr="008441B0">
        <w:rPr>
          <w:rFonts w:ascii="Montserrat" w:eastAsia="Montserrat" w:hAnsi="Montserrat" w:cs="Montserrat"/>
          <w:i/>
          <w:sz w:val="18"/>
          <w:szCs w:val="18"/>
        </w:rPr>
        <w:t xml:space="preserve"> OJO la Guardia Nacional primero compró 1,000 patrullas DODGE CHARGER POLICE V6 contrato GN / CAF/ DGRM/ C109 / 2021 por $1,109,598,000.00 Pesos que </w:t>
      </w:r>
      <w:proofErr w:type="spellStart"/>
      <w:r w:rsidRPr="008441B0">
        <w:rPr>
          <w:rFonts w:ascii="Montserrat" w:eastAsia="Montserrat" w:hAnsi="Montserrat" w:cs="Montserrat"/>
          <w:i/>
          <w:sz w:val="18"/>
          <w:szCs w:val="18"/>
        </w:rPr>
        <w:t>esta</w:t>
      </w:r>
      <w:proofErr w:type="spellEnd"/>
      <w:r w:rsidRPr="008441B0">
        <w:rPr>
          <w:rFonts w:ascii="Montserrat" w:eastAsia="Montserrat" w:hAnsi="Montserrat" w:cs="Montserrat"/>
          <w:i/>
          <w:sz w:val="18"/>
          <w:szCs w:val="18"/>
        </w:rPr>
        <w:t xml:space="preserve"> en la PNT mas no en </w:t>
      </w:r>
      <w:proofErr w:type="spellStart"/>
      <w:r w:rsidRPr="008441B0">
        <w:rPr>
          <w:rFonts w:ascii="Montserrat" w:eastAsia="Montserrat" w:hAnsi="Montserrat" w:cs="Montserrat"/>
          <w:i/>
          <w:sz w:val="18"/>
          <w:szCs w:val="18"/>
        </w:rPr>
        <w:t>compranet</w:t>
      </w:r>
      <w:proofErr w:type="spellEnd"/>
    </w:p>
    <w:p w14:paraId="6AFC35DA" w14:textId="77777777" w:rsidR="00994830" w:rsidRPr="008441B0" w:rsidRDefault="00363B60" w:rsidP="009F41B2">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 5.- para que entreguen o suban todo y</w:t>
      </w:r>
    </w:p>
    <w:p w14:paraId="68AAD6BE" w14:textId="77777777" w:rsidR="00994830" w:rsidRPr="008441B0" w:rsidRDefault="00363B60" w:rsidP="009F41B2">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6.- el OIC de GN fue alertada vía los alertadores ciudadanos de la SFP, lo mismo que se alertó por denuncia formal al OIC de SEDENA y ambos fueron omisos</w:t>
      </w:r>
    </w:p>
    <w:p w14:paraId="7CFD1C40" w14:textId="77777777" w:rsidR="00994830" w:rsidRPr="008441B0" w:rsidRDefault="00363B60" w:rsidP="009F41B2">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7.- entreguen las acciones tomadas al respecto de las denuncias /</w:t>
      </w:r>
    </w:p>
    <w:p w14:paraId="1531AC4D" w14:textId="77777777" w:rsidR="00994830" w:rsidRPr="008441B0" w:rsidRDefault="00363B60" w:rsidP="009F41B2">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8.- después SEDENA compró 2,000 patrullas DODGE CHARGER POLICE V8 en la licitación LA-007000999-E1034-2022 POR $ 2,398,880,000.00 que no </w:t>
      </w:r>
      <w:proofErr w:type="spellStart"/>
      <w:r w:rsidRPr="008441B0">
        <w:rPr>
          <w:rFonts w:ascii="Montserrat" w:eastAsia="Montserrat" w:hAnsi="Montserrat" w:cs="Montserrat"/>
          <w:i/>
          <w:sz w:val="18"/>
          <w:szCs w:val="18"/>
        </w:rPr>
        <w:t>esta</w:t>
      </w:r>
      <w:proofErr w:type="spellEnd"/>
      <w:r w:rsidRPr="008441B0">
        <w:rPr>
          <w:rFonts w:ascii="Montserrat" w:eastAsia="Montserrat" w:hAnsi="Montserrat" w:cs="Montserrat"/>
          <w:i/>
          <w:sz w:val="18"/>
          <w:szCs w:val="18"/>
        </w:rPr>
        <w:t xml:space="preserve"> en la </w:t>
      </w:r>
      <w:proofErr w:type="gramStart"/>
      <w:r w:rsidRPr="008441B0">
        <w:rPr>
          <w:rFonts w:ascii="Montserrat" w:eastAsia="Montserrat" w:hAnsi="Montserrat" w:cs="Montserrat"/>
          <w:i/>
          <w:sz w:val="18"/>
          <w:szCs w:val="18"/>
        </w:rPr>
        <w:t>PNT ,</w:t>
      </w:r>
      <w:proofErr w:type="gramEnd"/>
    </w:p>
    <w:p w14:paraId="2DABD2ED" w14:textId="77777777" w:rsidR="00994830" w:rsidRPr="008441B0" w:rsidRDefault="00363B60" w:rsidP="009F41B2">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9.- ACREDITE CON TODOS LOS ANEXOS, QUE NO FUE DIRECCIONADA SOLO A LA MARCA DE VEHÍCULO Y EQUIPO de las empresas de Grupo Andrade en </w:t>
      </w:r>
      <w:proofErr w:type="spellStart"/>
      <w:r w:rsidRPr="008441B0">
        <w:rPr>
          <w:rFonts w:ascii="Montserrat" w:eastAsia="Montserrat" w:hAnsi="Montserrat" w:cs="Montserrat"/>
          <w:i/>
          <w:sz w:val="18"/>
          <w:szCs w:val="18"/>
        </w:rPr>
        <w:t>practicas</w:t>
      </w:r>
      <w:proofErr w:type="spellEnd"/>
      <w:r w:rsidRPr="008441B0">
        <w:rPr>
          <w:rFonts w:ascii="Montserrat" w:eastAsia="Montserrat" w:hAnsi="Montserrat" w:cs="Montserrat"/>
          <w:i/>
          <w:sz w:val="18"/>
          <w:szCs w:val="18"/>
        </w:rPr>
        <w:t xml:space="preserve"> </w:t>
      </w:r>
      <w:proofErr w:type="gramStart"/>
      <w:r w:rsidRPr="008441B0">
        <w:rPr>
          <w:rFonts w:ascii="Montserrat" w:eastAsia="Montserrat" w:hAnsi="Montserrat" w:cs="Montserrat"/>
          <w:i/>
          <w:sz w:val="18"/>
          <w:szCs w:val="18"/>
        </w:rPr>
        <w:t>monopólicas  /</w:t>
      </w:r>
      <w:proofErr w:type="gramEnd"/>
    </w:p>
    <w:p w14:paraId="33C7967B" w14:textId="77777777" w:rsidR="00994830" w:rsidRPr="008441B0" w:rsidRDefault="00363B60" w:rsidP="009F41B2">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10.-  Entregue los documentos que acrediten que el OIC de SFP </w:t>
      </w:r>
      <w:proofErr w:type="gramStart"/>
      <w:r w:rsidRPr="008441B0">
        <w:rPr>
          <w:rFonts w:ascii="Montserrat" w:eastAsia="Montserrat" w:hAnsi="Montserrat" w:cs="Montserrat"/>
          <w:i/>
          <w:sz w:val="18"/>
          <w:szCs w:val="18"/>
        </w:rPr>
        <w:t>( DE</w:t>
      </w:r>
      <w:proofErr w:type="gramEnd"/>
      <w:r w:rsidRPr="008441B0">
        <w:rPr>
          <w:rFonts w:ascii="Montserrat" w:eastAsia="Montserrat" w:hAnsi="Montserrat" w:cs="Montserrat"/>
          <w:i/>
          <w:sz w:val="18"/>
          <w:szCs w:val="18"/>
        </w:rPr>
        <w:t xml:space="preserve"> SEDENA Y GN ) tomaron acciones preventivas en todos los controles que Cita en su informe adjunto : /</w:t>
      </w:r>
    </w:p>
    <w:p w14:paraId="0AE4B1FF" w14:textId="77777777" w:rsidR="00994830" w:rsidRPr="008441B0" w:rsidRDefault="00363B60" w:rsidP="009F41B2">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11.- así como todos los documentos de los testigos sociales en ambas compras /</w:t>
      </w:r>
    </w:p>
    <w:p w14:paraId="028D37CA" w14:textId="77777777" w:rsidR="00994830" w:rsidRPr="008441B0" w:rsidRDefault="00363B60" w:rsidP="009F41B2">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12.- Entregue y suba todos los documentos en </w:t>
      </w:r>
      <w:proofErr w:type="spellStart"/>
      <w:r w:rsidRPr="008441B0">
        <w:rPr>
          <w:rFonts w:ascii="Montserrat" w:eastAsia="Montserrat" w:hAnsi="Montserrat" w:cs="Montserrat"/>
          <w:i/>
          <w:sz w:val="18"/>
          <w:szCs w:val="18"/>
        </w:rPr>
        <w:t>compranet</w:t>
      </w:r>
      <w:proofErr w:type="spellEnd"/>
      <w:r w:rsidRPr="008441B0">
        <w:rPr>
          <w:rFonts w:ascii="Montserrat" w:eastAsia="Montserrat" w:hAnsi="Montserrat" w:cs="Montserrat"/>
          <w:i/>
          <w:sz w:val="18"/>
          <w:szCs w:val="18"/>
        </w:rPr>
        <w:t xml:space="preserve"> que incluya los contratos /</w:t>
      </w:r>
    </w:p>
    <w:p w14:paraId="7EA2040A" w14:textId="77777777" w:rsidR="00994830" w:rsidRPr="008441B0" w:rsidRDefault="00363B60" w:rsidP="009F41B2">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13.- </w:t>
      </w:r>
      <w:proofErr w:type="spellStart"/>
      <w:r w:rsidRPr="008441B0">
        <w:rPr>
          <w:rFonts w:ascii="Montserrat" w:eastAsia="Montserrat" w:hAnsi="Montserrat" w:cs="Montserrat"/>
          <w:i/>
          <w:sz w:val="18"/>
          <w:szCs w:val="18"/>
        </w:rPr>
        <w:t>mas</w:t>
      </w:r>
      <w:proofErr w:type="spellEnd"/>
      <w:r w:rsidRPr="008441B0">
        <w:rPr>
          <w:rFonts w:ascii="Montserrat" w:eastAsia="Montserrat" w:hAnsi="Montserrat" w:cs="Montserrat"/>
          <w:i/>
          <w:sz w:val="18"/>
          <w:szCs w:val="18"/>
        </w:rPr>
        <w:t xml:space="preserve"> entregue los estudios de </w:t>
      </w:r>
      <w:proofErr w:type="gramStart"/>
      <w:r w:rsidRPr="008441B0">
        <w:rPr>
          <w:rFonts w:ascii="Montserrat" w:eastAsia="Montserrat" w:hAnsi="Montserrat" w:cs="Montserrat"/>
          <w:i/>
          <w:sz w:val="18"/>
          <w:szCs w:val="18"/>
        </w:rPr>
        <w:t>mercado ,</w:t>
      </w:r>
      <w:proofErr w:type="gramEnd"/>
    </w:p>
    <w:p w14:paraId="2881F4AA" w14:textId="77777777" w:rsidR="00994830" w:rsidRPr="008441B0" w:rsidRDefault="00363B60" w:rsidP="009F41B2">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14.- la revisión de anexos entre los </w:t>
      </w:r>
      <w:proofErr w:type="spellStart"/>
      <w:r w:rsidRPr="008441B0">
        <w:rPr>
          <w:rFonts w:ascii="Montserrat" w:eastAsia="Montserrat" w:hAnsi="Montserrat" w:cs="Montserrat"/>
          <w:i/>
          <w:sz w:val="18"/>
          <w:szCs w:val="18"/>
        </w:rPr>
        <w:t>OICs</w:t>
      </w:r>
      <w:proofErr w:type="spellEnd"/>
      <w:r w:rsidRPr="008441B0">
        <w:rPr>
          <w:rFonts w:ascii="Montserrat" w:eastAsia="Montserrat" w:hAnsi="Montserrat" w:cs="Montserrat"/>
          <w:i/>
          <w:sz w:val="18"/>
          <w:szCs w:val="18"/>
        </w:rPr>
        <w:t xml:space="preserve"> y los funcionarios /</w:t>
      </w:r>
    </w:p>
    <w:p w14:paraId="1C93E012" w14:textId="77777777" w:rsidR="00994830" w:rsidRPr="008441B0" w:rsidRDefault="00363B60" w:rsidP="009F41B2">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15.- Cita el </w:t>
      </w:r>
      <w:proofErr w:type="spellStart"/>
      <w:proofErr w:type="gramStart"/>
      <w:r w:rsidRPr="008441B0">
        <w:rPr>
          <w:rFonts w:ascii="Montserrat" w:eastAsia="Montserrat" w:hAnsi="Montserrat" w:cs="Montserrat"/>
          <w:i/>
          <w:sz w:val="18"/>
          <w:szCs w:val="18"/>
        </w:rPr>
        <w:t>Doc</w:t>
      </w:r>
      <w:proofErr w:type="spellEnd"/>
      <w:proofErr w:type="gramEnd"/>
      <w:r w:rsidRPr="008441B0">
        <w:rPr>
          <w:rFonts w:ascii="Montserrat" w:eastAsia="Montserrat" w:hAnsi="Montserrat" w:cs="Montserrat"/>
          <w:i/>
          <w:sz w:val="18"/>
          <w:szCs w:val="18"/>
        </w:rPr>
        <w:t xml:space="preserve"> En conclusión: la SFP dio acompañamiento preventivo a todo el proceso y no advirtió irregularidades que pudieran impedir el fallo. /</w:t>
      </w:r>
    </w:p>
    <w:p w14:paraId="7007E2DC" w14:textId="77777777" w:rsidR="00994830" w:rsidRPr="008441B0" w:rsidRDefault="00363B60" w:rsidP="009F41B2">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16.- que entregue los documentos girados por los OIC de SEDENA y GN a las alertas y denuncias que recibieron antes del Fallo de (…) /</w:t>
      </w:r>
    </w:p>
    <w:p w14:paraId="79970755" w14:textId="77777777" w:rsidR="00994830" w:rsidRPr="008441B0" w:rsidRDefault="00363B60" w:rsidP="009F41B2">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17.- acredite que ya se entregaron </w:t>
      </w:r>
      <w:proofErr w:type="spellStart"/>
      <w:r w:rsidRPr="008441B0">
        <w:rPr>
          <w:rFonts w:ascii="Montserrat" w:eastAsia="Montserrat" w:hAnsi="Montserrat" w:cs="Montserrat"/>
          <w:i/>
          <w:sz w:val="18"/>
          <w:szCs w:val="18"/>
        </w:rPr>
        <w:t>mas</w:t>
      </w:r>
      <w:proofErr w:type="spellEnd"/>
      <w:r w:rsidRPr="008441B0">
        <w:rPr>
          <w:rFonts w:ascii="Montserrat" w:eastAsia="Montserrat" w:hAnsi="Montserrat" w:cs="Montserrat"/>
          <w:i/>
          <w:sz w:val="18"/>
          <w:szCs w:val="18"/>
        </w:rPr>
        <w:t xml:space="preserve"> del 80% de las patrullas con las actas de resguardo /</w:t>
      </w:r>
    </w:p>
    <w:p w14:paraId="320139FF" w14:textId="1AB5DD9A" w:rsidR="00994830" w:rsidRPr="008441B0" w:rsidRDefault="00363B60" w:rsidP="009F41B2">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18.- nombre y cargo de los funcionarios que realizaron el análisis minuciosos de los </w:t>
      </w:r>
      <w:proofErr w:type="gramStart"/>
      <w:r w:rsidRPr="008441B0">
        <w:rPr>
          <w:rFonts w:ascii="Montserrat" w:eastAsia="Montserrat" w:hAnsi="Montserrat" w:cs="Montserrat"/>
          <w:i/>
          <w:sz w:val="18"/>
          <w:szCs w:val="18"/>
        </w:rPr>
        <w:t>Contratos</w:t>
      </w:r>
      <w:r w:rsidR="00A26D0B" w:rsidRPr="008441B0">
        <w:rPr>
          <w:rFonts w:ascii="Montserrat" w:eastAsia="Montserrat" w:hAnsi="Montserrat" w:cs="Montserrat"/>
          <w:i/>
          <w:sz w:val="18"/>
          <w:szCs w:val="18"/>
        </w:rPr>
        <w:t xml:space="preserve"> </w:t>
      </w:r>
      <w:r w:rsidRPr="008441B0">
        <w:rPr>
          <w:rFonts w:ascii="Montserrat" w:eastAsia="Montserrat" w:hAnsi="Montserrat" w:cs="Montserrat"/>
          <w:i/>
          <w:sz w:val="18"/>
          <w:szCs w:val="18"/>
        </w:rPr>
        <w:t xml:space="preserve"> y</w:t>
      </w:r>
      <w:proofErr w:type="gramEnd"/>
    </w:p>
    <w:p w14:paraId="741AB7B0" w14:textId="77777777" w:rsidR="00994830" w:rsidRPr="008441B0" w:rsidRDefault="00363B60" w:rsidP="009F41B2">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19.- </w:t>
      </w:r>
      <w:proofErr w:type="spellStart"/>
      <w:r w:rsidRPr="008441B0">
        <w:rPr>
          <w:rFonts w:ascii="Montserrat" w:eastAsia="Montserrat" w:hAnsi="Montserrat" w:cs="Montserrat"/>
          <w:i/>
          <w:sz w:val="18"/>
          <w:szCs w:val="18"/>
        </w:rPr>
        <w:t>acreditenlo</w:t>
      </w:r>
      <w:proofErr w:type="spellEnd"/>
      <w:r w:rsidRPr="008441B0">
        <w:rPr>
          <w:rFonts w:ascii="Montserrat" w:eastAsia="Montserrat" w:hAnsi="Montserrat" w:cs="Montserrat"/>
          <w:i/>
          <w:sz w:val="18"/>
          <w:szCs w:val="18"/>
        </w:rPr>
        <w:t xml:space="preserve"> con los documentos oficiales que los sustenten /</w:t>
      </w:r>
    </w:p>
    <w:p w14:paraId="4005C2CA" w14:textId="77777777" w:rsidR="00994830" w:rsidRPr="008441B0" w:rsidRDefault="00363B60" w:rsidP="009F41B2">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20.- no informan en su boletín de todos los temas y documentos entregados al presidente, por lo menos de la parte Federal, para que informen y entreguen los documentos de las investigaciones realizadas, ya que en 5 mañaneras el presidente ordenó investigar a Grupo Andrade en todas sus patrullas, </w:t>
      </w:r>
    </w:p>
    <w:p w14:paraId="21B4816B" w14:textId="0205B583" w:rsidR="00994830" w:rsidRPr="008441B0" w:rsidRDefault="00363B60" w:rsidP="00051B50">
      <w:pPr>
        <w:ind w:left="880" w:right="740"/>
        <w:jc w:val="both"/>
        <w:rPr>
          <w:rFonts w:ascii="Montserrat" w:eastAsia="Montserrat" w:hAnsi="Montserrat" w:cs="Montserrat"/>
          <w:i/>
          <w:sz w:val="18"/>
          <w:szCs w:val="18"/>
        </w:rPr>
      </w:pPr>
      <w:proofErr w:type="gramStart"/>
      <w:r w:rsidRPr="008441B0">
        <w:rPr>
          <w:rFonts w:ascii="Montserrat" w:eastAsia="Montserrat" w:hAnsi="Montserrat" w:cs="Montserrat"/>
          <w:i/>
          <w:sz w:val="18"/>
          <w:szCs w:val="18"/>
        </w:rPr>
        <w:lastRenderedPageBreak/>
        <w:t>20,.</w:t>
      </w:r>
      <w:proofErr w:type="gramEnd"/>
      <w:r w:rsidRPr="008441B0">
        <w:rPr>
          <w:rFonts w:ascii="Montserrat" w:eastAsia="Montserrat" w:hAnsi="Montserrat" w:cs="Montserrat"/>
          <w:i/>
          <w:sz w:val="18"/>
          <w:szCs w:val="18"/>
        </w:rPr>
        <w:t xml:space="preserve"> que incluyan el costo del vehículo y del </w:t>
      </w:r>
      <w:proofErr w:type="gramStart"/>
      <w:r w:rsidRPr="008441B0">
        <w:rPr>
          <w:rFonts w:ascii="Montserrat" w:eastAsia="Montserrat" w:hAnsi="Montserrat" w:cs="Montserrat"/>
          <w:i/>
          <w:sz w:val="18"/>
          <w:szCs w:val="18"/>
        </w:rPr>
        <w:t>equipo ,</w:t>
      </w:r>
      <w:proofErr w:type="gramEnd"/>
      <w:r w:rsidRPr="008441B0">
        <w:rPr>
          <w:rFonts w:ascii="Montserrat" w:eastAsia="Montserrat" w:hAnsi="Montserrat" w:cs="Montserrat"/>
          <w:i/>
          <w:sz w:val="18"/>
          <w:szCs w:val="18"/>
        </w:rPr>
        <w:t xml:space="preserve"> su traslado desde Canadá a México, las fechas de ingreso a la aduana México y el monto enterado al SAT 2018 2019 / Aduanas 2020 a la fecha como valor del vehículo Dodge </w:t>
      </w:r>
      <w:proofErr w:type="spellStart"/>
      <w:r w:rsidRPr="008441B0">
        <w:rPr>
          <w:rFonts w:ascii="Montserrat" w:eastAsia="Montserrat" w:hAnsi="Montserrat" w:cs="Montserrat"/>
          <w:i/>
          <w:sz w:val="18"/>
          <w:szCs w:val="18"/>
        </w:rPr>
        <w:t>Charger</w:t>
      </w:r>
      <w:proofErr w:type="spellEnd"/>
      <w:r w:rsidRPr="008441B0">
        <w:rPr>
          <w:rFonts w:ascii="Montserrat" w:eastAsia="Montserrat" w:hAnsi="Montserrat" w:cs="Montserrat"/>
          <w:i/>
          <w:sz w:val="18"/>
          <w:szCs w:val="18"/>
        </w:rPr>
        <w:t xml:space="preserve"> </w:t>
      </w:r>
      <w:proofErr w:type="spellStart"/>
      <w:r w:rsidRPr="008441B0">
        <w:rPr>
          <w:rFonts w:ascii="Montserrat" w:eastAsia="Montserrat" w:hAnsi="Montserrat" w:cs="Montserrat"/>
          <w:i/>
          <w:sz w:val="18"/>
          <w:szCs w:val="18"/>
        </w:rPr>
        <w:t>Police</w:t>
      </w:r>
      <w:proofErr w:type="spellEnd"/>
      <w:r w:rsidRPr="008441B0">
        <w:rPr>
          <w:rFonts w:ascii="Montserrat" w:eastAsia="Montserrat" w:hAnsi="Montserrat" w:cs="Montserrat"/>
          <w:i/>
          <w:sz w:val="18"/>
          <w:szCs w:val="18"/>
        </w:rPr>
        <w:t xml:space="preserve"> de Canadá y del equipo policial </w:t>
      </w:r>
      <w:proofErr w:type="spellStart"/>
      <w:r w:rsidRPr="008441B0">
        <w:rPr>
          <w:rFonts w:ascii="Montserrat" w:eastAsia="Montserrat" w:hAnsi="Montserrat" w:cs="Montserrat"/>
          <w:i/>
          <w:sz w:val="18"/>
          <w:szCs w:val="18"/>
        </w:rPr>
        <w:t>Whellen</w:t>
      </w:r>
      <w:proofErr w:type="spellEnd"/>
      <w:r w:rsidRPr="008441B0">
        <w:rPr>
          <w:rFonts w:ascii="Montserrat" w:eastAsia="Montserrat" w:hAnsi="Montserrat" w:cs="Montserrat"/>
          <w:i/>
          <w:sz w:val="18"/>
          <w:szCs w:val="18"/>
        </w:rPr>
        <w:t xml:space="preserve"> TODO como se los instruyó el presidente de la república en sus mañaneras Ventilar Todo NO ENCUBRIRLO”. (Sic) </w:t>
      </w:r>
    </w:p>
    <w:p w14:paraId="24D5A530" w14:textId="77777777" w:rsidR="00994830" w:rsidRPr="008441B0" w:rsidRDefault="00363B60" w:rsidP="009F41B2">
      <w:pPr>
        <w:spacing w:after="240"/>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Otros datos: “Presidente, el 9 de febrero, aquí también cuando le preguntamos se alertó al contralo de la </w:t>
      </w:r>
      <w:proofErr w:type="spellStart"/>
      <w:r w:rsidRPr="008441B0">
        <w:rPr>
          <w:rFonts w:ascii="Montserrat" w:eastAsia="Montserrat" w:hAnsi="Montserrat" w:cs="Montserrat"/>
          <w:i/>
          <w:sz w:val="18"/>
          <w:szCs w:val="18"/>
        </w:rPr>
        <w:t>Sedena</w:t>
      </w:r>
      <w:proofErr w:type="spellEnd"/>
      <w:r w:rsidRPr="008441B0">
        <w:rPr>
          <w:rFonts w:ascii="Montserrat" w:eastAsia="Montserrat" w:hAnsi="Montserrat" w:cs="Montserrat"/>
          <w:i/>
          <w:sz w:val="18"/>
          <w:szCs w:val="18"/>
        </w:rPr>
        <w:t xml:space="preserve"> que se daría otro contrato a Grupo Andrade con sobreprecios y el 15 de febrero por cuarta vez usted ordenó que se investigara a Grupo Andrade. Le informo, presidente, ya se operó la compra de tres mil patrullas con anexos direccionados y prácticas monopólicas con un sobreprecio de mil 295 millones de pesos.  Grupo Andrade evadió pagar todas las tenencias y verificaciones del 2018 a la fecha de más de cinco mil patrullas que rentó y que no son propiedad del Estado. Por la corrupción de Grupo Andrade, el nuevo oficial mayor de la policía capitalina ya le solicitó todas las tenencias pagadas y los pedimentos de importación; además, le aplicó un descuento del 25 por ciento en todos sus contratos y 300 vehículos gratis.  ¿Qué opina, presidente? Aparte de que ignoran sus instrucciones, Grupo Andrade pagó para que la Procuraduría Fiscal federal investigara presuntamente al que ellos piensan que es mi fuente, lo están hostigando —no es mi fuente, de una vez aquí lo aclaro, esta persona— y han estado publicando pues videos en YouTube, publicando información en distintos medios para atacar a esas personas, cuando esa persona ni tan siquiera es mi fuente.  Pero, bueno, también le pregunto: ¿qué hará el oficial mayor de la </w:t>
      </w:r>
      <w:proofErr w:type="spellStart"/>
      <w:r w:rsidRPr="008441B0">
        <w:rPr>
          <w:rFonts w:ascii="Montserrat" w:eastAsia="Montserrat" w:hAnsi="Montserrat" w:cs="Montserrat"/>
          <w:i/>
          <w:sz w:val="18"/>
          <w:szCs w:val="18"/>
        </w:rPr>
        <w:t>Sedena</w:t>
      </w:r>
      <w:proofErr w:type="spellEnd"/>
      <w:r w:rsidRPr="008441B0">
        <w:rPr>
          <w:rFonts w:ascii="Montserrat" w:eastAsia="Montserrat" w:hAnsi="Montserrat" w:cs="Montserrat"/>
          <w:i/>
          <w:sz w:val="18"/>
          <w:szCs w:val="18"/>
        </w:rPr>
        <w:t xml:space="preserve">, los secretarios de Estado, o su familia, presidente, si Grupo Andrade compra investigaciones bancarias para intimidarlos a los que ordenan que se le investigue? Recuerde que la información no se espía.  Recuerde que ordenó que el titular del SAT Aduanas informara la fecha que entraron a México de Canadá las patrullas de Grupo Andrade con el monto declarado del vehículo y su equipo el SAT, pero lo ignoró.  ¿Está de acuerdo que la Auditoría Superior y Roberto Salcedo Aquino audite todos los contratos de Grupo Andrade? ¿Que el SAT y la Procuraduría Fiscal con la UIF, con </w:t>
      </w:r>
      <w:proofErr w:type="spellStart"/>
      <w:r w:rsidRPr="008441B0">
        <w:rPr>
          <w:rFonts w:ascii="Montserrat" w:eastAsia="Montserrat" w:hAnsi="Montserrat" w:cs="Montserrat"/>
          <w:i/>
          <w:sz w:val="18"/>
          <w:szCs w:val="18"/>
        </w:rPr>
        <w:t>Cofece</w:t>
      </w:r>
      <w:proofErr w:type="spellEnd"/>
      <w:r w:rsidRPr="008441B0">
        <w:rPr>
          <w:rFonts w:ascii="Montserrat" w:eastAsia="Montserrat" w:hAnsi="Montserrat" w:cs="Montserrat"/>
          <w:i/>
          <w:sz w:val="18"/>
          <w:szCs w:val="18"/>
        </w:rPr>
        <w:t xml:space="preserve">, investiguen la evasión fiscal, lavado de dinero y prácticas monopólicas en colusión de empresas con funcionarios en corrupción en la Fiscalía General de la República? Todo más el fraude procesal y falsedad en declaraciones ante el MP que los encubrió en la fiscalía capitalina.  También aquí le voy a revelar algo, porque nosotros estamos en una investigación. Aquí le entrego también los documentos y otro contrato de 100 millones de pesos donde ya relacionamos al cártel inmobiliario con las rentas sobreprecio de patrullas, porque al hermano de Christian Von </w:t>
      </w:r>
      <w:proofErr w:type="spellStart"/>
      <w:r w:rsidRPr="008441B0">
        <w:rPr>
          <w:rFonts w:ascii="Montserrat" w:eastAsia="Montserrat" w:hAnsi="Montserrat" w:cs="Montserrat"/>
          <w:i/>
          <w:sz w:val="18"/>
          <w:szCs w:val="18"/>
        </w:rPr>
        <w:t>Roehrich</w:t>
      </w:r>
      <w:proofErr w:type="spellEnd"/>
      <w:r w:rsidRPr="008441B0">
        <w:rPr>
          <w:rFonts w:ascii="Montserrat" w:eastAsia="Montserrat" w:hAnsi="Montserrat" w:cs="Montserrat"/>
          <w:i/>
          <w:sz w:val="18"/>
          <w:szCs w:val="18"/>
        </w:rPr>
        <w:t xml:space="preserve">, Fernando Von </w:t>
      </w:r>
      <w:proofErr w:type="spellStart"/>
      <w:r w:rsidRPr="008441B0">
        <w:rPr>
          <w:rFonts w:ascii="Montserrat" w:eastAsia="Montserrat" w:hAnsi="Montserrat" w:cs="Montserrat"/>
          <w:i/>
          <w:sz w:val="18"/>
          <w:szCs w:val="18"/>
        </w:rPr>
        <w:t>Roehrich</w:t>
      </w:r>
      <w:proofErr w:type="spellEnd"/>
      <w:r w:rsidRPr="008441B0">
        <w:rPr>
          <w:rFonts w:ascii="Montserrat" w:eastAsia="Montserrat" w:hAnsi="Montserrat" w:cs="Montserrat"/>
          <w:i/>
          <w:sz w:val="18"/>
          <w:szCs w:val="18"/>
        </w:rPr>
        <w:t xml:space="preserve">, es el hermano en Coyoacán y el contralor capitalino Juan José Serrano siguen encubriendo todo y a todos, pese a que la jefa de gobierno ya está enterada, también le llevamos esa información.  En cuanto a sus instrucciones que nos recibieran y se investigue a Grupo Andrade la Fiscalía General de la República, la UIF, el SAT, la Auditoría Superior de la Federación, la Secretaría de la Función Pública, </w:t>
      </w:r>
      <w:proofErr w:type="spellStart"/>
      <w:r w:rsidRPr="008441B0">
        <w:rPr>
          <w:rFonts w:ascii="Montserrat" w:eastAsia="Montserrat" w:hAnsi="Montserrat" w:cs="Montserrat"/>
          <w:i/>
          <w:sz w:val="18"/>
          <w:szCs w:val="18"/>
        </w:rPr>
        <w:t>Cofece</w:t>
      </w:r>
      <w:proofErr w:type="spellEnd"/>
      <w:r w:rsidRPr="008441B0">
        <w:rPr>
          <w:rFonts w:ascii="Montserrat" w:eastAsia="Montserrat" w:hAnsi="Montserrat" w:cs="Montserrat"/>
          <w:i/>
          <w:sz w:val="18"/>
          <w:szCs w:val="18"/>
        </w:rPr>
        <w:t xml:space="preserve">, Procuraduría Fiscal, al día de hoy se cumplió con los problemas de inseguridad en el país.  ¿Usted está de acuerdo que Grupo Andrade se siga robando el dinero para seguridad? Y a Rosa </w:t>
      </w:r>
      <w:proofErr w:type="spellStart"/>
      <w:r w:rsidRPr="008441B0">
        <w:rPr>
          <w:rFonts w:ascii="Montserrat" w:eastAsia="Montserrat" w:hAnsi="Montserrat" w:cs="Montserrat"/>
          <w:i/>
          <w:sz w:val="18"/>
          <w:szCs w:val="18"/>
        </w:rPr>
        <w:t>Icela</w:t>
      </w:r>
      <w:proofErr w:type="spellEnd"/>
      <w:r w:rsidRPr="008441B0">
        <w:rPr>
          <w:rFonts w:ascii="Montserrat" w:eastAsia="Montserrat" w:hAnsi="Montserrat" w:cs="Montserrat"/>
          <w:i/>
          <w:sz w:val="18"/>
          <w:szCs w:val="18"/>
        </w:rPr>
        <w:t xml:space="preserve"> ya se le informó al respecto hace unos días, también a la secretaria, le mandamos los documentos.  Presidente, ¿nos podría recibir estas instancias para que le podamos entregar? Ahorita le voy a entregar los documentos donde ya relacionamos lo que es el cártel inmobiliario con la renta sobreprecio de patrullas, aquí lo firmó Fernando Von </w:t>
      </w:r>
      <w:proofErr w:type="spellStart"/>
      <w:r w:rsidRPr="008441B0">
        <w:rPr>
          <w:rFonts w:ascii="Montserrat" w:eastAsia="Montserrat" w:hAnsi="Montserrat" w:cs="Montserrat"/>
          <w:i/>
          <w:sz w:val="18"/>
          <w:szCs w:val="18"/>
        </w:rPr>
        <w:t>Roehrich</w:t>
      </w:r>
      <w:proofErr w:type="spellEnd"/>
      <w:r w:rsidRPr="008441B0">
        <w:rPr>
          <w:rFonts w:ascii="Montserrat" w:eastAsia="Montserrat" w:hAnsi="Montserrat" w:cs="Montserrat"/>
          <w:i/>
          <w:sz w:val="18"/>
          <w:szCs w:val="18"/>
        </w:rPr>
        <w:t xml:space="preserve">.  PRESIDENTE ANDRÉS MANUEL LÓPEZ OBRADOR: Sí, mira, es tan importante lo que estás planteando que vamos a ventilarlo aquí.  INTERLOCUTOR: Y Grupo Andrade también es dueño del periodo El Heraldo, que todos los días, presidente, le golpetea una y otra vez.  PRESIDENTE ANDRÉS MANUEL LÓPEZ OBRADOR: Pero eso no importa, eso no, ya estoy acostumbrado. No, vamos a ventilar el caso, vamos a ventilarlo, </w:t>
      </w:r>
      <w:r w:rsidRPr="008441B0">
        <w:rPr>
          <w:rFonts w:ascii="Montserrat" w:eastAsia="Montserrat" w:hAnsi="Montserrat" w:cs="Montserrat"/>
          <w:i/>
          <w:sz w:val="18"/>
          <w:szCs w:val="18"/>
        </w:rPr>
        <w:lastRenderedPageBreak/>
        <w:t>porque cuando lo planteaste yo pedí un informe y me dijeron de que no había ninguna irregularidad, que incluso lo que había era una camp” (sic)</w:t>
      </w:r>
    </w:p>
    <w:p w14:paraId="7EFAE432" w14:textId="77777777" w:rsidR="00C57B01" w:rsidRPr="008441B0" w:rsidRDefault="00C57B01" w:rsidP="00C57B01">
      <w:pPr>
        <w:jc w:val="both"/>
        <w:rPr>
          <w:rFonts w:ascii="Montserrat" w:eastAsia="Montserrat" w:hAnsi="Montserrat" w:cs="Montserrat"/>
          <w:sz w:val="18"/>
          <w:szCs w:val="18"/>
        </w:rPr>
      </w:pPr>
      <w:bookmarkStart w:id="3" w:name="_heading=h.1fob9te" w:colFirst="0" w:colLast="0"/>
      <w:bookmarkEnd w:id="3"/>
      <w:r w:rsidRPr="008441B0">
        <w:rPr>
          <w:rFonts w:ascii="Montserrat" w:eastAsia="Montserrat" w:hAnsi="Montserrat" w:cs="Montserrat"/>
          <w:sz w:val="18"/>
          <w:szCs w:val="18"/>
        </w:rPr>
        <w:t xml:space="preserve">El Órgano Interno de Control en la Secretaría de la Defensa Nacional (OIC-SEDENA) indicó que la expresión documental que da cuenta de lo requerido es el expediente 2023/SEDENA/DE53 que se encuentra en etapa de investigación derivado de presuntas irregularidades administrativas relacionadas con el procedimiento de contratación dentro de la licitación pública No. LA-0007000999-E1034-2022, para la adquisición de 2000 vehículos radio-patrullas Dodge </w:t>
      </w:r>
      <w:proofErr w:type="spellStart"/>
      <w:r w:rsidRPr="008441B0">
        <w:rPr>
          <w:rFonts w:ascii="Montserrat" w:eastAsia="Montserrat" w:hAnsi="Montserrat" w:cs="Montserrat"/>
          <w:sz w:val="18"/>
          <w:szCs w:val="18"/>
        </w:rPr>
        <w:t>Charger</w:t>
      </w:r>
      <w:proofErr w:type="spellEnd"/>
      <w:r w:rsidRPr="008441B0">
        <w:rPr>
          <w:rFonts w:ascii="Montserrat" w:eastAsia="Montserrat" w:hAnsi="Montserrat" w:cs="Montserrat"/>
          <w:sz w:val="18"/>
          <w:szCs w:val="18"/>
        </w:rPr>
        <w:t xml:space="preserve"> </w:t>
      </w:r>
      <w:proofErr w:type="spellStart"/>
      <w:r w:rsidRPr="008441B0">
        <w:rPr>
          <w:rFonts w:ascii="Montserrat" w:eastAsia="Montserrat" w:hAnsi="Montserrat" w:cs="Montserrat"/>
          <w:sz w:val="18"/>
          <w:szCs w:val="18"/>
        </w:rPr>
        <w:t>Police</w:t>
      </w:r>
      <w:proofErr w:type="spellEnd"/>
      <w:r w:rsidRPr="008441B0">
        <w:rPr>
          <w:rFonts w:ascii="Montserrat" w:eastAsia="Montserrat" w:hAnsi="Montserrat" w:cs="Montserrat"/>
          <w:sz w:val="18"/>
          <w:szCs w:val="18"/>
        </w:rPr>
        <w:t xml:space="preserve"> que materializó la Secretaría de la Defensa Nacional.</w:t>
      </w:r>
    </w:p>
    <w:p w14:paraId="7A1152AA" w14:textId="77777777" w:rsidR="00C57B01" w:rsidRPr="008441B0" w:rsidRDefault="00C57B01" w:rsidP="00C57B01">
      <w:pPr>
        <w:jc w:val="both"/>
        <w:rPr>
          <w:rFonts w:ascii="Montserrat" w:eastAsia="Montserrat" w:hAnsi="Montserrat" w:cs="Montserrat"/>
          <w:sz w:val="18"/>
          <w:szCs w:val="18"/>
        </w:rPr>
      </w:pPr>
    </w:p>
    <w:p w14:paraId="059D3162" w14:textId="4F85A8F5" w:rsidR="00C57B01" w:rsidRPr="008441B0" w:rsidRDefault="00DB51DD"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Por lo que</w:t>
      </w:r>
      <w:r w:rsidR="00C57B01" w:rsidRPr="008441B0">
        <w:rPr>
          <w:rFonts w:ascii="Montserrat" w:eastAsia="Montserrat" w:hAnsi="Montserrat" w:cs="Montserrat"/>
          <w:sz w:val="18"/>
          <w:szCs w:val="18"/>
        </w:rPr>
        <w:t xml:space="preserve"> constituye información reservada en términos </w:t>
      </w:r>
      <w:r w:rsidRPr="008441B0">
        <w:rPr>
          <w:rFonts w:ascii="Montserrat" w:eastAsia="Montserrat" w:hAnsi="Montserrat" w:cs="Montserrat"/>
          <w:sz w:val="18"/>
          <w:szCs w:val="18"/>
        </w:rPr>
        <w:t>de</w:t>
      </w:r>
      <w:r w:rsidR="00C57B01" w:rsidRPr="008441B0">
        <w:rPr>
          <w:rFonts w:ascii="Montserrat" w:eastAsia="Montserrat" w:hAnsi="Montserrat" w:cs="Montserrat"/>
          <w:sz w:val="18"/>
          <w:szCs w:val="18"/>
        </w:rPr>
        <w:t>l artícu</w:t>
      </w:r>
      <w:r w:rsidR="001A734F" w:rsidRPr="008441B0">
        <w:rPr>
          <w:rFonts w:ascii="Montserrat" w:eastAsia="Montserrat" w:hAnsi="Montserrat" w:cs="Montserrat"/>
          <w:sz w:val="18"/>
          <w:szCs w:val="18"/>
        </w:rPr>
        <w:t xml:space="preserve">lo 110, fracción VI, de la Ley Federal de Transparencia </w:t>
      </w:r>
      <w:r w:rsidR="00C57B01" w:rsidRPr="008441B0">
        <w:rPr>
          <w:rFonts w:ascii="Montserrat" w:eastAsia="Montserrat" w:hAnsi="Montserrat" w:cs="Montserrat"/>
          <w:sz w:val="18"/>
          <w:szCs w:val="18"/>
        </w:rPr>
        <w:t xml:space="preserve">y Acceso a la Información Pública en relación con el numeral </w:t>
      </w:r>
      <w:r w:rsidRPr="008441B0">
        <w:rPr>
          <w:rFonts w:ascii="Montserrat" w:eastAsia="Montserrat" w:hAnsi="Montserrat" w:cs="Montserrat"/>
          <w:sz w:val="18"/>
          <w:szCs w:val="18"/>
        </w:rPr>
        <w:t>Vigésimo C</w:t>
      </w:r>
      <w:r w:rsidR="00C57B01" w:rsidRPr="008441B0">
        <w:rPr>
          <w:rFonts w:ascii="Montserrat" w:eastAsia="Montserrat" w:hAnsi="Montserrat" w:cs="Montserrat"/>
          <w:sz w:val="18"/>
          <w:szCs w:val="18"/>
        </w:rPr>
        <w:t>uarto de los Lineamiento General en Materia de Clasificación y Desclasificación de Información, as</w:t>
      </w:r>
      <w:r w:rsidRPr="008441B0">
        <w:rPr>
          <w:rFonts w:ascii="Montserrat" w:eastAsia="Montserrat" w:hAnsi="Montserrat" w:cs="Montserrat"/>
          <w:sz w:val="18"/>
          <w:szCs w:val="18"/>
        </w:rPr>
        <w:t>í como, para la elaboración de Versiones P</w:t>
      </w:r>
      <w:r w:rsidR="00C57B01" w:rsidRPr="008441B0">
        <w:rPr>
          <w:rFonts w:ascii="Montserrat" w:eastAsia="Montserrat" w:hAnsi="Montserrat" w:cs="Montserrat"/>
          <w:sz w:val="18"/>
          <w:szCs w:val="18"/>
        </w:rPr>
        <w:t xml:space="preserve">úblicas, por el periodo de 1 año. </w:t>
      </w:r>
    </w:p>
    <w:p w14:paraId="7A7C262F" w14:textId="77777777" w:rsidR="00C57B01" w:rsidRPr="008441B0" w:rsidRDefault="00C57B01" w:rsidP="00C57B01">
      <w:pPr>
        <w:jc w:val="both"/>
        <w:rPr>
          <w:rFonts w:ascii="Montserrat" w:eastAsia="Montserrat" w:hAnsi="Montserrat" w:cs="Montserrat"/>
          <w:sz w:val="18"/>
          <w:szCs w:val="18"/>
        </w:rPr>
      </w:pPr>
    </w:p>
    <w:p w14:paraId="07D1D203" w14:textId="77777777" w:rsidR="00C57B01" w:rsidRPr="008441B0" w:rsidRDefault="00C57B01" w:rsidP="00C57B01">
      <w:pPr>
        <w:jc w:val="both"/>
        <w:rPr>
          <w:rFonts w:ascii="Montserrat" w:eastAsia="Montserrat" w:hAnsi="Montserrat" w:cs="Montserrat"/>
          <w:bCs/>
          <w:sz w:val="18"/>
          <w:szCs w:val="18"/>
          <w:lang w:val="es-ES"/>
        </w:rPr>
      </w:pPr>
      <w:r w:rsidRPr="008441B0">
        <w:rPr>
          <w:rFonts w:ascii="Montserrat" w:eastAsia="Montserrat" w:hAnsi="Montserrat" w:cs="Montserrat"/>
          <w:bCs/>
          <w:sz w:val="18"/>
          <w:szCs w:val="18"/>
          <w:lang w:val="es-ES"/>
        </w:rPr>
        <w:t xml:space="preserve">Es importante referir que los ordenamientos jurídicos que convergen en el presente asunto y que han sido invocados anteriormente, se consideran como información reservada ya que se ubica entre otros el supuesto siguiente: </w:t>
      </w:r>
    </w:p>
    <w:p w14:paraId="17727729" w14:textId="77777777" w:rsidR="00C57B01" w:rsidRPr="008441B0" w:rsidRDefault="00C57B01" w:rsidP="00C57B01">
      <w:pPr>
        <w:jc w:val="both"/>
        <w:rPr>
          <w:rFonts w:ascii="Montserrat" w:eastAsia="Montserrat" w:hAnsi="Montserrat" w:cs="Montserrat"/>
          <w:bCs/>
          <w:sz w:val="18"/>
          <w:szCs w:val="18"/>
          <w:lang w:val="es-ES"/>
        </w:rPr>
      </w:pPr>
    </w:p>
    <w:p w14:paraId="1D5230F8" w14:textId="77777777" w:rsidR="00C57B01" w:rsidRPr="008441B0" w:rsidRDefault="00C57B01" w:rsidP="00C57B01">
      <w:pPr>
        <w:jc w:val="both"/>
        <w:rPr>
          <w:rFonts w:ascii="Montserrat" w:eastAsia="Montserrat" w:hAnsi="Montserrat" w:cs="Montserrat"/>
          <w:bCs/>
          <w:sz w:val="18"/>
          <w:szCs w:val="18"/>
          <w:lang w:val="es-ES"/>
        </w:rPr>
      </w:pPr>
      <w:r w:rsidRPr="008441B0">
        <w:rPr>
          <w:rFonts w:ascii="Montserrat" w:eastAsia="Montserrat" w:hAnsi="Montserrat" w:cs="Montserrat"/>
          <w:bCs/>
          <w:sz w:val="18"/>
          <w:szCs w:val="18"/>
          <w:lang w:val="es-ES"/>
        </w:rPr>
        <w:t xml:space="preserve">Obstruya las actividades verificación, inspección, auditoría relativas al cumplimiento de leyes o afecte la recaudación de contribuciones. </w:t>
      </w:r>
    </w:p>
    <w:p w14:paraId="752D6219" w14:textId="77777777" w:rsidR="00C57B01" w:rsidRPr="008441B0" w:rsidRDefault="00C57B01" w:rsidP="00C57B01">
      <w:pPr>
        <w:jc w:val="both"/>
        <w:rPr>
          <w:rFonts w:ascii="Montserrat" w:eastAsia="Montserrat" w:hAnsi="Montserrat" w:cs="Montserrat"/>
          <w:bCs/>
          <w:sz w:val="18"/>
          <w:szCs w:val="18"/>
        </w:rPr>
      </w:pPr>
    </w:p>
    <w:p w14:paraId="69194846" w14:textId="77777777" w:rsidR="00C57B01" w:rsidRPr="008441B0" w:rsidRDefault="00C57B01" w:rsidP="00C57B01">
      <w:pPr>
        <w:jc w:val="both"/>
        <w:rPr>
          <w:rFonts w:ascii="Montserrat" w:eastAsia="Montserrat" w:hAnsi="Montserrat" w:cs="Montserrat"/>
          <w:bCs/>
          <w:sz w:val="18"/>
          <w:szCs w:val="18"/>
          <w:lang w:val="es-ES"/>
        </w:rPr>
      </w:pPr>
      <w:r w:rsidRPr="008441B0">
        <w:rPr>
          <w:rFonts w:ascii="Montserrat" w:eastAsia="Montserrat" w:hAnsi="Montserrat" w:cs="Montserrat"/>
          <w:bCs/>
          <w:sz w:val="18"/>
          <w:szCs w:val="18"/>
          <w:lang w:val="es-ES"/>
        </w:rPr>
        <w:t>Por lo tanto, los sujetos obligados deben aplicar las excepciones al derecho de acceso a la información tratándose de</w:t>
      </w:r>
      <w:r w:rsidRPr="008441B0">
        <w:rPr>
          <w:rFonts w:ascii="Montserrat" w:eastAsia="Montserrat" w:hAnsi="Montserrat" w:cs="Montserrat"/>
          <w:bCs/>
          <w:sz w:val="18"/>
          <w:szCs w:val="18"/>
        </w:rPr>
        <w:t xml:space="preserve"> los casos en los que </w:t>
      </w:r>
      <w:r w:rsidRPr="008441B0">
        <w:rPr>
          <w:rFonts w:ascii="Montserrat" w:eastAsia="Montserrat" w:hAnsi="Montserrat" w:cs="Montserrat"/>
          <w:bCs/>
          <w:sz w:val="18"/>
          <w:szCs w:val="18"/>
          <w:lang w:val="es-ES"/>
        </w:rPr>
        <w:t xml:space="preserve">se obstruya las actividades verificación, inspección y auditoría relativas al cumplimiento de leyes, tal y como ocurre en el caso en particular, ya que se encuentra en etapa de investigación el expediente relacionado con los hechos de la solicitud de información de referencia. </w:t>
      </w:r>
    </w:p>
    <w:p w14:paraId="09F6948D" w14:textId="77777777" w:rsidR="00C57B01" w:rsidRPr="008441B0" w:rsidRDefault="00C57B01" w:rsidP="00C57B01">
      <w:pPr>
        <w:jc w:val="both"/>
        <w:rPr>
          <w:rFonts w:ascii="Montserrat" w:eastAsia="Montserrat" w:hAnsi="Montserrat" w:cs="Montserrat"/>
          <w:bCs/>
          <w:sz w:val="18"/>
          <w:szCs w:val="18"/>
          <w:lang w:val="es-ES"/>
        </w:rPr>
      </w:pPr>
    </w:p>
    <w:p w14:paraId="53ADA702" w14:textId="77777777" w:rsidR="00C57B01" w:rsidRPr="008441B0" w:rsidRDefault="00C57B01" w:rsidP="00C57B01">
      <w:pPr>
        <w:jc w:val="both"/>
        <w:rPr>
          <w:rFonts w:ascii="Montserrat" w:eastAsia="Montserrat" w:hAnsi="Montserrat" w:cs="Montserrat"/>
          <w:bCs/>
          <w:sz w:val="18"/>
          <w:szCs w:val="18"/>
          <w:lang w:val="es-ES"/>
        </w:rPr>
      </w:pPr>
      <w:r w:rsidRPr="008441B0">
        <w:rPr>
          <w:rFonts w:ascii="Montserrat" w:eastAsia="Montserrat" w:hAnsi="Montserrat" w:cs="Montserrat"/>
          <w:bCs/>
          <w:sz w:val="18"/>
          <w:szCs w:val="18"/>
          <w:lang w:val="es-ES"/>
        </w:rPr>
        <w:t>Así que, el derecho de acceso a la información del peticionario, está supeditado a preservar otros de mayor profusión como lo son, el derecho de no hacer pública aquella información que atente contra la dignidad, personalidad, honor, reputación y propia imagen de persona moral y física, pues en caso contrario, se vulneraría el derecho de defensa de la determinación que llegue a pronunciar esta autoridad administrativa.</w:t>
      </w:r>
    </w:p>
    <w:p w14:paraId="47ECE3FF" w14:textId="77777777" w:rsidR="00C57B01" w:rsidRPr="008441B0" w:rsidRDefault="00C57B01" w:rsidP="00C57B01">
      <w:pPr>
        <w:jc w:val="both"/>
        <w:rPr>
          <w:rFonts w:ascii="Montserrat" w:eastAsia="Montserrat" w:hAnsi="Montserrat" w:cs="Montserrat"/>
          <w:bCs/>
          <w:sz w:val="18"/>
          <w:szCs w:val="18"/>
          <w:lang w:val="es-ES"/>
        </w:rPr>
      </w:pPr>
    </w:p>
    <w:p w14:paraId="65F39988" w14:textId="77777777" w:rsidR="00C57B01" w:rsidRPr="008441B0" w:rsidRDefault="00C57B01" w:rsidP="00C57B01">
      <w:pPr>
        <w:jc w:val="both"/>
        <w:rPr>
          <w:rFonts w:ascii="Montserrat" w:eastAsia="Montserrat" w:hAnsi="Montserrat" w:cs="Montserrat"/>
          <w:bCs/>
          <w:sz w:val="18"/>
          <w:szCs w:val="18"/>
          <w:lang w:val="es-ES"/>
        </w:rPr>
      </w:pPr>
      <w:r w:rsidRPr="008441B0">
        <w:rPr>
          <w:rFonts w:ascii="Montserrat" w:eastAsia="Montserrat" w:hAnsi="Montserrat" w:cs="Montserrat"/>
          <w:bCs/>
          <w:sz w:val="18"/>
          <w:szCs w:val="18"/>
          <w:lang w:val="es-ES"/>
        </w:rPr>
        <w:t>No debe pasar por desapercibido que, dentro del expediente administrativo de investigación, existe información que hace identificable a una persona y en el presente caso, se hace referencia a servidores públicos que no han sido sancionados a través de resolución firme, dentro del procedimiento de contratación pública que dio origen al expediente de mérito.</w:t>
      </w:r>
    </w:p>
    <w:p w14:paraId="32A02B89" w14:textId="3863EA4F" w:rsidR="00C57B01" w:rsidRPr="008441B0" w:rsidRDefault="00C57B01" w:rsidP="00C57B01">
      <w:pPr>
        <w:jc w:val="both"/>
        <w:rPr>
          <w:rFonts w:ascii="Montserrat" w:eastAsia="Montserrat" w:hAnsi="Montserrat" w:cs="Montserrat"/>
          <w:bCs/>
          <w:sz w:val="18"/>
          <w:szCs w:val="18"/>
          <w:lang w:val="es-ES"/>
        </w:rPr>
      </w:pPr>
    </w:p>
    <w:p w14:paraId="735EAD4F" w14:textId="77777777" w:rsidR="00C57B01" w:rsidRPr="008441B0" w:rsidRDefault="00C57B01" w:rsidP="00C57B01">
      <w:pPr>
        <w:jc w:val="both"/>
        <w:rPr>
          <w:rFonts w:ascii="Montserrat" w:eastAsia="Montserrat" w:hAnsi="Montserrat" w:cs="Montserrat"/>
          <w:bCs/>
          <w:sz w:val="18"/>
          <w:szCs w:val="18"/>
          <w:lang w:val="es-ES"/>
        </w:rPr>
      </w:pPr>
      <w:r w:rsidRPr="008441B0">
        <w:rPr>
          <w:rFonts w:ascii="Montserrat" w:eastAsia="Montserrat" w:hAnsi="Montserrat" w:cs="Montserrat"/>
          <w:sz w:val="18"/>
          <w:szCs w:val="18"/>
          <w:lang w:val="es-ES"/>
        </w:rPr>
        <w:t>Asimismo, conforme al proceso legislativo de la adición del segundo párrafo del artículo 16 de la Constitución Política de los Estados Unidos Mexicanos, publicada el 1 de junio de 2009 en el Diario Oficial de la Federación, en relación con la interpretación del artículo 11, numeral 2, de la Convención Americana sobre Derechos Humanos, efectuada en diversos criterios emitidos por la Corte Interamericana de Derechos Humanos, el deber del Estado frente al derecho de los gobernados a decidir qué aspectos de su vida deben o no ser conocidos o reservados por el resto de los individuos que integran la sociedad y, que conlleva la obligación de dejarlos exentos e inmunes a invasiones agresivas o arbitrarias por parte de terceros o de la autoridad pública, debe potencializarse ante las nuevas herramientas tecnológicas, máxime cuando se trata de una resolución que no ha causado estado.</w:t>
      </w:r>
    </w:p>
    <w:p w14:paraId="6C01696E" w14:textId="77777777" w:rsidR="00354EAD" w:rsidRPr="008441B0" w:rsidRDefault="00354EAD" w:rsidP="00595493">
      <w:pPr>
        <w:ind w:right="-20"/>
        <w:jc w:val="both"/>
        <w:rPr>
          <w:rFonts w:ascii="Montserrat" w:eastAsia="Montserrat" w:hAnsi="Montserrat" w:cs="Montserrat"/>
          <w:bCs/>
          <w:sz w:val="18"/>
          <w:szCs w:val="18"/>
          <w:lang w:val="es-ES"/>
        </w:rPr>
      </w:pPr>
    </w:p>
    <w:p w14:paraId="4E81D546" w14:textId="13282590" w:rsidR="00C57B01" w:rsidRPr="008441B0" w:rsidRDefault="00595493" w:rsidP="00354EAD">
      <w:pPr>
        <w:ind w:right="-20"/>
        <w:jc w:val="both"/>
        <w:rPr>
          <w:rFonts w:ascii="Montserrat" w:eastAsia="Montserrat" w:hAnsi="Montserrat" w:cs="Montserrat"/>
          <w:sz w:val="18"/>
          <w:szCs w:val="18"/>
        </w:rPr>
      </w:pPr>
      <w:r w:rsidRPr="008441B0">
        <w:rPr>
          <w:rFonts w:ascii="Montserrat" w:eastAsia="Montserrat" w:hAnsi="Montserrat" w:cs="Montserrat"/>
          <w:sz w:val="18"/>
          <w:szCs w:val="18"/>
        </w:rPr>
        <w:t xml:space="preserve">En cumplimiento al artículo 104, de la Ley General de Transparencia y Acceso a la Información Pública, se aplicó la siguiente prueba de daño: </w:t>
      </w:r>
    </w:p>
    <w:p w14:paraId="65DFB246" w14:textId="77777777" w:rsidR="00C57B01" w:rsidRPr="008441B0" w:rsidRDefault="00C57B01" w:rsidP="00C57B01">
      <w:pPr>
        <w:numPr>
          <w:ilvl w:val="0"/>
          <w:numId w:val="19"/>
        </w:numPr>
        <w:jc w:val="both"/>
        <w:rPr>
          <w:rFonts w:ascii="Montserrat" w:eastAsia="Montserrat" w:hAnsi="Montserrat" w:cs="Montserrat"/>
          <w:bCs/>
          <w:sz w:val="18"/>
          <w:szCs w:val="18"/>
          <w:lang w:val="es-ES"/>
        </w:rPr>
      </w:pPr>
      <w:r w:rsidRPr="008441B0">
        <w:rPr>
          <w:rFonts w:ascii="Montserrat" w:eastAsia="Montserrat" w:hAnsi="Montserrat" w:cs="Montserrat"/>
          <w:bCs/>
          <w:sz w:val="18"/>
          <w:szCs w:val="18"/>
          <w:lang w:val="es-ES"/>
        </w:rPr>
        <w:lastRenderedPageBreak/>
        <w:t>La divulgación de la información representa un riesgo real, demostrable e identificable de perjuicio significativo al interés público o a la seguridad nacional;</w:t>
      </w:r>
    </w:p>
    <w:p w14:paraId="51C70B15" w14:textId="77777777" w:rsidR="00C57B01" w:rsidRPr="008441B0" w:rsidRDefault="00C57B01" w:rsidP="00C57B01">
      <w:pPr>
        <w:jc w:val="both"/>
        <w:rPr>
          <w:rFonts w:ascii="Montserrat" w:eastAsia="Montserrat" w:hAnsi="Montserrat" w:cs="Montserrat"/>
          <w:bCs/>
          <w:sz w:val="18"/>
          <w:szCs w:val="18"/>
          <w:lang w:val="es-ES"/>
        </w:rPr>
      </w:pPr>
    </w:p>
    <w:p w14:paraId="5C0114CC" w14:textId="77777777" w:rsidR="00C57B01" w:rsidRPr="008441B0" w:rsidRDefault="00C57B01" w:rsidP="00C57B01">
      <w:pPr>
        <w:numPr>
          <w:ilvl w:val="0"/>
          <w:numId w:val="19"/>
        </w:numPr>
        <w:jc w:val="both"/>
        <w:rPr>
          <w:rFonts w:ascii="Montserrat" w:eastAsia="Montserrat" w:hAnsi="Montserrat" w:cs="Montserrat"/>
          <w:bCs/>
          <w:sz w:val="18"/>
          <w:szCs w:val="18"/>
          <w:lang w:val="es-ES"/>
        </w:rPr>
      </w:pPr>
      <w:r w:rsidRPr="008441B0">
        <w:rPr>
          <w:rFonts w:ascii="Montserrat" w:eastAsia="Montserrat" w:hAnsi="Montserrat" w:cs="Montserrat"/>
          <w:bCs/>
          <w:sz w:val="18"/>
          <w:szCs w:val="18"/>
          <w:lang w:val="es-ES"/>
        </w:rPr>
        <w:t>El riesgo de perjuicio que supondría la divulgación supera el interés público general de que se difunda, y</w:t>
      </w:r>
    </w:p>
    <w:p w14:paraId="3087ACBA" w14:textId="77777777" w:rsidR="00C57B01" w:rsidRPr="008441B0" w:rsidRDefault="00C57B01" w:rsidP="00C57B01">
      <w:pPr>
        <w:jc w:val="both"/>
        <w:rPr>
          <w:rFonts w:ascii="Montserrat" w:eastAsia="Montserrat" w:hAnsi="Montserrat" w:cs="Montserrat"/>
          <w:bCs/>
          <w:sz w:val="18"/>
          <w:szCs w:val="18"/>
        </w:rPr>
      </w:pPr>
    </w:p>
    <w:p w14:paraId="5FFA3482" w14:textId="77777777" w:rsidR="00C57B01" w:rsidRPr="008441B0" w:rsidRDefault="00C57B01" w:rsidP="00C57B01">
      <w:pPr>
        <w:numPr>
          <w:ilvl w:val="0"/>
          <w:numId w:val="19"/>
        </w:numPr>
        <w:jc w:val="both"/>
        <w:rPr>
          <w:rFonts w:ascii="Montserrat" w:eastAsia="Montserrat" w:hAnsi="Montserrat" w:cs="Montserrat"/>
          <w:bCs/>
          <w:sz w:val="18"/>
          <w:szCs w:val="18"/>
          <w:lang w:val="es-ES"/>
        </w:rPr>
      </w:pPr>
      <w:r w:rsidRPr="008441B0">
        <w:rPr>
          <w:rFonts w:ascii="Montserrat" w:eastAsia="Montserrat" w:hAnsi="Montserrat" w:cs="Montserrat"/>
          <w:bCs/>
          <w:sz w:val="18"/>
          <w:szCs w:val="18"/>
          <w:lang w:val="es-ES"/>
        </w:rPr>
        <w:t>La limitación se adecua al principio de proporcionalidad y representa el medio menos restrictivo disponible para evitar el perjuicio.</w:t>
      </w:r>
    </w:p>
    <w:p w14:paraId="1CBD505F" w14:textId="77777777" w:rsidR="00C57B01" w:rsidRPr="008441B0" w:rsidRDefault="00C57B01" w:rsidP="00C57B01">
      <w:pPr>
        <w:jc w:val="both"/>
        <w:rPr>
          <w:rFonts w:ascii="Montserrat" w:eastAsia="Montserrat" w:hAnsi="Montserrat" w:cs="Montserrat"/>
          <w:sz w:val="18"/>
          <w:szCs w:val="18"/>
        </w:rPr>
      </w:pPr>
    </w:p>
    <w:p w14:paraId="25C10AA1"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Lineamientos Generales en Materia de Clasificación y Desclasificación de Información, así como para la Elaboración de Versiones Públicas.</w:t>
      </w:r>
    </w:p>
    <w:p w14:paraId="79C18C37" w14:textId="77777777" w:rsidR="00C57B01" w:rsidRPr="008441B0" w:rsidRDefault="00C57B01" w:rsidP="00C57B01">
      <w:pPr>
        <w:jc w:val="both"/>
        <w:rPr>
          <w:rFonts w:ascii="Montserrat" w:eastAsia="Montserrat" w:hAnsi="Montserrat" w:cs="Montserrat"/>
          <w:sz w:val="18"/>
          <w:szCs w:val="18"/>
        </w:rPr>
      </w:pPr>
    </w:p>
    <w:p w14:paraId="112D0FFF"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Vigésimo cuarto. De conformidad con el artículo 113, fracción VI de la Ley General, podrá considerarse como reservada, aquella información que obstruya las actividades de verificación, inspección y auditoría relativas al cumplimiento de las leyes, cuando se actualicen los siguientes elementos:</w:t>
      </w:r>
    </w:p>
    <w:p w14:paraId="08CB606A" w14:textId="77777777" w:rsidR="00C57B01" w:rsidRPr="008441B0" w:rsidRDefault="00C57B01" w:rsidP="00C57B01">
      <w:pPr>
        <w:jc w:val="both"/>
        <w:rPr>
          <w:rFonts w:ascii="Montserrat" w:eastAsia="Montserrat" w:hAnsi="Montserrat" w:cs="Montserrat"/>
          <w:sz w:val="18"/>
          <w:szCs w:val="18"/>
        </w:rPr>
      </w:pPr>
    </w:p>
    <w:p w14:paraId="7D3E6D83" w14:textId="77777777" w:rsidR="00C57B01" w:rsidRPr="008441B0" w:rsidRDefault="00C57B01" w:rsidP="00C57B01">
      <w:pPr>
        <w:numPr>
          <w:ilvl w:val="0"/>
          <w:numId w:val="20"/>
        </w:numPr>
        <w:jc w:val="both"/>
        <w:rPr>
          <w:rFonts w:ascii="Montserrat" w:eastAsia="Montserrat" w:hAnsi="Montserrat" w:cs="Montserrat"/>
          <w:sz w:val="18"/>
          <w:szCs w:val="18"/>
        </w:rPr>
      </w:pPr>
      <w:r w:rsidRPr="008441B0">
        <w:rPr>
          <w:rFonts w:ascii="Montserrat" w:eastAsia="Montserrat" w:hAnsi="Montserrat" w:cs="Montserrat"/>
          <w:sz w:val="18"/>
          <w:szCs w:val="18"/>
        </w:rPr>
        <w:t>La existencia de un procedimiento de verificación del cumplimiento de las leyes;</w:t>
      </w:r>
    </w:p>
    <w:p w14:paraId="5EFC44D5" w14:textId="77777777" w:rsidR="00C57B01" w:rsidRPr="008441B0" w:rsidRDefault="00C57B01" w:rsidP="00C57B01">
      <w:pPr>
        <w:jc w:val="both"/>
        <w:rPr>
          <w:rFonts w:ascii="Montserrat" w:eastAsia="Montserrat" w:hAnsi="Montserrat" w:cs="Montserrat"/>
          <w:sz w:val="18"/>
          <w:szCs w:val="18"/>
        </w:rPr>
      </w:pPr>
    </w:p>
    <w:p w14:paraId="0EE97E2B" w14:textId="77777777" w:rsidR="00C57B01" w:rsidRPr="008441B0" w:rsidRDefault="00C57B01" w:rsidP="00C57B01">
      <w:pPr>
        <w:numPr>
          <w:ilvl w:val="0"/>
          <w:numId w:val="20"/>
        </w:numPr>
        <w:jc w:val="both"/>
        <w:rPr>
          <w:rFonts w:ascii="Montserrat" w:eastAsia="Montserrat" w:hAnsi="Montserrat" w:cs="Montserrat"/>
          <w:sz w:val="18"/>
          <w:szCs w:val="18"/>
        </w:rPr>
      </w:pPr>
      <w:r w:rsidRPr="008441B0">
        <w:rPr>
          <w:rFonts w:ascii="Montserrat" w:eastAsia="Montserrat" w:hAnsi="Montserrat" w:cs="Montserrat"/>
          <w:sz w:val="18"/>
          <w:szCs w:val="18"/>
        </w:rPr>
        <w:t>Que el procedimiento se encuentre en trámite;</w:t>
      </w:r>
    </w:p>
    <w:p w14:paraId="2E99E27B" w14:textId="77777777" w:rsidR="00C57B01" w:rsidRPr="008441B0" w:rsidRDefault="00C57B01" w:rsidP="00C57B01">
      <w:pPr>
        <w:jc w:val="both"/>
        <w:rPr>
          <w:rFonts w:ascii="Montserrat" w:eastAsia="Montserrat" w:hAnsi="Montserrat" w:cs="Montserrat"/>
          <w:sz w:val="18"/>
          <w:szCs w:val="18"/>
        </w:rPr>
      </w:pPr>
    </w:p>
    <w:p w14:paraId="60925EA0" w14:textId="77777777" w:rsidR="00C57B01" w:rsidRPr="008441B0" w:rsidRDefault="00C57B01" w:rsidP="00C57B01">
      <w:pPr>
        <w:numPr>
          <w:ilvl w:val="0"/>
          <w:numId w:val="20"/>
        </w:numPr>
        <w:jc w:val="both"/>
        <w:rPr>
          <w:rFonts w:ascii="Montserrat" w:eastAsia="Montserrat" w:hAnsi="Montserrat" w:cs="Montserrat"/>
          <w:sz w:val="18"/>
          <w:szCs w:val="18"/>
        </w:rPr>
      </w:pPr>
      <w:r w:rsidRPr="008441B0">
        <w:rPr>
          <w:rFonts w:ascii="Montserrat" w:eastAsia="Montserrat" w:hAnsi="Montserrat" w:cs="Montserrat"/>
          <w:sz w:val="18"/>
          <w:szCs w:val="18"/>
        </w:rPr>
        <w:t>La vinculación directa con las actividades que realiza la autoridad en el procedimiento de verificación del cumplimiento de las leyes, y</w:t>
      </w:r>
    </w:p>
    <w:p w14:paraId="6A450713" w14:textId="77777777" w:rsidR="00C57B01" w:rsidRPr="008441B0" w:rsidRDefault="00C57B01" w:rsidP="00C57B01">
      <w:pPr>
        <w:jc w:val="both"/>
        <w:rPr>
          <w:rFonts w:ascii="Montserrat" w:eastAsia="Montserrat" w:hAnsi="Montserrat" w:cs="Montserrat"/>
          <w:sz w:val="18"/>
          <w:szCs w:val="18"/>
        </w:rPr>
      </w:pPr>
    </w:p>
    <w:p w14:paraId="752D53C4" w14:textId="77777777" w:rsidR="00C57B01" w:rsidRPr="008441B0" w:rsidRDefault="00C57B01" w:rsidP="00C57B01">
      <w:pPr>
        <w:numPr>
          <w:ilvl w:val="0"/>
          <w:numId w:val="20"/>
        </w:numPr>
        <w:jc w:val="both"/>
        <w:rPr>
          <w:rFonts w:ascii="Montserrat" w:eastAsia="Montserrat" w:hAnsi="Montserrat" w:cs="Montserrat"/>
          <w:sz w:val="18"/>
          <w:szCs w:val="18"/>
        </w:rPr>
      </w:pPr>
      <w:r w:rsidRPr="008441B0">
        <w:rPr>
          <w:rFonts w:ascii="Montserrat" w:eastAsia="Montserrat" w:hAnsi="Montserrat" w:cs="Montserrat"/>
          <w:sz w:val="18"/>
          <w:szCs w:val="18"/>
        </w:rPr>
        <w:t>Que la difusión de la información impida u obstaculice las actividades de inspección, supervisión o vigilancia que realicen las autoridades en el procedimiento de verificación del cumplimiento de las leyes.</w:t>
      </w:r>
    </w:p>
    <w:p w14:paraId="66F38DAC" w14:textId="77777777" w:rsidR="00C57B01" w:rsidRPr="008441B0" w:rsidRDefault="00C57B01" w:rsidP="00C57B01">
      <w:pPr>
        <w:jc w:val="both"/>
        <w:rPr>
          <w:rFonts w:ascii="Montserrat" w:eastAsia="Montserrat" w:hAnsi="Montserrat" w:cs="Montserrat"/>
          <w:sz w:val="18"/>
          <w:szCs w:val="18"/>
        </w:rPr>
      </w:pPr>
    </w:p>
    <w:p w14:paraId="288EE8E9"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Luego entonces, atendiendo el citado lineamiento se tiene lo siguiente:</w:t>
      </w:r>
    </w:p>
    <w:p w14:paraId="0D89FBEE" w14:textId="77777777" w:rsidR="00C57B01" w:rsidRPr="008441B0" w:rsidRDefault="00C57B01" w:rsidP="00C57B01">
      <w:pPr>
        <w:jc w:val="both"/>
        <w:rPr>
          <w:rFonts w:ascii="Montserrat" w:eastAsia="Montserrat" w:hAnsi="Montserrat" w:cs="Montserrat"/>
          <w:sz w:val="18"/>
          <w:szCs w:val="18"/>
        </w:rPr>
      </w:pPr>
    </w:p>
    <w:p w14:paraId="01927F4E" w14:textId="77777777" w:rsidR="00C57B01" w:rsidRPr="008441B0" w:rsidRDefault="00C57B01" w:rsidP="00C57B01">
      <w:pPr>
        <w:numPr>
          <w:ilvl w:val="0"/>
          <w:numId w:val="21"/>
        </w:numPr>
        <w:jc w:val="both"/>
        <w:rPr>
          <w:rFonts w:ascii="Montserrat" w:eastAsia="Montserrat" w:hAnsi="Montserrat" w:cs="Montserrat"/>
          <w:sz w:val="18"/>
          <w:szCs w:val="18"/>
        </w:rPr>
      </w:pPr>
      <w:r w:rsidRPr="008441B0">
        <w:rPr>
          <w:rFonts w:ascii="Montserrat" w:eastAsia="Montserrat" w:hAnsi="Montserrat" w:cs="Montserrat"/>
          <w:sz w:val="18"/>
          <w:szCs w:val="18"/>
        </w:rPr>
        <w:t>La existencia de un procedimiento de verificación del cumplimiento de las leyes.</w:t>
      </w:r>
    </w:p>
    <w:p w14:paraId="6C2A7C65" w14:textId="77777777" w:rsidR="00C57B01" w:rsidRPr="008441B0" w:rsidRDefault="00C57B01" w:rsidP="00C57B01">
      <w:pPr>
        <w:jc w:val="both"/>
        <w:rPr>
          <w:rFonts w:ascii="Montserrat" w:eastAsia="Montserrat" w:hAnsi="Montserrat" w:cs="Montserrat"/>
          <w:sz w:val="18"/>
          <w:szCs w:val="18"/>
        </w:rPr>
      </w:pPr>
    </w:p>
    <w:p w14:paraId="34F31D36" w14:textId="77777777" w:rsidR="00C57B01" w:rsidRPr="008441B0" w:rsidRDefault="00C57B01" w:rsidP="00C57B01">
      <w:pPr>
        <w:jc w:val="both"/>
        <w:rPr>
          <w:rFonts w:ascii="Montserrat" w:eastAsia="Montserrat" w:hAnsi="Montserrat" w:cs="Montserrat"/>
          <w:sz w:val="18"/>
          <w:szCs w:val="18"/>
          <w:lang w:val="es-ES"/>
        </w:rPr>
      </w:pPr>
      <w:r w:rsidRPr="008441B0">
        <w:rPr>
          <w:rFonts w:ascii="Montserrat" w:eastAsia="Montserrat" w:hAnsi="Montserrat" w:cs="Montserrat"/>
          <w:sz w:val="18"/>
          <w:szCs w:val="18"/>
          <w:lang w:val="es-ES"/>
        </w:rPr>
        <w:t>Con fecha 9 de febrero de 2023, se recibió en este Órgano Interno de Control, una denuncia en la que se refirieron presuntas irregularidades administrativas relacionadas con el procedimiento de contratación</w:t>
      </w:r>
      <w:r w:rsidRPr="008441B0">
        <w:rPr>
          <w:rFonts w:ascii="Montserrat" w:eastAsia="Montserrat" w:hAnsi="Montserrat" w:cs="Montserrat"/>
          <w:i/>
          <w:sz w:val="18"/>
          <w:szCs w:val="18"/>
          <w:lang w:val="es-ES"/>
        </w:rPr>
        <w:t xml:space="preserve"> </w:t>
      </w:r>
      <w:r w:rsidRPr="008441B0">
        <w:rPr>
          <w:rFonts w:ascii="Montserrat" w:eastAsia="Montserrat" w:hAnsi="Montserrat" w:cs="Montserrat"/>
          <w:sz w:val="18"/>
          <w:szCs w:val="18"/>
          <w:lang w:val="es-ES"/>
        </w:rPr>
        <w:t xml:space="preserve">dentro de la licitación pública No. LA-0007000999-E1034-2022, para la adquisición de 2000 vehículos radio-patrullas Dodge </w:t>
      </w:r>
      <w:proofErr w:type="spellStart"/>
      <w:r w:rsidRPr="008441B0">
        <w:rPr>
          <w:rFonts w:ascii="Montserrat" w:eastAsia="Montserrat" w:hAnsi="Montserrat" w:cs="Montserrat"/>
          <w:sz w:val="18"/>
          <w:szCs w:val="18"/>
          <w:lang w:val="es-ES"/>
        </w:rPr>
        <w:t>Charger</w:t>
      </w:r>
      <w:proofErr w:type="spellEnd"/>
      <w:r w:rsidRPr="008441B0">
        <w:rPr>
          <w:rFonts w:ascii="Montserrat" w:eastAsia="Montserrat" w:hAnsi="Montserrat" w:cs="Montserrat"/>
          <w:sz w:val="18"/>
          <w:szCs w:val="18"/>
          <w:lang w:val="es-ES"/>
        </w:rPr>
        <w:t xml:space="preserve"> </w:t>
      </w:r>
      <w:proofErr w:type="spellStart"/>
      <w:r w:rsidRPr="008441B0">
        <w:rPr>
          <w:rFonts w:ascii="Montserrat" w:eastAsia="Montserrat" w:hAnsi="Montserrat" w:cs="Montserrat"/>
          <w:sz w:val="18"/>
          <w:szCs w:val="18"/>
          <w:lang w:val="es-ES"/>
        </w:rPr>
        <w:t>Police</w:t>
      </w:r>
      <w:proofErr w:type="spellEnd"/>
      <w:r w:rsidRPr="008441B0">
        <w:rPr>
          <w:rFonts w:ascii="Montserrat" w:eastAsia="Montserrat" w:hAnsi="Montserrat" w:cs="Montserrat"/>
          <w:sz w:val="18"/>
          <w:szCs w:val="18"/>
          <w:lang w:val="es-ES"/>
        </w:rPr>
        <w:t xml:space="preserve"> que materializó la Secretaría de la Defensa Nacional.</w:t>
      </w:r>
    </w:p>
    <w:p w14:paraId="6DB482FF" w14:textId="77777777" w:rsidR="00C57B01" w:rsidRPr="008441B0" w:rsidRDefault="00C57B01" w:rsidP="00C57B01">
      <w:pPr>
        <w:jc w:val="both"/>
        <w:rPr>
          <w:rFonts w:ascii="Montserrat" w:eastAsia="Montserrat" w:hAnsi="Montserrat" w:cs="Montserrat"/>
          <w:sz w:val="18"/>
          <w:szCs w:val="18"/>
          <w:lang w:val="es-ES"/>
        </w:rPr>
      </w:pPr>
    </w:p>
    <w:p w14:paraId="41125D6F" w14:textId="44C708AE" w:rsidR="00C57B01" w:rsidRPr="008441B0" w:rsidRDefault="00C57B01" w:rsidP="00C57B01">
      <w:pPr>
        <w:jc w:val="both"/>
        <w:rPr>
          <w:rFonts w:ascii="Montserrat" w:eastAsia="Montserrat" w:hAnsi="Montserrat" w:cs="Montserrat"/>
          <w:bCs/>
          <w:sz w:val="18"/>
          <w:szCs w:val="18"/>
          <w:lang w:val="es-ES"/>
        </w:rPr>
      </w:pPr>
      <w:r w:rsidRPr="008441B0">
        <w:rPr>
          <w:rFonts w:ascii="Montserrat" w:eastAsia="Montserrat" w:hAnsi="Montserrat" w:cs="Montserrat"/>
          <w:sz w:val="18"/>
          <w:szCs w:val="18"/>
          <w:lang w:val="es-ES"/>
        </w:rPr>
        <w:t>Por lo que, el 24 de febrero de 2023, el Titular del Área de Quejas, Denuncias e Investigaciones de este Órgano Interno de Control, con fundamento en los artículos 14, 16, 108 y 109, fracción III de la Constitución Política de los Estados Unidos Mexicanos; 1, 14, 26, 37 fracciones XII, XXVI y XXVI y 44 de la Ley Orgánica de la Administración Pública Federal; 94, 95 y 96 de la Ley General de Responsabilidades Administrativa y 3</w:t>
      </w:r>
      <w:r w:rsidRPr="008441B0">
        <w:rPr>
          <w:rFonts w:ascii="Montserrat" w:eastAsia="Montserrat" w:hAnsi="Montserrat" w:cs="Montserrat"/>
          <w:bCs/>
          <w:sz w:val="18"/>
          <w:szCs w:val="18"/>
          <w:lang w:val="es-ES"/>
        </w:rPr>
        <w:t xml:space="preserve">8 fracción II, numerales 1, 6, 7 y 12 del Reglamento Interior de la Secretaría de la Función Pública, inició el expediente de investigación número 2023/SEDENA/DE53, en el que se emitieron diversas líneas de investigación con el objeto de allegarse de los elementos probatorios que permitan determinar la existencia de una conducta infractora de naturaleza administrativa atribuible a las personas servidoras públicas  </w:t>
      </w:r>
      <w:r w:rsidRPr="008441B0">
        <w:rPr>
          <w:rFonts w:ascii="Montserrat" w:eastAsia="Montserrat" w:hAnsi="Montserrat" w:cs="Montserrat"/>
          <w:sz w:val="18"/>
          <w:szCs w:val="18"/>
          <w:lang w:val="es-ES"/>
        </w:rPr>
        <w:t xml:space="preserve">que intervinieron en el proceso de contratación  para la adquisición de automóviles tipo carro </w:t>
      </w:r>
      <w:proofErr w:type="spellStart"/>
      <w:r w:rsidRPr="008441B0">
        <w:rPr>
          <w:rFonts w:ascii="Montserrat" w:eastAsia="Montserrat" w:hAnsi="Montserrat" w:cs="Montserrat"/>
          <w:sz w:val="18"/>
          <w:szCs w:val="18"/>
          <w:lang w:val="es-ES"/>
        </w:rPr>
        <w:t>radiopatrulla</w:t>
      </w:r>
      <w:proofErr w:type="spellEnd"/>
      <w:r w:rsidRPr="008441B0">
        <w:rPr>
          <w:rFonts w:ascii="Montserrat" w:eastAsia="Montserrat" w:hAnsi="Montserrat" w:cs="Montserrat"/>
          <w:sz w:val="18"/>
          <w:szCs w:val="18"/>
          <w:lang w:val="es-ES"/>
        </w:rPr>
        <w:t xml:space="preserve">, verificando si su </w:t>
      </w:r>
      <w:r w:rsidRPr="008441B0">
        <w:rPr>
          <w:rFonts w:ascii="Montserrat" w:eastAsia="Montserrat" w:hAnsi="Montserrat" w:cs="Montserrat"/>
          <w:bCs/>
          <w:sz w:val="18"/>
          <w:szCs w:val="18"/>
          <w:lang w:val="es-ES"/>
        </w:rPr>
        <w:t>actuar se adecuó a determinada hipótesis normativa descrita en la Ley General de Responsabilidades Administrativas.</w:t>
      </w:r>
    </w:p>
    <w:p w14:paraId="22A4C9BD" w14:textId="77777777" w:rsidR="00354EAD" w:rsidRPr="008441B0" w:rsidRDefault="00354EAD" w:rsidP="00C57B01">
      <w:pPr>
        <w:jc w:val="both"/>
        <w:rPr>
          <w:rFonts w:ascii="Montserrat" w:eastAsia="Montserrat" w:hAnsi="Montserrat" w:cs="Montserrat"/>
          <w:bCs/>
          <w:sz w:val="18"/>
          <w:szCs w:val="18"/>
          <w:lang w:val="es-ES"/>
        </w:rPr>
      </w:pPr>
    </w:p>
    <w:p w14:paraId="78973B45" w14:textId="77777777" w:rsidR="00C57B01" w:rsidRPr="008441B0" w:rsidRDefault="00C57B01" w:rsidP="00C57B01">
      <w:pPr>
        <w:jc w:val="both"/>
        <w:rPr>
          <w:rFonts w:ascii="Montserrat" w:eastAsia="Montserrat" w:hAnsi="Montserrat" w:cs="Montserrat"/>
          <w:i/>
          <w:sz w:val="18"/>
          <w:szCs w:val="18"/>
          <w:lang w:val="es-ES"/>
        </w:rPr>
      </w:pPr>
    </w:p>
    <w:p w14:paraId="5CC9BF00"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lastRenderedPageBreak/>
        <w:t>Motivo por el cual resulta improcedente entregar la documentación relacionada con las acciones de investigación adoptadas por este Órgano Interno de Control ya que se obstaculizaría la investigación de las circunstancias de hechos que obran dentro del expediente número 2023/SEDENA/DE53, mismo que se encuentra en etapa de investigación, colocándose en el supuesto de los artículos 104 y 113 fracción VI de la Ley General de Transparencia y Acceso a la Información Pública, así como, el Vigésimo Cuarto Lineamiento General en Materia de Clasificación y Desclasificación de Información</w:t>
      </w:r>
      <w:r w:rsidRPr="008441B0">
        <w:rPr>
          <w:rFonts w:ascii="Montserrat" w:eastAsia="Montserrat" w:hAnsi="Montserrat" w:cs="Montserrat"/>
          <w:bCs/>
          <w:sz w:val="18"/>
          <w:szCs w:val="18"/>
        </w:rPr>
        <w:t xml:space="preserve"> así como, para la elaboración de versiones públicas</w:t>
      </w:r>
      <w:r w:rsidRPr="008441B0">
        <w:rPr>
          <w:rFonts w:ascii="Montserrat" w:eastAsia="Montserrat" w:hAnsi="Montserrat" w:cs="Montserrat"/>
          <w:sz w:val="18"/>
          <w:szCs w:val="18"/>
        </w:rPr>
        <w:t>.</w:t>
      </w:r>
    </w:p>
    <w:p w14:paraId="42B1436F" w14:textId="77777777" w:rsidR="00C57B01" w:rsidRPr="008441B0" w:rsidRDefault="00C57B01" w:rsidP="00C57B01">
      <w:pPr>
        <w:jc w:val="both"/>
        <w:rPr>
          <w:rFonts w:ascii="Montserrat" w:eastAsia="Montserrat" w:hAnsi="Montserrat" w:cs="Montserrat"/>
          <w:sz w:val="18"/>
          <w:szCs w:val="18"/>
        </w:rPr>
      </w:pPr>
    </w:p>
    <w:p w14:paraId="2574CA66" w14:textId="77777777" w:rsidR="00C57B01" w:rsidRPr="008441B0" w:rsidRDefault="00C57B01" w:rsidP="00C57B01">
      <w:pPr>
        <w:numPr>
          <w:ilvl w:val="0"/>
          <w:numId w:val="21"/>
        </w:numPr>
        <w:jc w:val="both"/>
        <w:rPr>
          <w:rFonts w:ascii="Montserrat" w:eastAsia="Montserrat" w:hAnsi="Montserrat" w:cs="Montserrat"/>
          <w:sz w:val="18"/>
          <w:szCs w:val="18"/>
        </w:rPr>
      </w:pPr>
      <w:r w:rsidRPr="008441B0">
        <w:rPr>
          <w:rFonts w:ascii="Montserrat" w:eastAsia="Montserrat" w:hAnsi="Montserrat" w:cs="Montserrat"/>
          <w:sz w:val="18"/>
          <w:szCs w:val="18"/>
        </w:rPr>
        <w:t>Que el procedimiento se encuentre en trámite.</w:t>
      </w:r>
    </w:p>
    <w:p w14:paraId="0C857310" w14:textId="77777777" w:rsidR="00C57B01" w:rsidRPr="008441B0" w:rsidRDefault="00C57B01" w:rsidP="00C57B01">
      <w:pPr>
        <w:jc w:val="both"/>
        <w:rPr>
          <w:rFonts w:ascii="Montserrat" w:eastAsia="Montserrat" w:hAnsi="Montserrat" w:cs="Montserrat"/>
          <w:sz w:val="18"/>
          <w:szCs w:val="18"/>
        </w:rPr>
      </w:pPr>
    </w:p>
    <w:p w14:paraId="769BF5A4"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 xml:space="preserve">El expediente administrativo de investigación actualmente se encuentra en etapa de investigación, con un avance de integración del 35%. </w:t>
      </w:r>
    </w:p>
    <w:p w14:paraId="582B83B2" w14:textId="77777777" w:rsidR="00C57B01" w:rsidRPr="008441B0" w:rsidRDefault="00C57B01" w:rsidP="00C57B01">
      <w:pPr>
        <w:jc w:val="both"/>
        <w:rPr>
          <w:rFonts w:ascii="Montserrat" w:eastAsia="Montserrat" w:hAnsi="Montserrat" w:cs="Montserrat"/>
          <w:sz w:val="18"/>
          <w:szCs w:val="18"/>
        </w:rPr>
      </w:pPr>
    </w:p>
    <w:p w14:paraId="18682BE4" w14:textId="77777777" w:rsidR="00C57B01" w:rsidRPr="008441B0" w:rsidRDefault="00C57B01" w:rsidP="00C57B01">
      <w:pPr>
        <w:numPr>
          <w:ilvl w:val="0"/>
          <w:numId w:val="21"/>
        </w:numPr>
        <w:jc w:val="both"/>
        <w:rPr>
          <w:rFonts w:ascii="Montserrat" w:eastAsia="Montserrat" w:hAnsi="Montserrat" w:cs="Montserrat"/>
          <w:sz w:val="18"/>
          <w:szCs w:val="18"/>
        </w:rPr>
      </w:pPr>
      <w:r w:rsidRPr="008441B0">
        <w:rPr>
          <w:rFonts w:ascii="Montserrat" w:eastAsia="Montserrat" w:hAnsi="Montserrat" w:cs="Montserrat"/>
          <w:sz w:val="18"/>
          <w:szCs w:val="18"/>
        </w:rPr>
        <w:t>La vinculación directa con las actividades que realiza la autoridad en el procedimiento de verificación del cumplimiento de las leyes.</w:t>
      </w:r>
    </w:p>
    <w:p w14:paraId="6F6896B4" w14:textId="77777777" w:rsidR="00C57B01" w:rsidRPr="008441B0" w:rsidRDefault="00C57B01" w:rsidP="00C57B01">
      <w:pPr>
        <w:jc w:val="both"/>
        <w:rPr>
          <w:rFonts w:ascii="Montserrat" w:eastAsia="Montserrat" w:hAnsi="Montserrat" w:cs="Montserrat"/>
          <w:sz w:val="18"/>
          <w:szCs w:val="18"/>
        </w:rPr>
      </w:pPr>
    </w:p>
    <w:p w14:paraId="1A6A5F2B" w14:textId="77777777" w:rsidR="00C57B01" w:rsidRPr="008441B0" w:rsidRDefault="00C57B01" w:rsidP="00C57B01">
      <w:pPr>
        <w:jc w:val="both"/>
        <w:rPr>
          <w:rFonts w:ascii="Montserrat" w:eastAsia="Montserrat" w:hAnsi="Montserrat" w:cs="Montserrat"/>
          <w:bCs/>
          <w:sz w:val="18"/>
          <w:szCs w:val="18"/>
          <w:lang w:val="es-ES"/>
        </w:rPr>
      </w:pPr>
      <w:r w:rsidRPr="008441B0">
        <w:rPr>
          <w:rFonts w:ascii="Montserrat" w:eastAsia="Montserrat" w:hAnsi="Montserrat" w:cs="Montserrat"/>
          <w:sz w:val="18"/>
          <w:szCs w:val="18"/>
          <w:lang w:val="es-ES"/>
        </w:rPr>
        <w:t xml:space="preserve">Referida indagatoria administrativa fue iniciada atendiendo las atribuciones y facultades del titular del área de quejas, denuncias e investigaciones, a fin de verificar el exacto cumplimiento de leyes relacionadas con la contratación pública para la adquisición de automóviles tipo carro </w:t>
      </w:r>
      <w:proofErr w:type="spellStart"/>
      <w:r w:rsidRPr="008441B0">
        <w:rPr>
          <w:rFonts w:ascii="Montserrat" w:eastAsia="Montserrat" w:hAnsi="Montserrat" w:cs="Montserrat"/>
          <w:sz w:val="18"/>
          <w:szCs w:val="18"/>
          <w:lang w:val="es-ES"/>
        </w:rPr>
        <w:t>radiopatrulla</w:t>
      </w:r>
      <w:proofErr w:type="spellEnd"/>
      <w:r w:rsidRPr="008441B0">
        <w:rPr>
          <w:rFonts w:ascii="Montserrat" w:eastAsia="Montserrat" w:hAnsi="Montserrat" w:cs="Montserrat"/>
          <w:sz w:val="18"/>
          <w:szCs w:val="18"/>
          <w:lang w:val="es-ES"/>
        </w:rPr>
        <w:t xml:space="preserve">, llevando a cabo actos de investigación para determinar el actuar de los servidores públicos pertenecientes a la Secretaría de la Defensa Nacional, dentro de la </w:t>
      </w:r>
      <w:r w:rsidRPr="008441B0">
        <w:rPr>
          <w:rFonts w:ascii="Montserrat" w:eastAsia="Montserrat" w:hAnsi="Montserrat" w:cs="Montserrat"/>
          <w:bCs/>
          <w:sz w:val="18"/>
          <w:szCs w:val="18"/>
          <w:lang w:val="es-ES"/>
        </w:rPr>
        <w:t>hipótesis normativa descrita en la Ley General de Responsabilidades Administrativas.</w:t>
      </w:r>
    </w:p>
    <w:p w14:paraId="7DD1BE1F" w14:textId="77777777" w:rsidR="00C57B01" w:rsidRPr="008441B0" w:rsidRDefault="00C57B01" w:rsidP="00C57B01">
      <w:pPr>
        <w:jc w:val="both"/>
        <w:rPr>
          <w:rFonts w:ascii="Montserrat" w:eastAsia="Montserrat" w:hAnsi="Montserrat" w:cs="Montserrat"/>
          <w:sz w:val="18"/>
          <w:szCs w:val="18"/>
        </w:rPr>
      </w:pPr>
    </w:p>
    <w:p w14:paraId="7277B2BB" w14:textId="77777777" w:rsidR="00C57B01" w:rsidRPr="008441B0" w:rsidRDefault="00C57B01" w:rsidP="00C57B01">
      <w:pPr>
        <w:numPr>
          <w:ilvl w:val="0"/>
          <w:numId w:val="21"/>
        </w:numPr>
        <w:jc w:val="both"/>
        <w:rPr>
          <w:rFonts w:ascii="Montserrat" w:eastAsia="Montserrat" w:hAnsi="Montserrat" w:cs="Montserrat"/>
          <w:sz w:val="18"/>
          <w:szCs w:val="18"/>
        </w:rPr>
      </w:pPr>
      <w:r w:rsidRPr="008441B0">
        <w:rPr>
          <w:rFonts w:ascii="Montserrat" w:eastAsia="Montserrat" w:hAnsi="Montserrat" w:cs="Montserrat"/>
          <w:sz w:val="18"/>
          <w:szCs w:val="18"/>
        </w:rPr>
        <w:t>Que la difusión de la información impida u obstaculice las actividades de inspección, supervisión o vigilancia que realicen las autoridades en el procedimiento de verificación del cumplimiento de las leyes.</w:t>
      </w:r>
    </w:p>
    <w:p w14:paraId="7510995B" w14:textId="77777777" w:rsidR="00C57B01" w:rsidRPr="008441B0" w:rsidRDefault="00C57B01" w:rsidP="00C57B01">
      <w:pPr>
        <w:jc w:val="both"/>
        <w:rPr>
          <w:rFonts w:ascii="Montserrat" w:eastAsia="Montserrat" w:hAnsi="Montserrat" w:cs="Montserrat"/>
          <w:sz w:val="18"/>
          <w:szCs w:val="18"/>
        </w:rPr>
      </w:pPr>
    </w:p>
    <w:p w14:paraId="18D827C8" w14:textId="77777777" w:rsidR="00C57B01" w:rsidRPr="008441B0" w:rsidRDefault="00C57B01" w:rsidP="00C57B01">
      <w:pPr>
        <w:numPr>
          <w:ilvl w:val="0"/>
          <w:numId w:val="18"/>
        </w:numPr>
        <w:jc w:val="both"/>
        <w:rPr>
          <w:rFonts w:ascii="Montserrat" w:eastAsia="Montserrat" w:hAnsi="Montserrat" w:cs="Montserrat"/>
          <w:sz w:val="18"/>
          <w:szCs w:val="18"/>
        </w:rPr>
      </w:pPr>
      <w:r w:rsidRPr="008441B0">
        <w:rPr>
          <w:rFonts w:ascii="Montserrat" w:eastAsia="Montserrat" w:hAnsi="Montserrat" w:cs="Montserrat"/>
          <w:sz w:val="18"/>
          <w:szCs w:val="18"/>
        </w:rPr>
        <w:t xml:space="preserve">La divulgación de la información representa un riesgo real, demostrable e identificable de perjuicio significativo al interés público. En la especie, la divulgación del contenido del expediente representaría una vulneración irreversible en la debida conducción de las determinaciones que pueda tomar esta autoridad administrativa en contra de los servidores públicos involucrados en la contratación pública que se investiga. </w:t>
      </w:r>
    </w:p>
    <w:p w14:paraId="377AD08A" w14:textId="77777777" w:rsidR="00C57B01" w:rsidRPr="008441B0" w:rsidRDefault="00C57B01" w:rsidP="00C57B01">
      <w:pPr>
        <w:jc w:val="both"/>
        <w:rPr>
          <w:rFonts w:ascii="Montserrat" w:eastAsia="Montserrat" w:hAnsi="Montserrat" w:cs="Montserrat"/>
          <w:sz w:val="18"/>
          <w:szCs w:val="18"/>
        </w:rPr>
      </w:pPr>
    </w:p>
    <w:p w14:paraId="7D9F1067" w14:textId="77777777" w:rsidR="00C57B01" w:rsidRPr="008441B0" w:rsidRDefault="00C57B01" w:rsidP="00C57B01">
      <w:pPr>
        <w:numPr>
          <w:ilvl w:val="0"/>
          <w:numId w:val="18"/>
        </w:numPr>
        <w:jc w:val="both"/>
        <w:rPr>
          <w:rFonts w:ascii="Montserrat" w:eastAsia="Montserrat" w:hAnsi="Montserrat" w:cs="Montserrat"/>
          <w:sz w:val="18"/>
          <w:szCs w:val="18"/>
        </w:rPr>
      </w:pPr>
      <w:r w:rsidRPr="008441B0">
        <w:rPr>
          <w:rFonts w:ascii="Montserrat" w:eastAsia="Montserrat" w:hAnsi="Montserrat" w:cs="Montserrat"/>
          <w:sz w:val="18"/>
          <w:szCs w:val="18"/>
        </w:rPr>
        <w:t>Afectaría la esfera personal y jurídica del propio involucrado en el procedimiento, al estar bajo la determinación del Órgano Interno de Control, puede presuponer indicios en contra del interesado o perjudicar su ámbito personal o laboral, por una decisión que todavía pueden variar según la resolución que se vaya a emitir, máxime que la difusión de la información podría comprometer la imparcialidad del mismo.</w:t>
      </w:r>
    </w:p>
    <w:p w14:paraId="5A452A31" w14:textId="77777777" w:rsidR="00C57B01" w:rsidRPr="008441B0" w:rsidRDefault="00C57B01" w:rsidP="00C57B01">
      <w:pPr>
        <w:jc w:val="both"/>
        <w:rPr>
          <w:rFonts w:ascii="Montserrat" w:eastAsia="Montserrat" w:hAnsi="Montserrat" w:cs="Montserrat"/>
          <w:sz w:val="18"/>
          <w:szCs w:val="18"/>
        </w:rPr>
      </w:pPr>
    </w:p>
    <w:p w14:paraId="2A706D7F" w14:textId="77777777" w:rsidR="00C57B01" w:rsidRPr="008441B0" w:rsidRDefault="00C57B01" w:rsidP="00C57B01">
      <w:pPr>
        <w:numPr>
          <w:ilvl w:val="0"/>
          <w:numId w:val="18"/>
        </w:numPr>
        <w:jc w:val="both"/>
        <w:rPr>
          <w:rFonts w:ascii="Montserrat" w:eastAsia="Montserrat" w:hAnsi="Montserrat" w:cs="Montserrat"/>
          <w:sz w:val="18"/>
          <w:szCs w:val="18"/>
        </w:rPr>
      </w:pPr>
      <w:r w:rsidRPr="008441B0">
        <w:rPr>
          <w:rFonts w:ascii="Montserrat" w:eastAsia="Montserrat" w:hAnsi="Montserrat" w:cs="Montserrat"/>
          <w:sz w:val="18"/>
          <w:szCs w:val="18"/>
        </w:rPr>
        <w:t>El riesgo de perjuicio que supondría la divulgación, supera el interés público general de que se difunda. El permitir la publicidad de las constancias que integran el expediente de inconformidad, podrían hacer identificable el resultado de éste y con ello, se afecte la conducción de la Instancia de Inconformidad (procedimiento administrativo), dado que la autoridad aún se encuentra allegándose de elementos que le permitan en su caso, resolver definitivamente el asunto.</w:t>
      </w:r>
    </w:p>
    <w:p w14:paraId="362576DB" w14:textId="77777777" w:rsidR="00C57B01" w:rsidRPr="008441B0" w:rsidRDefault="00C57B01" w:rsidP="00C57B01">
      <w:pPr>
        <w:jc w:val="both"/>
        <w:rPr>
          <w:rFonts w:ascii="Montserrat" w:eastAsia="Montserrat" w:hAnsi="Montserrat" w:cs="Montserrat"/>
          <w:sz w:val="18"/>
          <w:szCs w:val="18"/>
        </w:rPr>
      </w:pPr>
    </w:p>
    <w:p w14:paraId="564D819B" w14:textId="77777777" w:rsidR="00C57B01" w:rsidRPr="008441B0" w:rsidRDefault="00C57B01" w:rsidP="00C57B01">
      <w:pPr>
        <w:numPr>
          <w:ilvl w:val="0"/>
          <w:numId w:val="18"/>
        </w:numPr>
        <w:jc w:val="both"/>
        <w:rPr>
          <w:rFonts w:ascii="Montserrat" w:eastAsia="Montserrat" w:hAnsi="Montserrat" w:cs="Montserrat"/>
          <w:sz w:val="18"/>
          <w:szCs w:val="18"/>
        </w:rPr>
      </w:pPr>
      <w:r w:rsidRPr="008441B0">
        <w:rPr>
          <w:rFonts w:ascii="Montserrat" w:eastAsia="Montserrat" w:hAnsi="Montserrat" w:cs="Montserrat"/>
          <w:sz w:val="18"/>
          <w:szCs w:val="18"/>
        </w:rPr>
        <w:t xml:space="preserve">La limitación se adecúa al principio de proporcionalidad y representa el medio menos restrictivo disponible para evitar el perjuicio. Toda vez que el expediente aún se encuentra en substanciación no existe otro supuesto jurídico que permita el acceso a la información solicitada, en virtud de que, como ya se ha mencionado, significaría un detrimento a las actuaciones realizadas por la Autoridad Substanciadora. </w:t>
      </w:r>
    </w:p>
    <w:p w14:paraId="7671ED2C" w14:textId="77777777" w:rsidR="00C57B01" w:rsidRPr="008441B0" w:rsidRDefault="00C57B01" w:rsidP="00C57B01">
      <w:pPr>
        <w:jc w:val="both"/>
        <w:rPr>
          <w:rFonts w:ascii="Montserrat" w:eastAsia="Montserrat" w:hAnsi="Montserrat" w:cs="Montserrat"/>
          <w:sz w:val="18"/>
          <w:szCs w:val="18"/>
        </w:rPr>
      </w:pPr>
    </w:p>
    <w:p w14:paraId="0BA4B756"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lastRenderedPageBreak/>
        <w:t>Por lo que una vez dictada la resolución que conforme a derecho sea procedente; haya causado estado y la misma se encuentre firme, se podrá entregar versión pública de la totalidad del expediente relativo o de alguna diligencia en específico.</w:t>
      </w:r>
    </w:p>
    <w:p w14:paraId="491A0594" w14:textId="77777777" w:rsidR="00C57B01" w:rsidRPr="008441B0" w:rsidRDefault="00C57B01" w:rsidP="00C57B01">
      <w:pPr>
        <w:jc w:val="both"/>
        <w:rPr>
          <w:rFonts w:ascii="Montserrat" w:eastAsia="Montserrat" w:hAnsi="Montserrat" w:cs="Montserrat"/>
          <w:sz w:val="18"/>
          <w:szCs w:val="18"/>
        </w:rPr>
      </w:pPr>
    </w:p>
    <w:p w14:paraId="0654E678" w14:textId="77777777" w:rsidR="00C57B01" w:rsidRPr="008441B0" w:rsidRDefault="00C57B01" w:rsidP="00C57B01">
      <w:pPr>
        <w:jc w:val="both"/>
        <w:rPr>
          <w:rFonts w:ascii="Montserrat" w:eastAsia="Montserrat" w:hAnsi="Montserrat" w:cs="Montserrat"/>
          <w:bCs/>
          <w:sz w:val="18"/>
          <w:szCs w:val="18"/>
        </w:rPr>
      </w:pPr>
      <w:r w:rsidRPr="008441B0">
        <w:rPr>
          <w:rFonts w:ascii="Montserrat" w:eastAsia="Montserrat" w:hAnsi="Montserrat" w:cs="Montserrat"/>
          <w:bCs/>
          <w:sz w:val="18"/>
          <w:szCs w:val="18"/>
        </w:rPr>
        <w:t xml:space="preserve">De ahí, que en el presente caso, las medidas de seguridad técnicas, físicas y administrativas adoptadas por parte de esta autoridad responsable para garantizar la reserva, integridad y disponibilidad de los datos personales que posee la persona jurídica y la persona física que la representó legalmente sancionado por una falta administrativa no grave, deben estar orientadas a no divulgar </w:t>
      </w:r>
      <w:r w:rsidRPr="008441B0">
        <w:rPr>
          <w:rFonts w:ascii="Montserrat" w:eastAsia="Montserrat" w:hAnsi="Montserrat" w:cs="Montserrat"/>
          <w:sz w:val="18"/>
          <w:szCs w:val="18"/>
        </w:rPr>
        <w:t>aspectos de datos personales de la persona física, ni tampoco permitir que estos sean conocidos por el resto de los individuos que integran la sociedad, y que conlleve la obligación de dejarlos exentos e inmunes a invasiones agresivas o arbitrarias por parte de terceros</w:t>
      </w:r>
      <w:r w:rsidRPr="008441B0">
        <w:rPr>
          <w:rFonts w:ascii="Montserrat" w:eastAsia="Montserrat" w:hAnsi="Montserrat" w:cs="Montserrat"/>
          <w:bCs/>
          <w:sz w:val="18"/>
          <w:szCs w:val="18"/>
        </w:rPr>
        <w:t xml:space="preserve">. </w:t>
      </w:r>
    </w:p>
    <w:p w14:paraId="021A4C0F" w14:textId="77777777" w:rsidR="00C57B01" w:rsidRPr="008441B0" w:rsidRDefault="00C57B01" w:rsidP="00C57B01">
      <w:pPr>
        <w:jc w:val="both"/>
        <w:rPr>
          <w:rFonts w:ascii="Montserrat" w:eastAsia="Montserrat" w:hAnsi="Montserrat" w:cs="Montserrat"/>
          <w:bCs/>
          <w:sz w:val="18"/>
          <w:szCs w:val="18"/>
        </w:rPr>
      </w:pPr>
    </w:p>
    <w:p w14:paraId="45E49358" w14:textId="77777777" w:rsidR="00C57B01" w:rsidRPr="008441B0" w:rsidRDefault="00C57B01" w:rsidP="00C57B01">
      <w:pPr>
        <w:jc w:val="both"/>
        <w:rPr>
          <w:rFonts w:ascii="Montserrat" w:eastAsia="Montserrat" w:hAnsi="Montserrat" w:cs="Montserrat"/>
          <w:bCs/>
          <w:sz w:val="18"/>
          <w:szCs w:val="18"/>
        </w:rPr>
      </w:pPr>
      <w:r w:rsidRPr="008441B0">
        <w:rPr>
          <w:rFonts w:ascii="Montserrat" w:eastAsia="Montserrat" w:hAnsi="Montserrat" w:cs="Montserrat"/>
          <w:bCs/>
          <w:sz w:val="18"/>
          <w:szCs w:val="18"/>
        </w:rPr>
        <w:t xml:space="preserve">Así, podrá acreditar las excepciones al derecho de acceso a la información que prevé la Ley, las cuales, invariablemente, tratándose de datos personales y, más aun los que hagan referencia a información sensible, tienden a justificar toda negativa de acceso a la información </w:t>
      </w:r>
      <w:r w:rsidRPr="008441B0">
        <w:rPr>
          <w:rFonts w:ascii="Montserrat" w:eastAsia="Montserrat" w:hAnsi="Montserrat" w:cs="Montserrat"/>
          <w:bCs/>
          <w:i/>
          <w:sz w:val="18"/>
          <w:szCs w:val="18"/>
        </w:rPr>
        <w:t xml:space="preserve">so pena </w:t>
      </w:r>
      <w:r w:rsidRPr="008441B0">
        <w:rPr>
          <w:rFonts w:ascii="Montserrat" w:eastAsia="Montserrat" w:hAnsi="Montserrat" w:cs="Montserrat"/>
          <w:bCs/>
          <w:sz w:val="18"/>
          <w:szCs w:val="18"/>
        </w:rPr>
        <w:t>de que esta decisión sea contraria a los derechos del peticionario, con los que pretende orbitar sobre la divulgación de una resolución que tuvo como fin castigar a una persona jurídica y la persona física que la representó legalmente.</w:t>
      </w:r>
    </w:p>
    <w:p w14:paraId="6CF58424" w14:textId="77777777" w:rsidR="00C57B01" w:rsidRPr="008441B0" w:rsidRDefault="00C57B01" w:rsidP="00C57B01">
      <w:pPr>
        <w:jc w:val="both"/>
        <w:rPr>
          <w:rFonts w:ascii="Montserrat" w:eastAsia="Montserrat" w:hAnsi="Montserrat" w:cs="Montserrat"/>
          <w:bCs/>
          <w:sz w:val="18"/>
          <w:szCs w:val="18"/>
        </w:rPr>
      </w:pPr>
    </w:p>
    <w:p w14:paraId="21DB3C83"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 xml:space="preserve">Lo anterior, reviste mayor importancia si se toma en consideración que los gobernados pueden requerir el acceso a información pública, sin que para ello deban de justificar los motivos por los cuales pretenden allegarse de la misma, empero, esta prerrogativa no es absoluta, máxime si </w:t>
      </w:r>
      <w:r w:rsidRPr="008441B0">
        <w:rPr>
          <w:rFonts w:ascii="Montserrat" w:eastAsia="Montserrat" w:hAnsi="Montserrat" w:cs="Montserrat"/>
          <w:bCs/>
          <w:sz w:val="18"/>
          <w:szCs w:val="18"/>
        </w:rPr>
        <w:t xml:space="preserve">para obrar conforme a sus pretensiones, invariablemente, los sujetos obligados tengan que actuar en contravención a los derechos de dignidad, </w:t>
      </w:r>
      <w:r w:rsidRPr="008441B0">
        <w:rPr>
          <w:rFonts w:ascii="Montserrat" w:eastAsia="Montserrat" w:hAnsi="Montserrat" w:cs="Montserrat"/>
          <w:sz w:val="18"/>
          <w:szCs w:val="18"/>
        </w:rPr>
        <w:t>personalidad, honor, reputación y propia imagen de los involucrados.</w:t>
      </w:r>
    </w:p>
    <w:p w14:paraId="72AD2290" w14:textId="77777777" w:rsidR="00C57B01" w:rsidRPr="008441B0" w:rsidRDefault="00C57B01" w:rsidP="00C57B01">
      <w:pPr>
        <w:jc w:val="both"/>
        <w:rPr>
          <w:rFonts w:ascii="Montserrat" w:eastAsia="Montserrat" w:hAnsi="Montserrat" w:cs="Montserrat"/>
          <w:sz w:val="18"/>
          <w:szCs w:val="18"/>
        </w:rPr>
      </w:pPr>
    </w:p>
    <w:p w14:paraId="4C991080" w14:textId="4F885CDF"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Ahora bien, como se observa, el derecho fundamental de seguridad jurídica de los individuos a no ser molestados en su persona, familia, papeles o posesiones, salvo cuando medie mandato de autoridad componente debidamente fundado y motivado, deriva el respeto a un ámbito de la vida privada, personal y familiar que debe quedar excluido del conocimiento ajeno y de las intromisiones de los demás, con la limitante prevista en la Constitución Política de los Estados Unidos Mexicanos. De lo que, se advierte que nadie será objeto de injerencias arbitrarias en su vida privada, honor o a su reputación y que toda persona tiene derecho a la protección de la Ley contra tales injerencias o ataques, incluso, como se ha dicho, cuando la información que requiere el peticionario se trata de una resolución que puso fin a un procedimiento administrativo seguido en forma de juicio que no ha causado estado, es decir, que aún no adquiere firmeza legal, ni estabilidad administrativa y de darle acceso al peticionario podrían vulnerarse los Derechos de Defen</w:t>
      </w:r>
      <w:r w:rsidR="000D15DB" w:rsidRPr="008441B0">
        <w:rPr>
          <w:rFonts w:ascii="Montserrat" w:eastAsia="Montserrat" w:hAnsi="Montserrat" w:cs="Montserrat"/>
          <w:sz w:val="18"/>
          <w:szCs w:val="18"/>
        </w:rPr>
        <w:t>sa de las personas sancionadas.</w:t>
      </w:r>
    </w:p>
    <w:p w14:paraId="4F5C562F" w14:textId="77777777" w:rsidR="00C57B01" w:rsidRPr="008441B0" w:rsidRDefault="00C57B01" w:rsidP="00C57B01">
      <w:pPr>
        <w:jc w:val="both"/>
        <w:rPr>
          <w:rFonts w:ascii="Montserrat" w:eastAsia="Montserrat" w:hAnsi="Montserrat" w:cs="Montserrat"/>
          <w:sz w:val="18"/>
          <w:szCs w:val="18"/>
        </w:rPr>
      </w:pPr>
    </w:p>
    <w:p w14:paraId="24632CCE" w14:textId="77777777" w:rsidR="00C57B01" w:rsidRPr="008441B0" w:rsidRDefault="00C57B01" w:rsidP="00C57B01">
      <w:pPr>
        <w:jc w:val="both"/>
        <w:rPr>
          <w:rFonts w:ascii="Montserrat" w:eastAsia="Montserrat" w:hAnsi="Montserrat" w:cs="Montserrat"/>
          <w:bCs/>
          <w:sz w:val="18"/>
          <w:szCs w:val="18"/>
        </w:rPr>
      </w:pPr>
      <w:r w:rsidRPr="008441B0">
        <w:rPr>
          <w:rFonts w:ascii="Montserrat" w:eastAsia="Montserrat" w:hAnsi="Montserrat" w:cs="Montserrat"/>
          <w:sz w:val="18"/>
          <w:szCs w:val="18"/>
        </w:rPr>
        <w:t>Lo anterior en el entendido que la información que se publique, podría cuestionar dicha determinación por personas que no tienen ningún tipo de legitimación en el proceso respectivo, quienes por la falta de comprensión de las instituciones jurídicas que convergen en los procedimientos sancionatorios que instruye el Órgano Interno de Control y, bajo el uso indiferente y mezquino de los datos obtenidos, podrían adoptar artificios o estratagemas para desacreditar las funciones de las dependencias y entidades de la Administración Pública Federal, Local o Municipal, de alguna persona física o moral involucrada o incluso, de las autoridades administrativas o judiciales que intervengan en la tramitación de los procedimientos respectivos, influyendo sobre la creación de opiniones tendentes a desorientar o tergiversar los hechos que en realidad acaecieron y que, bajo la falsa concepción del espíritu de la transparencia y rendición de cuentas, se atente contra derechos de terceros.</w:t>
      </w:r>
    </w:p>
    <w:p w14:paraId="0BBAAB9D" w14:textId="77777777" w:rsidR="00C57B01" w:rsidRPr="008441B0" w:rsidRDefault="00C57B01" w:rsidP="00C57B01">
      <w:pPr>
        <w:jc w:val="both"/>
        <w:rPr>
          <w:rFonts w:ascii="Montserrat" w:eastAsia="Montserrat" w:hAnsi="Montserrat" w:cs="Montserrat"/>
          <w:bCs/>
          <w:sz w:val="18"/>
          <w:szCs w:val="18"/>
          <w:lang w:val="es-ES"/>
        </w:rPr>
      </w:pPr>
    </w:p>
    <w:p w14:paraId="1356522C" w14:textId="77777777" w:rsidR="00C57B01" w:rsidRPr="008441B0" w:rsidRDefault="00C57B01" w:rsidP="00C57B01">
      <w:pPr>
        <w:numPr>
          <w:ilvl w:val="0"/>
          <w:numId w:val="17"/>
        </w:numPr>
        <w:jc w:val="both"/>
        <w:rPr>
          <w:rFonts w:ascii="Montserrat" w:eastAsia="Montserrat" w:hAnsi="Montserrat" w:cs="Montserrat"/>
          <w:bCs/>
          <w:sz w:val="18"/>
          <w:szCs w:val="18"/>
          <w:lang w:val="es-ES"/>
        </w:rPr>
      </w:pPr>
      <w:r w:rsidRPr="008441B0">
        <w:rPr>
          <w:rFonts w:ascii="Montserrat" w:eastAsia="Montserrat" w:hAnsi="Montserrat" w:cs="Montserrat"/>
          <w:bCs/>
          <w:sz w:val="18"/>
          <w:szCs w:val="18"/>
          <w:lang w:val="es-ES"/>
        </w:rPr>
        <w:t>Justificación de que la apertura de la información generaría una afectación real, demostrable e identificable.</w:t>
      </w:r>
    </w:p>
    <w:p w14:paraId="719B14EF" w14:textId="77777777" w:rsidR="00C57B01" w:rsidRPr="008441B0" w:rsidRDefault="00C57B01" w:rsidP="00C57B01">
      <w:pPr>
        <w:jc w:val="both"/>
        <w:rPr>
          <w:rFonts w:ascii="Montserrat" w:eastAsia="Montserrat" w:hAnsi="Montserrat" w:cs="Montserrat"/>
          <w:bCs/>
          <w:sz w:val="18"/>
          <w:szCs w:val="18"/>
          <w:lang w:val="es-ES"/>
        </w:rPr>
      </w:pPr>
    </w:p>
    <w:p w14:paraId="657F0271" w14:textId="77777777" w:rsidR="00C57B01" w:rsidRPr="008441B0" w:rsidRDefault="00C57B01" w:rsidP="00C57B01">
      <w:pPr>
        <w:jc w:val="both"/>
        <w:rPr>
          <w:rFonts w:ascii="Montserrat" w:eastAsia="Montserrat" w:hAnsi="Montserrat" w:cs="Montserrat"/>
          <w:bCs/>
          <w:sz w:val="18"/>
          <w:szCs w:val="18"/>
          <w:lang w:val="es-ES"/>
        </w:rPr>
      </w:pPr>
      <w:r w:rsidRPr="008441B0">
        <w:rPr>
          <w:rFonts w:ascii="Montserrat" w:eastAsia="Montserrat" w:hAnsi="Montserrat" w:cs="Montserrat"/>
          <w:bCs/>
          <w:sz w:val="18"/>
          <w:szCs w:val="18"/>
          <w:lang w:val="es-ES"/>
        </w:rPr>
        <w:lastRenderedPageBreak/>
        <w:t>Riesgo Real. Se considera que proporcionar la información del contenido del expediente administrativo de investigación número 2023/SEDENA/DE53, pone en riesgo la exhaustividad y secrecía de la investigación, situación que impactaría en la determinación de esta autoridad para fincar responsabilidad administrativa, a los servidores públicos que llegasen a infringir algún precepto normativo que prevé la Ley General de Responsabilidades Administrativas.</w:t>
      </w:r>
    </w:p>
    <w:p w14:paraId="548D9F5D" w14:textId="77777777" w:rsidR="00C57B01" w:rsidRPr="008441B0" w:rsidRDefault="00C57B01" w:rsidP="00C57B01">
      <w:pPr>
        <w:jc w:val="both"/>
        <w:rPr>
          <w:rFonts w:ascii="Montserrat" w:eastAsia="Montserrat" w:hAnsi="Montserrat" w:cs="Montserrat"/>
          <w:bCs/>
          <w:sz w:val="18"/>
          <w:szCs w:val="18"/>
          <w:lang w:val="es-ES"/>
        </w:rPr>
      </w:pPr>
    </w:p>
    <w:p w14:paraId="5827855B" w14:textId="77777777" w:rsidR="00C57B01" w:rsidRPr="008441B0" w:rsidRDefault="00C57B01" w:rsidP="00C57B01">
      <w:pPr>
        <w:jc w:val="both"/>
        <w:rPr>
          <w:rFonts w:ascii="Montserrat" w:eastAsia="Montserrat" w:hAnsi="Montserrat" w:cs="Montserrat"/>
          <w:bCs/>
          <w:sz w:val="18"/>
          <w:szCs w:val="18"/>
          <w:lang w:val="es-ES"/>
        </w:rPr>
      </w:pPr>
      <w:r w:rsidRPr="008441B0">
        <w:rPr>
          <w:rFonts w:ascii="Montserrat" w:eastAsia="Montserrat" w:hAnsi="Montserrat" w:cs="Montserrat"/>
          <w:bCs/>
          <w:sz w:val="18"/>
          <w:szCs w:val="18"/>
          <w:lang w:val="es-ES"/>
        </w:rPr>
        <w:t>De ahí, que la información requerida deba ser considerada como información reservada y por ello, deben ser protegidas por esta autoridad, para evitar su divulgación, pues, de lo contrario se colocaría a esta autoridad, como sujeto obligado, en un escenario que permita violentar la Ley en materia de contrataciones públicas, para cumplir con la exigencia de un gobernado para acceder a información que aún no puede ser pública.</w:t>
      </w:r>
    </w:p>
    <w:p w14:paraId="7F33D457" w14:textId="77777777" w:rsidR="00C57B01" w:rsidRPr="008441B0" w:rsidRDefault="00C57B01" w:rsidP="00C57B01">
      <w:pPr>
        <w:jc w:val="both"/>
        <w:rPr>
          <w:rFonts w:ascii="Montserrat" w:eastAsia="Montserrat" w:hAnsi="Montserrat" w:cs="Montserrat"/>
          <w:bCs/>
          <w:sz w:val="18"/>
          <w:szCs w:val="18"/>
          <w:lang w:val="es-ES"/>
        </w:rPr>
      </w:pPr>
    </w:p>
    <w:p w14:paraId="0265F71C" w14:textId="77777777" w:rsidR="00C57B01" w:rsidRPr="008441B0" w:rsidRDefault="00C57B01" w:rsidP="00C57B01">
      <w:pPr>
        <w:jc w:val="both"/>
        <w:rPr>
          <w:rFonts w:ascii="Montserrat" w:eastAsia="Montserrat" w:hAnsi="Montserrat" w:cs="Montserrat"/>
          <w:bCs/>
          <w:sz w:val="18"/>
          <w:szCs w:val="18"/>
          <w:lang w:val="es-ES"/>
        </w:rPr>
      </w:pPr>
      <w:r w:rsidRPr="008441B0">
        <w:rPr>
          <w:rFonts w:ascii="Montserrat" w:eastAsia="Montserrat" w:hAnsi="Montserrat" w:cs="Montserrat"/>
          <w:bCs/>
          <w:sz w:val="18"/>
          <w:szCs w:val="18"/>
          <w:lang w:val="es-ES"/>
        </w:rPr>
        <w:t xml:space="preserve">Luego entonces, la legalidad de la actuación del Área de Quejas, Denuncias e Investigaciones se traduce en la investigación de la comisión de presuntas faltas administrativas contra las personas jurídicas y físicas señalados como presuntos responsables situación que trae implícita la obligación de salvaguardar el derecho a la presunción de inocencia de los involucrados y su protección de datos personales. </w:t>
      </w:r>
    </w:p>
    <w:p w14:paraId="1CC5970F" w14:textId="77777777" w:rsidR="00C57B01" w:rsidRPr="008441B0" w:rsidRDefault="00C57B01" w:rsidP="00C57B01">
      <w:pPr>
        <w:jc w:val="both"/>
        <w:rPr>
          <w:rFonts w:ascii="Montserrat" w:eastAsia="Montserrat" w:hAnsi="Montserrat" w:cs="Montserrat"/>
          <w:bCs/>
          <w:sz w:val="18"/>
          <w:szCs w:val="18"/>
          <w:lang w:val="es-ES"/>
        </w:rPr>
      </w:pPr>
    </w:p>
    <w:p w14:paraId="6340E288" w14:textId="77777777" w:rsidR="00C57B01" w:rsidRPr="008441B0" w:rsidRDefault="00C57B01" w:rsidP="00C57B01">
      <w:pPr>
        <w:jc w:val="both"/>
        <w:rPr>
          <w:rFonts w:ascii="Montserrat" w:eastAsia="Montserrat" w:hAnsi="Montserrat" w:cs="Montserrat"/>
          <w:bCs/>
          <w:sz w:val="18"/>
          <w:szCs w:val="18"/>
          <w:lang w:val="es-ES"/>
        </w:rPr>
      </w:pPr>
      <w:r w:rsidRPr="008441B0">
        <w:rPr>
          <w:rFonts w:ascii="Montserrat" w:eastAsia="Montserrat" w:hAnsi="Montserrat" w:cs="Montserrat"/>
          <w:bCs/>
          <w:sz w:val="18"/>
          <w:szCs w:val="18"/>
          <w:lang w:val="es-ES"/>
        </w:rPr>
        <w:t>Riesgo demostrable: Dar acceso a la información solicitada de manera abierta puede vulnerar la conducción del expediente administrativo de investigación, situación que se puede traducir en violaciones al debido proceso, ya que, en caso de determinarse la probable comisión de alguna falta administrativa, nos encontraremos ante un procedimiento administrativo seguido en forma de juicio, en tanto no haya causado estado.</w:t>
      </w:r>
    </w:p>
    <w:p w14:paraId="4B3F6235" w14:textId="77777777" w:rsidR="00C57B01" w:rsidRPr="008441B0" w:rsidRDefault="00C57B01" w:rsidP="00C57B01">
      <w:pPr>
        <w:jc w:val="both"/>
        <w:rPr>
          <w:rFonts w:ascii="Montserrat" w:eastAsia="Montserrat" w:hAnsi="Montserrat" w:cs="Montserrat"/>
          <w:bCs/>
          <w:sz w:val="18"/>
          <w:szCs w:val="18"/>
          <w:lang w:val="es-ES"/>
        </w:rPr>
      </w:pPr>
    </w:p>
    <w:p w14:paraId="59A76D2F" w14:textId="77777777" w:rsidR="00C57B01" w:rsidRPr="008441B0" w:rsidRDefault="00C57B01" w:rsidP="00C57B01">
      <w:pPr>
        <w:numPr>
          <w:ilvl w:val="0"/>
          <w:numId w:val="17"/>
        </w:numPr>
        <w:jc w:val="both"/>
        <w:rPr>
          <w:rFonts w:ascii="Montserrat" w:eastAsia="Montserrat" w:hAnsi="Montserrat" w:cs="Montserrat"/>
          <w:bCs/>
          <w:sz w:val="18"/>
          <w:szCs w:val="18"/>
          <w:lang w:val="es-ES"/>
        </w:rPr>
      </w:pPr>
      <w:r w:rsidRPr="008441B0">
        <w:rPr>
          <w:rFonts w:ascii="Montserrat" w:eastAsia="Montserrat" w:hAnsi="Montserrat" w:cs="Montserrat"/>
          <w:bCs/>
          <w:sz w:val="18"/>
          <w:szCs w:val="18"/>
          <w:lang w:val="es-ES"/>
        </w:rPr>
        <w:t>Acreditación de que el perjuicio de la difusión de la información es mayor, frente al interés público de darse a conocer.</w:t>
      </w:r>
    </w:p>
    <w:p w14:paraId="07148D6D" w14:textId="77777777" w:rsidR="00C57B01" w:rsidRPr="008441B0" w:rsidRDefault="00C57B01" w:rsidP="00C57B01">
      <w:pPr>
        <w:jc w:val="both"/>
        <w:rPr>
          <w:rFonts w:ascii="Montserrat" w:eastAsia="Montserrat" w:hAnsi="Montserrat" w:cs="Montserrat"/>
          <w:bCs/>
          <w:sz w:val="18"/>
          <w:szCs w:val="18"/>
          <w:lang w:val="es-ES"/>
        </w:rPr>
      </w:pPr>
    </w:p>
    <w:p w14:paraId="3466CAF8" w14:textId="7C1F158E" w:rsidR="00C57B01" w:rsidRPr="008441B0" w:rsidRDefault="00C57B01" w:rsidP="00C57B01">
      <w:pPr>
        <w:jc w:val="both"/>
        <w:rPr>
          <w:rFonts w:ascii="Montserrat" w:eastAsia="Montserrat" w:hAnsi="Montserrat" w:cs="Montserrat"/>
          <w:bCs/>
          <w:sz w:val="18"/>
          <w:szCs w:val="18"/>
        </w:rPr>
      </w:pPr>
      <w:r w:rsidRPr="008441B0">
        <w:rPr>
          <w:rFonts w:ascii="Montserrat" w:eastAsia="Montserrat" w:hAnsi="Montserrat" w:cs="Montserrat"/>
          <w:bCs/>
          <w:sz w:val="18"/>
          <w:szCs w:val="18"/>
          <w:lang w:val="es-ES"/>
        </w:rPr>
        <w:t xml:space="preserve">Proporcionar abiertamente la información al peticionario se corren severos riesgos de afectación para la conservación del </w:t>
      </w:r>
      <w:r w:rsidRPr="008441B0">
        <w:rPr>
          <w:rFonts w:ascii="Montserrat" w:eastAsia="Montserrat" w:hAnsi="Montserrat" w:cs="Montserrat"/>
          <w:bCs/>
          <w:sz w:val="18"/>
          <w:szCs w:val="18"/>
        </w:rPr>
        <w:t xml:space="preserve">compromiso de actuar bajo el principio de </w:t>
      </w:r>
      <w:r w:rsidR="000D15DB" w:rsidRPr="008441B0">
        <w:rPr>
          <w:rFonts w:ascii="Montserrat" w:eastAsia="Montserrat" w:hAnsi="Montserrat" w:cs="Montserrat"/>
          <w:bCs/>
          <w:sz w:val="18"/>
          <w:szCs w:val="18"/>
        </w:rPr>
        <w:t xml:space="preserve">legalidad, en su vertiente de </w:t>
      </w:r>
      <w:r w:rsidRPr="008441B0">
        <w:rPr>
          <w:rFonts w:ascii="Montserrat" w:eastAsia="Montserrat" w:hAnsi="Montserrat" w:cs="Montserrat"/>
          <w:bCs/>
          <w:sz w:val="18"/>
          <w:szCs w:val="18"/>
        </w:rPr>
        <w:t>legalidad ya que la autoridad sólo puede hacer lo que la Ley le permite, pues la información a la que pretende tener acceso el peticionario, aun no adquiere firmeza legal y estabilidad administrativa.</w:t>
      </w:r>
    </w:p>
    <w:p w14:paraId="66855B24" w14:textId="77777777" w:rsidR="00C57B01" w:rsidRPr="008441B0" w:rsidRDefault="00C57B01" w:rsidP="00C57B01">
      <w:pPr>
        <w:jc w:val="both"/>
        <w:rPr>
          <w:rFonts w:ascii="Montserrat" w:eastAsia="Montserrat" w:hAnsi="Montserrat" w:cs="Montserrat"/>
          <w:bCs/>
          <w:sz w:val="18"/>
          <w:szCs w:val="18"/>
          <w:lang w:val="es-ES"/>
        </w:rPr>
      </w:pPr>
    </w:p>
    <w:p w14:paraId="2506661F" w14:textId="77777777" w:rsidR="00C57B01" w:rsidRPr="008441B0" w:rsidRDefault="00C57B01" w:rsidP="00C57B01">
      <w:pPr>
        <w:numPr>
          <w:ilvl w:val="0"/>
          <w:numId w:val="17"/>
        </w:numPr>
        <w:jc w:val="both"/>
        <w:rPr>
          <w:rFonts w:ascii="Montserrat" w:eastAsia="Montserrat" w:hAnsi="Montserrat" w:cs="Montserrat"/>
          <w:bCs/>
          <w:sz w:val="18"/>
          <w:szCs w:val="18"/>
          <w:lang w:val="es-ES"/>
        </w:rPr>
      </w:pPr>
      <w:r w:rsidRPr="008441B0">
        <w:rPr>
          <w:rFonts w:ascii="Montserrat" w:eastAsia="Montserrat" w:hAnsi="Montserrat" w:cs="Montserrat"/>
          <w:bCs/>
          <w:sz w:val="18"/>
          <w:szCs w:val="18"/>
          <w:lang w:val="es-ES"/>
        </w:rPr>
        <w:t xml:space="preserve">Se deberá acreditar que la medida que se está tomando es proporcional y adecuada para la protección del interés público, es decir, que es la que menos limita el derecho de acceso a la información. </w:t>
      </w:r>
    </w:p>
    <w:p w14:paraId="01887846" w14:textId="77777777" w:rsidR="00C57B01" w:rsidRPr="008441B0" w:rsidRDefault="00C57B01" w:rsidP="00C57B01">
      <w:pPr>
        <w:jc w:val="both"/>
        <w:rPr>
          <w:rFonts w:ascii="Montserrat" w:eastAsia="Montserrat" w:hAnsi="Montserrat" w:cs="Montserrat"/>
          <w:bCs/>
          <w:sz w:val="18"/>
          <w:szCs w:val="18"/>
          <w:lang w:val="es-ES"/>
        </w:rPr>
      </w:pPr>
    </w:p>
    <w:p w14:paraId="6B7AD411" w14:textId="77777777" w:rsidR="00C57B01" w:rsidRPr="008441B0" w:rsidRDefault="00C57B01" w:rsidP="00C57B01">
      <w:pPr>
        <w:jc w:val="both"/>
        <w:rPr>
          <w:rFonts w:ascii="Montserrat" w:eastAsia="Montserrat" w:hAnsi="Montserrat" w:cs="Montserrat"/>
          <w:sz w:val="18"/>
          <w:szCs w:val="18"/>
          <w:lang w:val="es-ES"/>
        </w:rPr>
      </w:pPr>
      <w:r w:rsidRPr="008441B0">
        <w:rPr>
          <w:rFonts w:ascii="Montserrat" w:eastAsia="Montserrat" w:hAnsi="Montserrat" w:cs="Montserrat"/>
          <w:bCs/>
          <w:sz w:val="18"/>
          <w:szCs w:val="18"/>
          <w:lang w:val="es-ES"/>
        </w:rPr>
        <w:t xml:space="preserve">Con el fin de respetar el derecho a la protección de datos personales y principios de exhaustividad y secrecía de la investigación , evitando que la información que se derive de la determinación a la que llegue esta autoridad administrativa se vea comprometida en el campo del Derecho Administrativo Sancionador, por opiniones que sobre el tema se lleguen a externar de manera indiscriminada </w:t>
      </w:r>
      <w:r w:rsidRPr="008441B0">
        <w:rPr>
          <w:rFonts w:ascii="Montserrat" w:eastAsia="Montserrat" w:hAnsi="Montserrat" w:cs="Montserrat"/>
          <w:bCs/>
          <w:i/>
          <w:sz w:val="18"/>
          <w:szCs w:val="18"/>
          <w:lang w:val="es-ES"/>
        </w:rPr>
        <w:t>so pretexto</w:t>
      </w:r>
      <w:r w:rsidRPr="008441B0">
        <w:rPr>
          <w:rFonts w:ascii="Montserrat" w:eastAsia="Montserrat" w:hAnsi="Montserrat" w:cs="Montserrat"/>
          <w:bCs/>
          <w:sz w:val="18"/>
          <w:szCs w:val="18"/>
          <w:lang w:val="es-ES"/>
        </w:rPr>
        <w:t xml:space="preserve"> de ejercer un derecho de acceso a la información o inclusive de opinión pública que no tiene cabida en este tipo de asuntos, por ministerio de Ley.</w:t>
      </w:r>
    </w:p>
    <w:p w14:paraId="62268AAF" w14:textId="77777777" w:rsidR="00C57B01" w:rsidRPr="008441B0" w:rsidRDefault="00C57B01" w:rsidP="00C57B01">
      <w:pPr>
        <w:jc w:val="both"/>
        <w:rPr>
          <w:rFonts w:ascii="Montserrat" w:eastAsia="Montserrat" w:hAnsi="Montserrat" w:cs="Montserrat"/>
          <w:sz w:val="18"/>
          <w:szCs w:val="18"/>
        </w:rPr>
      </w:pPr>
    </w:p>
    <w:p w14:paraId="7BA34059"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Por su parte, el Órgano Interno de Control en la Guardia Nacional (OIC-GN) informó que la expresión documental que da cuenta de lo requerido en los numerales 6 y 7 es el expediente de investigación número 2021/GN/DE540 en el que se denunciaron probables actos de corrupción en el arrendamiento a la empresa Arrenda Integra, S.A. de C.V., de 1500 patrullas para servicio de la Guardia Nacional.</w:t>
      </w:r>
    </w:p>
    <w:p w14:paraId="40E8A24C" w14:textId="77777777" w:rsidR="00C57B01" w:rsidRPr="008441B0" w:rsidRDefault="00C57B01" w:rsidP="00C57B01">
      <w:pPr>
        <w:jc w:val="both"/>
        <w:rPr>
          <w:rFonts w:ascii="Montserrat" w:eastAsia="Montserrat" w:hAnsi="Montserrat" w:cs="Montserrat"/>
          <w:sz w:val="18"/>
          <w:szCs w:val="18"/>
        </w:rPr>
      </w:pPr>
    </w:p>
    <w:p w14:paraId="37A72323"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 xml:space="preserve">En este sentido indicó que la información se pone a disposición en las modalidades de consulta directa y previo pago de derechos por costos de reproducción. </w:t>
      </w:r>
    </w:p>
    <w:p w14:paraId="21FBD447" w14:textId="77777777" w:rsidR="00C57B01" w:rsidRPr="008441B0" w:rsidRDefault="00C57B01" w:rsidP="00C57B01">
      <w:pPr>
        <w:jc w:val="both"/>
        <w:rPr>
          <w:rFonts w:ascii="Montserrat" w:eastAsia="Montserrat" w:hAnsi="Montserrat" w:cs="Montserrat"/>
          <w:sz w:val="18"/>
          <w:szCs w:val="18"/>
        </w:rPr>
      </w:pPr>
    </w:p>
    <w:p w14:paraId="550B641C"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 xml:space="preserve">La consulta directa de la información se llevará a cabo en las instalaciones del OIC-GN y solicitó clasificar como información confidencial los siguientes datos: </w:t>
      </w:r>
    </w:p>
    <w:p w14:paraId="310C687B" w14:textId="77777777" w:rsidR="00C57B01" w:rsidRPr="008441B0" w:rsidRDefault="00C57B01" w:rsidP="00C57B01">
      <w:pPr>
        <w:jc w:val="both"/>
        <w:rPr>
          <w:rFonts w:ascii="Montserrat" w:eastAsia="Montserrat" w:hAnsi="Montserrat" w:cs="Montserrat"/>
          <w:sz w:val="18"/>
          <w:szCs w:val="18"/>
        </w:rPr>
      </w:pPr>
    </w:p>
    <w:tbl>
      <w:tblPr>
        <w:tblStyle w:val="Tablaconcuadrcula"/>
        <w:tblW w:w="0" w:type="auto"/>
        <w:jc w:val="center"/>
        <w:tblInd w:w="0" w:type="dxa"/>
        <w:tblLayout w:type="fixed"/>
        <w:tblLook w:val="04A0" w:firstRow="1" w:lastRow="0" w:firstColumn="1" w:lastColumn="0" w:noHBand="0" w:noVBand="1"/>
      </w:tblPr>
      <w:tblGrid>
        <w:gridCol w:w="3136"/>
        <w:gridCol w:w="3136"/>
        <w:gridCol w:w="3136"/>
      </w:tblGrid>
      <w:tr w:rsidR="00E779BD" w:rsidRPr="008441B0" w14:paraId="5CEEF6D8" w14:textId="77777777" w:rsidTr="000D15DB">
        <w:trPr>
          <w:jc w:val="center"/>
        </w:trPr>
        <w:tc>
          <w:tcPr>
            <w:tcW w:w="3136" w:type="dxa"/>
            <w:shd w:val="clear" w:color="auto" w:fill="C00000"/>
          </w:tcPr>
          <w:p w14:paraId="4410F626" w14:textId="4CB8A232" w:rsidR="00C57B01" w:rsidRPr="008441B0" w:rsidRDefault="00C57B01" w:rsidP="00E779BD">
            <w:pPr>
              <w:jc w:val="center"/>
              <w:rPr>
                <w:rFonts w:ascii="Montserrat" w:eastAsia="Montserrat" w:hAnsi="Montserrat" w:cs="Montserrat"/>
                <w:b/>
                <w:sz w:val="18"/>
                <w:szCs w:val="18"/>
              </w:rPr>
            </w:pPr>
            <w:proofErr w:type="spellStart"/>
            <w:r w:rsidRPr="008441B0">
              <w:rPr>
                <w:rFonts w:ascii="Montserrat" w:eastAsia="Montserrat" w:hAnsi="Montserrat" w:cs="Montserrat"/>
                <w:b/>
                <w:sz w:val="18"/>
                <w:szCs w:val="18"/>
              </w:rPr>
              <w:t>Dato</w:t>
            </w:r>
            <w:proofErr w:type="spellEnd"/>
          </w:p>
        </w:tc>
        <w:tc>
          <w:tcPr>
            <w:tcW w:w="3136" w:type="dxa"/>
            <w:shd w:val="clear" w:color="auto" w:fill="C00000"/>
          </w:tcPr>
          <w:p w14:paraId="59BFE3DF" w14:textId="623340B0" w:rsidR="00C57B01" w:rsidRPr="008441B0" w:rsidRDefault="00C57B01" w:rsidP="00E779BD">
            <w:pPr>
              <w:jc w:val="center"/>
              <w:rPr>
                <w:rFonts w:ascii="Montserrat" w:eastAsia="Montserrat" w:hAnsi="Montserrat" w:cs="Montserrat"/>
                <w:b/>
                <w:sz w:val="18"/>
                <w:szCs w:val="18"/>
              </w:rPr>
            </w:pPr>
            <w:proofErr w:type="spellStart"/>
            <w:r w:rsidRPr="008441B0">
              <w:rPr>
                <w:rFonts w:ascii="Montserrat" w:eastAsia="Montserrat" w:hAnsi="Montserrat" w:cs="Montserrat"/>
                <w:b/>
                <w:sz w:val="18"/>
                <w:szCs w:val="18"/>
              </w:rPr>
              <w:t>Justificación</w:t>
            </w:r>
            <w:proofErr w:type="spellEnd"/>
          </w:p>
        </w:tc>
        <w:tc>
          <w:tcPr>
            <w:tcW w:w="3136" w:type="dxa"/>
            <w:shd w:val="clear" w:color="auto" w:fill="C00000"/>
          </w:tcPr>
          <w:p w14:paraId="3195DA93" w14:textId="634588AF" w:rsidR="00C57B01" w:rsidRPr="008441B0" w:rsidRDefault="00C57B01" w:rsidP="00E779BD">
            <w:pPr>
              <w:jc w:val="center"/>
              <w:rPr>
                <w:rFonts w:ascii="Montserrat" w:eastAsia="Montserrat" w:hAnsi="Montserrat" w:cs="Montserrat"/>
                <w:b/>
                <w:sz w:val="18"/>
                <w:szCs w:val="18"/>
              </w:rPr>
            </w:pPr>
            <w:proofErr w:type="spellStart"/>
            <w:r w:rsidRPr="008441B0">
              <w:rPr>
                <w:rFonts w:ascii="Montserrat" w:eastAsia="Montserrat" w:hAnsi="Montserrat" w:cs="Montserrat"/>
                <w:b/>
                <w:sz w:val="18"/>
                <w:szCs w:val="18"/>
              </w:rPr>
              <w:t>Fundamento</w:t>
            </w:r>
            <w:proofErr w:type="spellEnd"/>
          </w:p>
        </w:tc>
      </w:tr>
      <w:tr w:rsidR="00E779BD" w:rsidRPr="008441B0" w14:paraId="36E21D77" w14:textId="77777777" w:rsidTr="000D15DB">
        <w:trPr>
          <w:jc w:val="center"/>
        </w:trPr>
        <w:tc>
          <w:tcPr>
            <w:tcW w:w="3136" w:type="dxa"/>
          </w:tcPr>
          <w:p w14:paraId="56809435" w14:textId="77777777" w:rsidR="00C57B01" w:rsidRPr="008441B0" w:rsidRDefault="00C57B01" w:rsidP="00C63D8D">
            <w:pPr>
              <w:jc w:val="both"/>
              <w:rPr>
                <w:rFonts w:ascii="Montserrat" w:eastAsia="Montserrat" w:hAnsi="Montserrat" w:cs="Montserrat"/>
                <w:sz w:val="18"/>
                <w:szCs w:val="18"/>
              </w:rPr>
            </w:pPr>
            <w:proofErr w:type="spellStart"/>
            <w:r w:rsidRPr="008441B0">
              <w:rPr>
                <w:rFonts w:ascii="Montserrat" w:eastAsia="Montserrat" w:hAnsi="Montserrat" w:cs="Montserrat"/>
                <w:sz w:val="18"/>
                <w:szCs w:val="18"/>
              </w:rPr>
              <w:t>Nombre</w:t>
            </w:r>
            <w:proofErr w:type="spellEnd"/>
            <w:r w:rsidRPr="008441B0">
              <w:rPr>
                <w:rFonts w:ascii="Montserrat" w:eastAsia="Montserrat" w:hAnsi="Montserrat" w:cs="Montserrat"/>
                <w:sz w:val="18"/>
                <w:szCs w:val="18"/>
              </w:rPr>
              <w:t xml:space="preserve"> de </w:t>
            </w:r>
            <w:proofErr w:type="spellStart"/>
            <w:r w:rsidRPr="008441B0">
              <w:rPr>
                <w:rFonts w:ascii="Montserrat" w:eastAsia="Montserrat" w:hAnsi="Montserrat" w:cs="Montserrat"/>
                <w:sz w:val="18"/>
                <w:szCs w:val="18"/>
              </w:rPr>
              <w:t>terceros</w:t>
            </w:r>
            <w:proofErr w:type="spellEnd"/>
            <w:r w:rsidRPr="008441B0">
              <w:rPr>
                <w:rFonts w:ascii="Montserrat" w:eastAsia="Montserrat" w:hAnsi="Montserrat" w:cs="Montserrat"/>
                <w:sz w:val="18"/>
                <w:szCs w:val="18"/>
              </w:rPr>
              <w:t xml:space="preserve"> </w:t>
            </w:r>
          </w:p>
        </w:tc>
        <w:tc>
          <w:tcPr>
            <w:tcW w:w="3136" w:type="dxa"/>
          </w:tcPr>
          <w:p w14:paraId="1DC2A9FF" w14:textId="77777777" w:rsidR="00C57B01" w:rsidRPr="008441B0" w:rsidRDefault="00C57B01" w:rsidP="00C63D8D">
            <w:pPr>
              <w:jc w:val="both"/>
              <w:rPr>
                <w:rFonts w:ascii="Montserrat" w:eastAsia="Montserrat" w:hAnsi="Montserrat" w:cs="Montserrat"/>
                <w:sz w:val="18"/>
                <w:szCs w:val="18"/>
                <w:lang w:val="es-MX"/>
              </w:rPr>
            </w:pPr>
            <w:r w:rsidRPr="008441B0">
              <w:rPr>
                <w:rFonts w:ascii="Montserrat" w:eastAsia="Montserrat" w:hAnsi="Montserrat" w:cs="Montserrat"/>
                <w:sz w:val="18"/>
                <w:szCs w:val="18"/>
                <w:lang w:val="es-MX"/>
              </w:rPr>
              <w:t>Se trata de datos personales concernientes a una persona física.</w:t>
            </w:r>
          </w:p>
        </w:tc>
        <w:tc>
          <w:tcPr>
            <w:tcW w:w="3136" w:type="dxa"/>
          </w:tcPr>
          <w:p w14:paraId="50004EF6" w14:textId="77777777" w:rsidR="00C57B01" w:rsidRPr="008441B0" w:rsidRDefault="00C57B01" w:rsidP="00C63D8D">
            <w:pPr>
              <w:jc w:val="both"/>
              <w:rPr>
                <w:rFonts w:ascii="Montserrat" w:eastAsia="Montserrat" w:hAnsi="Montserrat" w:cs="Montserrat"/>
                <w:sz w:val="18"/>
                <w:szCs w:val="18"/>
                <w:lang w:val="es-MX"/>
              </w:rPr>
            </w:pPr>
            <w:r w:rsidRPr="008441B0">
              <w:rPr>
                <w:rFonts w:ascii="Montserrat" w:eastAsia="Montserrat" w:hAnsi="Montserrat" w:cs="Montserrat"/>
                <w:sz w:val="18"/>
                <w:szCs w:val="18"/>
                <w:lang w:val="es-MX"/>
              </w:rPr>
              <w:t>Artículos 113, fracción I de la Ley General de Transparencia y Acceso a la Información Pública</w:t>
            </w:r>
          </w:p>
        </w:tc>
      </w:tr>
      <w:tr w:rsidR="00E779BD" w:rsidRPr="008441B0" w14:paraId="39A7F90A" w14:textId="77777777" w:rsidTr="000D15DB">
        <w:trPr>
          <w:jc w:val="center"/>
        </w:trPr>
        <w:tc>
          <w:tcPr>
            <w:tcW w:w="3136" w:type="dxa"/>
          </w:tcPr>
          <w:p w14:paraId="1B913FDD" w14:textId="77777777" w:rsidR="00C57B01" w:rsidRPr="008441B0" w:rsidRDefault="00C57B01" w:rsidP="00C63D8D">
            <w:pPr>
              <w:jc w:val="both"/>
              <w:rPr>
                <w:rFonts w:ascii="Montserrat" w:eastAsia="Montserrat" w:hAnsi="Montserrat" w:cs="Montserrat"/>
                <w:sz w:val="18"/>
                <w:szCs w:val="18"/>
                <w:lang w:val="es-MX"/>
              </w:rPr>
            </w:pPr>
            <w:r w:rsidRPr="008441B0">
              <w:rPr>
                <w:rFonts w:ascii="Montserrat" w:eastAsia="Montserrat" w:hAnsi="Montserrat" w:cs="Montserrat"/>
                <w:sz w:val="18"/>
                <w:szCs w:val="18"/>
                <w:lang w:val="es-MX"/>
              </w:rPr>
              <w:t>Registro Federal de Contribuyentes (RFC)</w:t>
            </w:r>
          </w:p>
        </w:tc>
        <w:tc>
          <w:tcPr>
            <w:tcW w:w="3136" w:type="dxa"/>
          </w:tcPr>
          <w:p w14:paraId="2E4BCEC3" w14:textId="77777777" w:rsidR="00C57B01" w:rsidRPr="008441B0" w:rsidRDefault="00C57B01" w:rsidP="00C63D8D">
            <w:pPr>
              <w:jc w:val="both"/>
              <w:rPr>
                <w:rFonts w:ascii="Montserrat" w:eastAsia="Montserrat" w:hAnsi="Montserrat" w:cs="Montserrat"/>
                <w:sz w:val="18"/>
                <w:szCs w:val="18"/>
                <w:lang w:val="es-MX"/>
              </w:rPr>
            </w:pPr>
            <w:r w:rsidRPr="008441B0">
              <w:rPr>
                <w:rFonts w:ascii="Montserrat" w:eastAsia="Montserrat" w:hAnsi="Montserrat" w:cs="Montserrat"/>
                <w:sz w:val="18"/>
                <w:szCs w:val="18"/>
                <w:lang w:val="es-MX"/>
              </w:rPr>
              <w:t>Se trata de datos personales concernientes a una persona física.</w:t>
            </w:r>
          </w:p>
        </w:tc>
        <w:tc>
          <w:tcPr>
            <w:tcW w:w="3136" w:type="dxa"/>
          </w:tcPr>
          <w:p w14:paraId="2D47E1A3" w14:textId="77777777" w:rsidR="00C57B01" w:rsidRPr="008441B0" w:rsidRDefault="00C57B01" w:rsidP="00C63D8D">
            <w:pPr>
              <w:jc w:val="both"/>
              <w:rPr>
                <w:rFonts w:ascii="Montserrat" w:eastAsia="Montserrat" w:hAnsi="Montserrat" w:cs="Montserrat"/>
                <w:sz w:val="18"/>
                <w:szCs w:val="18"/>
                <w:lang w:val="es-MX"/>
              </w:rPr>
            </w:pPr>
            <w:r w:rsidRPr="008441B0">
              <w:rPr>
                <w:rFonts w:ascii="Montserrat" w:eastAsia="Montserrat" w:hAnsi="Montserrat" w:cs="Montserrat"/>
                <w:sz w:val="18"/>
                <w:szCs w:val="18"/>
                <w:lang w:val="es-MX"/>
              </w:rPr>
              <w:t>Artículos 113, fracción I de la Ley General de Transparencia y Acceso a la Información Pública</w:t>
            </w:r>
          </w:p>
        </w:tc>
      </w:tr>
      <w:tr w:rsidR="00C57B01" w:rsidRPr="008441B0" w14:paraId="568B54A0" w14:textId="77777777" w:rsidTr="000D15DB">
        <w:trPr>
          <w:jc w:val="center"/>
        </w:trPr>
        <w:tc>
          <w:tcPr>
            <w:tcW w:w="3136" w:type="dxa"/>
          </w:tcPr>
          <w:p w14:paraId="7C09D1C4" w14:textId="77777777" w:rsidR="00C57B01" w:rsidRPr="008441B0" w:rsidRDefault="00C57B01" w:rsidP="00C63D8D">
            <w:pPr>
              <w:jc w:val="both"/>
              <w:rPr>
                <w:rFonts w:ascii="Montserrat" w:eastAsia="Montserrat" w:hAnsi="Montserrat" w:cs="Montserrat"/>
                <w:sz w:val="18"/>
                <w:szCs w:val="18"/>
              </w:rPr>
            </w:pPr>
            <w:proofErr w:type="spellStart"/>
            <w:r w:rsidRPr="008441B0">
              <w:rPr>
                <w:rFonts w:ascii="Montserrat" w:eastAsia="Montserrat" w:hAnsi="Montserrat" w:cs="Montserrat"/>
                <w:sz w:val="18"/>
                <w:szCs w:val="18"/>
              </w:rPr>
              <w:t>Número</w:t>
            </w:r>
            <w:proofErr w:type="spellEnd"/>
            <w:r w:rsidRPr="008441B0">
              <w:rPr>
                <w:rFonts w:ascii="Montserrat" w:eastAsia="Montserrat" w:hAnsi="Montserrat" w:cs="Montserrat"/>
                <w:sz w:val="18"/>
                <w:szCs w:val="18"/>
              </w:rPr>
              <w:t xml:space="preserve"> de </w:t>
            </w:r>
            <w:proofErr w:type="spellStart"/>
            <w:r w:rsidRPr="008441B0">
              <w:rPr>
                <w:rFonts w:ascii="Montserrat" w:eastAsia="Montserrat" w:hAnsi="Montserrat" w:cs="Montserrat"/>
                <w:sz w:val="18"/>
                <w:szCs w:val="18"/>
              </w:rPr>
              <w:t>empleado</w:t>
            </w:r>
            <w:proofErr w:type="spellEnd"/>
            <w:r w:rsidRPr="008441B0">
              <w:rPr>
                <w:rFonts w:ascii="Montserrat" w:eastAsia="Montserrat" w:hAnsi="Montserrat" w:cs="Montserrat"/>
                <w:sz w:val="18"/>
                <w:szCs w:val="18"/>
              </w:rPr>
              <w:t xml:space="preserve"> </w:t>
            </w:r>
          </w:p>
        </w:tc>
        <w:tc>
          <w:tcPr>
            <w:tcW w:w="3136" w:type="dxa"/>
          </w:tcPr>
          <w:p w14:paraId="1FC143F1" w14:textId="77777777" w:rsidR="00C57B01" w:rsidRPr="008441B0" w:rsidRDefault="00C57B01" w:rsidP="00C63D8D">
            <w:pPr>
              <w:jc w:val="both"/>
              <w:rPr>
                <w:rFonts w:ascii="Montserrat" w:eastAsia="Montserrat" w:hAnsi="Montserrat" w:cs="Montserrat"/>
                <w:sz w:val="18"/>
                <w:szCs w:val="18"/>
                <w:lang w:val="es-MX"/>
              </w:rPr>
            </w:pPr>
            <w:r w:rsidRPr="008441B0">
              <w:rPr>
                <w:rFonts w:ascii="Montserrat" w:eastAsia="Montserrat" w:hAnsi="Montserrat" w:cs="Montserrat"/>
                <w:sz w:val="18"/>
                <w:szCs w:val="18"/>
                <w:lang w:val="es-MX"/>
              </w:rPr>
              <w:t>Se trata de datos personales concernientes a una persona física.</w:t>
            </w:r>
          </w:p>
        </w:tc>
        <w:tc>
          <w:tcPr>
            <w:tcW w:w="3136" w:type="dxa"/>
          </w:tcPr>
          <w:p w14:paraId="54583237" w14:textId="77777777" w:rsidR="00C57B01" w:rsidRPr="008441B0" w:rsidRDefault="00C57B01" w:rsidP="00C63D8D">
            <w:pPr>
              <w:jc w:val="both"/>
              <w:rPr>
                <w:rFonts w:ascii="Montserrat" w:eastAsia="Montserrat" w:hAnsi="Montserrat" w:cs="Montserrat"/>
                <w:sz w:val="18"/>
                <w:szCs w:val="18"/>
                <w:lang w:val="es-MX"/>
              </w:rPr>
            </w:pPr>
            <w:r w:rsidRPr="008441B0">
              <w:rPr>
                <w:rFonts w:ascii="Montserrat" w:eastAsia="Montserrat" w:hAnsi="Montserrat" w:cs="Montserrat"/>
                <w:sz w:val="18"/>
                <w:szCs w:val="18"/>
                <w:lang w:val="es-MX"/>
              </w:rPr>
              <w:t>Artículos 113, fracción I de la Ley General de Transparencia y Acceso a la Información Pública</w:t>
            </w:r>
          </w:p>
        </w:tc>
      </w:tr>
    </w:tbl>
    <w:p w14:paraId="3A3A6680" w14:textId="77777777" w:rsidR="00C57B01" w:rsidRPr="008441B0" w:rsidRDefault="00C57B01" w:rsidP="00C57B01">
      <w:pPr>
        <w:jc w:val="both"/>
        <w:rPr>
          <w:rFonts w:ascii="Montserrat" w:eastAsia="Montserrat" w:hAnsi="Montserrat" w:cs="Montserrat"/>
          <w:sz w:val="18"/>
          <w:szCs w:val="18"/>
        </w:rPr>
      </w:pPr>
    </w:p>
    <w:p w14:paraId="263A3799" w14:textId="0D8F3CED"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Como información reservada</w:t>
      </w:r>
      <w:r w:rsidR="00BB21DD" w:rsidRPr="008441B0">
        <w:rPr>
          <w:rFonts w:ascii="Montserrat" w:eastAsia="Montserrat" w:hAnsi="Montserrat" w:cs="Montserrat"/>
          <w:sz w:val="18"/>
          <w:szCs w:val="18"/>
        </w:rPr>
        <w:t xml:space="preserve"> </w:t>
      </w:r>
      <w:r w:rsidR="00452043" w:rsidRPr="008441B0">
        <w:rPr>
          <w:rFonts w:ascii="Montserrat" w:eastAsia="Montserrat" w:hAnsi="Montserrat" w:cs="Montserrat"/>
          <w:sz w:val="18"/>
          <w:szCs w:val="18"/>
        </w:rPr>
        <w:t>los</w:t>
      </w:r>
      <w:r w:rsidR="00BB21DD" w:rsidRPr="008441B0">
        <w:rPr>
          <w:rFonts w:ascii="Montserrat" w:eastAsia="Montserrat" w:hAnsi="Montserrat" w:cs="Montserrat"/>
          <w:sz w:val="18"/>
          <w:szCs w:val="18"/>
        </w:rPr>
        <w:t xml:space="preserve"> siguientes datos, con fundamento en lo dispuesto en el artícu</w:t>
      </w:r>
      <w:r w:rsidR="00452043" w:rsidRPr="008441B0">
        <w:rPr>
          <w:rFonts w:ascii="Montserrat" w:eastAsia="Montserrat" w:hAnsi="Montserrat" w:cs="Montserrat"/>
          <w:sz w:val="18"/>
          <w:szCs w:val="18"/>
        </w:rPr>
        <w:t xml:space="preserve">lo 110, </w:t>
      </w:r>
      <w:r w:rsidR="00DB51DD" w:rsidRPr="008441B0">
        <w:rPr>
          <w:rFonts w:ascii="Montserrat" w:eastAsia="Montserrat" w:hAnsi="Montserrat" w:cs="Montserrat"/>
          <w:sz w:val="18"/>
          <w:szCs w:val="18"/>
        </w:rPr>
        <w:t>fracciones</w:t>
      </w:r>
      <w:r w:rsidR="00452043" w:rsidRPr="008441B0">
        <w:rPr>
          <w:rFonts w:ascii="Montserrat" w:eastAsia="Montserrat" w:hAnsi="Montserrat" w:cs="Montserrat"/>
          <w:sz w:val="18"/>
          <w:szCs w:val="18"/>
        </w:rPr>
        <w:t xml:space="preserve"> I y V</w:t>
      </w:r>
      <w:r w:rsidR="00BB21DD" w:rsidRPr="008441B0">
        <w:rPr>
          <w:rFonts w:ascii="Montserrat" w:eastAsia="Montserrat" w:hAnsi="Montserrat" w:cs="Montserrat"/>
          <w:sz w:val="18"/>
          <w:szCs w:val="18"/>
        </w:rPr>
        <w:t>, de la Ley Federal de Transparencia y Acceso a la Información Pública:</w:t>
      </w:r>
    </w:p>
    <w:p w14:paraId="55E0FCB2" w14:textId="77777777" w:rsidR="00BB21DD" w:rsidRPr="008441B0" w:rsidRDefault="00BB21DD" w:rsidP="00C57B01">
      <w:pPr>
        <w:jc w:val="both"/>
        <w:rPr>
          <w:rFonts w:ascii="Montserrat" w:eastAsia="Montserrat" w:hAnsi="Montserrat" w:cs="Montserrat"/>
          <w:sz w:val="18"/>
          <w:szCs w:val="18"/>
        </w:rPr>
      </w:pPr>
    </w:p>
    <w:p w14:paraId="2273B2D7" w14:textId="1E25E9EE" w:rsidR="00C57B01" w:rsidRPr="008441B0" w:rsidRDefault="00C57B01" w:rsidP="00C57B01">
      <w:pPr>
        <w:pStyle w:val="Prrafodelista"/>
        <w:numPr>
          <w:ilvl w:val="1"/>
          <w:numId w:val="18"/>
        </w:numPr>
        <w:jc w:val="both"/>
        <w:rPr>
          <w:rFonts w:ascii="Montserrat" w:eastAsia="Montserrat" w:hAnsi="Montserrat" w:cs="Montserrat"/>
          <w:sz w:val="18"/>
          <w:szCs w:val="18"/>
        </w:rPr>
      </w:pPr>
      <w:r w:rsidRPr="008441B0">
        <w:rPr>
          <w:rFonts w:ascii="Montserrat" w:eastAsia="Montserrat" w:hAnsi="Montserrat" w:cs="Montserrat"/>
          <w:sz w:val="18"/>
          <w:szCs w:val="18"/>
        </w:rPr>
        <w:t xml:space="preserve">Nombres, firmas y áreas de </w:t>
      </w:r>
      <w:proofErr w:type="spellStart"/>
      <w:r w:rsidRPr="008441B0">
        <w:rPr>
          <w:rFonts w:ascii="Montserrat" w:eastAsia="Montserrat" w:hAnsi="Montserrat" w:cs="Montserrat"/>
          <w:sz w:val="18"/>
          <w:szCs w:val="18"/>
        </w:rPr>
        <w:t>adscri</w:t>
      </w:r>
      <w:r w:rsidR="00AD69B8" w:rsidRPr="008441B0">
        <w:rPr>
          <w:rFonts w:ascii="Montserrat" w:eastAsia="Montserrat" w:hAnsi="Montserrat" w:cs="Montserrat"/>
          <w:sz w:val="18"/>
          <w:szCs w:val="18"/>
        </w:rPr>
        <w:t>p</w:t>
      </w:r>
      <w:r w:rsidRPr="008441B0">
        <w:rPr>
          <w:rFonts w:ascii="Montserrat" w:eastAsia="Montserrat" w:hAnsi="Montserrat" w:cs="Montserrat"/>
          <w:sz w:val="18"/>
          <w:szCs w:val="18"/>
        </w:rPr>
        <w:t>çión</w:t>
      </w:r>
      <w:proofErr w:type="spellEnd"/>
      <w:r w:rsidRPr="008441B0">
        <w:rPr>
          <w:rFonts w:ascii="Montserrat" w:eastAsia="Montserrat" w:hAnsi="Montserrat" w:cs="Montserrat"/>
          <w:sz w:val="18"/>
          <w:szCs w:val="18"/>
        </w:rPr>
        <w:t xml:space="preserve"> de integrantes y exintegrantes de la Guardia Nacional</w:t>
      </w:r>
    </w:p>
    <w:p w14:paraId="4BA095CE" w14:textId="77777777" w:rsidR="00C57B01" w:rsidRPr="008441B0" w:rsidRDefault="00C57B01" w:rsidP="00C57B01">
      <w:pPr>
        <w:jc w:val="both"/>
        <w:rPr>
          <w:rFonts w:ascii="Montserrat" w:eastAsia="Montserrat" w:hAnsi="Montserrat" w:cs="Montserrat"/>
          <w:sz w:val="18"/>
          <w:szCs w:val="18"/>
        </w:rPr>
      </w:pPr>
    </w:p>
    <w:p w14:paraId="6A9FE669"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En términos del artículo 104, de la Ley General de Transparencia y Acceso a la Información Pública, se emite la siguiente prueba de daño:</w:t>
      </w:r>
    </w:p>
    <w:p w14:paraId="13573D8A" w14:textId="77777777" w:rsidR="00C57B01" w:rsidRPr="008441B0" w:rsidRDefault="00C57B01" w:rsidP="00C57B01">
      <w:pPr>
        <w:jc w:val="both"/>
        <w:rPr>
          <w:rFonts w:ascii="Montserrat" w:eastAsia="Montserrat" w:hAnsi="Montserrat" w:cs="Montserrat"/>
          <w:sz w:val="18"/>
          <w:szCs w:val="18"/>
        </w:rPr>
      </w:pPr>
    </w:p>
    <w:p w14:paraId="14E0801F"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 xml:space="preserve">El proporcionar información de los servidores o </w:t>
      </w:r>
      <w:proofErr w:type="spellStart"/>
      <w:r w:rsidRPr="008441B0">
        <w:rPr>
          <w:rFonts w:ascii="Montserrat" w:eastAsia="Montserrat" w:hAnsi="Montserrat" w:cs="Montserrat"/>
          <w:sz w:val="18"/>
          <w:szCs w:val="18"/>
        </w:rPr>
        <w:t>exservidores</w:t>
      </w:r>
      <w:proofErr w:type="spellEnd"/>
      <w:r w:rsidRPr="008441B0">
        <w:rPr>
          <w:rFonts w:ascii="Montserrat" w:eastAsia="Montserrat" w:hAnsi="Montserrat" w:cs="Montserrat"/>
          <w:sz w:val="18"/>
          <w:szCs w:val="18"/>
        </w:rPr>
        <w:t xml:space="preserve"> públicos de este Órgano Administrativo Desconcentrado, Guardia Nacional, pone en riesgo de manera directa la vida y la seguridad de los mismos y es obligación de este Órgano Administrativo Desconcentrado, Guardia Nacional, la salvaguarda de sus integrantes o exintegrantes.</w:t>
      </w:r>
    </w:p>
    <w:p w14:paraId="039FE674" w14:textId="77777777" w:rsidR="00C57B01" w:rsidRPr="008441B0" w:rsidRDefault="00C57B01" w:rsidP="00C57B01">
      <w:pPr>
        <w:jc w:val="both"/>
        <w:rPr>
          <w:rFonts w:ascii="Montserrat" w:eastAsia="Montserrat" w:hAnsi="Montserrat" w:cs="Montserrat"/>
          <w:sz w:val="18"/>
          <w:szCs w:val="18"/>
        </w:rPr>
      </w:pPr>
    </w:p>
    <w:p w14:paraId="2858A4AB"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La información solicitada se refiere a datos que hacen identificable a una persona, como integrante de la Guardia Nacional o como ex integrante de esta institución de seguridad pública donde todos pueden ser cambiados de área de adscripción por necesidades del servicio y están sujetos a la carrera policial, al régimen disciplinario, así como, a los deberes y obligaciones de los integrantes de instituciones de seguridad pública, se podría generar riesgos personales que pueden alcanzar hasta la familia de dichos servidores o ex servidores públicos, en virtud de la posible utilización y difusión de la información por personas mal intencionadas y/o grupos delictivos.</w:t>
      </w:r>
    </w:p>
    <w:p w14:paraId="0CECD325" w14:textId="100F2D1D" w:rsidR="00C57B01" w:rsidRPr="008441B0" w:rsidRDefault="00C57B01" w:rsidP="00C57B01">
      <w:pPr>
        <w:jc w:val="both"/>
        <w:rPr>
          <w:rFonts w:ascii="Montserrat" w:eastAsia="Montserrat" w:hAnsi="Montserrat" w:cs="Montserrat"/>
          <w:sz w:val="18"/>
          <w:szCs w:val="18"/>
        </w:rPr>
      </w:pPr>
    </w:p>
    <w:p w14:paraId="24F47466"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Asimismo, proporcionar acceso a datos que permitan identificar de manera directa o indirecta a los integrantes o ex integrantes de esta institución de seguridad pública constituye un grave riesgo, toda vez que, al desarrollar tareas policiales, ya sean de tipo administrativas u operativas, según sea el caso, se tiene acceso y conocimiento de la estructura operativa, planes y estrategias referentes a los operativos instrumentados por la Guardia Nacional, así como información de otros integrantes, poniendo en situación de vulnerabilidad tanto a la Guardia Nacional como a su personal, menoscabando las actividades de prevención o persecución de los delitos.</w:t>
      </w:r>
    </w:p>
    <w:p w14:paraId="51224099" w14:textId="77777777" w:rsidR="00C57B01" w:rsidRPr="008441B0" w:rsidRDefault="00C57B01" w:rsidP="00C57B01">
      <w:pPr>
        <w:jc w:val="both"/>
        <w:rPr>
          <w:rFonts w:ascii="Montserrat" w:eastAsia="Montserrat" w:hAnsi="Montserrat" w:cs="Montserrat"/>
          <w:sz w:val="18"/>
          <w:szCs w:val="18"/>
        </w:rPr>
      </w:pPr>
    </w:p>
    <w:p w14:paraId="2A151BBA"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Es importante subrayar que, cualquier integrante de esta Institución puede ser cambiado de área de adscripción con base en las necesidades del servicio, por lo que es indistinto que se encuentre en un área operativa o de servicios.</w:t>
      </w:r>
    </w:p>
    <w:p w14:paraId="06D588DD" w14:textId="77777777" w:rsidR="00C57B01" w:rsidRPr="008441B0" w:rsidRDefault="00C57B01" w:rsidP="00C57B01">
      <w:pPr>
        <w:jc w:val="both"/>
        <w:rPr>
          <w:rFonts w:ascii="Montserrat" w:eastAsia="Montserrat" w:hAnsi="Montserrat" w:cs="Montserrat"/>
          <w:sz w:val="18"/>
          <w:szCs w:val="18"/>
        </w:rPr>
      </w:pPr>
    </w:p>
    <w:p w14:paraId="422FA7A9" w14:textId="1CADB4CC" w:rsidR="00C57B01"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Asimismo, los miembros de esta institución están investidos de un grado policial y existe una relación jerárquica entre sus miembros, por lo que, la reserva de la información alcanza a todos los inte</w:t>
      </w:r>
      <w:r w:rsidR="008441B0">
        <w:rPr>
          <w:rFonts w:ascii="Montserrat" w:eastAsia="Montserrat" w:hAnsi="Montserrat" w:cs="Montserrat"/>
          <w:sz w:val="18"/>
          <w:szCs w:val="18"/>
        </w:rPr>
        <w:t>grantes de la Guardia Nacional.</w:t>
      </w:r>
    </w:p>
    <w:p w14:paraId="4EFDBAE5" w14:textId="77777777" w:rsidR="008441B0" w:rsidRPr="008441B0" w:rsidRDefault="008441B0" w:rsidP="00C57B01">
      <w:pPr>
        <w:jc w:val="both"/>
        <w:rPr>
          <w:rFonts w:ascii="Montserrat" w:eastAsia="Montserrat" w:hAnsi="Montserrat" w:cs="Montserrat"/>
          <w:sz w:val="18"/>
          <w:szCs w:val="18"/>
        </w:rPr>
      </w:pPr>
    </w:p>
    <w:p w14:paraId="393FCEDE"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lastRenderedPageBreak/>
        <w:t>La información a proporcionarse representa la posibilidad de que personas ajenas a la institución la utilicen para sorprender a la ciudadanía y realicen extorsiones al amparo de usurpar la personalidad del integrante o ex integrante de la Guardia Nacional; o que miembros de organizaciones criminales los contacten para presionar en entregar información, como por ejemplo, la relacionada con investigaciones, estructura jerárquica de la Guardia Nacional, nombres de integrantes desplegados que participan en los operativos instrumentados por este Órgano Administrativo Desconcentrado e incluso proporcionar documentación emitida por la propia institución, colocando en inminente riesgo la vida de todos los integrantes activos, menoscabando así las actividades de prevención del delito y combate a la delincuencia.</w:t>
      </w:r>
    </w:p>
    <w:p w14:paraId="2E321618" w14:textId="4D14684F" w:rsidR="0017246B" w:rsidRPr="008441B0" w:rsidRDefault="0017246B" w:rsidP="00C57B01">
      <w:pPr>
        <w:jc w:val="both"/>
        <w:rPr>
          <w:rFonts w:ascii="Montserrat" w:eastAsia="Montserrat" w:hAnsi="Montserrat" w:cs="Montserrat"/>
          <w:sz w:val="18"/>
          <w:szCs w:val="18"/>
        </w:rPr>
      </w:pPr>
    </w:p>
    <w:p w14:paraId="13FBEBA7"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La difusión de la información abre una de las formas en que la delincuencia puede llegar a poner en riesgo la estabilidad de la sociedad y la seguridad del país que es precisamente anulando, impidiendo u obstaculizando la actuación de los servidores públicos que prestan sus servicios en áreas de seguridad pública y, con ello, vulnerar el esfuerzo que realiza el Estado Mexicano para garantizar la seguridad pública del país en sus diferentes vertientes.</w:t>
      </w:r>
    </w:p>
    <w:p w14:paraId="428C2B6D" w14:textId="77777777" w:rsidR="00C57B01" w:rsidRPr="008441B0" w:rsidRDefault="00C57B01" w:rsidP="00C57B01">
      <w:pPr>
        <w:jc w:val="both"/>
        <w:rPr>
          <w:rFonts w:ascii="Montserrat" w:eastAsia="Montserrat" w:hAnsi="Montserrat" w:cs="Montserrat"/>
          <w:sz w:val="18"/>
          <w:szCs w:val="18"/>
        </w:rPr>
      </w:pPr>
    </w:p>
    <w:p w14:paraId="166AD290"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La situación actual del país y el combate a la delincuencia han generado una escalada de aversión en contra de los integrantes de Guardia Nacional, situación que ha derivado en ataques y ejecuciones a integrantes de esta institución a manos presumiblemente de personas que son afectadas por las acciones realizadas, razón por la cual, se deben adoptar acciones para reducir, en la medida de lo posible, los riesgos que entraña ser integrante o ex integrante de la Guardia Nacional.</w:t>
      </w:r>
    </w:p>
    <w:p w14:paraId="1B1C8940" w14:textId="77777777" w:rsidR="00C57B01" w:rsidRPr="008441B0" w:rsidRDefault="00C57B01" w:rsidP="00C57B01">
      <w:pPr>
        <w:jc w:val="both"/>
        <w:rPr>
          <w:rFonts w:ascii="Montserrat" w:eastAsia="Montserrat" w:hAnsi="Montserrat" w:cs="Montserrat"/>
          <w:sz w:val="18"/>
          <w:szCs w:val="18"/>
        </w:rPr>
      </w:pPr>
    </w:p>
    <w:p w14:paraId="30CA12CD"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Asimismo, existen circunstancias de tiempo, modo y lugar del daño a considerar en la publicación de la información que se tutela. El riesgo de perder la vida o afectar la integridad y la seguridad de los guardias nacionales o ex integrantes de esta institución de seguridad pública se actualiza de manera permanente en virtud de la posible utilización y difusión de la información por grupos delictivos. Se vulnera la seguridad pública, integridad y derechos de la o las personas en comento, poniendo en riesgo su vida y la de cualquier integrante de la guardia nacional, riesgo que puede alcanzar a sus familias y a miembros de la institución en caso de que la información sea utilizada por grupos delictivos.</w:t>
      </w:r>
    </w:p>
    <w:p w14:paraId="533FFEF0" w14:textId="77777777" w:rsidR="00C57B01" w:rsidRPr="008441B0" w:rsidRDefault="00C57B01" w:rsidP="00C57B01">
      <w:pPr>
        <w:jc w:val="both"/>
        <w:rPr>
          <w:rFonts w:ascii="Montserrat" w:eastAsia="Montserrat" w:hAnsi="Montserrat" w:cs="Montserrat"/>
          <w:sz w:val="18"/>
          <w:szCs w:val="18"/>
        </w:rPr>
      </w:pPr>
    </w:p>
    <w:p w14:paraId="59242D6E"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Proporcionar la presente información pone en riesgo de manera directa la vida y la seguridad de los guardias nacionales o ex integrantes de esta institución de seguridad pública, ya que los convierte en personas identificadas e identificables, poniendo en riesgo las tareas policiales, ya sean de tipo administrativas u operativas según sea el caso, toda vez que tienen acceso y conocimiento de la estructura operativa y  de los planes y estrategias referentes a los operativos instrumentados por la Guardia Nacional.</w:t>
      </w:r>
    </w:p>
    <w:p w14:paraId="5BEFB28C" w14:textId="77777777" w:rsidR="00C57B01" w:rsidRPr="008441B0" w:rsidRDefault="00C57B01" w:rsidP="00C57B01">
      <w:pPr>
        <w:jc w:val="both"/>
        <w:rPr>
          <w:rFonts w:ascii="Montserrat" w:eastAsia="Montserrat" w:hAnsi="Montserrat" w:cs="Montserrat"/>
          <w:sz w:val="18"/>
          <w:szCs w:val="18"/>
        </w:rPr>
      </w:pPr>
    </w:p>
    <w:p w14:paraId="15A179AE"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Es importante recalcar que todos los integrantes de esta institución pueden ser cambiados de área de adscripción por necesidades del servicio, están sujetos a la carrera policial, al régimen disciplinario, así como a los deberes y obligaciones de los integrantes de las instituciones de seguridad pública.</w:t>
      </w:r>
    </w:p>
    <w:p w14:paraId="6EC5D35D" w14:textId="77777777" w:rsidR="00C57B01" w:rsidRPr="008441B0" w:rsidRDefault="00C57B01" w:rsidP="00C57B01">
      <w:pPr>
        <w:jc w:val="both"/>
        <w:rPr>
          <w:rFonts w:ascii="Montserrat" w:eastAsia="Montserrat" w:hAnsi="Montserrat" w:cs="Montserrat"/>
          <w:sz w:val="18"/>
          <w:szCs w:val="18"/>
        </w:rPr>
      </w:pPr>
    </w:p>
    <w:p w14:paraId="364A77BE"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I.</w:t>
      </w:r>
      <w:r w:rsidRPr="008441B0">
        <w:rPr>
          <w:rFonts w:ascii="Montserrat" w:eastAsia="Montserrat" w:hAnsi="Montserrat" w:cs="Montserrat"/>
          <w:sz w:val="18"/>
          <w:szCs w:val="18"/>
        </w:rPr>
        <w:tab/>
        <w:t>La divulgación de la información representa un riesgo real, demostrable e identificable: Proporcionar los nombres, firmas y áreas de adscripción de integrantes y ex integrantes de la Guardia Nacional, cualquiera que sea su adscripción, pone en riesgo de manera directa la vida y la seguridad de los mismos, pudiéndose ocasionar riesgos personales en su vida y seguridad, que pueden alcanzar hasta su familia.</w:t>
      </w:r>
    </w:p>
    <w:p w14:paraId="61E08FA9" w14:textId="77777777" w:rsidR="00C57B01" w:rsidRPr="008441B0" w:rsidRDefault="00C57B01" w:rsidP="00C57B01">
      <w:pPr>
        <w:jc w:val="both"/>
        <w:rPr>
          <w:rFonts w:ascii="Montserrat" w:eastAsia="Montserrat" w:hAnsi="Montserrat" w:cs="Montserrat"/>
          <w:sz w:val="18"/>
          <w:szCs w:val="18"/>
        </w:rPr>
      </w:pPr>
    </w:p>
    <w:p w14:paraId="7EF425DA"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Dar a conocer los nombres, firmas y áreas de adscripción de integrantes y ex integrantes de la Guardia Nacional de dichos servidores públicos pone en riesgo su vida y seguridad, ya que se puede identificar a cada uno, provocando afectaciones a las labores que realiza en la institución, pues la persona que conozca dicha información puede utilizarla para amenazar, intimidar o extorsionar al integrante, y en una sociedad prevalece el derecho absoluto a la vida y a la seguridad, ya que son supuestos para que se pueda acceder a otros derechos.</w:t>
      </w:r>
    </w:p>
    <w:p w14:paraId="775D05C4" w14:textId="77777777" w:rsidR="00C57B01" w:rsidRPr="008441B0" w:rsidRDefault="00C57B01" w:rsidP="00C57B01">
      <w:pPr>
        <w:jc w:val="both"/>
        <w:rPr>
          <w:rFonts w:ascii="Montserrat" w:eastAsia="Montserrat" w:hAnsi="Montserrat" w:cs="Montserrat"/>
          <w:sz w:val="18"/>
          <w:szCs w:val="18"/>
        </w:rPr>
      </w:pPr>
    </w:p>
    <w:p w14:paraId="46B32DDC"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II.</w:t>
      </w:r>
      <w:r w:rsidRPr="008441B0">
        <w:rPr>
          <w:rFonts w:ascii="Montserrat" w:eastAsia="Montserrat" w:hAnsi="Montserrat" w:cs="Montserrat"/>
          <w:sz w:val="18"/>
          <w:szCs w:val="18"/>
        </w:rPr>
        <w:tab/>
        <w:t>El riesgo de perjuicio que supondría la divulgación supera el interés público general de que se difunda: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w:t>
      </w:r>
    </w:p>
    <w:p w14:paraId="62F31BEC" w14:textId="77777777" w:rsidR="00C57B01" w:rsidRPr="008441B0" w:rsidRDefault="00C57B01" w:rsidP="00C57B01">
      <w:pPr>
        <w:jc w:val="both"/>
        <w:rPr>
          <w:rFonts w:ascii="Montserrat" w:eastAsia="Montserrat" w:hAnsi="Montserrat" w:cs="Montserrat"/>
          <w:sz w:val="18"/>
          <w:szCs w:val="18"/>
        </w:rPr>
      </w:pPr>
    </w:p>
    <w:p w14:paraId="2383261F"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Es de interés público y socialmente relevante la protección a la vida y seguridad de todas y cada una de las personas sobre cualquier otro derecho fundamental, es obligación de la Guardia Nacional proteger a quienes trabajan y ayudan al logro de los fines de esta Institución.</w:t>
      </w:r>
    </w:p>
    <w:p w14:paraId="795A30A0" w14:textId="77777777" w:rsidR="00C57B01" w:rsidRPr="008441B0" w:rsidRDefault="00C57B01" w:rsidP="00C57B01">
      <w:pPr>
        <w:jc w:val="both"/>
        <w:rPr>
          <w:rFonts w:ascii="Montserrat" w:eastAsia="Montserrat" w:hAnsi="Montserrat" w:cs="Montserrat"/>
          <w:sz w:val="18"/>
          <w:szCs w:val="18"/>
        </w:rPr>
      </w:pPr>
    </w:p>
    <w:p w14:paraId="14086144"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III.</w:t>
      </w:r>
      <w:r w:rsidRPr="008441B0">
        <w:rPr>
          <w:rFonts w:ascii="Montserrat" w:eastAsia="Montserrat" w:hAnsi="Montserrat" w:cs="Montserrat"/>
          <w:sz w:val="18"/>
          <w:szCs w:val="18"/>
        </w:rPr>
        <w:tab/>
        <w:t>La limitación se adecua al principio de proporcionalidad y representa el medio menos restrictivo disponible para evitar el perjuicio: La Constitución Política de los Estados Unidos Mexicanos y los Tratados Internacionales suscritos por el Estado Mexicano en materia de Derechos Humanos, establecen que el derecho a la vida y la seguridad personal son bienes supremos tutelados por los gobiernos, esto quiere decir, que no existe derecho alguno por encima de la vida y seguridad personal.</w:t>
      </w:r>
    </w:p>
    <w:p w14:paraId="208819FD" w14:textId="77777777" w:rsidR="00C57B01" w:rsidRPr="008441B0" w:rsidRDefault="00C57B01" w:rsidP="00C57B01">
      <w:pPr>
        <w:jc w:val="both"/>
        <w:rPr>
          <w:rFonts w:ascii="Montserrat" w:eastAsia="Montserrat" w:hAnsi="Montserrat" w:cs="Montserrat"/>
          <w:sz w:val="18"/>
          <w:szCs w:val="18"/>
        </w:rPr>
      </w:pPr>
    </w:p>
    <w:p w14:paraId="2059BFCD"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El derecho al acceso a la información, tutelado en el artículo 6, de nuestra Carta Magna, no es absoluto per se,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un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w:t>
      </w:r>
    </w:p>
    <w:p w14:paraId="2E1FDA7D" w14:textId="77777777" w:rsidR="00C57B01" w:rsidRPr="008441B0" w:rsidRDefault="00C57B01" w:rsidP="00C57B01">
      <w:pPr>
        <w:jc w:val="both"/>
        <w:rPr>
          <w:rFonts w:ascii="Montserrat" w:eastAsia="Montserrat" w:hAnsi="Montserrat" w:cs="Montserrat"/>
          <w:sz w:val="18"/>
          <w:szCs w:val="18"/>
        </w:rPr>
      </w:pPr>
    </w:p>
    <w:p w14:paraId="170DBE09"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Así, tomando en consideración la prueba de daño realizada, en términos de lo establecido en los artículos 99, párrafo segundo y 100, de la Ley Federal de Transparencia y Acceso a la Información Pública, se determina que el plazo de reserva debe ser de 5 años, el cual, podrá modificarse en caso de variación en las circunstancias que llevaron a establecerlo.</w:t>
      </w:r>
    </w:p>
    <w:p w14:paraId="054023D5" w14:textId="77777777" w:rsidR="00C57B01" w:rsidRPr="008441B0" w:rsidRDefault="00C57B01" w:rsidP="00C57B01">
      <w:pPr>
        <w:jc w:val="both"/>
        <w:rPr>
          <w:rFonts w:ascii="Montserrat" w:eastAsia="Montserrat" w:hAnsi="Montserrat" w:cs="Montserrat"/>
          <w:sz w:val="18"/>
          <w:szCs w:val="18"/>
        </w:rPr>
      </w:pPr>
    </w:p>
    <w:p w14:paraId="08AB5D93" w14:textId="53180B4D" w:rsidR="00C57B01" w:rsidRPr="008441B0" w:rsidRDefault="00C57B01" w:rsidP="00C57B01">
      <w:pPr>
        <w:pStyle w:val="Prrafodelista"/>
        <w:numPr>
          <w:ilvl w:val="1"/>
          <w:numId w:val="18"/>
        </w:numPr>
        <w:jc w:val="both"/>
        <w:rPr>
          <w:rFonts w:ascii="Montserrat" w:eastAsia="Montserrat" w:hAnsi="Montserrat" w:cs="Montserrat"/>
          <w:sz w:val="18"/>
          <w:szCs w:val="18"/>
        </w:rPr>
      </w:pPr>
      <w:r w:rsidRPr="008441B0">
        <w:rPr>
          <w:rFonts w:ascii="Montserrat" w:eastAsia="Montserrat" w:hAnsi="Montserrat" w:cs="Montserrat"/>
          <w:sz w:val="18"/>
          <w:szCs w:val="18"/>
        </w:rPr>
        <w:t>Características técnicas (número de serie y clave vehicular) así como especificaciones y descripción del equipo policial</w:t>
      </w:r>
      <w:r w:rsidR="00452043" w:rsidRPr="008441B0">
        <w:rPr>
          <w:rFonts w:ascii="Montserrat" w:eastAsia="Montserrat" w:hAnsi="Montserrat" w:cs="Montserrat"/>
          <w:sz w:val="18"/>
          <w:szCs w:val="18"/>
        </w:rPr>
        <w:t>, con fundamento en el artículo 110 fracción V de la Ley Federal de Transparencia y Acceso a la Información Pública.</w:t>
      </w:r>
    </w:p>
    <w:p w14:paraId="313196E9" w14:textId="77777777" w:rsidR="00C57B01" w:rsidRPr="008441B0" w:rsidRDefault="00C57B01" w:rsidP="00C57B01">
      <w:pPr>
        <w:jc w:val="both"/>
        <w:rPr>
          <w:rFonts w:ascii="Montserrat" w:eastAsia="Montserrat" w:hAnsi="Montserrat" w:cs="Montserrat"/>
          <w:b/>
          <w:sz w:val="18"/>
          <w:szCs w:val="18"/>
        </w:rPr>
      </w:pPr>
    </w:p>
    <w:p w14:paraId="5A0799D4" w14:textId="77777777" w:rsidR="00452043" w:rsidRPr="008441B0" w:rsidRDefault="00452043" w:rsidP="00452043">
      <w:pPr>
        <w:ind w:right="-20"/>
        <w:jc w:val="both"/>
        <w:rPr>
          <w:rFonts w:ascii="Montserrat" w:eastAsia="Montserrat" w:hAnsi="Montserrat" w:cs="Montserrat"/>
          <w:sz w:val="18"/>
          <w:szCs w:val="18"/>
        </w:rPr>
      </w:pPr>
      <w:r w:rsidRPr="008441B0">
        <w:rPr>
          <w:rFonts w:ascii="Montserrat" w:eastAsia="Montserrat" w:hAnsi="Montserrat" w:cs="Montserrat"/>
          <w:sz w:val="18"/>
          <w:szCs w:val="18"/>
        </w:rPr>
        <w:t xml:space="preserve">En cumplimiento al artículo 104, de la Ley General de Transparencia y Acceso a la Información Pública, se aplicó la siguiente prueba de daño: </w:t>
      </w:r>
    </w:p>
    <w:p w14:paraId="37CE45C3" w14:textId="77777777" w:rsidR="00C57B01" w:rsidRPr="008441B0" w:rsidRDefault="00C57B01" w:rsidP="00C57B01">
      <w:pPr>
        <w:jc w:val="both"/>
        <w:rPr>
          <w:rFonts w:ascii="Montserrat" w:eastAsia="Montserrat" w:hAnsi="Montserrat" w:cs="Montserrat"/>
          <w:sz w:val="18"/>
          <w:szCs w:val="18"/>
        </w:rPr>
      </w:pPr>
    </w:p>
    <w:p w14:paraId="7F572A7E"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Dar acceso a la información relativa a los números de los vehículos, sus características y especificaciones técnicas, así como, del equipo policial; revela información estratégica sobre la operación y cumplimiento de sus objetivos, lo que permite que grupos criminales obtengan información relacionada con la capacidad de reacción en los operativos de la Institución, lo que implica un grave riesgo a la infraestructura logística de carácter estratégico, indispensables para las labores de seguridad pública a la que está obligada la Guardia Nacional.</w:t>
      </w:r>
    </w:p>
    <w:p w14:paraId="4E06301D" w14:textId="707BECE2" w:rsidR="00C57B01" w:rsidRPr="008441B0" w:rsidRDefault="00C57B01" w:rsidP="00C57B01">
      <w:pPr>
        <w:jc w:val="both"/>
        <w:rPr>
          <w:rFonts w:ascii="Montserrat" w:eastAsia="Montserrat" w:hAnsi="Montserrat" w:cs="Montserrat"/>
          <w:sz w:val="18"/>
          <w:szCs w:val="18"/>
        </w:rPr>
      </w:pPr>
    </w:p>
    <w:p w14:paraId="5D3B9941" w14:textId="3E1E08FB" w:rsidR="00A26D0B" w:rsidRPr="008441B0" w:rsidRDefault="00A26D0B" w:rsidP="00C57B01">
      <w:pPr>
        <w:jc w:val="both"/>
        <w:rPr>
          <w:rFonts w:ascii="Montserrat" w:eastAsia="Montserrat" w:hAnsi="Montserrat" w:cs="Montserrat"/>
          <w:sz w:val="18"/>
          <w:szCs w:val="18"/>
        </w:rPr>
      </w:pPr>
    </w:p>
    <w:p w14:paraId="214B6C24" w14:textId="56F83F83" w:rsidR="00A26D0B" w:rsidRPr="008441B0" w:rsidRDefault="00A26D0B" w:rsidP="00C57B01">
      <w:pPr>
        <w:jc w:val="both"/>
        <w:rPr>
          <w:rFonts w:ascii="Montserrat" w:eastAsia="Montserrat" w:hAnsi="Montserrat" w:cs="Montserrat"/>
          <w:sz w:val="18"/>
          <w:szCs w:val="18"/>
        </w:rPr>
      </w:pPr>
    </w:p>
    <w:p w14:paraId="232192A2" w14:textId="16C53101" w:rsidR="00A26D0B" w:rsidRPr="008441B0" w:rsidRDefault="00A26D0B" w:rsidP="00C57B01">
      <w:pPr>
        <w:jc w:val="both"/>
        <w:rPr>
          <w:rFonts w:ascii="Montserrat" w:eastAsia="Montserrat" w:hAnsi="Montserrat" w:cs="Montserrat"/>
          <w:sz w:val="18"/>
          <w:szCs w:val="18"/>
        </w:rPr>
      </w:pPr>
    </w:p>
    <w:p w14:paraId="25F5A3C5" w14:textId="77777777" w:rsidR="00A26D0B" w:rsidRPr="008441B0" w:rsidRDefault="00A26D0B" w:rsidP="00C57B01">
      <w:pPr>
        <w:jc w:val="both"/>
        <w:rPr>
          <w:rFonts w:ascii="Montserrat" w:eastAsia="Montserrat" w:hAnsi="Montserrat" w:cs="Montserrat"/>
          <w:sz w:val="18"/>
          <w:szCs w:val="18"/>
        </w:rPr>
      </w:pPr>
    </w:p>
    <w:p w14:paraId="5E70AA9D"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lastRenderedPageBreak/>
        <w:t>Al hacerse pública la información mencionada, la delincuencia organizada estaría en posibilidad de tener conocimiento del estado de fuerza y de reacción con que se cuenta para realizar acciones de seguridad pública que se llevan a cabo, por lo que, podrían potenciar un ataque en contra de la vida e integridad de los elementos que se encuentran realizando acciones operativas de seguridad, las cuales, permiten prevenir la comisión de delitos y garantizar el orden y la paz pública; por lo que, la perpetración de atentados  en contra de los elementos de la Guardia Nacional comprometería la eficacia de las actividades estratégicas de combate a la delincuencia organizada.</w:t>
      </w:r>
    </w:p>
    <w:p w14:paraId="234E4053" w14:textId="77777777" w:rsidR="00C57B01" w:rsidRPr="008441B0" w:rsidRDefault="00C57B01" w:rsidP="00C57B01">
      <w:pPr>
        <w:jc w:val="both"/>
        <w:rPr>
          <w:rFonts w:ascii="Montserrat" w:eastAsia="Montserrat" w:hAnsi="Montserrat" w:cs="Montserrat"/>
          <w:sz w:val="18"/>
          <w:szCs w:val="18"/>
        </w:rPr>
      </w:pPr>
    </w:p>
    <w:p w14:paraId="0C066A3A"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I. La divulgación de la información representa un riesgo real, demostrable e identificable: Revelar dicha información permite determinar las características técnicas (número de serie y clave vehicular), así como, especificaciones y descripción del equipo policial con los que cuenta la Guardia Nacional para la prevención de la comisión de delitos, incrementando la posibilidad de que las organizaciones delincuenciales se abastezcan y superen la capacidad operativa y de reacción de esta institución, por lo que su difusión, podría ocasionar un riesgo ya que se desconoce el uso que se le pudiera dar y se revelaría información actualizada sobre el armamento y equipo ((vehículos y armamento) que fue adquirido por la Guardia Nacional para el cumplimiento de sus objetivos, además, revela datos sensibles para el estado de fuerza de esta institución policial, entendiendo a éste como aquella aptitud mediante la cual, el Estado ejerce el monopolio legítimo de la coacción con el fin de prevenir y perseguir los delitos, que se conforma por diversos elementos que en conjunto tienen como objetivo el resguardo de la seguridad y paz pública, así como, la persecución del delito; es decir, se integra por la capacidad de acción y de la de sus elementos objetivos y subjetivos; poniendo en evidente riesgo la vida de la ciudadanía, así como, la integridad de los policías federales en el presente y en un futuro.</w:t>
      </w:r>
    </w:p>
    <w:p w14:paraId="6D25DDC7" w14:textId="77777777" w:rsidR="00C57B01" w:rsidRPr="008441B0" w:rsidRDefault="00C57B01" w:rsidP="00C57B01">
      <w:pPr>
        <w:jc w:val="both"/>
        <w:rPr>
          <w:rFonts w:ascii="Montserrat" w:eastAsia="Montserrat" w:hAnsi="Montserrat" w:cs="Montserrat"/>
          <w:sz w:val="18"/>
          <w:szCs w:val="18"/>
        </w:rPr>
      </w:pPr>
    </w:p>
    <w:p w14:paraId="60BA09A9"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Revelar la información que nos ocupa permitiría el diseño y aplicación de estrategias delictivas, tendientes a menoscabar, dificultar o impedir los diseños operativos de la Guardia Nacional, que implican la utilización de las diferentes características de armas con las que cuenta de tal manera que sería posible determinar con un alto grado de certeza, la capacidad de operación y reacción de esta institución poniendo en riesgo las operaciones sustantivas de la institución en materia de prevención del delito y combate de delitos.</w:t>
      </w:r>
    </w:p>
    <w:p w14:paraId="5C1187A9" w14:textId="77777777" w:rsidR="00C57B01" w:rsidRPr="008441B0" w:rsidRDefault="00C57B01" w:rsidP="00C57B01">
      <w:pPr>
        <w:jc w:val="both"/>
        <w:rPr>
          <w:rFonts w:ascii="Montserrat" w:eastAsia="Montserrat" w:hAnsi="Montserrat" w:cs="Montserrat"/>
          <w:sz w:val="18"/>
          <w:szCs w:val="18"/>
        </w:rPr>
      </w:pPr>
    </w:p>
    <w:p w14:paraId="278E547C"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 xml:space="preserve">La difusión de la información concerniente a las características técnicas (número de serie y clave vehicular), así como, especificaciones y descripción del equipo policial abre la posibilidad de que en caso de que llegue a manos de personas y lo grupos criminales integrados por sujetos que cuentan con alto perfil criminológico, organizativo y económico, elaboren modelos estadísticos para generar el análisis de vulnerabilidad de la operación de la Guardia Nacional, restando eficacia al sistema de prevención y persecución de delitos federales. </w:t>
      </w:r>
    </w:p>
    <w:p w14:paraId="1A4BD6B7" w14:textId="77777777" w:rsidR="00C57B01" w:rsidRPr="008441B0" w:rsidRDefault="00C57B01" w:rsidP="00C57B01">
      <w:pPr>
        <w:jc w:val="both"/>
        <w:rPr>
          <w:rFonts w:ascii="Montserrat" w:eastAsia="Montserrat" w:hAnsi="Montserrat" w:cs="Montserrat"/>
          <w:sz w:val="18"/>
          <w:szCs w:val="18"/>
        </w:rPr>
      </w:pPr>
    </w:p>
    <w:p w14:paraId="6A78F0C3"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Se vulneraría el estado de fuerza y capacidad de reacción de esta Guardia Nacional en todo el territorio nacional; lo que abre la posibilidad de ataques en contra de bienes propiedad de la Guardia Nacional, por parte de la delincuencia organizada y se pone en riesgo la vida e integridad física de los integrantes de la institución que hacen frente a los delincuentes y que participan en operativos como en actividades de inteligencia para el cumplimiento de los objetivos institucionales.</w:t>
      </w:r>
    </w:p>
    <w:p w14:paraId="3CB95137" w14:textId="697C6986" w:rsidR="00C57B01" w:rsidRPr="008441B0" w:rsidRDefault="00C57B01" w:rsidP="00C57B01">
      <w:pPr>
        <w:jc w:val="both"/>
        <w:rPr>
          <w:rFonts w:ascii="Montserrat" w:eastAsia="Montserrat" w:hAnsi="Montserrat" w:cs="Montserrat"/>
          <w:sz w:val="18"/>
          <w:szCs w:val="18"/>
        </w:rPr>
      </w:pPr>
    </w:p>
    <w:p w14:paraId="64E91624" w14:textId="15B9EBB7" w:rsidR="00A26D0B" w:rsidRPr="008441B0" w:rsidRDefault="00A26D0B" w:rsidP="00C57B01">
      <w:pPr>
        <w:jc w:val="both"/>
        <w:rPr>
          <w:rFonts w:ascii="Montserrat" w:eastAsia="Montserrat" w:hAnsi="Montserrat" w:cs="Montserrat"/>
          <w:sz w:val="18"/>
          <w:szCs w:val="18"/>
        </w:rPr>
      </w:pPr>
    </w:p>
    <w:p w14:paraId="18949BBB" w14:textId="2881C55A" w:rsidR="00A26D0B" w:rsidRPr="008441B0" w:rsidRDefault="00A26D0B" w:rsidP="00C57B01">
      <w:pPr>
        <w:jc w:val="both"/>
        <w:rPr>
          <w:rFonts w:ascii="Montserrat" w:eastAsia="Montserrat" w:hAnsi="Montserrat" w:cs="Montserrat"/>
          <w:sz w:val="18"/>
          <w:szCs w:val="18"/>
        </w:rPr>
      </w:pPr>
    </w:p>
    <w:p w14:paraId="157CE1B1" w14:textId="745E6190" w:rsidR="00A26D0B" w:rsidRPr="008441B0" w:rsidRDefault="00A26D0B" w:rsidP="00C57B01">
      <w:pPr>
        <w:jc w:val="both"/>
        <w:rPr>
          <w:rFonts w:ascii="Montserrat" w:eastAsia="Montserrat" w:hAnsi="Montserrat" w:cs="Montserrat"/>
          <w:sz w:val="18"/>
          <w:szCs w:val="18"/>
        </w:rPr>
      </w:pPr>
    </w:p>
    <w:p w14:paraId="63D1B9FC" w14:textId="39A4866B" w:rsidR="00A26D0B" w:rsidRPr="008441B0" w:rsidRDefault="00A26D0B" w:rsidP="00C57B01">
      <w:pPr>
        <w:jc w:val="both"/>
        <w:rPr>
          <w:rFonts w:ascii="Montserrat" w:eastAsia="Montserrat" w:hAnsi="Montserrat" w:cs="Montserrat"/>
          <w:sz w:val="18"/>
          <w:szCs w:val="18"/>
        </w:rPr>
      </w:pPr>
    </w:p>
    <w:p w14:paraId="77C57A74" w14:textId="48C43E3C" w:rsidR="00A26D0B" w:rsidRPr="008441B0" w:rsidRDefault="00A26D0B" w:rsidP="00C57B01">
      <w:pPr>
        <w:jc w:val="both"/>
        <w:rPr>
          <w:rFonts w:ascii="Montserrat" w:eastAsia="Montserrat" w:hAnsi="Montserrat" w:cs="Montserrat"/>
          <w:sz w:val="18"/>
          <w:szCs w:val="18"/>
        </w:rPr>
      </w:pPr>
    </w:p>
    <w:p w14:paraId="2B945E9D" w14:textId="4A33C7BF" w:rsidR="00A26D0B" w:rsidRPr="008441B0" w:rsidRDefault="00A26D0B" w:rsidP="00C57B01">
      <w:pPr>
        <w:jc w:val="both"/>
        <w:rPr>
          <w:rFonts w:ascii="Montserrat" w:eastAsia="Montserrat" w:hAnsi="Montserrat" w:cs="Montserrat"/>
          <w:sz w:val="18"/>
          <w:szCs w:val="18"/>
        </w:rPr>
      </w:pPr>
    </w:p>
    <w:p w14:paraId="3F82C6D9" w14:textId="5FDFD2EC" w:rsidR="00A26D0B" w:rsidRPr="008441B0" w:rsidRDefault="00A26D0B" w:rsidP="00C57B01">
      <w:pPr>
        <w:jc w:val="both"/>
        <w:rPr>
          <w:rFonts w:ascii="Montserrat" w:eastAsia="Montserrat" w:hAnsi="Montserrat" w:cs="Montserrat"/>
          <w:sz w:val="18"/>
          <w:szCs w:val="18"/>
        </w:rPr>
      </w:pPr>
    </w:p>
    <w:p w14:paraId="28AB889E" w14:textId="77777777" w:rsidR="00A26D0B" w:rsidRPr="008441B0" w:rsidRDefault="00A26D0B" w:rsidP="00C57B01">
      <w:pPr>
        <w:jc w:val="both"/>
        <w:rPr>
          <w:rFonts w:ascii="Montserrat" w:eastAsia="Montserrat" w:hAnsi="Montserrat" w:cs="Montserrat"/>
          <w:sz w:val="18"/>
          <w:szCs w:val="18"/>
        </w:rPr>
      </w:pPr>
    </w:p>
    <w:p w14:paraId="2C6D85CC" w14:textId="32E555AE"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lastRenderedPageBreak/>
        <w:t>II. El riesgo que supondría la divulgación de dicha información supera el interés público de que se difunda: Dar a conocer las características técnicas (número de serie y clave vehicular), así como, especificaciones y descripción del equipo policial con las que cuenta la Guardia Nacional para la prevención de la comisión de delitos, vulnera la realización de los objetivos de esta institución, tales como salvaguardar la vida, la integridad, la seguridad y los derechos de las personas, así como, preservar las libertades, el orden y la paz públicos; aplicar y operar la política de seguridad pública en materia de prevención y combate de delitos; prevenir la comisión de los delitos e investigar la comisión de delitos bajo la conducción y mando del Ministerio Público de la Federación en términos de las disposiciones aplicables, en virtud de que revela la capacidad operativa, colocando en grave riesgo la seguridad pública e integridad de las personas que en ella laboran, al ser quienes ejecutan las acciones encaminadas al cumplimiento de los deberes conferidos a esta Institución, además de correr un severo riesgo de afectación para la conservación del Estado de derecho mexicano.</w:t>
      </w:r>
    </w:p>
    <w:p w14:paraId="00B29C49" w14:textId="4F43EE60" w:rsidR="00C57B01" w:rsidRPr="008441B0" w:rsidRDefault="00C57B01" w:rsidP="00C57B01">
      <w:pPr>
        <w:jc w:val="both"/>
        <w:rPr>
          <w:rFonts w:ascii="Montserrat" w:eastAsia="Montserrat" w:hAnsi="Montserrat" w:cs="Montserrat"/>
          <w:sz w:val="18"/>
          <w:szCs w:val="18"/>
        </w:rPr>
      </w:pPr>
    </w:p>
    <w:p w14:paraId="400AF657" w14:textId="131D77BB"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III.  La limitación se adecua al principio de proporcionalidad y representa el medio menos restrictivo disponible para evitar el perjuicio: El acceso a la información pública es un derecho fundamental, el cual, todo ciudadano puede ejercer, éste tiene restricciones; es decir, no es absoluto, ya que en un estado de derecho, debe prevalecer el orden, paz pública y seguridad de las personas, razón por lo cual entregar la información relativa las características técnicas (número de serie y clave vehicular), así como, especificaciones y descripción del equipo policial reduce la capacidad de respuesta de la Guardia Nacional, perjudicando el cabal cumplimiento de los objetivos institucionales de mantener, garantizar y restablecer el orden y la paz pública salvaguardando</w:t>
      </w:r>
      <w:r w:rsidR="00CC404E" w:rsidRPr="008441B0">
        <w:rPr>
          <w:rFonts w:ascii="Montserrat" w:eastAsia="Montserrat" w:hAnsi="Montserrat" w:cs="Montserrat"/>
          <w:sz w:val="18"/>
          <w:szCs w:val="18"/>
        </w:rPr>
        <w:t xml:space="preserve"> la integridad de las personas.</w:t>
      </w:r>
    </w:p>
    <w:p w14:paraId="6C86E964" w14:textId="77777777" w:rsidR="00CC404E" w:rsidRPr="008441B0" w:rsidRDefault="00CC404E" w:rsidP="00C57B01">
      <w:pPr>
        <w:jc w:val="both"/>
        <w:rPr>
          <w:rFonts w:ascii="Montserrat" w:eastAsia="Montserrat" w:hAnsi="Montserrat" w:cs="Montserrat"/>
          <w:sz w:val="18"/>
          <w:szCs w:val="18"/>
        </w:rPr>
      </w:pPr>
    </w:p>
    <w:p w14:paraId="7F993767" w14:textId="77777777"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sz w:val="18"/>
          <w:szCs w:val="18"/>
        </w:rPr>
        <w:t>Así, tomando en consideración la prueba de daño realizada, en términos de lo establecido en los artículos 99, párrafo segundo y 100, de la Ley Federal de Transparencia y Acceso a la Información Pública, se determina que el plazo de reserva debe ser de 5 años, el cual, podrá modificarse en caso de variación en las circunstancias que llevaron a establecerla.</w:t>
      </w:r>
    </w:p>
    <w:p w14:paraId="33EF556B" w14:textId="77777777" w:rsidR="00C57B01" w:rsidRPr="008441B0" w:rsidRDefault="00C57B01" w:rsidP="00C57B01">
      <w:pPr>
        <w:jc w:val="both"/>
        <w:rPr>
          <w:rFonts w:ascii="Montserrat" w:eastAsia="Montserrat" w:hAnsi="Montserrat" w:cs="Montserrat"/>
          <w:sz w:val="18"/>
          <w:szCs w:val="18"/>
        </w:rPr>
      </w:pPr>
    </w:p>
    <w:p w14:paraId="7FACAC07" w14:textId="1A4969C9" w:rsidR="00C57B01" w:rsidRPr="008441B0" w:rsidRDefault="00C57B01" w:rsidP="00C57B01">
      <w:pPr>
        <w:jc w:val="both"/>
        <w:rPr>
          <w:rFonts w:ascii="Montserrat" w:eastAsia="Montserrat" w:hAnsi="Montserrat" w:cs="Montserrat"/>
          <w:sz w:val="18"/>
          <w:szCs w:val="18"/>
        </w:rPr>
      </w:pPr>
      <w:r w:rsidRPr="00706DCC">
        <w:rPr>
          <w:rFonts w:ascii="Montserrat" w:eastAsia="Montserrat" w:hAnsi="Montserrat" w:cs="Montserrat"/>
          <w:sz w:val="18"/>
          <w:szCs w:val="18"/>
        </w:rPr>
        <w:t>Por otro lado indicó que el resultado de la búsqueda relacionada con la existencia o inexistencia de denuncias presentadas por una persona física identificada o identificable,</w:t>
      </w:r>
      <w:r w:rsidR="00146B5D" w:rsidRPr="00706DCC">
        <w:rPr>
          <w:rFonts w:ascii="Montserrat" w:eastAsia="Montserrat" w:hAnsi="Montserrat" w:cs="Montserrat"/>
          <w:sz w:val="18"/>
          <w:szCs w:val="18"/>
        </w:rPr>
        <w:t xml:space="preserve"> constituye información confidencial</w:t>
      </w:r>
      <w:r w:rsidRPr="00706DCC">
        <w:rPr>
          <w:rFonts w:ascii="Montserrat" w:eastAsia="Montserrat" w:hAnsi="Montserrat" w:cs="Montserrat"/>
          <w:sz w:val="18"/>
          <w:szCs w:val="18"/>
        </w:rPr>
        <w:t xml:space="preserve"> con fundamento en los artículos 113, fracción I, de la Ley Federal de Transparencia y Acceso a la Información Pública; 90 y 91, de la Ley General de Responsabilidades Administrativas y; Segundo, fracción IV, Décimo y Vigésimo Tercero de los Lineamientos para la Promoción y Operación del Sistema de Ciudadanos Alertadores Internos y Externos de la Corrupción.</w:t>
      </w:r>
    </w:p>
    <w:p w14:paraId="1E5097A9" w14:textId="77777777" w:rsidR="00C57B01" w:rsidRPr="008441B0" w:rsidRDefault="00C57B01" w:rsidP="00C57B01">
      <w:pPr>
        <w:jc w:val="both"/>
        <w:rPr>
          <w:rFonts w:ascii="Montserrat" w:eastAsia="Montserrat" w:hAnsi="Montserrat" w:cs="Montserrat"/>
          <w:sz w:val="18"/>
          <w:szCs w:val="18"/>
        </w:rPr>
      </w:pPr>
    </w:p>
    <w:p w14:paraId="14D6DF7A" w14:textId="77777777" w:rsidR="00C57B01" w:rsidRPr="008441B0" w:rsidRDefault="00C57B01" w:rsidP="00C57B01">
      <w:pPr>
        <w:ind w:right="49"/>
        <w:jc w:val="both"/>
        <w:rPr>
          <w:rFonts w:ascii="Montserrat" w:eastAsia="Montserrat" w:hAnsi="Montserrat" w:cs="Montserrat"/>
          <w:sz w:val="18"/>
          <w:szCs w:val="18"/>
        </w:rPr>
      </w:pPr>
      <w:r w:rsidRPr="008441B0">
        <w:rPr>
          <w:rFonts w:ascii="Montserrat" w:eastAsia="Montserrat" w:hAnsi="Montserrat" w:cs="Montserrat"/>
          <w:sz w:val="18"/>
          <w:szCs w:val="18"/>
        </w:rPr>
        <w:t>En consecuencia, se emite la siguiente resolución por unanimidad:</w:t>
      </w:r>
    </w:p>
    <w:p w14:paraId="1247FDD3" w14:textId="77777777" w:rsidR="00C57B01" w:rsidRPr="008441B0" w:rsidRDefault="00C57B01" w:rsidP="00C57B01">
      <w:pPr>
        <w:ind w:right="49"/>
        <w:jc w:val="both"/>
        <w:rPr>
          <w:rFonts w:ascii="Montserrat" w:eastAsia="Montserrat" w:hAnsi="Montserrat" w:cs="Montserrat"/>
          <w:sz w:val="18"/>
          <w:szCs w:val="18"/>
        </w:rPr>
      </w:pPr>
    </w:p>
    <w:p w14:paraId="33224FBE" w14:textId="4849E028"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b/>
          <w:sz w:val="18"/>
          <w:szCs w:val="18"/>
        </w:rPr>
        <w:t>II.A.1.1.ORD.31.23: CONFIRMAR</w:t>
      </w:r>
      <w:r w:rsidRPr="008441B0">
        <w:rPr>
          <w:rFonts w:ascii="Montserrat" w:eastAsia="Montserrat" w:hAnsi="Montserrat" w:cs="Montserrat"/>
          <w:sz w:val="18"/>
          <w:szCs w:val="18"/>
        </w:rPr>
        <w:t xml:space="preserve"> la clasificación de reserva invocada por el OIC-SEDENA respecto del expediente 2023/SEDENA/DE53 en términos de lo dispuesto en el artícu</w:t>
      </w:r>
      <w:r w:rsidR="00A26D0B" w:rsidRPr="008441B0">
        <w:rPr>
          <w:rFonts w:ascii="Montserrat" w:eastAsia="Montserrat" w:hAnsi="Montserrat" w:cs="Montserrat"/>
          <w:sz w:val="18"/>
          <w:szCs w:val="18"/>
        </w:rPr>
        <w:t xml:space="preserve">lo 110, fracción VI, de la Ley Federal de Transparencia </w:t>
      </w:r>
      <w:r w:rsidRPr="008441B0">
        <w:rPr>
          <w:rFonts w:ascii="Montserrat" w:eastAsia="Montserrat" w:hAnsi="Montserrat" w:cs="Montserrat"/>
          <w:sz w:val="18"/>
          <w:szCs w:val="18"/>
        </w:rPr>
        <w:t>y Acceso a la Información Públ</w:t>
      </w:r>
      <w:r w:rsidR="00A26D0B" w:rsidRPr="008441B0">
        <w:rPr>
          <w:rFonts w:ascii="Montserrat" w:eastAsia="Montserrat" w:hAnsi="Montserrat" w:cs="Montserrat"/>
          <w:sz w:val="18"/>
          <w:szCs w:val="18"/>
        </w:rPr>
        <w:t>ica en relación con el numeral Vigésimo C</w:t>
      </w:r>
      <w:r w:rsidRPr="008441B0">
        <w:rPr>
          <w:rFonts w:ascii="Montserrat" w:eastAsia="Montserrat" w:hAnsi="Montserrat" w:cs="Montserrat"/>
          <w:sz w:val="18"/>
          <w:szCs w:val="18"/>
        </w:rPr>
        <w:t>uarto</w:t>
      </w:r>
      <w:r w:rsidR="00EA2964" w:rsidRPr="008441B0">
        <w:rPr>
          <w:rFonts w:ascii="Montserrat" w:eastAsia="Montserrat" w:hAnsi="Montserrat" w:cs="Montserrat"/>
          <w:sz w:val="18"/>
          <w:szCs w:val="18"/>
        </w:rPr>
        <w:t xml:space="preserve"> de los Lineamientos Generales en M</w:t>
      </w:r>
      <w:r w:rsidRPr="008441B0">
        <w:rPr>
          <w:rFonts w:ascii="Montserrat" w:eastAsia="Montserrat" w:hAnsi="Montserrat" w:cs="Montserrat"/>
          <w:sz w:val="18"/>
          <w:szCs w:val="18"/>
        </w:rPr>
        <w:t xml:space="preserve">ateria de Clasificación y Desclasificación de </w:t>
      </w:r>
      <w:r w:rsidR="00A26D0B" w:rsidRPr="008441B0">
        <w:rPr>
          <w:rFonts w:ascii="Montserrat" w:eastAsia="Montserrat" w:hAnsi="Montserrat" w:cs="Montserrat"/>
          <w:sz w:val="18"/>
          <w:szCs w:val="18"/>
        </w:rPr>
        <w:t>Información, así como, para la Elaboración de Versiones P</w:t>
      </w:r>
      <w:r w:rsidRPr="008441B0">
        <w:rPr>
          <w:rFonts w:ascii="Montserrat" w:eastAsia="Montserrat" w:hAnsi="Montserrat" w:cs="Montserrat"/>
          <w:sz w:val="18"/>
          <w:szCs w:val="18"/>
        </w:rPr>
        <w:t xml:space="preserve">úblicas, por el periodo de 1 año. </w:t>
      </w:r>
    </w:p>
    <w:p w14:paraId="4659F71B" w14:textId="77777777" w:rsidR="00C57B01" w:rsidRPr="008441B0" w:rsidRDefault="00C57B01" w:rsidP="00C57B01">
      <w:pPr>
        <w:jc w:val="both"/>
        <w:rPr>
          <w:rFonts w:ascii="Montserrat" w:eastAsia="Montserrat" w:hAnsi="Montserrat" w:cs="Montserrat"/>
          <w:sz w:val="18"/>
          <w:szCs w:val="18"/>
        </w:rPr>
      </w:pPr>
    </w:p>
    <w:p w14:paraId="04699171" w14:textId="02EB3417" w:rsidR="00C57B01" w:rsidRPr="008441B0" w:rsidRDefault="00C57B01" w:rsidP="00C57B01">
      <w:pPr>
        <w:jc w:val="both"/>
        <w:rPr>
          <w:rFonts w:ascii="Montserrat" w:eastAsia="Montserrat" w:hAnsi="Montserrat" w:cs="Montserrat"/>
          <w:b/>
          <w:sz w:val="18"/>
          <w:szCs w:val="18"/>
        </w:rPr>
      </w:pPr>
      <w:r w:rsidRPr="008441B0">
        <w:rPr>
          <w:rFonts w:ascii="Montserrat" w:eastAsia="Montserrat" w:hAnsi="Montserrat" w:cs="Montserrat"/>
          <w:b/>
          <w:sz w:val="18"/>
          <w:szCs w:val="18"/>
        </w:rPr>
        <w:t>II.A.1.2.ORD.31.23: CONFIRMAR</w:t>
      </w:r>
      <w:r w:rsidRPr="008441B0">
        <w:rPr>
          <w:rFonts w:ascii="Montserrat" w:eastAsia="Montserrat" w:hAnsi="Montserrat" w:cs="Montserrat"/>
          <w:sz w:val="18"/>
          <w:szCs w:val="18"/>
        </w:rPr>
        <w:t xml:space="preserve"> la clasificación de reserva invocada por el OIC-GN respecto de las características técnicas (número de serie y clave vehicular) así como especificaciones y descripción del equipo policial </w:t>
      </w:r>
      <w:r w:rsidR="00A26D0B" w:rsidRPr="008441B0">
        <w:rPr>
          <w:rFonts w:ascii="Montserrat" w:eastAsia="Montserrat" w:hAnsi="Montserrat" w:cs="Montserrat"/>
          <w:sz w:val="18"/>
          <w:szCs w:val="18"/>
        </w:rPr>
        <w:t>con fundamente en</w:t>
      </w:r>
      <w:r w:rsidRPr="008441B0">
        <w:rPr>
          <w:rFonts w:ascii="Montserrat" w:eastAsia="Montserrat" w:hAnsi="Montserrat" w:cs="Montserrat"/>
          <w:sz w:val="18"/>
          <w:szCs w:val="18"/>
        </w:rPr>
        <w:t xml:space="preserve"> lo dispuesto en los artículos 113, fracción I de la Ley General de Transparencia y Acceso a la Información Pública y 110, fracción I de la Ley Federal de Transparencia y Acceso a la Información Pública; numerales Primero, Segundo, Cuarto, Séptimo fracción III y Décimo Octavo de los Lineamientos Generales en Materia de Clasificación y Desclasificación de la Información, así como para la Elaboración de Versiones Públicas, la información se encuentra reservada por un periodo de 5 años.</w:t>
      </w:r>
    </w:p>
    <w:p w14:paraId="60FD4C3A" w14:textId="77777777" w:rsidR="00C57B01" w:rsidRPr="008441B0" w:rsidRDefault="00C57B01" w:rsidP="00C57B01">
      <w:pPr>
        <w:jc w:val="both"/>
        <w:rPr>
          <w:rFonts w:ascii="Montserrat" w:eastAsia="Montserrat" w:hAnsi="Montserrat" w:cs="Montserrat"/>
          <w:sz w:val="18"/>
          <w:szCs w:val="18"/>
        </w:rPr>
      </w:pPr>
    </w:p>
    <w:p w14:paraId="70624567" w14:textId="33B9B61C" w:rsidR="00C57B01" w:rsidRPr="008441B0" w:rsidRDefault="00C57B01" w:rsidP="00C57B01">
      <w:pPr>
        <w:jc w:val="both"/>
        <w:rPr>
          <w:rFonts w:ascii="Montserrat" w:eastAsia="Montserrat" w:hAnsi="Montserrat" w:cs="Montserrat"/>
          <w:sz w:val="18"/>
          <w:szCs w:val="18"/>
        </w:rPr>
      </w:pPr>
      <w:r w:rsidRPr="008441B0">
        <w:rPr>
          <w:rFonts w:ascii="Montserrat" w:eastAsia="Montserrat" w:hAnsi="Montserrat" w:cs="Montserrat"/>
          <w:b/>
          <w:sz w:val="18"/>
          <w:szCs w:val="18"/>
        </w:rPr>
        <w:lastRenderedPageBreak/>
        <w:t>II.A.1.3.ORD.31.23: CONFIRMAR</w:t>
      </w:r>
      <w:r w:rsidRPr="008441B0">
        <w:rPr>
          <w:rFonts w:ascii="Montserrat" w:eastAsia="Montserrat" w:hAnsi="Montserrat" w:cs="Montserrat"/>
          <w:sz w:val="18"/>
          <w:szCs w:val="18"/>
        </w:rPr>
        <w:t xml:space="preserve"> la clasificación de reserva invocada por el OIC-GN respecto del nombres, firmas y áreas de </w:t>
      </w:r>
      <w:r w:rsidR="001122F9" w:rsidRPr="008441B0">
        <w:rPr>
          <w:rFonts w:ascii="Montserrat" w:eastAsia="Montserrat" w:hAnsi="Montserrat" w:cs="Montserrat"/>
          <w:sz w:val="18"/>
          <w:szCs w:val="18"/>
        </w:rPr>
        <w:t>adscripción</w:t>
      </w:r>
      <w:r w:rsidRPr="008441B0">
        <w:rPr>
          <w:rFonts w:ascii="Montserrat" w:eastAsia="Montserrat" w:hAnsi="Montserrat" w:cs="Montserrat"/>
          <w:sz w:val="18"/>
          <w:szCs w:val="18"/>
        </w:rPr>
        <w:t xml:space="preserve"> de integrantes y exintegrantes de la Guardia Nacional </w:t>
      </w:r>
      <w:r w:rsidR="001122F9" w:rsidRPr="008441B0">
        <w:rPr>
          <w:rFonts w:ascii="Montserrat" w:eastAsia="Montserrat" w:hAnsi="Montserrat" w:cs="Montserrat"/>
          <w:sz w:val="18"/>
          <w:szCs w:val="18"/>
        </w:rPr>
        <w:t>con fundamento en</w:t>
      </w:r>
      <w:r w:rsidRPr="008441B0">
        <w:rPr>
          <w:rFonts w:ascii="Montserrat" w:eastAsia="Montserrat" w:hAnsi="Montserrat" w:cs="Montserrat"/>
          <w:sz w:val="18"/>
          <w:szCs w:val="18"/>
        </w:rPr>
        <w:t xml:space="preserve"> lo dispuesto en los artículos 113, fracción V, de la Ley General de Transparencia y Acceso a la Información Pública; 110, fracción V de la Ley Federal de Transparencia y Acceso a la Información Pública, y numerales Primero, Segundo, Cuarto, Séptimo, fracción III, Vigésimo tercero y  Trigésimo cuarto de los Lineamientos Generales en Materia de Clasificación y Desclasificación de la Información, así como para la Elaboración de Versiones Públicas, la información se encuentra clasificada como reservada, por un periodo de 5 años.</w:t>
      </w:r>
    </w:p>
    <w:p w14:paraId="0A26561E" w14:textId="0E8741DD" w:rsidR="00354EAD" w:rsidRPr="008441B0" w:rsidRDefault="00354EAD" w:rsidP="00CC404E">
      <w:pPr>
        <w:ind w:right="49"/>
        <w:jc w:val="both"/>
        <w:rPr>
          <w:rFonts w:ascii="Montserrat" w:eastAsia="Montserrat" w:hAnsi="Montserrat" w:cs="Montserrat"/>
          <w:sz w:val="18"/>
          <w:szCs w:val="18"/>
        </w:rPr>
      </w:pPr>
    </w:p>
    <w:p w14:paraId="72DF688B" w14:textId="43D7535C" w:rsidR="00C57B01" w:rsidRPr="008441B0" w:rsidRDefault="00C57B01" w:rsidP="00CC404E">
      <w:pPr>
        <w:ind w:right="49"/>
        <w:jc w:val="both"/>
        <w:rPr>
          <w:rFonts w:ascii="Montserrat" w:eastAsia="Montserrat" w:hAnsi="Montserrat" w:cs="Montserrat"/>
          <w:sz w:val="18"/>
          <w:szCs w:val="18"/>
        </w:rPr>
      </w:pPr>
      <w:r w:rsidRPr="008441B0">
        <w:rPr>
          <w:rFonts w:ascii="Montserrat" w:eastAsia="Montserrat" w:hAnsi="Montserrat" w:cs="Montserrat"/>
          <w:b/>
          <w:sz w:val="18"/>
          <w:szCs w:val="18"/>
        </w:rPr>
        <w:t>II.A.1.4.ORD.31.23: CONFIRMAR</w:t>
      </w:r>
      <w:r w:rsidRPr="008441B0">
        <w:rPr>
          <w:rFonts w:ascii="Montserrat" w:eastAsia="Montserrat" w:hAnsi="Montserrat" w:cs="Montserrat"/>
          <w:sz w:val="18"/>
          <w:szCs w:val="18"/>
        </w:rPr>
        <w:t xml:space="preserve"> la clasificación de confidencialidad invocada por el OIC-GN respecto del resultado de la búsqueda relacionada con la existencia o inexistencia de denuncias presentadas por una persona física identificada o identificable, con fundamento en los artículos 113, fracción I, de la Ley Federal de Transparencia y Acceso a la Información Pública; 90 y 91, de la Ley General de Responsabilidades Administrativas</w:t>
      </w:r>
      <w:r w:rsidR="00EA2964" w:rsidRPr="008441B0">
        <w:rPr>
          <w:rFonts w:ascii="Montserrat" w:eastAsia="Montserrat" w:hAnsi="Montserrat" w:cs="Montserrat"/>
          <w:sz w:val="18"/>
          <w:szCs w:val="18"/>
        </w:rPr>
        <w:t>.</w:t>
      </w:r>
      <w:r w:rsidRPr="008441B0">
        <w:rPr>
          <w:rFonts w:ascii="Montserrat" w:eastAsia="Montserrat" w:hAnsi="Montserrat" w:cs="Montserrat"/>
          <w:sz w:val="18"/>
          <w:szCs w:val="18"/>
        </w:rPr>
        <w:t xml:space="preserve"> </w:t>
      </w:r>
    </w:p>
    <w:p w14:paraId="7FBAA2FD" w14:textId="77777777" w:rsidR="00C57B01" w:rsidRPr="008441B0" w:rsidRDefault="00C57B01" w:rsidP="00CC404E">
      <w:pPr>
        <w:ind w:right="49"/>
        <w:jc w:val="both"/>
        <w:rPr>
          <w:rFonts w:ascii="Montserrat" w:eastAsia="Montserrat" w:hAnsi="Montserrat" w:cs="Montserrat"/>
          <w:sz w:val="18"/>
          <w:szCs w:val="18"/>
        </w:rPr>
      </w:pPr>
    </w:p>
    <w:p w14:paraId="2BD52D9F" w14:textId="529372A2" w:rsidR="0017246B" w:rsidRPr="008441B0" w:rsidRDefault="00C57B01" w:rsidP="00CC404E">
      <w:pPr>
        <w:ind w:right="40"/>
        <w:jc w:val="both"/>
        <w:rPr>
          <w:rFonts w:ascii="Montserrat" w:eastAsia="Montserrat" w:hAnsi="Montserrat" w:cs="Montserrat"/>
          <w:sz w:val="18"/>
          <w:szCs w:val="18"/>
        </w:rPr>
      </w:pPr>
      <w:r w:rsidRPr="008441B0">
        <w:rPr>
          <w:rFonts w:ascii="Montserrat" w:eastAsia="Montserrat" w:hAnsi="Montserrat" w:cs="Montserrat"/>
          <w:b/>
          <w:sz w:val="18"/>
          <w:szCs w:val="18"/>
        </w:rPr>
        <w:t xml:space="preserve">II.A.1.5.ORD.31.23: CONFIRMAR </w:t>
      </w:r>
      <w:r w:rsidRPr="008441B0">
        <w:rPr>
          <w:rFonts w:ascii="Montserrat" w:eastAsia="Montserrat" w:hAnsi="Montserrat" w:cs="Montserrat"/>
          <w:sz w:val="18"/>
          <w:szCs w:val="18"/>
        </w:rPr>
        <w:t xml:space="preserve">la clasificación de confidencialidad invocada por el OIC-GN </w:t>
      </w:r>
      <w:r w:rsidRPr="008441B0">
        <w:rPr>
          <w:rFonts w:ascii="Montserrat" w:hAnsi="Montserrat"/>
          <w:sz w:val="18"/>
          <w:szCs w:val="18"/>
          <w:lang w:eastAsia="es-MX"/>
        </w:rPr>
        <w:t>respecto del nombre de terceros, número de empleado y registro federal de contribuyentes y, por ende, se autoriza la elaboración de la versión pública</w:t>
      </w:r>
      <w:r w:rsidRPr="008441B0">
        <w:rPr>
          <w:rFonts w:ascii="Montserrat" w:eastAsia="Montserrat" w:hAnsi="Montserrat" w:cs="Montserrat"/>
          <w:sz w:val="18"/>
          <w:szCs w:val="18"/>
        </w:rPr>
        <w:t>, con fundamento en lo dispuesto en el artículo 113, fracción I, de la Ley Federal de Transparencia y Acceso a la Información Pública y el numeral Trigésimo Octavo, fracción I, de los Lineamientos Generales en materia de Clasificación y Desclasificación de la Información, así como para la Elaboración de Versiones Públicas.</w:t>
      </w:r>
    </w:p>
    <w:p w14:paraId="655BCE89" w14:textId="77777777" w:rsidR="00994830" w:rsidRPr="008441B0" w:rsidRDefault="00994830">
      <w:pPr>
        <w:ind w:right="38"/>
        <w:jc w:val="both"/>
        <w:rPr>
          <w:rFonts w:ascii="Montserrat" w:eastAsia="Montserrat" w:hAnsi="Montserrat" w:cs="Montserrat"/>
          <w:sz w:val="18"/>
          <w:szCs w:val="18"/>
        </w:rPr>
      </w:pPr>
    </w:p>
    <w:p w14:paraId="0E0F4B78" w14:textId="1F4467E5" w:rsidR="00994830" w:rsidRPr="008441B0" w:rsidRDefault="00363B60">
      <w:pPr>
        <w:ind w:right="38"/>
        <w:jc w:val="both"/>
        <w:rPr>
          <w:rFonts w:ascii="Montserrat" w:eastAsia="Montserrat" w:hAnsi="Montserrat" w:cs="Montserrat"/>
          <w:b/>
          <w:sz w:val="18"/>
          <w:szCs w:val="18"/>
        </w:rPr>
      </w:pPr>
      <w:r w:rsidRPr="008441B0">
        <w:rPr>
          <w:rFonts w:ascii="Montserrat" w:eastAsia="Montserrat" w:hAnsi="Montserrat" w:cs="Montserrat"/>
          <w:b/>
          <w:sz w:val="18"/>
          <w:szCs w:val="18"/>
        </w:rPr>
        <w:t>A.</w:t>
      </w:r>
      <w:r w:rsidR="00C57B01" w:rsidRPr="008441B0">
        <w:rPr>
          <w:rFonts w:ascii="Montserrat" w:eastAsia="Montserrat" w:hAnsi="Montserrat" w:cs="Montserrat"/>
          <w:b/>
          <w:sz w:val="18"/>
          <w:szCs w:val="18"/>
        </w:rPr>
        <w:t>2</w:t>
      </w:r>
      <w:r w:rsidRPr="008441B0">
        <w:rPr>
          <w:rFonts w:ascii="Montserrat" w:eastAsia="Montserrat" w:hAnsi="Montserrat" w:cs="Montserrat"/>
          <w:b/>
          <w:sz w:val="18"/>
          <w:szCs w:val="18"/>
        </w:rPr>
        <w:t xml:space="preserve"> Folio 330026523002868</w:t>
      </w:r>
    </w:p>
    <w:p w14:paraId="7BCEEB12" w14:textId="77777777" w:rsidR="009E3F37" w:rsidRPr="008441B0" w:rsidRDefault="009E3F37" w:rsidP="009E3F37">
      <w:pPr>
        <w:spacing w:before="240" w:after="240" w:line="276" w:lineRule="auto"/>
        <w:jc w:val="both"/>
        <w:rPr>
          <w:rFonts w:ascii="Montserrat" w:eastAsia="Montserrat" w:hAnsi="Montserrat" w:cs="Montserrat"/>
          <w:sz w:val="18"/>
          <w:szCs w:val="18"/>
        </w:rPr>
      </w:pPr>
      <w:r w:rsidRPr="008441B0">
        <w:rPr>
          <w:rFonts w:ascii="Montserrat" w:eastAsia="Montserrat" w:hAnsi="Montserrat" w:cs="Montserrat"/>
          <w:sz w:val="18"/>
          <w:szCs w:val="18"/>
        </w:rPr>
        <w:t xml:space="preserve">Un particular requirió: </w:t>
      </w:r>
    </w:p>
    <w:p w14:paraId="4C1CFF62" w14:textId="77777777" w:rsidR="009E3F37" w:rsidRPr="008441B0" w:rsidRDefault="009E3F37" w:rsidP="009E3F37">
      <w:pPr>
        <w:shd w:val="clear" w:color="auto" w:fill="FFFFFF"/>
        <w:spacing w:line="276" w:lineRule="auto"/>
        <w:ind w:left="560" w:right="720"/>
        <w:jc w:val="both"/>
        <w:rPr>
          <w:rFonts w:ascii="Montserrat" w:eastAsia="Montserrat" w:hAnsi="Montserrat" w:cs="Montserrat"/>
          <w:sz w:val="18"/>
          <w:szCs w:val="18"/>
        </w:rPr>
      </w:pPr>
      <w:r w:rsidRPr="008441B0">
        <w:rPr>
          <w:rFonts w:ascii="Montserrat" w:eastAsia="Montserrat" w:hAnsi="Montserrat" w:cs="Montserrat"/>
          <w:i/>
          <w:sz w:val="18"/>
          <w:szCs w:val="18"/>
        </w:rPr>
        <w:t>“1.-Solicito los escritos de las quejas y denuncias que ha recibido el OIC de Bienestar respecto al Programa para Personas en Emergencia Social o Natural. La información que requiero es de 1 de enero de 2019 a la fecha de la presente solicitud”.</w:t>
      </w:r>
      <w:r w:rsidRPr="008441B0">
        <w:rPr>
          <w:rFonts w:ascii="Montserrat" w:eastAsia="Montserrat" w:hAnsi="Montserrat" w:cs="Montserrat"/>
          <w:sz w:val="18"/>
          <w:szCs w:val="18"/>
        </w:rPr>
        <w:t xml:space="preserve"> (Sic)</w:t>
      </w:r>
    </w:p>
    <w:p w14:paraId="0F7E3789" w14:textId="77777777" w:rsidR="009E3F37" w:rsidRPr="008441B0" w:rsidRDefault="009E3F37" w:rsidP="009E3F37">
      <w:pPr>
        <w:shd w:val="clear" w:color="auto" w:fill="FFFFFF"/>
        <w:spacing w:line="276" w:lineRule="auto"/>
        <w:ind w:left="560" w:right="720"/>
        <w:jc w:val="both"/>
        <w:rPr>
          <w:rFonts w:ascii="Montserrat" w:eastAsia="Montserrat" w:hAnsi="Montserrat" w:cs="Montserrat"/>
          <w:sz w:val="18"/>
          <w:szCs w:val="18"/>
        </w:rPr>
      </w:pPr>
      <w:r w:rsidRPr="008441B0">
        <w:rPr>
          <w:rFonts w:ascii="Montserrat" w:eastAsia="Montserrat" w:hAnsi="Montserrat" w:cs="Montserrat"/>
          <w:sz w:val="18"/>
          <w:szCs w:val="18"/>
        </w:rPr>
        <w:t xml:space="preserve"> </w:t>
      </w:r>
    </w:p>
    <w:p w14:paraId="78252994" w14:textId="77777777" w:rsidR="009E3F37" w:rsidRPr="008441B0" w:rsidRDefault="009E3F37" w:rsidP="009E3F37">
      <w:pPr>
        <w:ind w:right="67"/>
        <w:jc w:val="both"/>
        <w:rPr>
          <w:rFonts w:ascii="Montserrat" w:hAnsi="Montserrat" w:cs="Montserrat"/>
          <w:iCs/>
          <w:sz w:val="18"/>
          <w:szCs w:val="18"/>
          <w:lang w:eastAsia="es-MX"/>
        </w:rPr>
      </w:pPr>
      <w:r w:rsidRPr="008441B0">
        <w:rPr>
          <w:rFonts w:ascii="Montserrat" w:eastAsia="Montserrat" w:hAnsi="Montserrat" w:cs="Montserrat"/>
          <w:sz w:val="18"/>
          <w:szCs w:val="18"/>
        </w:rPr>
        <w:t xml:space="preserve">El Órgano Interno de Control en la Secretaría de Bienestar (OIC-SB), informó que, de una búsqueda en los archivos, bases de datos y sistemas con los que cuenta, localizó 69 expedientes que ha recibido, respecto del Programa para Personas en Emergencia Social o Natural, dentro del periodo del 01 de enero de 2019 a la fecha de la presente solicitud,  por lo que </w:t>
      </w:r>
      <w:r w:rsidRPr="008441B0">
        <w:rPr>
          <w:rFonts w:ascii="Montserrat" w:hAnsi="Montserrat" w:cs="Montserrat"/>
          <w:iCs/>
          <w:sz w:val="18"/>
          <w:szCs w:val="18"/>
          <w:lang w:eastAsia="es-MX"/>
        </w:rPr>
        <w:t xml:space="preserve">solicitó la reserva  de 49 expedientes por el plazo de 1 año, de conformidad con lo establecido en el artículo 104 de la Ley General de Transparencia y Acceso a la Información Pública, con relación al artículo 110 fracción VI de la Ley Federal de Transparencia y Acceso a la Información Pública, </w:t>
      </w:r>
      <w:r w:rsidRPr="008441B0">
        <w:rPr>
          <w:rFonts w:ascii="Montserrat" w:eastAsia="Montserrat" w:hAnsi="Montserrat" w:cs="Montserrat"/>
          <w:sz w:val="18"/>
          <w:szCs w:val="18"/>
        </w:rPr>
        <w:t>lo anterior debido a que se encuentran en proceso de investigación.</w:t>
      </w:r>
    </w:p>
    <w:p w14:paraId="44B9166A" w14:textId="77777777" w:rsidR="009E3F37" w:rsidRPr="008441B0" w:rsidRDefault="009E3F37" w:rsidP="009E3F37">
      <w:pPr>
        <w:ind w:right="67"/>
        <w:jc w:val="both"/>
        <w:rPr>
          <w:rFonts w:ascii="Montserrat" w:eastAsia="Montserrat" w:hAnsi="Montserrat" w:cs="Montserrat"/>
          <w:sz w:val="18"/>
          <w:szCs w:val="18"/>
        </w:rPr>
      </w:pPr>
    </w:p>
    <w:tbl>
      <w:tblPr>
        <w:tblW w:w="5000" w:type="pct"/>
        <w:tblLayout w:type="fixed"/>
        <w:tblLook w:val="04A0" w:firstRow="1" w:lastRow="0" w:firstColumn="1" w:lastColumn="0" w:noHBand="0" w:noVBand="1"/>
      </w:tblPr>
      <w:tblGrid>
        <w:gridCol w:w="435"/>
        <w:gridCol w:w="2840"/>
        <w:gridCol w:w="531"/>
        <w:gridCol w:w="2843"/>
        <w:gridCol w:w="528"/>
        <w:gridCol w:w="2785"/>
      </w:tblGrid>
      <w:tr w:rsidR="00E779BD" w:rsidRPr="008441B0" w14:paraId="45DF21D5" w14:textId="77777777" w:rsidTr="00094C0F">
        <w:trPr>
          <w:trHeight w:val="300"/>
        </w:trPr>
        <w:tc>
          <w:tcPr>
            <w:tcW w:w="218"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B9DBFE5"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1</w:t>
            </w:r>
          </w:p>
        </w:tc>
        <w:tc>
          <w:tcPr>
            <w:tcW w:w="1425" w:type="pct"/>
            <w:tcBorders>
              <w:top w:val="single" w:sz="4" w:space="0" w:color="BFBFBF"/>
              <w:left w:val="nil"/>
              <w:bottom w:val="single" w:sz="4" w:space="0" w:color="BFBFBF"/>
              <w:right w:val="single" w:sz="4" w:space="0" w:color="BFBFBF"/>
            </w:tcBorders>
            <w:shd w:val="clear" w:color="auto" w:fill="auto"/>
            <w:vAlign w:val="center"/>
            <w:hideMark/>
          </w:tcPr>
          <w:p w14:paraId="3DD7706F"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3935/2021/PPC/BIENESTAR/DE99</w:t>
            </w:r>
          </w:p>
        </w:tc>
        <w:tc>
          <w:tcPr>
            <w:tcW w:w="266" w:type="pct"/>
            <w:tcBorders>
              <w:top w:val="single" w:sz="4" w:space="0" w:color="BFBFBF"/>
              <w:left w:val="nil"/>
              <w:bottom w:val="single" w:sz="4" w:space="0" w:color="BFBFBF"/>
              <w:right w:val="single" w:sz="4" w:space="0" w:color="BFBFBF"/>
            </w:tcBorders>
            <w:shd w:val="clear" w:color="auto" w:fill="auto"/>
            <w:noWrap/>
            <w:vAlign w:val="center"/>
            <w:hideMark/>
          </w:tcPr>
          <w:p w14:paraId="0D012DAA"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18</w:t>
            </w:r>
          </w:p>
        </w:tc>
        <w:tc>
          <w:tcPr>
            <w:tcW w:w="1427" w:type="pct"/>
            <w:tcBorders>
              <w:top w:val="single" w:sz="4" w:space="0" w:color="BFBFBF"/>
              <w:left w:val="nil"/>
              <w:bottom w:val="single" w:sz="4" w:space="0" w:color="BFBFBF"/>
              <w:right w:val="single" w:sz="4" w:space="0" w:color="BFBFBF"/>
            </w:tcBorders>
            <w:shd w:val="clear" w:color="auto" w:fill="auto"/>
            <w:vAlign w:val="center"/>
            <w:hideMark/>
          </w:tcPr>
          <w:p w14:paraId="01419659"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127191/2021/DGDI/BIENESTAR/DE654</w:t>
            </w:r>
          </w:p>
        </w:tc>
        <w:tc>
          <w:tcPr>
            <w:tcW w:w="265" w:type="pct"/>
            <w:tcBorders>
              <w:top w:val="single" w:sz="4" w:space="0" w:color="BFBFBF"/>
              <w:left w:val="nil"/>
              <w:bottom w:val="single" w:sz="4" w:space="0" w:color="BFBFBF"/>
              <w:right w:val="single" w:sz="4" w:space="0" w:color="BFBFBF"/>
            </w:tcBorders>
            <w:shd w:val="clear" w:color="auto" w:fill="auto"/>
            <w:noWrap/>
            <w:vAlign w:val="center"/>
            <w:hideMark/>
          </w:tcPr>
          <w:p w14:paraId="4C3181AA"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34</w:t>
            </w:r>
          </w:p>
        </w:tc>
        <w:tc>
          <w:tcPr>
            <w:tcW w:w="1398" w:type="pct"/>
            <w:tcBorders>
              <w:top w:val="single" w:sz="4" w:space="0" w:color="BFBFBF"/>
              <w:left w:val="nil"/>
              <w:bottom w:val="single" w:sz="4" w:space="0" w:color="BFBFBF"/>
              <w:right w:val="single" w:sz="4" w:space="0" w:color="BFBFBF"/>
            </w:tcBorders>
            <w:shd w:val="clear" w:color="auto" w:fill="auto"/>
            <w:vAlign w:val="center"/>
            <w:hideMark/>
          </w:tcPr>
          <w:p w14:paraId="22482C7B"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127218/2021/DGDI/BIENESTAR/DE655</w:t>
            </w:r>
          </w:p>
        </w:tc>
      </w:tr>
      <w:tr w:rsidR="00E779BD" w:rsidRPr="008441B0" w14:paraId="730C6700" w14:textId="77777777" w:rsidTr="00094C0F">
        <w:trPr>
          <w:trHeight w:val="300"/>
        </w:trPr>
        <w:tc>
          <w:tcPr>
            <w:tcW w:w="218" w:type="pct"/>
            <w:tcBorders>
              <w:top w:val="nil"/>
              <w:left w:val="single" w:sz="4" w:space="0" w:color="BFBFBF"/>
              <w:bottom w:val="single" w:sz="4" w:space="0" w:color="BFBFBF"/>
              <w:right w:val="single" w:sz="4" w:space="0" w:color="BFBFBF"/>
            </w:tcBorders>
            <w:shd w:val="clear" w:color="auto" w:fill="auto"/>
            <w:noWrap/>
            <w:vAlign w:val="center"/>
            <w:hideMark/>
          </w:tcPr>
          <w:p w14:paraId="1C21B63B"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2</w:t>
            </w:r>
          </w:p>
        </w:tc>
        <w:tc>
          <w:tcPr>
            <w:tcW w:w="1425" w:type="pct"/>
            <w:tcBorders>
              <w:top w:val="nil"/>
              <w:left w:val="nil"/>
              <w:bottom w:val="single" w:sz="4" w:space="0" w:color="BFBFBF"/>
              <w:right w:val="single" w:sz="4" w:space="0" w:color="BFBFBF"/>
            </w:tcBorders>
            <w:shd w:val="clear" w:color="auto" w:fill="auto"/>
            <w:vAlign w:val="center"/>
            <w:hideMark/>
          </w:tcPr>
          <w:p w14:paraId="5458C4B5"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2021/BIENESTAR/DE720</w:t>
            </w:r>
          </w:p>
        </w:tc>
        <w:tc>
          <w:tcPr>
            <w:tcW w:w="266" w:type="pct"/>
            <w:tcBorders>
              <w:top w:val="nil"/>
              <w:left w:val="nil"/>
              <w:bottom w:val="single" w:sz="4" w:space="0" w:color="BFBFBF"/>
              <w:right w:val="single" w:sz="4" w:space="0" w:color="BFBFBF"/>
            </w:tcBorders>
            <w:shd w:val="clear" w:color="auto" w:fill="auto"/>
            <w:noWrap/>
            <w:vAlign w:val="center"/>
            <w:hideMark/>
          </w:tcPr>
          <w:p w14:paraId="6C7F3456"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19</w:t>
            </w:r>
          </w:p>
        </w:tc>
        <w:tc>
          <w:tcPr>
            <w:tcW w:w="1427" w:type="pct"/>
            <w:tcBorders>
              <w:top w:val="nil"/>
              <w:left w:val="nil"/>
              <w:bottom w:val="single" w:sz="4" w:space="0" w:color="BFBFBF"/>
              <w:right w:val="single" w:sz="4" w:space="0" w:color="BFBFBF"/>
            </w:tcBorders>
            <w:shd w:val="clear" w:color="auto" w:fill="auto"/>
            <w:vAlign w:val="center"/>
            <w:hideMark/>
          </w:tcPr>
          <w:p w14:paraId="6707A640"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72773/2021/PPC/BIENESTAR/DE726</w:t>
            </w:r>
          </w:p>
        </w:tc>
        <w:tc>
          <w:tcPr>
            <w:tcW w:w="265" w:type="pct"/>
            <w:tcBorders>
              <w:top w:val="nil"/>
              <w:left w:val="nil"/>
              <w:bottom w:val="single" w:sz="4" w:space="0" w:color="BFBFBF"/>
              <w:right w:val="single" w:sz="4" w:space="0" w:color="BFBFBF"/>
            </w:tcBorders>
            <w:shd w:val="clear" w:color="auto" w:fill="auto"/>
            <w:noWrap/>
            <w:vAlign w:val="center"/>
            <w:hideMark/>
          </w:tcPr>
          <w:p w14:paraId="2B81CB61"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35</w:t>
            </w:r>
          </w:p>
        </w:tc>
        <w:tc>
          <w:tcPr>
            <w:tcW w:w="1398" w:type="pct"/>
            <w:tcBorders>
              <w:top w:val="nil"/>
              <w:left w:val="nil"/>
              <w:bottom w:val="single" w:sz="4" w:space="0" w:color="BFBFBF"/>
              <w:right w:val="single" w:sz="4" w:space="0" w:color="BFBFBF"/>
            </w:tcBorders>
            <w:shd w:val="clear" w:color="auto" w:fill="auto"/>
            <w:vAlign w:val="center"/>
            <w:hideMark/>
          </w:tcPr>
          <w:p w14:paraId="2D6411D2"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73109/2021/PPC/BIENESTAR/DE952</w:t>
            </w:r>
          </w:p>
        </w:tc>
      </w:tr>
      <w:tr w:rsidR="00E779BD" w:rsidRPr="008441B0" w14:paraId="14FA48E0" w14:textId="77777777" w:rsidTr="00094C0F">
        <w:trPr>
          <w:trHeight w:val="300"/>
        </w:trPr>
        <w:tc>
          <w:tcPr>
            <w:tcW w:w="218" w:type="pct"/>
            <w:tcBorders>
              <w:top w:val="nil"/>
              <w:left w:val="single" w:sz="4" w:space="0" w:color="BFBFBF"/>
              <w:bottom w:val="single" w:sz="4" w:space="0" w:color="BFBFBF"/>
              <w:right w:val="single" w:sz="4" w:space="0" w:color="BFBFBF"/>
            </w:tcBorders>
            <w:shd w:val="clear" w:color="auto" w:fill="auto"/>
            <w:noWrap/>
            <w:vAlign w:val="center"/>
            <w:hideMark/>
          </w:tcPr>
          <w:p w14:paraId="3DD8504E"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3</w:t>
            </w:r>
          </w:p>
        </w:tc>
        <w:tc>
          <w:tcPr>
            <w:tcW w:w="1425" w:type="pct"/>
            <w:tcBorders>
              <w:top w:val="nil"/>
              <w:left w:val="nil"/>
              <w:bottom w:val="single" w:sz="4" w:space="0" w:color="BFBFBF"/>
              <w:right w:val="single" w:sz="4" w:space="0" w:color="BFBFBF"/>
            </w:tcBorders>
            <w:shd w:val="clear" w:color="auto" w:fill="auto"/>
            <w:vAlign w:val="center"/>
            <w:hideMark/>
          </w:tcPr>
          <w:p w14:paraId="2E8D89FE"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73491/2021/PPC/BIENESTAR/DE958</w:t>
            </w:r>
          </w:p>
        </w:tc>
        <w:tc>
          <w:tcPr>
            <w:tcW w:w="266" w:type="pct"/>
            <w:tcBorders>
              <w:top w:val="nil"/>
              <w:left w:val="nil"/>
              <w:bottom w:val="single" w:sz="4" w:space="0" w:color="BFBFBF"/>
              <w:right w:val="single" w:sz="4" w:space="0" w:color="BFBFBF"/>
            </w:tcBorders>
            <w:shd w:val="clear" w:color="auto" w:fill="auto"/>
            <w:noWrap/>
            <w:vAlign w:val="center"/>
            <w:hideMark/>
          </w:tcPr>
          <w:p w14:paraId="06F39DF5"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20</w:t>
            </w:r>
          </w:p>
        </w:tc>
        <w:tc>
          <w:tcPr>
            <w:tcW w:w="1427" w:type="pct"/>
            <w:tcBorders>
              <w:top w:val="nil"/>
              <w:left w:val="nil"/>
              <w:bottom w:val="single" w:sz="4" w:space="0" w:color="BFBFBF"/>
              <w:right w:val="single" w:sz="4" w:space="0" w:color="BFBFBF"/>
            </w:tcBorders>
            <w:shd w:val="clear" w:color="auto" w:fill="auto"/>
            <w:vAlign w:val="center"/>
            <w:hideMark/>
          </w:tcPr>
          <w:p w14:paraId="4AFF7AD3"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78647/2021/PPC/BIENESTAR/DE1046</w:t>
            </w:r>
          </w:p>
        </w:tc>
        <w:tc>
          <w:tcPr>
            <w:tcW w:w="265" w:type="pct"/>
            <w:tcBorders>
              <w:top w:val="nil"/>
              <w:left w:val="nil"/>
              <w:bottom w:val="single" w:sz="4" w:space="0" w:color="BFBFBF"/>
              <w:right w:val="single" w:sz="4" w:space="0" w:color="BFBFBF"/>
            </w:tcBorders>
            <w:shd w:val="clear" w:color="auto" w:fill="auto"/>
            <w:noWrap/>
            <w:vAlign w:val="center"/>
            <w:hideMark/>
          </w:tcPr>
          <w:p w14:paraId="4617BAAE"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36</w:t>
            </w:r>
          </w:p>
        </w:tc>
        <w:tc>
          <w:tcPr>
            <w:tcW w:w="1398" w:type="pct"/>
            <w:tcBorders>
              <w:top w:val="nil"/>
              <w:left w:val="nil"/>
              <w:bottom w:val="single" w:sz="4" w:space="0" w:color="BFBFBF"/>
              <w:right w:val="single" w:sz="4" w:space="0" w:color="BFBFBF"/>
            </w:tcBorders>
            <w:shd w:val="clear" w:color="auto" w:fill="auto"/>
            <w:vAlign w:val="center"/>
            <w:hideMark/>
          </w:tcPr>
          <w:p w14:paraId="176190BC"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80242/2021/PPC/BIENESTAR/DE1143</w:t>
            </w:r>
          </w:p>
        </w:tc>
      </w:tr>
      <w:tr w:rsidR="00E779BD" w:rsidRPr="008441B0" w14:paraId="19B792E3" w14:textId="77777777" w:rsidTr="00094C0F">
        <w:trPr>
          <w:trHeight w:val="300"/>
        </w:trPr>
        <w:tc>
          <w:tcPr>
            <w:tcW w:w="218" w:type="pct"/>
            <w:tcBorders>
              <w:top w:val="nil"/>
              <w:left w:val="single" w:sz="4" w:space="0" w:color="BFBFBF"/>
              <w:bottom w:val="single" w:sz="4" w:space="0" w:color="BFBFBF"/>
              <w:right w:val="single" w:sz="4" w:space="0" w:color="BFBFBF"/>
            </w:tcBorders>
            <w:shd w:val="clear" w:color="auto" w:fill="auto"/>
            <w:noWrap/>
            <w:vAlign w:val="center"/>
            <w:hideMark/>
          </w:tcPr>
          <w:p w14:paraId="60CA8547"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4</w:t>
            </w:r>
          </w:p>
        </w:tc>
        <w:tc>
          <w:tcPr>
            <w:tcW w:w="1425" w:type="pct"/>
            <w:tcBorders>
              <w:top w:val="nil"/>
              <w:left w:val="nil"/>
              <w:bottom w:val="single" w:sz="4" w:space="0" w:color="BFBFBF"/>
              <w:right w:val="single" w:sz="4" w:space="0" w:color="BFBFBF"/>
            </w:tcBorders>
            <w:shd w:val="clear" w:color="auto" w:fill="auto"/>
            <w:vAlign w:val="center"/>
            <w:hideMark/>
          </w:tcPr>
          <w:p w14:paraId="5467CEB5"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2021/BIENESTAR/DE1552</w:t>
            </w:r>
          </w:p>
        </w:tc>
        <w:tc>
          <w:tcPr>
            <w:tcW w:w="266" w:type="pct"/>
            <w:tcBorders>
              <w:top w:val="nil"/>
              <w:left w:val="nil"/>
              <w:bottom w:val="single" w:sz="4" w:space="0" w:color="BFBFBF"/>
              <w:right w:val="single" w:sz="4" w:space="0" w:color="BFBFBF"/>
            </w:tcBorders>
            <w:shd w:val="clear" w:color="auto" w:fill="auto"/>
            <w:noWrap/>
            <w:vAlign w:val="center"/>
            <w:hideMark/>
          </w:tcPr>
          <w:p w14:paraId="2D71CE65"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21</w:t>
            </w:r>
          </w:p>
        </w:tc>
        <w:tc>
          <w:tcPr>
            <w:tcW w:w="1427" w:type="pct"/>
            <w:tcBorders>
              <w:top w:val="nil"/>
              <w:left w:val="nil"/>
              <w:bottom w:val="single" w:sz="4" w:space="0" w:color="BFBFBF"/>
              <w:right w:val="single" w:sz="4" w:space="0" w:color="BFBFBF"/>
            </w:tcBorders>
            <w:shd w:val="clear" w:color="auto" w:fill="auto"/>
            <w:vAlign w:val="center"/>
            <w:hideMark/>
          </w:tcPr>
          <w:p w14:paraId="0207CDF7"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2021/BIENESTAR/DE1555</w:t>
            </w:r>
          </w:p>
        </w:tc>
        <w:tc>
          <w:tcPr>
            <w:tcW w:w="265" w:type="pct"/>
            <w:tcBorders>
              <w:top w:val="nil"/>
              <w:left w:val="nil"/>
              <w:bottom w:val="single" w:sz="4" w:space="0" w:color="BFBFBF"/>
              <w:right w:val="single" w:sz="4" w:space="0" w:color="BFBFBF"/>
            </w:tcBorders>
            <w:shd w:val="clear" w:color="auto" w:fill="auto"/>
            <w:noWrap/>
            <w:vAlign w:val="center"/>
            <w:hideMark/>
          </w:tcPr>
          <w:p w14:paraId="007524F9"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37</w:t>
            </w:r>
          </w:p>
        </w:tc>
        <w:tc>
          <w:tcPr>
            <w:tcW w:w="1398" w:type="pct"/>
            <w:tcBorders>
              <w:top w:val="nil"/>
              <w:left w:val="nil"/>
              <w:bottom w:val="single" w:sz="4" w:space="0" w:color="BFBFBF"/>
              <w:right w:val="single" w:sz="4" w:space="0" w:color="BFBFBF"/>
            </w:tcBorders>
            <w:shd w:val="clear" w:color="auto" w:fill="auto"/>
            <w:vAlign w:val="center"/>
            <w:hideMark/>
          </w:tcPr>
          <w:p w14:paraId="29180654"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128526/2021/DGDI/BIENESTAR/DE1618</w:t>
            </w:r>
          </w:p>
        </w:tc>
      </w:tr>
      <w:tr w:rsidR="00E779BD" w:rsidRPr="008441B0" w14:paraId="28B36EEE" w14:textId="77777777" w:rsidTr="00094C0F">
        <w:trPr>
          <w:trHeight w:val="300"/>
        </w:trPr>
        <w:tc>
          <w:tcPr>
            <w:tcW w:w="218" w:type="pct"/>
            <w:tcBorders>
              <w:top w:val="nil"/>
              <w:left w:val="single" w:sz="4" w:space="0" w:color="BFBFBF"/>
              <w:bottom w:val="single" w:sz="4" w:space="0" w:color="BFBFBF"/>
              <w:right w:val="single" w:sz="4" w:space="0" w:color="BFBFBF"/>
            </w:tcBorders>
            <w:shd w:val="clear" w:color="auto" w:fill="auto"/>
            <w:noWrap/>
            <w:vAlign w:val="center"/>
            <w:hideMark/>
          </w:tcPr>
          <w:p w14:paraId="328AD503"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5</w:t>
            </w:r>
          </w:p>
        </w:tc>
        <w:tc>
          <w:tcPr>
            <w:tcW w:w="1425" w:type="pct"/>
            <w:tcBorders>
              <w:top w:val="nil"/>
              <w:left w:val="nil"/>
              <w:bottom w:val="single" w:sz="4" w:space="0" w:color="BFBFBF"/>
              <w:right w:val="single" w:sz="4" w:space="0" w:color="BFBFBF"/>
            </w:tcBorders>
            <w:shd w:val="clear" w:color="auto" w:fill="auto"/>
            <w:vAlign w:val="center"/>
            <w:hideMark/>
          </w:tcPr>
          <w:p w14:paraId="131A9B50"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2021/BIENESTAR/DE1631</w:t>
            </w:r>
          </w:p>
        </w:tc>
        <w:tc>
          <w:tcPr>
            <w:tcW w:w="266" w:type="pct"/>
            <w:tcBorders>
              <w:top w:val="nil"/>
              <w:left w:val="nil"/>
              <w:bottom w:val="single" w:sz="4" w:space="0" w:color="BFBFBF"/>
              <w:right w:val="single" w:sz="4" w:space="0" w:color="BFBFBF"/>
            </w:tcBorders>
            <w:shd w:val="clear" w:color="auto" w:fill="auto"/>
            <w:noWrap/>
            <w:vAlign w:val="center"/>
            <w:hideMark/>
          </w:tcPr>
          <w:p w14:paraId="7EC50544"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22</w:t>
            </w:r>
          </w:p>
        </w:tc>
        <w:tc>
          <w:tcPr>
            <w:tcW w:w="1427" w:type="pct"/>
            <w:tcBorders>
              <w:top w:val="nil"/>
              <w:left w:val="nil"/>
              <w:bottom w:val="single" w:sz="4" w:space="0" w:color="BFBFBF"/>
              <w:right w:val="single" w:sz="4" w:space="0" w:color="BFBFBF"/>
            </w:tcBorders>
            <w:shd w:val="clear" w:color="auto" w:fill="auto"/>
            <w:vAlign w:val="center"/>
            <w:hideMark/>
          </w:tcPr>
          <w:p w14:paraId="676808E9"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2021/BIENESTAR/DE1633</w:t>
            </w:r>
          </w:p>
        </w:tc>
        <w:tc>
          <w:tcPr>
            <w:tcW w:w="265" w:type="pct"/>
            <w:tcBorders>
              <w:top w:val="nil"/>
              <w:left w:val="nil"/>
              <w:bottom w:val="single" w:sz="4" w:space="0" w:color="BFBFBF"/>
              <w:right w:val="single" w:sz="4" w:space="0" w:color="BFBFBF"/>
            </w:tcBorders>
            <w:shd w:val="clear" w:color="auto" w:fill="auto"/>
            <w:noWrap/>
            <w:vAlign w:val="center"/>
            <w:hideMark/>
          </w:tcPr>
          <w:p w14:paraId="1D2AB6FA"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38</w:t>
            </w:r>
          </w:p>
        </w:tc>
        <w:tc>
          <w:tcPr>
            <w:tcW w:w="1398" w:type="pct"/>
            <w:tcBorders>
              <w:top w:val="nil"/>
              <w:left w:val="nil"/>
              <w:bottom w:val="single" w:sz="4" w:space="0" w:color="BFBFBF"/>
              <w:right w:val="single" w:sz="4" w:space="0" w:color="BFBFBF"/>
            </w:tcBorders>
            <w:shd w:val="clear" w:color="auto" w:fill="auto"/>
            <w:vAlign w:val="center"/>
            <w:hideMark/>
          </w:tcPr>
          <w:p w14:paraId="0ABA509E"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2021/BIENESTAR/DE1634</w:t>
            </w:r>
          </w:p>
        </w:tc>
      </w:tr>
      <w:tr w:rsidR="00E779BD" w:rsidRPr="008441B0" w14:paraId="40E5FFC8" w14:textId="77777777" w:rsidTr="00094C0F">
        <w:trPr>
          <w:trHeight w:val="300"/>
        </w:trPr>
        <w:tc>
          <w:tcPr>
            <w:tcW w:w="218" w:type="pct"/>
            <w:tcBorders>
              <w:top w:val="nil"/>
              <w:left w:val="single" w:sz="4" w:space="0" w:color="BFBFBF"/>
              <w:bottom w:val="single" w:sz="4" w:space="0" w:color="BFBFBF"/>
              <w:right w:val="single" w:sz="4" w:space="0" w:color="BFBFBF"/>
            </w:tcBorders>
            <w:shd w:val="clear" w:color="auto" w:fill="auto"/>
            <w:noWrap/>
            <w:vAlign w:val="center"/>
            <w:hideMark/>
          </w:tcPr>
          <w:p w14:paraId="06B3566A"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lastRenderedPageBreak/>
              <w:t>6</w:t>
            </w:r>
          </w:p>
        </w:tc>
        <w:tc>
          <w:tcPr>
            <w:tcW w:w="1425" w:type="pct"/>
            <w:tcBorders>
              <w:top w:val="nil"/>
              <w:left w:val="nil"/>
              <w:bottom w:val="single" w:sz="4" w:space="0" w:color="BFBFBF"/>
              <w:right w:val="single" w:sz="4" w:space="0" w:color="BFBFBF"/>
            </w:tcBorders>
            <w:shd w:val="clear" w:color="auto" w:fill="auto"/>
            <w:vAlign w:val="center"/>
            <w:hideMark/>
          </w:tcPr>
          <w:p w14:paraId="2906CB98"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2021/BIENESTAR/DE1648</w:t>
            </w:r>
          </w:p>
        </w:tc>
        <w:tc>
          <w:tcPr>
            <w:tcW w:w="266" w:type="pct"/>
            <w:tcBorders>
              <w:top w:val="nil"/>
              <w:left w:val="nil"/>
              <w:bottom w:val="single" w:sz="4" w:space="0" w:color="BFBFBF"/>
              <w:right w:val="single" w:sz="4" w:space="0" w:color="BFBFBF"/>
            </w:tcBorders>
            <w:shd w:val="clear" w:color="auto" w:fill="auto"/>
            <w:noWrap/>
            <w:vAlign w:val="center"/>
            <w:hideMark/>
          </w:tcPr>
          <w:p w14:paraId="04BD4AB5"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23</w:t>
            </w:r>
          </w:p>
        </w:tc>
        <w:tc>
          <w:tcPr>
            <w:tcW w:w="1427" w:type="pct"/>
            <w:tcBorders>
              <w:top w:val="nil"/>
              <w:left w:val="nil"/>
              <w:bottom w:val="single" w:sz="4" w:space="0" w:color="BFBFBF"/>
              <w:right w:val="single" w:sz="4" w:space="0" w:color="BFBFBF"/>
            </w:tcBorders>
            <w:shd w:val="clear" w:color="auto" w:fill="auto"/>
            <w:vAlign w:val="center"/>
            <w:hideMark/>
          </w:tcPr>
          <w:p w14:paraId="6CE7B5FA"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82017/2021/PPC/BIENESTAR/DE1764</w:t>
            </w:r>
          </w:p>
        </w:tc>
        <w:tc>
          <w:tcPr>
            <w:tcW w:w="265" w:type="pct"/>
            <w:tcBorders>
              <w:top w:val="nil"/>
              <w:left w:val="nil"/>
              <w:bottom w:val="single" w:sz="4" w:space="0" w:color="BFBFBF"/>
              <w:right w:val="single" w:sz="4" w:space="0" w:color="BFBFBF"/>
            </w:tcBorders>
            <w:shd w:val="clear" w:color="auto" w:fill="auto"/>
            <w:noWrap/>
            <w:vAlign w:val="center"/>
            <w:hideMark/>
          </w:tcPr>
          <w:p w14:paraId="103D28D1"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39</w:t>
            </w:r>
          </w:p>
        </w:tc>
        <w:tc>
          <w:tcPr>
            <w:tcW w:w="1398" w:type="pct"/>
            <w:tcBorders>
              <w:top w:val="nil"/>
              <w:left w:val="nil"/>
              <w:bottom w:val="single" w:sz="4" w:space="0" w:color="BFBFBF"/>
              <w:right w:val="single" w:sz="4" w:space="0" w:color="BFBFBF"/>
            </w:tcBorders>
            <w:shd w:val="clear" w:color="auto" w:fill="auto"/>
            <w:vAlign w:val="center"/>
            <w:hideMark/>
          </w:tcPr>
          <w:p w14:paraId="15538A1C"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129120/2021/DGDI/BIENESTAR/DE2295</w:t>
            </w:r>
          </w:p>
        </w:tc>
      </w:tr>
      <w:tr w:rsidR="00E779BD" w:rsidRPr="008441B0" w14:paraId="48BD1B19" w14:textId="77777777" w:rsidTr="00094C0F">
        <w:trPr>
          <w:trHeight w:val="300"/>
        </w:trPr>
        <w:tc>
          <w:tcPr>
            <w:tcW w:w="218" w:type="pct"/>
            <w:tcBorders>
              <w:top w:val="nil"/>
              <w:left w:val="single" w:sz="4" w:space="0" w:color="BFBFBF"/>
              <w:bottom w:val="single" w:sz="4" w:space="0" w:color="BFBFBF"/>
              <w:right w:val="single" w:sz="4" w:space="0" w:color="BFBFBF"/>
            </w:tcBorders>
            <w:shd w:val="clear" w:color="auto" w:fill="auto"/>
            <w:noWrap/>
            <w:vAlign w:val="center"/>
            <w:hideMark/>
          </w:tcPr>
          <w:p w14:paraId="52926A8E"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7</w:t>
            </w:r>
          </w:p>
        </w:tc>
        <w:tc>
          <w:tcPr>
            <w:tcW w:w="1425" w:type="pct"/>
            <w:tcBorders>
              <w:top w:val="nil"/>
              <w:left w:val="nil"/>
              <w:bottom w:val="single" w:sz="4" w:space="0" w:color="BFBFBF"/>
              <w:right w:val="single" w:sz="4" w:space="0" w:color="BFBFBF"/>
            </w:tcBorders>
            <w:shd w:val="clear" w:color="auto" w:fill="auto"/>
            <w:vAlign w:val="center"/>
            <w:hideMark/>
          </w:tcPr>
          <w:p w14:paraId="560EADB0"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129121/2021/DGDI/BIENESTAR/DE2296</w:t>
            </w:r>
          </w:p>
        </w:tc>
        <w:tc>
          <w:tcPr>
            <w:tcW w:w="266" w:type="pct"/>
            <w:tcBorders>
              <w:top w:val="nil"/>
              <w:left w:val="nil"/>
              <w:bottom w:val="single" w:sz="4" w:space="0" w:color="BFBFBF"/>
              <w:right w:val="single" w:sz="4" w:space="0" w:color="BFBFBF"/>
            </w:tcBorders>
            <w:shd w:val="clear" w:color="auto" w:fill="auto"/>
            <w:noWrap/>
            <w:vAlign w:val="center"/>
            <w:hideMark/>
          </w:tcPr>
          <w:p w14:paraId="0C2A2C8E"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24</w:t>
            </w:r>
          </w:p>
        </w:tc>
        <w:tc>
          <w:tcPr>
            <w:tcW w:w="1427" w:type="pct"/>
            <w:tcBorders>
              <w:top w:val="nil"/>
              <w:left w:val="nil"/>
              <w:bottom w:val="single" w:sz="4" w:space="0" w:color="BFBFBF"/>
              <w:right w:val="single" w:sz="4" w:space="0" w:color="BFBFBF"/>
            </w:tcBorders>
            <w:shd w:val="clear" w:color="auto" w:fill="auto"/>
            <w:vAlign w:val="center"/>
            <w:hideMark/>
          </w:tcPr>
          <w:p w14:paraId="48FC017A"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89036/2021/PPC/BIENESTAR/DE2306</w:t>
            </w:r>
          </w:p>
        </w:tc>
        <w:tc>
          <w:tcPr>
            <w:tcW w:w="265" w:type="pct"/>
            <w:tcBorders>
              <w:top w:val="nil"/>
              <w:left w:val="nil"/>
              <w:bottom w:val="single" w:sz="4" w:space="0" w:color="BFBFBF"/>
              <w:right w:val="single" w:sz="4" w:space="0" w:color="BFBFBF"/>
            </w:tcBorders>
            <w:shd w:val="clear" w:color="auto" w:fill="auto"/>
            <w:noWrap/>
            <w:vAlign w:val="center"/>
            <w:hideMark/>
          </w:tcPr>
          <w:p w14:paraId="06D18083"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40</w:t>
            </w:r>
          </w:p>
        </w:tc>
        <w:tc>
          <w:tcPr>
            <w:tcW w:w="1398" w:type="pct"/>
            <w:tcBorders>
              <w:top w:val="nil"/>
              <w:left w:val="nil"/>
              <w:bottom w:val="single" w:sz="4" w:space="0" w:color="BFBFBF"/>
              <w:right w:val="single" w:sz="4" w:space="0" w:color="BFBFBF"/>
            </w:tcBorders>
            <w:shd w:val="clear" w:color="auto" w:fill="auto"/>
            <w:vAlign w:val="center"/>
            <w:hideMark/>
          </w:tcPr>
          <w:p w14:paraId="2E3BD73D"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129614/2021/DGDI/BIENESTAR/DE93</w:t>
            </w:r>
          </w:p>
        </w:tc>
      </w:tr>
      <w:tr w:rsidR="00E779BD" w:rsidRPr="008441B0" w14:paraId="502A6E17" w14:textId="77777777" w:rsidTr="00094C0F">
        <w:trPr>
          <w:trHeight w:val="300"/>
        </w:trPr>
        <w:tc>
          <w:tcPr>
            <w:tcW w:w="218" w:type="pct"/>
            <w:tcBorders>
              <w:top w:val="nil"/>
              <w:left w:val="single" w:sz="4" w:space="0" w:color="BFBFBF"/>
              <w:bottom w:val="single" w:sz="4" w:space="0" w:color="BFBFBF"/>
              <w:right w:val="single" w:sz="4" w:space="0" w:color="BFBFBF"/>
            </w:tcBorders>
            <w:shd w:val="clear" w:color="auto" w:fill="auto"/>
            <w:noWrap/>
            <w:vAlign w:val="center"/>
            <w:hideMark/>
          </w:tcPr>
          <w:p w14:paraId="19C5630E"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8</w:t>
            </w:r>
          </w:p>
        </w:tc>
        <w:tc>
          <w:tcPr>
            <w:tcW w:w="1425" w:type="pct"/>
            <w:tcBorders>
              <w:top w:val="nil"/>
              <w:left w:val="nil"/>
              <w:bottom w:val="single" w:sz="4" w:space="0" w:color="BFBFBF"/>
              <w:right w:val="single" w:sz="4" w:space="0" w:color="BFBFBF"/>
            </w:tcBorders>
            <w:shd w:val="clear" w:color="auto" w:fill="auto"/>
            <w:vAlign w:val="center"/>
            <w:hideMark/>
          </w:tcPr>
          <w:p w14:paraId="4475C2D0"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2022/BIENESTAR/DE855</w:t>
            </w:r>
          </w:p>
        </w:tc>
        <w:tc>
          <w:tcPr>
            <w:tcW w:w="266" w:type="pct"/>
            <w:tcBorders>
              <w:top w:val="nil"/>
              <w:left w:val="nil"/>
              <w:bottom w:val="single" w:sz="4" w:space="0" w:color="BFBFBF"/>
              <w:right w:val="single" w:sz="4" w:space="0" w:color="BFBFBF"/>
            </w:tcBorders>
            <w:shd w:val="clear" w:color="auto" w:fill="auto"/>
            <w:noWrap/>
            <w:vAlign w:val="center"/>
            <w:hideMark/>
          </w:tcPr>
          <w:p w14:paraId="74BF7E46"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25</w:t>
            </w:r>
          </w:p>
        </w:tc>
        <w:tc>
          <w:tcPr>
            <w:tcW w:w="1427" w:type="pct"/>
            <w:tcBorders>
              <w:top w:val="nil"/>
              <w:left w:val="nil"/>
              <w:bottom w:val="single" w:sz="4" w:space="0" w:color="BFBFBF"/>
              <w:right w:val="single" w:sz="4" w:space="0" w:color="BFBFBF"/>
            </w:tcBorders>
            <w:shd w:val="clear" w:color="auto" w:fill="auto"/>
            <w:vAlign w:val="center"/>
            <w:hideMark/>
          </w:tcPr>
          <w:p w14:paraId="715C4607"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2022/BIENESTAR/DE1633</w:t>
            </w:r>
          </w:p>
        </w:tc>
        <w:tc>
          <w:tcPr>
            <w:tcW w:w="265" w:type="pct"/>
            <w:tcBorders>
              <w:top w:val="nil"/>
              <w:left w:val="nil"/>
              <w:bottom w:val="single" w:sz="4" w:space="0" w:color="BFBFBF"/>
              <w:right w:val="single" w:sz="4" w:space="0" w:color="BFBFBF"/>
            </w:tcBorders>
            <w:shd w:val="clear" w:color="auto" w:fill="auto"/>
            <w:noWrap/>
            <w:vAlign w:val="center"/>
            <w:hideMark/>
          </w:tcPr>
          <w:p w14:paraId="7BF76B75"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41</w:t>
            </w:r>
          </w:p>
        </w:tc>
        <w:tc>
          <w:tcPr>
            <w:tcW w:w="1398" w:type="pct"/>
            <w:tcBorders>
              <w:top w:val="nil"/>
              <w:left w:val="nil"/>
              <w:bottom w:val="single" w:sz="4" w:space="0" w:color="BFBFBF"/>
              <w:right w:val="single" w:sz="4" w:space="0" w:color="BFBFBF"/>
            </w:tcBorders>
            <w:shd w:val="clear" w:color="auto" w:fill="auto"/>
            <w:vAlign w:val="center"/>
            <w:hideMark/>
          </w:tcPr>
          <w:p w14:paraId="5DE25D84"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2022/BIENESTAR/DE1987</w:t>
            </w:r>
          </w:p>
        </w:tc>
      </w:tr>
      <w:tr w:rsidR="00E779BD" w:rsidRPr="008441B0" w14:paraId="53914DAD" w14:textId="77777777" w:rsidTr="00094C0F">
        <w:trPr>
          <w:trHeight w:val="300"/>
        </w:trPr>
        <w:tc>
          <w:tcPr>
            <w:tcW w:w="218" w:type="pct"/>
            <w:tcBorders>
              <w:top w:val="nil"/>
              <w:left w:val="single" w:sz="4" w:space="0" w:color="BFBFBF"/>
              <w:bottom w:val="single" w:sz="4" w:space="0" w:color="BFBFBF"/>
              <w:right w:val="single" w:sz="4" w:space="0" w:color="BFBFBF"/>
            </w:tcBorders>
            <w:shd w:val="clear" w:color="auto" w:fill="auto"/>
            <w:noWrap/>
            <w:vAlign w:val="center"/>
            <w:hideMark/>
          </w:tcPr>
          <w:p w14:paraId="06CE39BB"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9</w:t>
            </w:r>
          </w:p>
        </w:tc>
        <w:tc>
          <w:tcPr>
            <w:tcW w:w="1425" w:type="pct"/>
            <w:tcBorders>
              <w:top w:val="nil"/>
              <w:left w:val="nil"/>
              <w:bottom w:val="single" w:sz="4" w:space="0" w:color="BFBFBF"/>
              <w:right w:val="single" w:sz="4" w:space="0" w:color="BFBFBF"/>
            </w:tcBorders>
            <w:shd w:val="clear" w:color="auto" w:fill="auto"/>
            <w:vAlign w:val="center"/>
            <w:hideMark/>
          </w:tcPr>
          <w:p w14:paraId="30897873"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2022/BIENESTAR/DE2006</w:t>
            </w:r>
          </w:p>
        </w:tc>
        <w:tc>
          <w:tcPr>
            <w:tcW w:w="266" w:type="pct"/>
            <w:tcBorders>
              <w:top w:val="nil"/>
              <w:left w:val="nil"/>
              <w:bottom w:val="single" w:sz="4" w:space="0" w:color="BFBFBF"/>
              <w:right w:val="single" w:sz="4" w:space="0" w:color="BFBFBF"/>
            </w:tcBorders>
            <w:shd w:val="clear" w:color="auto" w:fill="auto"/>
            <w:noWrap/>
            <w:vAlign w:val="center"/>
            <w:hideMark/>
          </w:tcPr>
          <w:p w14:paraId="24DEB27D"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26</w:t>
            </w:r>
          </w:p>
        </w:tc>
        <w:tc>
          <w:tcPr>
            <w:tcW w:w="1427" w:type="pct"/>
            <w:tcBorders>
              <w:top w:val="nil"/>
              <w:left w:val="nil"/>
              <w:bottom w:val="single" w:sz="4" w:space="0" w:color="BFBFBF"/>
              <w:right w:val="single" w:sz="4" w:space="0" w:color="BFBFBF"/>
            </w:tcBorders>
            <w:shd w:val="clear" w:color="auto" w:fill="auto"/>
            <w:vAlign w:val="center"/>
            <w:hideMark/>
          </w:tcPr>
          <w:p w14:paraId="0E722FAB"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2022/BIENESTAR/DE2007</w:t>
            </w:r>
          </w:p>
        </w:tc>
        <w:tc>
          <w:tcPr>
            <w:tcW w:w="265" w:type="pct"/>
            <w:tcBorders>
              <w:top w:val="nil"/>
              <w:left w:val="nil"/>
              <w:bottom w:val="single" w:sz="4" w:space="0" w:color="BFBFBF"/>
              <w:right w:val="single" w:sz="4" w:space="0" w:color="BFBFBF"/>
            </w:tcBorders>
            <w:shd w:val="clear" w:color="auto" w:fill="auto"/>
            <w:noWrap/>
            <w:vAlign w:val="center"/>
            <w:hideMark/>
          </w:tcPr>
          <w:p w14:paraId="4D9B66D2"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42</w:t>
            </w:r>
          </w:p>
        </w:tc>
        <w:tc>
          <w:tcPr>
            <w:tcW w:w="1398" w:type="pct"/>
            <w:tcBorders>
              <w:top w:val="nil"/>
              <w:left w:val="nil"/>
              <w:bottom w:val="single" w:sz="4" w:space="0" w:color="BFBFBF"/>
              <w:right w:val="single" w:sz="4" w:space="0" w:color="BFBFBF"/>
            </w:tcBorders>
            <w:shd w:val="clear" w:color="auto" w:fill="auto"/>
            <w:vAlign w:val="center"/>
            <w:hideMark/>
          </w:tcPr>
          <w:p w14:paraId="5DC46CDD"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2022/BIENESTAR/DE2008</w:t>
            </w:r>
          </w:p>
        </w:tc>
      </w:tr>
      <w:tr w:rsidR="00E779BD" w:rsidRPr="008441B0" w14:paraId="2FD0AACF" w14:textId="77777777" w:rsidTr="00094C0F">
        <w:trPr>
          <w:trHeight w:val="300"/>
        </w:trPr>
        <w:tc>
          <w:tcPr>
            <w:tcW w:w="218" w:type="pct"/>
            <w:tcBorders>
              <w:top w:val="nil"/>
              <w:left w:val="single" w:sz="4" w:space="0" w:color="BFBFBF"/>
              <w:bottom w:val="single" w:sz="4" w:space="0" w:color="BFBFBF"/>
              <w:right w:val="single" w:sz="4" w:space="0" w:color="BFBFBF"/>
            </w:tcBorders>
            <w:shd w:val="clear" w:color="auto" w:fill="auto"/>
            <w:noWrap/>
            <w:vAlign w:val="center"/>
            <w:hideMark/>
          </w:tcPr>
          <w:p w14:paraId="085DB533"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10</w:t>
            </w:r>
          </w:p>
        </w:tc>
        <w:tc>
          <w:tcPr>
            <w:tcW w:w="1425" w:type="pct"/>
            <w:tcBorders>
              <w:top w:val="nil"/>
              <w:left w:val="nil"/>
              <w:bottom w:val="single" w:sz="4" w:space="0" w:color="BFBFBF"/>
              <w:right w:val="single" w:sz="4" w:space="0" w:color="BFBFBF"/>
            </w:tcBorders>
            <w:shd w:val="clear" w:color="auto" w:fill="auto"/>
            <w:vAlign w:val="center"/>
            <w:hideMark/>
          </w:tcPr>
          <w:p w14:paraId="0DFD26B8"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2022/BIENESTAR/DE2009</w:t>
            </w:r>
          </w:p>
        </w:tc>
        <w:tc>
          <w:tcPr>
            <w:tcW w:w="266" w:type="pct"/>
            <w:tcBorders>
              <w:top w:val="nil"/>
              <w:left w:val="nil"/>
              <w:bottom w:val="single" w:sz="4" w:space="0" w:color="BFBFBF"/>
              <w:right w:val="single" w:sz="4" w:space="0" w:color="BFBFBF"/>
            </w:tcBorders>
            <w:shd w:val="clear" w:color="auto" w:fill="auto"/>
            <w:noWrap/>
            <w:vAlign w:val="center"/>
            <w:hideMark/>
          </w:tcPr>
          <w:p w14:paraId="43C3155E"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27</w:t>
            </w:r>
          </w:p>
        </w:tc>
        <w:tc>
          <w:tcPr>
            <w:tcW w:w="1427" w:type="pct"/>
            <w:tcBorders>
              <w:top w:val="nil"/>
              <w:left w:val="nil"/>
              <w:bottom w:val="single" w:sz="4" w:space="0" w:color="BFBFBF"/>
              <w:right w:val="single" w:sz="4" w:space="0" w:color="BFBFBF"/>
            </w:tcBorders>
            <w:shd w:val="clear" w:color="auto" w:fill="auto"/>
            <w:vAlign w:val="center"/>
            <w:hideMark/>
          </w:tcPr>
          <w:p w14:paraId="2E179DA7"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2022/BIENESTAR/DE2010</w:t>
            </w:r>
          </w:p>
        </w:tc>
        <w:tc>
          <w:tcPr>
            <w:tcW w:w="265" w:type="pct"/>
            <w:tcBorders>
              <w:top w:val="nil"/>
              <w:left w:val="nil"/>
              <w:bottom w:val="single" w:sz="4" w:space="0" w:color="BFBFBF"/>
              <w:right w:val="single" w:sz="4" w:space="0" w:color="BFBFBF"/>
            </w:tcBorders>
            <w:shd w:val="clear" w:color="auto" w:fill="auto"/>
            <w:noWrap/>
            <w:vAlign w:val="center"/>
            <w:hideMark/>
          </w:tcPr>
          <w:p w14:paraId="5B07D5B9"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43</w:t>
            </w:r>
          </w:p>
        </w:tc>
        <w:tc>
          <w:tcPr>
            <w:tcW w:w="1398" w:type="pct"/>
            <w:tcBorders>
              <w:top w:val="nil"/>
              <w:left w:val="nil"/>
              <w:bottom w:val="single" w:sz="4" w:space="0" w:color="BFBFBF"/>
              <w:right w:val="single" w:sz="4" w:space="0" w:color="BFBFBF"/>
            </w:tcBorders>
            <w:shd w:val="clear" w:color="auto" w:fill="auto"/>
            <w:vAlign w:val="center"/>
            <w:hideMark/>
          </w:tcPr>
          <w:p w14:paraId="569F140A"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2022/BIENESTAR/DE2011</w:t>
            </w:r>
          </w:p>
        </w:tc>
      </w:tr>
      <w:tr w:rsidR="00E779BD" w:rsidRPr="008441B0" w14:paraId="026E2B63" w14:textId="77777777" w:rsidTr="00094C0F">
        <w:trPr>
          <w:trHeight w:val="300"/>
        </w:trPr>
        <w:tc>
          <w:tcPr>
            <w:tcW w:w="218" w:type="pct"/>
            <w:tcBorders>
              <w:top w:val="nil"/>
              <w:left w:val="single" w:sz="4" w:space="0" w:color="BFBFBF"/>
              <w:bottom w:val="single" w:sz="4" w:space="0" w:color="BFBFBF"/>
              <w:right w:val="single" w:sz="4" w:space="0" w:color="BFBFBF"/>
            </w:tcBorders>
            <w:shd w:val="clear" w:color="auto" w:fill="auto"/>
            <w:noWrap/>
            <w:vAlign w:val="center"/>
            <w:hideMark/>
          </w:tcPr>
          <w:p w14:paraId="7335A59B"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11</w:t>
            </w:r>
          </w:p>
        </w:tc>
        <w:tc>
          <w:tcPr>
            <w:tcW w:w="1425" w:type="pct"/>
            <w:tcBorders>
              <w:top w:val="nil"/>
              <w:left w:val="nil"/>
              <w:bottom w:val="single" w:sz="4" w:space="0" w:color="BFBFBF"/>
              <w:right w:val="single" w:sz="4" w:space="0" w:color="BFBFBF"/>
            </w:tcBorders>
            <w:shd w:val="clear" w:color="auto" w:fill="auto"/>
            <w:vAlign w:val="center"/>
            <w:hideMark/>
          </w:tcPr>
          <w:p w14:paraId="6C1F266A"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2022/BIENESTAR/DE2012</w:t>
            </w:r>
          </w:p>
        </w:tc>
        <w:tc>
          <w:tcPr>
            <w:tcW w:w="266" w:type="pct"/>
            <w:tcBorders>
              <w:top w:val="nil"/>
              <w:left w:val="nil"/>
              <w:bottom w:val="single" w:sz="4" w:space="0" w:color="BFBFBF"/>
              <w:right w:val="single" w:sz="4" w:space="0" w:color="BFBFBF"/>
            </w:tcBorders>
            <w:shd w:val="clear" w:color="auto" w:fill="auto"/>
            <w:noWrap/>
            <w:vAlign w:val="center"/>
            <w:hideMark/>
          </w:tcPr>
          <w:p w14:paraId="02119B23"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28</w:t>
            </w:r>
          </w:p>
        </w:tc>
        <w:tc>
          <w:tcPr>
            <w:tcW w:w="1427" w:type="pct"/>
            <w:tcBorders>
              <w:top w:val="nil"/>
              <w:left w:val="nil"/>
              <w:bottom w:val="single" w:sz="4" w:space="0" w:color="BFBFBF"/>
              <w:right w:val="single" w:sz="4" w:space="0" w:color="BFBFBF"/>
            </w:tcBorders>
            <w:shd w:val="clear" w:color="auto" w:fill="auto"/>
            <w:vAlign w:val="center"/>
            <w:hideMark/>
          </w:tcPr>
          <w:p w14:paraId="78792D1B"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2022/BIENESTAR/DE2013</w:t>
            </w:r>
          </w:p>
        </w:tc>
        <w:tc>
          <w:tcPr>
            <w:tcW w:w="265" w:type="pct"/>
            <w:tcBorders>
              <w:top w:val="nil"/>
              <w:left w:val="nil"/>
              <w:bottom w:val="single" w:sz="4" w:space="0" w:color="BFBFBF"/>
              <w:right w:val="single" w:sz="4" w:space="0" w:color="BFBFBF"/>
            </w:tcBorders>
            <w:shd w:val="clear" w:color="auto" w:fill="auto"/>
            <w:noWrap/>
            <w:vAlign w:val="center"/>
            <w:hideMark/>
          </w:tcPr>
          <w:p w14:paraId="5BC46922"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44</w:t>
            </w:r>
          </w:p>
        </w:tc>
        <w:tc>
          <w:tcPr>
            <w:tcW w:w="1398" w:type="pct"/>
            <w:tcBorders>
              <w:top w:val="nil"/>
              <w:left w:val="nil"/>
              <w:bottom w:val="single" w:sz="4" w:space="0" w:color="BFBFBF"/>
              <w:right w:val="single" w:sz="4" w:space="0" w:color="BFBFBF"/>
            </w:tcBorders>
            <w:shd w:val="clear" w:color="auto" w:fill="auto"/>
            <w:vAlign w:val="center"/>
            <w:hideMark/>
          </w:tcPr>
          <w:p w14:paraId="190225BB"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2022/BIENESTAR/DE2014</w:t>
            </w:r>
          </w:p>
        </w:tc>
      </w:tr>
      <w:tr w:rsidR="00E779BD" w:rsidRPr="008441B0" w14:paraId="42848758" w14:textId="77777777" w:rsidTr="00094C0F">
        <w:trPr>
          <w:trHeight w:val="300"/>
        </w:trPr>
        <w:tc>
          <w:tcPr>
            <w:tcW w:w="218" w:type="pct"/>
            <w:tcBorders>
              <w:top w:val="nil"/>
              <w:left w:val="single" w:sz="4" w:space="0" w:color="BFBFBF"/>
              <w:bottom w:val="single" w:sz="4" w:space="0" w:color="BFBFBF"/>
              <w:right w:val="single" w:sz="4" w:space="0" w:color="BFBFBF"/>
            </w:tcBorders>
            <w:shd w:val="clear" w:color="auto" w:fill="auto"/>
            <w:noWrap/>
            <w:vAlign w:val="center"/>
            <w:hideMark/>
          </w:tcPr>
          <w:p w14:paraId="57832E22"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12</w:t>
            </w:r>
          </w:p>
        </w:tc>
        <w:tc>
          <w:tcPr>
            <w:tcW w:w="1425" w:type="pct"/>
            <w:tcBorders>
              <w:top w:val="nil"/>
              <w:left w:val="nil"/>
              <w:bottom w:val="single" w:sz="4" w:space="0" w:color="BFBFBF"/>
              <w:right w:val="single" w:sz="4" w:space="0" w:color="BFBFBF"/>
            </w:tcBorders>
            <w:shd w:val="clear" w:color="auto" w:fill="auto"/>
            <w:vAlign w:val="center"/>
            <w:hideMark/>
          </w:tcPr>
          <w:p w14:paraId="5E8DBEE5"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2022/BIENESTAR/DE2015</w:t>
            </w:r>
          </w:p>
        </w:tc>
        <w:tc>
          <w:tcPr>
            <w:tcW w:w="266" w:type="pct"/>
            <w:tcBorders>
              <w:top w:val="nil"/>
              <w:left w:val="nil"/>
              <w:bottom w:val="single" w:sz="4" w:space="0" w:color="BFBFBF"/>
              <w:right w:val="single" w:sz="4" w:space="0" w:color="BFBFBF"/>
            </w:tcBorders>
            <w:shd w:val="clear" w:color="auto" w:fill="auto"/>
            <w:noWrap/>
            <w:vAlign w:val="center"/>
            <w:hideMark/>
          </w:tcPr>
          <w:p w14:paraId="7EE14149"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29</w:t>
            </w:r>
          </w:p>
        </w:tc>
        <w:tc>
          <w:tcPr>
            <w:tcW w:w="1427" w:type="pct"/>
            <w:tcBorders>
              <w:top w:val="nil"/>
              <w:left w:val="nil"/>
              <w:bottom w:val="single" w:sz="4" w:space="0" w:color="BFBFBF"/>
              <w:right w:val="single" w:sz="4" w:space="0" w:color="BFBFBF"/>
            </w:tcBorders>
            <w:shd w:val="clear" w:color="auto" w:fill="auto"/>
            <w:vAlign w:val="center"/>
            <w:hideMark/>
          </w:tcPr>
          <w:p w14:paraId="22929584"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2022/BIENESTAR/DE2016</w:t>
            </w:r>
          </w:p>
        </w:tc>
        <w:tc>
          <w:tcPr>
            <w:tcW w:w="265" w:type="pct"/>
            <w:tcBorders>
              <w:top w:val="nil"/>
              <w:left w:val="nil"/>
              <w:bottom w:val="single" w:sz="4" w:space="0" w:color="BFBFBF"/>
              <w:right w:val="single" w:sz="4" w:space="0" w:color="BFBFBF"/>
            </w:tcBorders>
            <w:shd w:val="clear" w:color="auto" w:fill="auto"/>
            <w:noWrap/>
            <w:vAlign w:val="center"/>
            <w:hideMark/>
          </w:tcPr>
          <w:p w14:paraId="6C7EB680"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45</w:t>
            </w:r>
          </w:p>
        </w:tc>
        <w:tc>
          <w:tcPr>
            <w:tcW w:w="1398" w:type="pct"/>
            <w:tcBorders>
              <w:top w:val="nil"/>
              <w:left w:val="nil"/>
              <w:bottom w:val="single" w:sz="4" w:space="0" w:color="BFBFBF"/>
              <w:right w:val="single" w:sz="4" w:space="0" w:color="BFBFBF"/>
            </w:tcBorders>
            <w:shd w:val="clear" w:color="auto" w:fill="auto"/>
            <w:vAlign w:val="center"/>
            <w:hideMark/>
          </w:tcPr>
          <w:p w14:paraId="542C4CA0"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2022/BIENESTAR/DE2017</w:t>
            </w:r>
          </w:p>
        </w:tc>
      </w:tr>
      <w:tr w:rsidR="00E779BD" w:rsidRPr="008441B0" w14:paraId="39990CEB" w14:textId="77777777" w:rsidTr="00094C0F">
        <w:trPr>
          <w:trHeight w:val="300"/>
        </w:trPr>
        <w:tc>
          <w:tcPr>
            <w:tcW w:w="218" w:type="pct"/>
            <w:tcBorders>
              <w:top w:val="nil"/>
              <w:left w:val="single" w:sz="4" w:space="0" w:color="BFBFBF"/>
              <w:bottom w:val="single" w:sz="4" w:space="0" w:color="BFBFBF"/>
              <w:right w:val="single" w:sz="4" w:space="0" w:color="BFBFBF"/>
            </w:tcBorders>
            <w:shd w:val="clear" w:color="auto" w:fill="auto"/>
            <w:noWrap/>
            <w:vAlign w:val="center"/>
            <w:hideMark/>
          </w:tcPr>
          <w:p w14:paraId="7149000D"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13</w:t>
            </w:r>
          </w:p>
        </w:tc>
        <w:tc>
          <w:tcPr>
            <w:tcW w:w="1425" w:type="pct"/>
            <w:tcBorders>
              <w:top w:val="nil"/>
              <w:left w:val="nil"/>
              <w:bottom w:val="single" w:sz="4" w:space="0" w:color="BFBFBF"/>
              <w:right w:val="single" w:sz="4" w:space="0" w:color="BFBFBF"/>
            </w:tcBorders>
            <w:shd w:val="clear" w:color="auto" w:fill="auto"/>
            <w:vAlign w:val="center"/>
            <w:hideMark/>
          </w:tcPr>
          <w:p w14:paraId="1893DEB2"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2022/BIENESTAR/DE2018</w:t>
            </w:r>
          </w:p>
        </w:tc>
        <w:tc>
          <w:tcPr>
            <w:tcW w:w="266" w:type="pct"/>
            <w:tcBorders>
              <w:top w:val="nil"/>
              <w:left w:val="nil"/>
              <w:bottom w:val="single" w:sz="4" w:space="0" w:color="BFBFBF"/>
              <w:right w:val="single" w:sz="4" w:space="0" w:color="BFBFBF"/>
            </w:tcBorders>
            <w:shd w:val="clear" w:color="auto" w:fill="auto"/>
            <w:noWrap/>
            <w:vAlign w:val="center"/>
            <w:hideMark/>
          </w:tcPr>
          <w:p w14:paraId="7BD322C2"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30</w:t>
            </w:r>
          </w:p>
        </w:tc>
        <w:tc>
          <w:tcPr>
            <w:tcW w:w="1427" w:type="pct"/>
            <w:tcBorders>
              <w:top w:val="nil"/>
              <w:left w:val="nil"/>
              <w:bottom w:val="single" w:sz="4" w:space="0" w:color="BFBFBF"/>
              <w:right w:val="single" w:sz="4" w:space="0" w:color="BFBFBF"/>
            </w:tcBorders>
            <w:shd w:val="clear" w:color="auto" w:fill="auto"/>
            <w:vAlign w:val="center"/>
            <w:hideMark/>
          </w:tcPr>
          <w:p w14:paraId="6DE97358"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2022/BIENESTAR/DE2019</w:t>
            </w:r>
          </w:p>
        </w:tc>
        <w:tc>
          <w:tcPr>
            <w:tcW w:w="265" w:type="pct"/>
            <w:tcBorders>
              <w:top w:val="nil"/>
              <w:left w:val="nil"/>
              <w:bottom w:val="single" w:sz="4" w:space="0" w:color="BFBFBF"/>
              <w:right w:val="single" w:sz="4" w:space="0" w:color="BFBFBF"/>
            </w:tcBorders>
            <w:shd w:val="clear" w:color="auto" w:fill="auto"/>
            <w:noWrap/>
            <w:vAlign w:val="center"/>
            <w:hideMark/>
          </w:tcPr>
          <w:p w14:paraId="2FFAF560"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46</w:t>
            </w:r>
          </w:p>
        </w:tc>
        <w:tc>
          <w:tcPr>
            <w:tcW w:w="1398" w:type="pct"/>
            <w:tcBorders>
              <w:top w:val="nil"/>
              <w:left w:val="nil"/>
              <w:bottom w:val="single" w:sz="4" w:space="0" w:color="BFBFBF"/>
              <w:right w:val="single" w:sz="4" w:space="0" w:color="BFBFBF"/>
            </w:tcBorders>
            <w:shd w:val="clear" w:color="auto" w:fill="auto"/>
            <w:vAlign w:val="center"/>
            <w:hideMark/>
          </w:tcPr>
          <w:p w14:paraId="49A427D6"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2022/BIENESTAR/DE2020</w:t>
            </w:r>
          </w:p>
        </w:tc>
      </w:tr>
      <w:tr w:rsidR="00E779BD" w:rsidRPr="008441B0" w14:paraId="02A09334" w14:textId="77777777" w:rsidTr="00094C0F">
        <w:trPr>
          <w:trHeight w:val="300"/>
        </w:trPr>
        <w:tc>
          <w:tcPr>
            <w:tcW w:w="218" w:type="pct"/>
            <w:tcBorders>
              <w:top w:val="nil"/>
              <w:left w:val="single" w:sz="4" w:space="0" w:color="BFBFBF"/>
              <w:bottom w:val="single" w:sz="4" w:space="0" w:color="BFBFBF"/>
              <w:right w:val="single" w:sz="4" w:space="0" w:color="BFBFBF"/>
            </w:tcBorders>
            <w:shd w:val="clear" w:color="auto" w:fill="auto"/>
            <w:noWrap/>
            <w:vAlign w:val="center"/>
            <w:hideMark/>
          </w:tcPr>
          <w:p w14:paraId="3F91547C"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14</w:t>
            </w:r>
          </w:p>
        </w:tc>
        <w:tc>
          <w:tcPr>
            <w:tcW w:w="1425" w:type="pct"/>
            <w:tcBorders>
              <w:top w:val="nil"/>
              <w:left w:val="nil"/>
              <w:bottom w:val="single" w:sz="4" w:space="0" w:color="BFBFBF"/>
              <w:right w:val="single" w:sz="4" w:space="0" w:color="BFBFBF"/>
            </w:tcBorders>
            <w:shd w:val="clear" w:color="auto" w:fill="auto"/>
            <w:vAlign w:val="center"/>
            <w:hideMark/>
          </w:tcPr>
          <w:p w14:paraId="4562ECF7"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2022/BIENESTAR/DE2021</w:t>
            </w:r>
          </w:p>
        </w:tc>
        <w:tc>
          <w:tcPr>
            <w:tcW w:w="266" w:type="pct"/>
            <w:tcBorders>
              <w:top w:val="nil"/>
              <w:left w:val="nil"/>
              <w:bottom w:val="single" w:sz="4" w:space="0" w:color="BFBFBF"/>
              <w:right w:val="single" w:sz="4" w:space="0" w:color="BFBFBF"/>
            </w:tcBorders>
            <w:shd w:val="clear" w:color="auto" w:fill="auto"/>
            <w:noWrap/>
            <w:vAlign w:val="center"/>
            <w:hideMark/>
          </w:tcPr>
          <w:p w14:paraId="7F29AA5A"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31</w:t>
            </w:r>
          </w:p>
        </w:tc>
        <w:tc>
          <w:tcPr>
            <w:tcW w:w="1427" w:type="pct"/>
            <w:tcBorders>
              <w:top w:val="nil"/>
              <w:left w:val="nil"/>
              <w:bottom w:val="single" w:sz="4" w:space="0" w:color="BFBFBF"/>
              <w:right w:val="single" w:sz="4" w:space="0" w:color="BFBFBF"/>
            </w:tcBorders>
            <w:shd w:val="clear" w:color="auto" w:fill="auto"/>
            <w:vAlign w:val="center"/>
            <w:hideMark/>
          </w:tcPr>
          <w:p w14:paraId="7C792ABD"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2022/BIENESTAR/DE2022</w:t>
            </w:r>
          </w:p>
        </w:tc>
        <w:tc>
          <w:tcPr>
            <w:tcW w:w="265" w:type="pct"/>
            <w:tcBorders>
              <w:top w:val="nil"/>
              <w:left w:val="nil"/>
              <w:bottom w:val="single" w:sz="4" w:space="0" w:color="BFBFBF"/>
              <w:right w:val="single" w:sz="4" w:space="0" w:color="BFBFBF"/>
            </w:tcBorders>
            <w:shd w:val="clear" w:color="auto" w:fill="auto"/>
            <w:noWrap/>
            <w:vAlign w:val="center"/>
            <w:hideMark/>
          </w:tcPr>
          <w:p w14:paraId="4F69922A"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47</w:t>
            </w:r>
          </w:p>
        </w:tc>
        <w:tc>
          <w:tcPr>
            <w:tcW w:w="1398" w:type="pct"/>
            <w:tcBorders>
              <w:top w:val="nil"/>
              <w:left w:val="nil"/>
              <w:bottom w:val="single" w:sz="4" w:space="0" w:color="BFBFBF"/>
              <w:right w:val="single" w:sz="4" w:space="0" w:color="BFBFBF"/>
            </w:tcBorders>
            <w:shd w:val="clear" w:color="auto" w:fill="auto"/>
            <w:vAlign w:val="center"/>
            <w:hideMark/>
          </w:tcPr>
          <w:p w14:paraId="201938B1"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2022/BIENESTAR/DE2023</w:t>
            </w:r>
          </w:p>
        </w:tc>
      </w:tr>
      <w:tr w:rsidR="00E779BD" w:rsidRPr="008441B0" w14:paraId="65A4A7A0" w14:textId="77777777" w:rsidTr="00094C0F">
        <w:trPr>
          <w:trHeight w:val="300"/>
        </w:trPr>
        <w:tc>
          <w:tcPr>
            <w:tcW w:w="218" w:type="pct"/>
            <w:tcBorders>
              <w:top w:val="nil"/>
              <w:left w:val="single" w:sz="4" w:space="0" w:color="BFBFBF"/>
              <w:bottom w:val="single" w:sz="4" w:space="0" w:color="BFBFBF"/>
              <w:right w:val="single" w:sz="4" w:space="0" w:color="BFBFBF"/>
            </w:tcBorders>
            <w:shd w:val="clear" w:color="auto" w:fill="auto"/>
            <w:noWrap/>
            <w:vAlign w:val="center"/>
            <w:hideMark/>
          </w:tcPr>
          <w:p w14:paraId="653BEE81"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15</w:t>
            </w:r>
          </w:p>
        </w:tc>
        <w:tc>
          <w:tcPr>
            <w:tcW w:w="1425" w:type="pct"/>
            <w:tcBorders>
              <w:top w:val="nil"/>
              <w:left w:val="nil"/>
              <w:bottom w:val="single" w:sz="4" w:space="0" w:color="BFBFBF"/>
              <w:right w:val="single" w:sz="4" w:space="0" w:color="BFBFBF"/>
            </w:tcBorders>
            <w:shd w:val="clear" w:color="auto" w:fill="auto"/>
            <w:vAlign w:val="center"/>
            <w:hideMark/>
          </w:tcPr>
          <w:p w14:paraId="4739C90B"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2022/BIENESTAR/DE2024</w:t>
            </w:r>
          </w:p>
        </w:tc>
        <w:tc>
          <w:tcPr>
            <w:tcW w:w="266" w:type="pct"/>
            <w:tcBorders>
              <w:top w:val="nil"/>
              <w:left w:val="nil"/>
              <w:bottom w:val="single" w:sz="4" w:space="0" w:color="BFBFBF"/>
              <w:right w:val="single" w:sz="4" w:space="0" w:color="BFBFBF"/>
            </w:tcBorders>
            <w:shd w:val="clear" w:color="auto" w:fill="auto"/>
            <w:noWrap/>
            <w:vAlign w:val="center"/>
            <w:hideMark/>
          </w:tcPr>
          <w:p w14:paraId="0EE29759"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32</w:t>
            </w:r>
          </w:p>
        </w:tc>
        <w:tc>
          <w:tcPr>
            <w:tcW w:w="1427" w:type="pct"/>
            <w:tcBorders>
              <w:top w:val="nil"/>
              <w:left w:val="nil"/>
              <w:bottom w:val="single" w:sz="4" w:space="0" w:color="BFBFBF"/>
              <w:right w:val="single" w:sz="4" w:space="0" w:color="BFBFBF"/>
            </w:tcBorders>
            <w:shd w:val="clear" w:color="auto" w:fill="auto"/>
            <w:vAlign w:val="center"/>
            <w:hideMark/>
          </w:tcPr>
          <w:p w14:paraId="25D4D779"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2022/BIENESTAR/DE2061</w:t>
            </w:r>
          </w:p>
        </w:tc>
        <w:tc>
          <w:tcPr>
            <w:tcW w:w="265" w:type="pct"/>
            <w:tcBorders>
              <w:top w:val="nil"/>
              <w:left w:val="nil"/>
              <w:bottom w:val="single" w:sz="4" w:space="0" w:color="BFBFBF"/>
              <w:right w:val="single" w:sz="4" w:space="0" w:color="BFBFBF"/>
            </w:tcBorders>
            <w:shd w:val="clear" w:color="auto" w:fill="auto"/>
            <w:noWrap/>
            <w:vAlign w:val="center"/>
            <w:hideMark/>
          </w:tcPr>
          <w:p w14:paraId="715B01E3"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48</w:t>
            </w:r>
          </w:p>
        </w:tc>
        <w:tc>
          <w:tcPr>
            <w:tcW w:w="1398" w:type="pct"/>
            <w:tcBorders>
              <w:top w:val="nil"/>
              <w:left w:val="nil"/>
              <w:bottom w:val="single" w:sz="4" w:space="0" w:color="BFBFBF"/>
              <w:right w:val="single" w:sz="4" w:space="0" w:color="BFBFBF"/>
            </w:tcBorders>
            <w:shd w:val="clear" w:color="auto" w:fill="auto"/>
            <w:vAlign w:val="center"/>
            <w:hideMark/>
          </w:tcPr>
          <w:p w14:paraId="4B6465DD"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74039/2021/PPC/BIENESTAR/DE2118</w:t>
            </w:r>
          </w:p>
        </w:tc>
      </w:tr>
      <w:tr w:rsidR="00E779BD" w:rsidRPr="008441B0" w14:paraId="5A0A41F0" w14:textId="77777777" w:rsidTr="00094C0F">
        <w:trPr>
          <w:trHeight w:val="300"/>
        </w:trPr>
        <w:tc>
          <w:tcPr>
            <w:tcW w:w="218" w:type="pct"/>
            <w:tcBorders>
              <w:top w:val="nil"/>
              <w:left w:val="single" w:sz="4" w:space="0" w:color="BFBFBF"/>
              <w:bottom w:val="single" w:sz="4" w:space="0" w:color="BFBFBF"/>
              <w:right w:val="single" w:sz="4" w:space="0" w:color="BFBFBF"/>
            </w:tcBorders>
            <w:shd w:val="clear" w:color="auto" w:fill="auto"/>
            <w:noWrap/>
            <w:vAlign w:val="center"/>
            <w:hideMark/>
          </w:tcPr>
          <w:p w14:paraId="78BF84E1"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16</w:t>
            </w:r>
          </w:p>
        </w:tc>
        <w:tc>
          <w:tcPr>
            <w:tcW w:w="1425" w:type="pct"/>
            <w:tcBorders>
              <w:top w:val="nil"/>
              <w:left w:val="nil"/>
              <w:bottom w:val="single" w:sz="4" w:space="0" w:color="BFBFBF"/>
              <w:right w:val="single" w:sz="4" w:space="0" w:color="BFBFBF"/>
            </w:tcBorders>
            <w:shd w:val="clear" w:color="auto" w:fill="auto"/>
            <w:vAlign w:val="center"/>
            <w:hideMark/>
          </w:tcPr>
          <w:p w14:paraId="6659B12F"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2022/BIENESTAR/DE2132</w:t>
            </w:r>
          </w:p>
        </w:tc>
        <w:tc>
          <w:tcPr>
            <w:tcW w:w="266" w:type="pct"/>
            <w:tcBorders>
              <w:top w:val="nil"/>
              <w:left w:val="nil"/>
              <w:bottom w:val="single" w:sz="4" w:space="0" w:color="BFBFBF"/>
              <w:right w:val="single" w:sz="4" w:space="0" w:color="BFBFBF"/>
            </w:tcBorders>
            <w:shd w:val="clear" w:color="auto" w:fill="auto"/>
            <w:noWrap/>
            <w:vAlign w:val="center"/>
            <w:hideMark/>
          </w:tcPr>
          <w:p w14:paraId="19EF453F"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33</w:t>
            </w:r>
          </w:p>
        </w:tc>
        <w:tc>
          <w:tcPr>
            <w:tcW w:w="1427" w:type="pct"/>
            <w:tcBorders>
              <w:top w:val="nil"/>
              <w:left w:val="nil"/>
              <w:bottom w:val="single" w:sz="4" w:space="0" w:color="BFBFBF"/>
              <w:right w:val="single" w:sz="4" w:space="0" w:color="BFBFBF"/>
            </w:tcBorders>
            <w:shd w:val="clear" w:color="auto" w:fill="auto"/>
            <w:vAlign w:val="center"/>
            <w:hideMark/>
          </w:tcPr>
          <w:p w14:paraId="0B404E51"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133772/2022/DGDI/BIENESTAR/DE2462</w:t>
            </w:r>
          </w:p>
        </w:tc>
        <w:tc>
          <w:tcPr>
            <w:tcW w:w="265" w:type="pct"/>
            <w:tcBorders>
              <w:top w:val="nil"/>
              <w:left w:val="nil"/>
              <w:bottom w:val="single" w:sz="4" w:space="0" w:color="BFBFBF"/>
              <w:right w:val="single" w:sz="4" w:space="0" w:color="BFBFBF"/>
            </w:tcBorders>
            <w:shd w:val="clear" w:color="auto" w:fill="auto"/>
            <w:noWrap/>
            <w:vAlign w:val="center"/>
            <w:hideMark/>
          </w:tcPr>
          <w:p w14:paraId="3D093764"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49</w:t>
            </w:r>
          </w:p>
        </w:tc>
        <w:tc>
          <w:tcPr>
            <w:tcW w:w="1398" w:type="pct"/>
            <w:tcBorders>
              <w:top w:val="nil"/>
              <w:left w:val="nil"/>
              <w:bottom w:val="single" w:sz="4" w:space="0" w:color="BFBFBF"/>
              <w:right w:val="single" w:sz="4" w:space="0" w:color="BFBFBF"/>
            </w:tcBorders>
            <w:shd w:val="clear" w:color="auto" w:fill="auto"/>
            <w:vAlign w:val="center"/>
            <w:hideMark/>
          </w:tcPr>
          <w:p w14:paraId="259ED97C"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rPr>
              <w:t xml:space="preserve">2022/BIENESTAR/DE2523 y </w:t>
            </w:r>
          </w:p>
        </w:tc>
      </w:tr>
      <w:tr w:rsidR="009E3F37" w:rsidRPr="008441B0" w14:paraId="1B3BDC6F" w14:textId="77777777" w:rsidTr="00094C0F">
        <w:trPr>
          <w:trHeight w:val="300"/>
        </w:trPr>
        <w:tc>
          <w:tcPr>
            <w:tcW w:w="218" w:type="pct"/>
            <w:tcBorders>
              <w:top w:val="nil"/>
              <w:left w:val="single" w:sz="4" w:space="0" w:color="BFBFBF"/>
              <w:bottom w:val="single" w:sz="4" w:space="0" w:color="BFBFBF"/>
              <w:right w:val="single" w:sz="4" w:space="0" w:color="BFBFBF"/>
            </w:tcBorders>
            <w:shd w:val="clear" w:color="auto" w:fill="auto"/>
            <w:noWrap/>
            <w:vAlign w:val="center"/>
            <w:hideMark/>
          </w:tcPr>
          <w:p w14:paraId="56907080" w14:textId="77777777" w:rsidR="009E3F37" w:rsidRPr="008441B0" w:rsidRDefault="009E3F37" w:rsidP="00094C0F">
            <w:pPr>
              <w:jc w:val="center"/>
              <w:rPr>
                <w:rFonts w:ascii="Montserrat" w:hAnsi="Montserrat" w:cs="Microsoft Himalaya"/>
                <w:sz w:val="18"/>
                <w:szCs w:val="18"/>
                <w:lang w:val="en-US"/>
              </w:rPr>
            </w:pPr>
            <w:r w:rsidRPr="008441B0">
              <w:rPr>
                <w:rFonts w:ascii="Montserrat" w:hAnsi="Montserrat" w:cs="Microsoft Himalaya"/>
                <w:sz w:val="18"/>
                <w:szCs w:val="18"/>
                <w:lang w:val="en-US"/>
              </w:rPr>
              <w:t>17</w:t>
            </w:r>
          </w:p>
        </w:tc>
        <w:tc>
          <w:tcPr>
            <w:tcW w:w="1425" w:type="pct"/>
            <w:tcBorders>
              <w:top w:val="nil"/>
              <w:left w:val="nil"/>
              <w:bottom w:val="single" w:sz="4" w:space="0" w:color="BFBFBF"/>
              <w:right w:val="single" w:sz="4" w:space="0" w:color="BFBFBF"/>
            </w:tcBorders>
            <w:shd w:val="clear" w:color="auto" w:fill="auto"/>
            <w:noWrap/>
            <w:vAlign w:val="center"/>
            <w:hideMark/>
          </w:tcPr>
          <w:p w14:paraId="7E38AFF2" w14:textId="77777777" w:rsidR="009E3F37" w:rsidRPr="008441B0" w:rsidRDefault="009E3F37" w:rsidP="00094C0F">
            <w:pPr>
              <w:rPr>
                <w:rFonts w:ascii="Montserrat" w:hAnsi="Montserrat" w:cs="Microsoft Himalaya"/>
                <w:sz w:val="18"/>
                <w:szCs w:val="18"/>
                <w:lang w:val="en-US"/>
              </w:rPr>
            </w:pPr>
            <w:r w:rsidRPr="008441B0">
              <w:rPr>
                <w:rFonts w:ascii="Montserrat" w:hAnsi="Montserrat" w:cs="Microsoft Himalaya"/>
                <w:sz w:val="18"/>
                <w:szCs w:val="18"/>
                <w:lang w:val="en-US"/>
              </w:rPr>
              <w:t>2022/BIENESTAR/DE2277</w:t>
            </w:r>
          </w:p>
        </w:tc>
        <w:tc>
          <w:tcPr>
            <w:tcW w:w="266" w:type="pct"/>
            <w:tcBorders>
              <w:top w:val="nil"/>
              <w:left w:val="nil"/>
              <w:bottom w:val="single" w:sz="4" w:space="0" w:color="BFBFBF"/>
              <w:right w:val="single" w:sz="4" w:space="0" w:color="BFBFBF"/>
            </w:tcBorders>
            <w:shd w:val="clear" w:color="auto" w:fill="auto"/>
            <w:noWrap/>
            <w:vAlign w:val="center"/>
            <w:hideMark/>
          </w:tcPr>
          <w:p w14:paraId="5FC2C1C3"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 </w:t>
            </w:r>
          </w:p>
        </w:tc>
        <w:tc>
          <w:tcPr>
            <w:tcW w:w="1427" w:type="pct"/>
            <w:tcBorders>
              <w:top w:val="nil"/>
              <w:left w:val="nil"/>
              <w:bottom w:val="single" w:sz="4" w:space="0" w:color="BFBFBF"/>
              <w:right w:val="single" w:sz="4" w:space="0" w:color="BFBFBF"/>
            </w:tcBorders>
            <w:shd w:val="clear" w:color="auto" w:fill="auto"/>
            <w:noWrap/>
            <w:vAlign w:val="center"/>
            <w:hideMark/>
          </w:tcPr>
          <w:p w14:paraId="4D903094"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lang w:val="en-US"/>
              </w:rPr>
              <w:t> </w:t>
            </w:r>
          </w:p>
        </w:tc>
        <w:tc>
          <w:tcPr>
            <w:tcW w:w="265" w:type="pct"/>
            <w:tcBorders>
              <w:top w:val="nil"/>
              <w:left w:val="nil"/>
              <w:bottom w:val="single" w:sz="4" w:space="0" w:color="BFBFBF"/>
              <w:right w:val="single" w:sz="4" w:space="0" w:color="BFBFBF"/>
            </w:tcBorders>
            <w:shd w:val="clear" w:color="auto" w:fill="auto"/>
            <w:noWrap/>
            <w:vAlign w:val="center"/>
            <w:hideMark/>
          </w:tcPr>
          <w:p w14:paraId="2FA47655" w14:textId="77777777" w:rsidR="009E3F37" w:rsidRPr="008441B0" w:rsidRDefault="009E3F37" w:rsidP="00094C0F">
            <w:pPr>
              <w:jc w:val="center"/>
              <w:rPr>
                <w:rFonts w:ascii="Montserrat" w:hAnsi="Montserrat"/>
                <w:sz w:val="18"/>
                <w:szCs w:val="18"/>
                <w:lang w:val="en-US"/>
              </w:rPr>
            </w:pPr>
            <w:r w:rsidRPr="008441B0">
              <w:rPr>
                <w:rFonts w:ascii="Montserrat" w:hAnsi="Montserrat"/>
                <w:sz w:val="18"/>
                <w:szCs w:val="18"/>
                <w:lang w:val="en-US"/>
              </w:rPr>
              <w:t> </w:t>
            </w:r>
          </w:p>
        </w:tc>
        <w:tc>
          <w:tcPr>
            <w:tcW w:w="1398" w:type="pct"/>
            <w:tcBorders>
              <w:top w:val="nil"/>
              <w:left w:val="nil"/>
              <w:bottom w:val="single" w:sz="4" w:space="0" w:color="BFBFBF"/>
              <w:right w:val="single" w:sz="4" w:space="0" w:color="BFBFBF"/>
            </w:tcBorders>
            <w:shd w:val="clear" w:color="auto" w:fill="auto"/>
            <w:noWrap/>
            <w:vAlign w:val="center"/>
            <w:hideMark/>
          </w:tcPr>
          <w:p w14:paraId="535C692E" w14:textId="77777777" w:rsidR="009E3F37" w:rsidRPr="008441B0" w:rsidRDefault="009E3F37" w:rsidP="00094C0F">
            <w:pPr>
              <w:rPr>
                <w:rFonts w:ascii="Montserrat" w:hAnsi="Montserrat"/>
                <w:sz w:val="18"/>
                <w:szCs w:val="18"/>
                <w:lang w:val="en-US"/>
              </w:rPr>
            </w:pPr>
            <w:r w:rsidRPr="008441B0">
              <w:rPr>
                <w:rFonts w:ascii="Montserrat" w:hAnsi="Montserrat"/>
                <w:sz w:val="18"/>
                <w:szCs w:val="18"/>
                <w:lang w:val="en-US"/>
              </w:rPr>
              <w:t> </w:t>
            </w:r>
          </w:p>
        </w:tc>
      </w:tr>
    </w:tbl>
    <w:p w14:paraId="6284562E" w14:textId="77777777" w:rsidR="009E3F37" w:rsidRPr="008441B0" w:rsidRDefault="009E3F37" w:rsidP="009E3F37">
      <w:pPr>
        <w:ind w:right="67"/>
        <w:jc w:val="both"/>
        <w:rPr>
          <w:rFonts w:ascii="Montserrat" w:eastAsia="Montserrat" w:hAnsi="Montserrat" w:cs="Montserrat"/>
          <w:sz w:val="18"/>
          <w:szCs w:val="18"/>
        </w:rPr>
      </w:pPr>
    </w:p>
    <w:p w14:paraId="09EB03F9" w14:textId="135296F2" w:rsidR="009E3F37" w:rsidRPr="008441B0" w:rsidRDefault="009E3F37" w:rsidP="009E3F37">
      <w:pPr>
        <w:autoSpaceDE w:val="0"/>
        <w:autoSpaceDN w:val="0"/>
        <w:adjustRightInd w:val="0"/>
        <w:jc w:val="both"/>
        <w:rPr>
          <w:rFonts w:ascii="Montserrat" w:hAnsi="Montserrat" w:cs="Montserrat"/>
          <w:iCs/>
          <w:sz w:val="18"/>
          <w:szCs w:val="18"/>
          <w:lang w:eastAsia="es-MX"/>
        </w:rPr>
      </w:pPr>
      <w:r w:rsidRPr="008441B0">
        <w:rPr>
          <w:rFonts w:ascii="Montserrat" w:hAnsi="Montserrat" w:cs="Montserrat"/>
          <w:iCs/>
          <w:sz w:val="18"/>
          <w:szCs w:val="18"/>
          <w:lang w:eastAsia="es-MX"/>
        </w:rPr>
        <w:t>En cumplimiento al artículo 104, de la Ley General de Transparencia y Acceso a la Información Pública, se aplicó la siguiente prueba de daño:</w:t>
      </w:r>
    </w:p>
    <w:p w14:paraId="6F36E3C1" w14:textId="77777777" w:rsidR="009E3F37" w:rsidRPr="008441B0" w:rsidRDefault="009E3F37" w:rsidP="009E3F37">
      <w:pPr>
        <w:autoSpaceDE w:val="0"/>
        <w:autoSpaceDN w:val="0"/>
        <w:adjustRightInd w:val="0"/>
        <w:jc w:val="both"/>
        <w:rPr>
          <w:rFonts w:ascii="Montserrat" w:hAnsi="Montserrat" w:cs="Montserrat"/>
          <w:sz w:val="18"/>
          <w:szCs w:val="18"/>
          <w:lang w:eastAsia="es-MX"/>
        </w:rPr>
      </w:pPr>
    </w:p>
    <w:p w14:paraId="27CC566E" w14:textId="77777777" w:rsidR="009E3F37" w:rsidRPr="008441B0" w:rsidRDefault="009E3F37" w:rsidP="009E3F37">
      <w:pPr>
        <w:autoSpaceDE w:val="0"/>
        <w:autoSpaceDN w:val="0"/>
        <w:adjustRightInd w:val="0"/>
        <w:jc w:val="both"/>
        <w:rPr>
          <w:rFonts w:ascii="Montserrat" w:hAnsi="Montserrat" w:cs="Montserrat"/>
          <w:iCs/>
          <w:sz w:val="18"/>
          <w:szCs w:val="18"/>
          <w:lang w:eastAsia="es-MX"/>
        </w:rPr>
      </w:pPr>
      <w:r w:rsidRPr="008441B0">
        <w:rPr>
          <w:rFonts w:ascii="Montserrat" w:hAnsi="Montserrat" w:cs="Montserrat"/>
          <w:iCs/>
          <w:sz w:val="18"/>
          <w:szCs w:val="18"/>
          <w:lang w:eastAsia="es-MX"/>
        </w:rPr>
        <w:t>I. La divulgación de la información representa un riesgo real, demostrable e identificable de perjuicio significativo al interés público o a la seguridad nacional: Respecto a los oficios materia de la solicitud, se considera que con la divulgación de la información, se causaría un riesgo real, demostrable e identificable, en razón de que, causaría un menoscabo significativo a las actividades de verificación relativas al cumplimiento de la Ley Federal de Responsabilidades Administrativas de los Servidores Públicos, toda vez que dichas documentales contienen información de hechos y líneas de investigación necesarias para su esclarecimiento.</w:t>
      </w:r>
    </w:p>
    <w:p w14:paraId="651C826A" w14:textId="77777777" w:rsidR="009E3F37" w:rsidRPr="008441B0" w:rsidRDefault="009E3F37" w:rsidP="009E3F37">
      <w:pPr>
        <w:autoSpaceDE w:val="0"/>
        <w:autoSpaceDN w:val="0"/>
        <w:adjustRightInd w:val="0"/>
        <w:jc w:val="both"/>
        <w:rPr>
          <w:rFonts w:ascii="Montserrat" w:hAnsi="Montserrat" w:cs="Montserrat"/>
          <w:iCs/>
          <w:sz w:val="18"/>
          <w:szCs w:val="18"/>
          <w:lang w:eastAsia="es-MX"/>
        </w:rPr>
      </w:pPr>
    </w:p>
    <w:p w14:paraId="11C40F27" w14:textId="77777777" w:rsidR="009E3F37" w:rsidRPr="008441B0" w:rsidRDefault="009E3F37" w:rsidP="009E3F37">
      <w:pPr>
        <w:autoSpaceDE w:val="0"/>
        <w:autoSpaceDN w:val="0"/>
        <w:adjustRightInd w:val="0"/>
        <w:jc w:val="both"/>
        <w:rPr>
          <w:rFonts w:ascii="Montserrat" w:hAnsi="Montserrat" w:cs="Montserrat"/>
          <w:iCs/>
          <w:sz w:val="18"/>
          <w:szCs w:val="18"/>
          <w:lang w:eastAsia="es-MX"/>
        </w:rPr>
      </w:pPr>
      <w:r w:rsidRPr="008441B0">
        <w:rPr>
          <w:rFonts w:ascii="Montserrat" w:hAnsi="Montserrat" w:cs="Montserrat"/>
          <w:iCs/>
          <w:sz w:val="18"/>
          <w:szCs w:val="18"/>
          <w:lang w:eastAsia="es-MX"/>
        </w:rPr>
        <w:t>II. El riesgo de perjuicio que supondría la divulgación supera el interés público general de que se difunda: Toda vez que el bien jurídico que protege la causal de reserva prevista en la fracción VI, del artículo 110, 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w:t>
      </w:r>
    </w:p>
    <w:p w14:paraId="2985FB33" w14:textId="77777777" w:rsidR="009E3F37" w:rsidRPr="008441B0" w:rsidRDefault="009E3F37" w:rsidP="009E3F37">
      <w:pPr>
        <w:autoSpaceDE w:val="0"/>
        <w:autoSpaceDN w:val="0"/>
        <w:adjustRightInd w:val="0"/>
        <w:jc w:val="both"/>
        <w:rPr>
          <w:rFonts w:ascii="Montserrat" w:hAnsi="Montserrat" w:cs="Montserrat"/>
          <w:sz w:val="18"/>
          <w:szCs w:val="18"/>
          <w:lang w:eastAsia="es-MX"/>
        </w:rPr>
      </w:pPr>
    </w:p>
    <w:p w14:paraId="14029791" w14:textId="77777777" w:rsidR="009E3F37" w:rsidRPr="008441B0" w:rsidRDefault="009E3F37" w:rsidP="009E3F37">
      <w:pPr>
        <w:autoSpaceDE w:val="0"/>
        <w:autoSpaceDN w:val="0"/>
        <w:adjustRightInd w:val="0"/>
        <w:jc w:val="both"/>
        <w:rPr>
          <w:rFonts w:ascii="Montserrat" w:hAnsi="Montserrat" w:cs="Montserrat"/>
          <w:iCs/>
          <w:sz w:val="18"/>
          <w:szCs w:val="18"/>
          <w:lang w:eastAsia="es-MX"/>
        </w:rPr>
      </w:pPr>
      <w:r w:rsidRPr="008441B0">
        <w:rPr>
          <w:rFonts w:ascii="Montserrat" w:hAnsi="Montserrat" w:cs="Montserrat"/>
          <w:iCs/>
          <w:sz w:val="18"/>
          <w:szCs w:val="18"/>
          <w:lang w:eastAsia="es-MX"/>
        </w:rPr>
        <w:t xml:space="preserve">III. La limitación se adecúa al principio de proporcionalidad y representa el medio menos restrictivo disponible para evitar el perjuicio: Puesto que 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 </w:t>
      </w:r>
    </w:p>
    <w:p w14:paraId="427D4674" w14:textId="77777777" w:rsidR="009E3F37" w:rsidRPr="008441B0" w:rsidRDefault="009E3F37" w:rsidP="009E3F37">
      <w:pPr>
        <w:ind w:hanging="2"/>
        <w:jc w:val="both"/>
        <w:rPr>
          <w:rFonts w:ascii="Montserrat" w:hAnsi="Montserrat" w:cs="Montserrat"/>
          <w:iCs/>
          <w:sz w:val="18"/>
          <w:szCs w:val="18"/>
          <w:lang w:eastAsia="es-MX"/>
        </w:rPr>
      </w:pPr>
    </w:p>
    <w:p w14:paraId="5B04B37F" w14:textId="77777777" w:rsidR="009E3F37" w:rsidRPr="008441B0" w:rsidRDefault="009E3F37" w:rsidP="009E3F37">
      <w:pPr>
        <w:ind w:hanging="2"/>
        <w:jc w:val="both"/>
        <w:rPr>
          <w:rFonts w:ascii="Montserrat" w:hAnsi="Montserrat" w:cs="Montserrat"/>
          <w:iCs/>
          <w:sz w:val="18"/>
          <w:szCs w:val="18"/>
          <w:lang w:eastAsia="es-MX"/>
        </w:rPr>
      </w:pPr>
      <w:r w:rsidRPr="008441B0">
        <w:rPr>
          <w:rFonts w:ascii="Montserrat" w:hAnsi="Montserrat" w:cs="Montserrat"/>
          <w:iCs/>
          <w:sz w:val="18"/>
          <w:szCs w:val="18"/>
          <w:lang w:eastAsia="es-MX"/>
        </w:rPr>
        <w:t>Por lo que una vez dictada la resolución que conforme a derecho sea procedente; haya causado estado y la misma se encuentre firme, se podrá entregar versión pública de la totalidad de la información solicitada.</w:t>
      </w:r>
    </w:p>
    <w:p w14:paraId="5E66E36E" w14:textId="77777777" w:rsidR="009E3F37" w:rsidRPr="008441B0" w:rsidRDefault="009E3F37" w:rsidP="009E3F37">
      <w:pPr>
        <w:ind w:hanging="2"/>
        <w:jc w:val="both"/>
        <w:rPr>
          <w:rFonts w:ascii="Montserrat" w:hAnsi="Montserrat" w:cs="Montserrat"/>
          <w:iCs/>
          <w:sz w:val="18"/>
          <w:szCs w:val="18"/>
          <w:lang w:eastAsia="es-MX"/>
        </w:rPr>
      </w:pPr>
    </w:p>
    <w:p w14:paraId="2C2FDA10" w14:textId="77777777" w:rsidR="009E3F37" w:rsidRPr="008441B0" w:rsidRDefault="009E3F37" w:rsidP="009E3F37">
      <w:pPr>
        <w:ind w:hanging="2"/>
        <w:jc w:val="both"/>
        <w:rPr>
          <w:rFonts w:ascii="Montserrat" w:hAnsi="Montserrat" w:cs="Montserrat"/>
          <w:iCs/>
          <w:sz w:val="18"/>
          <w:szCs w:val="18"/>
          <w:lang w:eastAsia="es-MX"/>
        </w:rPr>
      </w:pPr>
      <w:r w:rsidRPr="008441B0">
        <w:rPr>
          <w:rFonts w:ascii="Montserrat" w:hAnsi="Montserrat" w:cs="Montserrat"/>
          <w:iCs/>
          <w:sz w:val="18"/>
          <w:szCs w:val="18"/>
          <w:lang w:eastAsia="es-MX"/>
        </w:rPr>
        <w:t>En cumplimiento al Vigésimo Cuarto de los Lineamientos Generales en materia de Clasificación y Desclasificación de la Información, así como para la Elaboración de Versiones Públicas, se acreditan los siguientes requisitos:</w:t>
      </w:r>
    </w:p>
    <w:p w14:paraId="42CD6F41" w14:textId="77777777" w:rsidR="009E3F37" w:rsidRPr="008441B0" w:rsidRDefault="009E3F37" w:rsidP="009E3F37">
      <w:pPr>
        <w:ind w:hanging="2"/>
        <w:jc w:val="both"/>
        <w:rPr>
          <w:rFonts w:ascii="Montserrat" w:hAnsi="Montserrat" w:cs="Montserrat"/>
          <w:iCs/>
          <w:sz w:val="18"/>
          <w:szCs w:val="18"/>
          <w:lang w:eastAsia="es-MX"/>
        </w:rPr>
      </w:pPr>
    </w:p>
    <w:p w14:paraId="5E31E97A" w14:textId="77777777" w:rsidR="009E3F37" w:rsidRPr="008441B0" w:rsidRDefault="009E3F37" w:rsidP="009E3F37">
      <w:pPr>
        <w:pStyle w:val="Prrafodelista"/>
        <w:numPr>
          <w:ilvl w:val="0"/>
          <w:numId w:val="7"/>
        </w:numPr>
        <w:spacing w:after="160" w:line="249" w:lineRule="auto"/>
        <w:ind w:left="284" w:hanging="284"/>
        <w:contextualSpacing w:val="0"/>
        <w:jc w:val="both"/>
        <w:textDirection w:val="btLr"/>
        <w:textAlignment w:val="baseline"/>
        <w:outlineLvl w:val="0"/>
        <w:rPr>
          <w:rFonts w:ascii="Montserrat" w:eastAsia="Montserrat" w:hAnsi="Montserrat" w:cs="Montserrat"/>
          <w:sz w:val="18"/>
          <w:szCs w:val="18"/>
        </w:rPr>
      </w:pPr>
      <w:r w:rsidRPr="008441B0">
        <w:rPr>
          <w:rFonts w:ascii="Montserrat" w:hAnsi="Montserrat"/>
          <w:bCs/>
          <w:sz w:val="18"/>
          <w:szCs w:val="18"/>
        </w:rPr>
        <w:lastRenderedPageBreak/>
        <w:t xml:space="preserve">La existencia de un procedimiento de verificación del cumplimiento de las leyes: </w:t>
      </w:r>
      <w:r w:rsidRPr="008441B0">
        <w:rPr>
          <w:rFonts w:ascii="Montserrat" w:hAnsi="Montserrat"/>
          <w:sz w:val="18"/>
          <w:szCs w:val="18"/>
        </w:rPr>
        <w:t>Al respecto, cabe precisar que la información requerida obra inmersa en expedientes que se encuentran en etapa de investigación.</w:t>
      </w:r>
    </w:p>
    <w:p w14:paraId="3BD6D77F" w14:textId="77777777" w:rsidR="009E3F37" w:rsidRPr="008441B0" w:rsidRDefault="009E3F37" w:rsidP="009E3F37">
      <w:pPr>
        <w:ind w:left="284"/>
        <w:jc w:val="both"/>
        <w:rPr>
          <w:rFonts w:ascii="Montserrat" w:eastAsia="Montserrat" w:hAnsi="Montserrat" w:cs="Montserrat"/>
          <w:sz w:val="18"/>
          <w:szCs w:val="18"/>
        </w:rPr>
      </w:pPr>
      <w:r w:rsidRPr="008441B0">
        <w:rPr>
          <w:rFonts w:ascii="Montserrat" w:hAnsi="Montserrat"/>
          <w:sz w:val="18"/>
          <w:szCs w:val="18"/>
        </w:rPr>
        <w:t>De tal situación, se desprende que en el momento en que se presentó la solicitud de información, se encontraba en vigencia procesos de investigación. De este modo se acredita el primero de los requisitos, al existir un procedimiento de verificación del cumplimiento de ley.</w:t>
      </w:r>
    </w:p>
    <w:p w14:paraId="3C15E560" w14:textId="77777777" w:rsidR="009E3F37" w:rsidRPr="008441B0" w:rsidRDefault="009E3F37" w:rsidP="009E3F37">
      <w:pPr>
        <w:ind w:hanging="2"/>
        <w:jc w:val="both"/>
        <w:rPr>
          <w:rFonts w:ascii="Montserrat" w:eastAsia="Montserrat" w:hAnsi="Montserrat" w:cs="Montserrat"/>
          <w:sz w:val="18"/>
          <w:szCs w:val="18"/>
        </w:rPr>
      </w:pPr>
    </w:p>
    <w:p w14:paraId="2F0D5D3B" w14:textId="77777777" w:rsidR="009E3F37" w:rsidRPr="008441B0" w:rsidRDefault="009E3F37" w:rsidP="009E3F37">
      <w:pPr>
        <w:pStyle w:val="Prrafodelista"/>
        <w:numPr>
          <w:ilvl w:val="0"/>
          <w:numId w:val="7"/>
        </w:numPr>
        <w:spacing w:after="160" w:line="249" w:lineRule="auto"/>
        <w:ind w:left="284" w:hanging="284"/>
        <w:contextualSpacing w:val="0"/>
        <w:jc w:val="both"/>
        <w:textDirection w:val="btLr"/>
        <w:textAlignment w:val="baseline"/>
        <w:outlineLvl w:val="0"/>
        <w:rPr>
          <w:rFonts w:ascii="Montserrat" w:eastAsia="Montserrat" w:hAnsi="Montserrat" w:cs="Montserrat"/>
          <w:sz w:val="18"/>
          <w:szCs w:val="18"/>
        </w:rPr>
      </w:pPr>
      <w:r w:rsidRPr="008441B0">
        <w:rPr>
          <w:rFonts w:ascii="Montserrat" w:hAnsi="Montserrat"/>
          <w:bCs/>
          <w:sz w:val="18"/>
          <w:szCs w:val="18"/>
        </w:rPr>
        <w:t xml:space="preserve">Que el procedimiento se encuentre en trámite: </w:t>
      </w:r>
      <w:r w:rsidRPr="008441B0">
        <w:rPr>
          <w:rFonts w:ascii="Montserrat" w:hAnsi="Montserrat"/>
          <w:sz w:val="18"/>
          <w:szCs w:val="18"/>
        </w:rPr>
        <w:t>Al respecto, cabe recordar que los Lineamientos para la Atención, Investigación y Conclusión de Quejas y Denuncias, prevén las etapas del procedimiento de investigación de las quejas y denuncias presentadas en contra de servidores públicos que medularmente son las siguientes:</w:t>
      </w:r>
    </w:p>
    <w:p w14:paraId="2EBE739B" w14:textId="77777777" w:rsidR="009E3F37" w:rsidRPr="008441B0" w:rsidRDefault="009E3F37" w:rsidP="009E3F37">
      <w:pPr>
        <w:ind w:left="284"/>
        <w:jc w:val="both"/>
        <w:rPr>
          <w:rFonts w:ascii="Montserrat" w:hAnsi="Montserrat"/>
          <w:sz w:val="18"/>
          <w:szCs w:val="18"/>
        </w:rPr>
      </w:pPr>
      <w:r w:rsidRPr="008441B0">
        <w:rPr>
          <w:rFonts w:ascii="Montserrat" w:hAnsi="Montserrat"/>
          <w:sz w:val="18"/>
          <w:szCs w:val="18"/>
        </w:rPr>
        <w:t>(1) Acuerdo de Radicación (Inicio), en la cual el Órgano Interno de Control realiza un análisis general de la queja o denuncia, procediendo a generar dicho documento, en donde se establecen las acciones y líneas de investigación a seguir, entre otras cosas, y por medio del cual comienza formalmente la etapa de investigación.</w:t>
      </w:r>
    </w:p>
    <w:p w14:paraId="5B65CC9C" w14:textId="77777777" w:rsidR="009E3F37" w:rsidRPr="008441B0" w:rsidRDefault="009E3F37" w:rsidP="009E3F37">
      <w:pPr>
        <w:ind w:hanging="2"/>
        <w:jc w:val="both"/>
        <w:rPr>
          <w:rFonts w:ascii="Montserrat" w:hAnsi="Montserrat"/>
          <w:sz w:val="18"/>
          <w:szCs w:val="18"/>
        </w:rPr>
      </w:pPr>
    </w:p>
    <w:p w14:paraId="6B676B90" w14:textId="77777777" w:rsidR="009E3F37" w:rsidRPr="008441B0" w:rsidRDefault="009E3F37" w:rsidP="009E3F37">
      <w:pPr>
        <w:ind w:left="284"/>
        <w:jc w:val="both"/>
        <w:rPr>
          <w:rFonts w:ascii="Montserrat" w:hAnsi="Montserrat"/>
          <w:sz w:val="18"/>
          <w:szCs w:val="18"/>
        </w:rPr>
      </w:pPr>
      <w:r w:rsidRPr="008441B0">
        <w:rPr>
          <w:rFonts w:ascii="Montserrat" w:hAnsi="Montserrat"/>
          <w:sz w:val="18"/>
          <w:szCs w:val="18"/>
        </w:rPr>
        <w:t>(2) Inicio de la investigación, en donde dicha autoridad realizará toda clase de diligencias y actos para obtener los elementos necesarios de convicción que resulten idóneos para la acreditación de las conductas presuntamente irregulares.</w:t>
      </w:r>
    </w:p>
    <w:p w14:paraId="79966CEB" w14:textId="77777777" w:rsidR="009E3F37" w:rsidRPr="008441B0" w:rsidRDefault="009E3F37" w:rsidP="009E3F37">
      <w:pPr>
        <w:ind w:hanging="2"/>
        <w:jc w:val="both"/>
        <w:rPr>
          <w:rFonts w:ascii="Montserrat" w:hAnsi="Montserrat"/>
          <w:sz w:val="18"/>
          <w:szCs w:val="18"/>
        </w:rPr>
      </w:pPr>
    </w:p>
    <w:p w14:paraId="1ADD6C15" w14:textId="77777777" w:rsidR="009E3F37" w:rsidRPr="008441B0" w:rsidRDefault="009E3F37" w:rsidP="009E3F37">
      <w:pPr>
        <w:ind w:left="284"/>
        <w:jc w:val="both"/>
        <w:rPr>
          <w:rFonts w:ascii="Montserrat" w:hAnsi="Montserrat"/>
          <w:sz w:val="18"/>
          <w:szCs w:val="18"/>
        </w:rPr>
      </w:pPr>
      <w:r w:rsidRPr="008441B0">
        <w:rPr>
          <w:rFonts w:ascii="Montserrat" w:hAnsi="Montserrat"/>
          <w:sz w:val="18"/>
          <w:szCs w:val="18"/>
        </w:rPr>
        <w:t>(3)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w:t>
      </w:r>
    </w:p>
    <w:p w14:paraId="3B882D15" w14:textId="77777777" w:rsidR="009E3F37" w:rsidRPr="008441B0" w:rsidRDefault="009E3F37" w:rsidP="009E3F37">
      <w:pPr>
        <w:ind w:hanging="2"/>
        <w:jc w:val="both"/>
        <w:rPr>
          <w:rFonts w:ascii="Montserrat" w:hAnsi="Montserrat"/>
          <w:sz w:val="18"/>
          <w:szCs w:val="18"/>
        </w:rPr>
      </w:pPr>
    </w:p>
    <w:p w14:paraId="72365518" w14:textId="77777777" w:rsidR="009E3F37" w:rsidRPr="008441B0" w:rsidRDefault="009E3F37" w:rsidP="009E3F37">
      <w:pPr>
        <w:ind w:left="284"/>
        <w:jc w:val="both"/>
        <w:rPr>
          <w:rFonts w:ascii="Montserrat" w:hAnsi="Montserrat"/>
          <w:sz w:val="18"/>
          <w:szCs w:val="18"/>
        </w:rPr>
      </w:pPr>
      <w:r w:rsidRPr="008441B0">
        <w:rPr>
          <w:rFonts w:ascii="Montserrat" w:hAnsi="Montserrat"/>
          <w:sz w:val="18"/>
          <w:szCs w:val="18"/>
        </w:rPr>
        <w:t>En función de los Lineamientos precisados, se advierte que existen tres etapas en la investigación de quejas o denuncias; por lo que, en el caso concreto, al momento de la presentación de la solicitud, el procedimiento se encuentra en investigación, es decir que no ha concluido, al estar recabando elementos necesarios para determinar si procede o no las posibles infracciones cometidas por el ( la ) servidor (a) público (a) involucrado (a), para que después emita el acuerdo de conclusión correspondiente.</w:t>
      </w:r>
    </w:p>
    <w:p w14:paraId="296B6B16" w14:textId="77777777" w:rsidR="009E3F37" w:rsidRPr="008441B0" w:rsidRDefault="009E3F37" w:rsidP="009E3F37">
      <w:pPr>
        <w:ind w:hanging="2"/>
        <w:jc w:val="both"/>
        <w:rPr>
          <w:rFonts w:ascii="Montserrat" w:hAnsi="Montserrat"/>
          <w:sz w:val="18"/>
          <w:szCs w:val="18"/>
        </w:rPr>
      </w:pPr>
    </w:p>
    <w:p w14:paraId="18F7FE17" w14:textId="77777777" w:rsidR="009E3F37" w:rsidRPr="008441B0" w:rsidRDefault="009E3F37" w:rsidP="009E3F37">
      <w:pPr>
        <w:ind w:left="284"/>
        <w:jc w:val="both"/>
        <w:rPr>
          <w:rFonts w:ascii="Montserrat" w:hAnsi="Montserrat"/>
          <w:sz w:val="18"/>
          <w:szCs w:val="18"/>
        </w:rPr>
      </w:pPr>
      <w:r w:rsidRPr="008441B0">
        <w:rPr>
          <w:rFonts w:ascii="Montserrat" w:hAnsi="Montserrat"/>
          <w:sz w:val="18"/>
          <w:szCs w:val="18"/>
        </w:rPr>
        <w:t>De tal circunstancia, se colige que se acredita, el segundo requisito establecido en los Lineamientos Generales, pues como se advirtió el procedimiento aún se encuentra en trámite.</w:t>
      </w:r>
    </w:p>
    <w:p w14:paraId="7CDB7CB0" w14:textId="77777777" w:rsidR="009E3F37" w:rsidRPr="008441B0" w:rsidRDefault="009E3F37" w:rsidP="009E3F37">
      <w:pPr>
        <w:ind w:hanging="2"/>
        <w:rPr>
          <w:rFonts w:ascii="Montserrat" w:hAnsi="Montserrat"/>
          <w:sz w:val="18"/>
          <w:szCs w:val="18"/>
        </w:rPr>
      </w:pPr>
    </w:p>
    <w:p w14:paraId="0B4B5EF5" w14:textId="77777777" w:rsidR="009E3F37" w:rsidRPr="008441B0" w:rsidRDefault="009E3F37" w:rsidP="009E3F37">
      <w:pPr>
        <w:pStyle w:val="Prrafodelista"/>
        <w:numPr>
          <w:ilvl w:val="0"/>
          <w:numId w:val="7"/>
        </w:numPr>
        <w:spacing w:after="160" w:line="249" w:lineRule="auto"/>
        <w:ind w:left="284" w:hanging="284"/>
        <w:contextualSpacing w:val="0"/>
        <w:jc w:val="both"/>
        <w:textDirection w:val="btLr"/>
        <w:textAlignment w:val="baseline"/>
        <w:outlineLvl w:val="0"/>
        <w:rPr>
          <w:rFonts w:ascii="Montserrat" w:hAnsi="Montserrat"/>
          <w:sz w:val="18"/>
          <w:szCs w:val="18"/>
        </w:rPr>
      </w:pPr>
      <w:r w:rsidRPr="008441B0">
        <w:rPr>
          <w:rFonts w:ascii="Montserrat" w:hAnsi="Montserrat"/>
          <w:bCs/>
          <w:sz w:val="18"/>
          <w:szCs w:val="18"/>
        </w:rPr>
        <w:t xml:space="preserve">La vinculación directa con las actividades que realiza la autoridad en el procedimiento: </w:t>
      </w:r>
      <w:r w:rsidRPr="008441B0">
        <w:rPr>
          <w:rFonts w:ascii="Montserrat" w:hAnsi="Montserrat"/>
          <w:sz w:val="18"/>
          <w:szCs w:val="18"/>
        </w:rPr>
        <w:t>Se precisa que, conforme a la normatividad, dicho documento contiene datos sobre la o los denunciados, así como, la descripción de las acciones y líneas de investigación necesarias para el esclarecimiento de los hechos, esto es, la información o documentos que se necesitan indagar para poder acreditar o no la probable responsabilidad de los servidores públicos. Con base en lo anterior, se desprende que las documentales a las que pretende tener acceso el particular, sí tienen vinculación directa con las actividades de verificación que realiza la dependencia, puesto que se trataban de documentales relacionada con los hechos denunciados y sobre la regulación de la etapa de notificación a las partes.</w:t>
      </w:r>
    </w:p>
    <w:p w14:paraId="65868996" w14:textId="77777777" w:rsidR="009E3F37" w:rsidRPr="008441B0" w:rsidRDefault="009E3F37" w:rsidP="009E3F37">
      <w:pPr>
        <w:ind w:left="284"/>
        <w:jc w:val="both"/>
        <w:rPr>
          <w:rFonts w:ascii="Montserrat" w:hAnsi="Montserrat"/>
          <w:sz w:val="18"/>
          <w:szCs w:val="18"/>
        </w:rPr>
      </w:pPr>
      <w:r w:rsidRPr="008441B0">
        <w:rPr>
          <w:rFonts w:ascii="Montserrat" w:hAnsi="Montserrat"/>
          <w:sz w:val="18"/>
          <w:szCs w:val="18"/>
        </w:rPr>
        <w:t xml:space="preserve">En tal virtud, se actualiza el tercero de los requisitos establecidos en los Lineamientos Generales, ya que el Acuerdo de Inicio, guarda vinculación directa con las actividades de verificación que realiza el Órgano Interno de Control en la Secretaría de Bienestar. </w:t>
      </w:r>
    </w:p>
    <w:p w14:paraId="75591C40" w14:textId="77777777" w:rsidR="009E3F37" w:rsidRPr="008441B0" w:rsidRDefault="009E3F37" w:rsidP="009E3F37">
      <w:pPr>
        <w:ind w:hanging="2"/>
        <w:rPr>
          <w:rFonts w:ascii="Montserrat" w:hAnsi="Montserrat"/>
          <w:sz w:val="18"/>
          <w:szCs w:val="18"/>
        </w:rPr>
      </w:pPr>
    </w:p>
    <w:p w14:paraId="769DBE81" w14:textId="77777777" w:rsidR="009E3F37" w:rsidRPr="008441B0" w:rsidRDefault="009E3F37" w:rsidP="009E3F37">
      <w:pPr>
        <w:pStyle w:val="Prrafodelista"/>
        <w:numPr>
          <w:ilvl w:val="0"/>
          <w:numId w:val="7"/>
        </w:numPr>
        <w:ind w:left="284" w:hanging="284"/>
        <w:contextualSpacing w:val="0"/>
        <w:jc w:val="both"/>
        <w:textDirection w:val="btLr"/>
        <w:textAlignment w:val="baseline"/>
        <w:outlineLvl w:val="0"/>
        <w:rPr>
          <w:rFonts w:ascii="Montserrat" w:hAnsi="Montserrat"/>
          <w:sz w:val="18"/>
          <w:szCs w:val="18"/>
        </w:rPr>
      </w:pPr>
      <w:r w:rsidRPr="008441B0">
        <w:rPr>
          <w:rFonts w:ascii="Montserrat" w:hAnsi="Montserrat"/>
          <w:bCs/>
          <w:sz w:val="18"/>
          <w:szCs w:val="18"/>
        </w:rPr>
        <w:lastRenderedPageBreak/>
        <w:t>Que la difusión de la información impida u obstaculice las actividades de inspección, supervisión o vigilancia que realicen las autoridades en el procedimiento de verificación del cumplimiento de las leyes</w:t>
      </w:r>
      <w:r w:rsidRPr="008441B0">
        <w:rPr>
          <w:rFonts w:ascii="Montserrat" w:hAnsi="Montserrat"/>
          <w:sz w:val="18"/>
          <w:szCs w:val="18"/>
        </w:rPr>
        <w:t>: Al respecto, es importante señalar que la información solicitada, forma parte de la etapa de investigación, por lo que no se podría permitir el acceso, aunado a que la reserva de los documentos solicitados permitía salvaguardar las funciones que realiza la Secretaría de la Función Pública, a través del Órgano Interno de Control en la Secretaría de Bienestar, pues se debía proteger la conducción del debido proceso, la salvaguarda de la imagen de la o las personas involucradas y la protección del principio de presunción de inocencia.</w:t>
      </w:r>
    </w:p>
    <w:p w14:paraId="1CA2536D" w14:textId="77777777" w:rsidR="009E3F37" w:rsidRPr="008441B0" w:rsidRDefault="009E3F37" w:rsidP="009E3F37">
      <w:pPr>
        <w:ind w:firstLine="284"/>
        <w:jc w:val="both"/>
        <w:rPr>
          <w:rFonts w:ascii="Montserrat" w:hAnsi="Montserrat"/>
          <w:sz w:val="18"/>
          <w:szCs w:val="18"/>
        </w:rPr>
      </w:pPr>
    </w:p>
    <w:p w14:paraId="1A673A1E" w14:textId="77777777" w:rsidR="009E3F37" w:rsidRPr="008441B0" w:rsidRDefault="009E3F37" w:rsidP="009E3F37">
      <w:pPr>
        <w:ind w:left="284"/>
        <w:jc w:val="both"/>
        <w:rPr>
          <w:rFonts w:ascii="Montserrat" w:hAnsi="Montserrat"/>
          <w:sz w:val="18"/>
          <w:szCs w:val="18"/>
        </w:rPr>
      </w:pPr>
      <w:r w:rsidRPr="008441B0">
        <w:rPr>
          <w:rFonts w:ascii="Montserrat" w:hAnsi="Montserrat"/>
          <w:sz w:val="18"/>
          <w:szCs w:val="18"/>
        </w:rPr>
        <w:t>En ese sentido, constituye la única medida posible para proteger temporalmente el procedimiento referido -instaurado al momento de la solicitud-, y con ello, la actuación por parte de la autoridad investigadora.</w:t>
      </w:r>
    </w:p>
    <w:p w14:paraId="052D4940" w14:textId="77777777" w:rsidR="009E3F37" w:rsidRPr="008441B0" w:rsidRDefault="009E3F37" w:rsidP="009E3F37">
      <w:pPr>
        <w:ind w:hanging="2"/>
        <w:rPr>
          <w:rFonts w:ascii="Montserrat" w:hAnsi="Montserrat"/>
          <w:sz w:val="18"/>
          <w:szCs w:val="18"/>
        </w:rPr>
      </w:pPr>
    </w:p>
    <w:p w14:paraId="78D67B39" w14:textId="77777777" w:rsidR="00E409AD" w:rsidRPr="008441B0" w:rsidRDefault="009E3F37" w:rsidP="00E779BD">
      <w:pPr>
        <w:ind w:left="284"/>
        <w:jc w:val="both"/>
        <w:rPr>
          <w:rFonts w:ascii="Montserrat" w:hAnsi="Montserrat"/>
          <w:sz w:val="18"/>
          <w:szCs w:val="18"/>
        </w:rPr>
      </w:pPr>
      <w:r w:rsidRPr="008441B0">
        <w:rPr>
          <w:rFonts w:ascii="Montserrat" w:hAnsi="Montserrat"/>
          <w:sz w:val="18"/>
          <w:szCs w:val="18"/>
        </w:rPr>
        <w:t>Bajo tales consideraciones, se advierte que hacer del conocimiento público las documentales requeridas, resultaría perjudicial en la investigación que realiza el Órgano Interno de Control en la Secretaría de Bienestar, pues se advierte que se están realizando gestiones para allegarse de los elementos relacionados con los hechos denunciados y el esclarecimiento de los mismos; por lo que se considera que al divulgar la información contenida en ellos, se podrían realizar acciones con el fin de obstaculizar o impedir las averiguaciones, o alterar los elementos con los que se pretende acreditar o no, la presunta responsabilidad.</w:t>
      </w:r>
    </w:p>
    <w:p w14:paraId="35CE7A46" w14:textId="77777777" w:rsidR="00E409AD" w:rsidRPr="008441B0" w:rsidRDefault="00E409AD" w:rsidP="00E779BD">
      <w:pPr>
        <w:jc w:val="both"/>
        <w:rPr>
          <w:rFonts w:ascii="Montserrat" w:hAnsi="Montserrat"/>
          <w:sz w:val="18"/>
          <w:szCs w:val="18"/>
        </w:rPr>
      </w:pPr>
    </w:p>
    <w:p w14:paraId="355AFF25" w14:textId="71005BCB" w:rsidR="009E3F37" w:rsidRPr="008441B0" w:rsidRDefault="009E3F37" w:rsidP="00E779BD">
      <w:pPr>
        <w:jc w:val="both"/>
        <w:rPr>
          <w:rFonts w:ascii="Montserrat" w:hAnsi="Montserrat"/>
          <w:sz w:val="18"/>
          <w:szCs w:val="18"/>
        </w:rPr>
      </w:pPr>
      <w:r w:rsidRPr="008441B0">
        <w:rPr>
          <w:rFonts w:ascii="Montserrat" w:eastAsia="Montserrat" w:hAnsi="Montserrat" w:cs="Montserrat"/>
          <w:sz w:val="18"/>
          <w:szCs w:val="18"/>
        </w:rPr>
        <w:t xml:space="preserve">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de variación en las circunstancias que llevaron a establecerlo. </w:t>
      </w:r>
    </w:p>
    <w:p w14:paraId="7EFAEEA7" w14:textId="77777777" w:rsidR="009E3F37" w:rsidRPr="008441B0" w:rsidRDefault="009E3F37" w:rsidP="009E3F37">
      <w:pPr>
        <w:spacing w:before="240" w:after="240"/>
        <w:ind w:right="-20" w:hanging="2"/>
        <w:jc w:val="both"/>
        <w:rPr>
          <w:rFonts w:ascii="Montserrat" w:eastAsia="Montserrat" w:hAnsi="Montserrat" w:cs="Montserrat"/>
          <w:b/>
          <w:sz w:val="18"/>
          <w:szCs w:val="18"/>
        </w:rPr>
      </w:pPr>
      <w:r w:rsidRPr="008441B0">
        <w:rPr>
          <w:rFonts w:ascii="Montserrat" w:eastAsia="Montserrat" w:hAnsi="Montserrat" w:cs="Montserrat"/>
          <w:sz w:val="18"/>
          <w:szCs w:val="18"/>
        </w:rPr>
        <w:t>En consecuencia, se emite la siguiente resolución por unanimidad:</w:t>
      </w:r>
      <w:r w:rsidRPr="008441B0">
        <w:rPr>
          <w:rFonts w:ascii="Montserrat" w:eastAsia="Montserrat" w:hAnsi="Montserrat" w:cs="Montserrat"/>
          <w:b/>
          <w:sz w:val="18"/>
          <w:szCs w:val="18"/>
        </w:rPr>
        <w:t xml:space="preserve"> </w:t>
      </w:r>
    </w:p>
    <w:p w14:paraId="7BA2700E" w14:textId="3A98CEF0" w:rsidR="009E3F37" w:rsidRPr="008441B0" w:rsidRDefault="00DB6828" w:rsidP="009E3F37">
      <w:pPr>
        <w:ind w:hanging="2"/>
        <w:jc w:val="both"/>
        <w:rPr>
          <w:rFonts w:ascii="Montserrat" w:eastAsia="Montserrat" w:hAnsi="Montserrat" w:cs="Montserrat"/>
          <w:b/>
          <w:sz w:val="18"/>
          <w:szCs w:val="18"/>
        </w:rPr>
      </w:pPr>
      <w:r w:rsidRPr="008441B0">
        <w:rPr>
          <w:rFonts w:ascii="Montserrat" w:eastAsia="Montserrat" w:hAnsi="Montserrat" w:cs="Montserrat"/>
          <w:b/>
          <w:sz w:val="18"/>
          <w:szCs w:val="18"/>
        </w:rPr>
        <w:t>II.A.</w:t>
      </w:r>
      <w:r w:rsidR="00C57B01" w:rsidRPr="008441B0">
        <w:rPr>
          <w:rFonts w:ascii="Montserrat" w:eastAsia="Montserrat" w:hAnsi="Montserrat" w:cs="Montserrat"/>
          <w:b/>
          <w:sz w:val="18"/>
          <w:szCs w:val="18"/>
        </w:rPr>
        <w:t>2</w:t>
      </w:r>
      <w:r w:rsidRPr="008441B0">
        <w:rPr>
          <w:rFonts w:ascii="Montserrat" w:eastAsia="Montserrat" w:hAnsi="Montserrat" w:cs="Montserrat"/>
          <w:b/>
          <w:sz w:val="18"/>
          <w:szCs w:val="18"/>
        </w:rPr>
        <w:t xml:space="preserve">.ORD.31.23: </w:t>
      </w:r>
      <w:r w:rsidR="009E3F37" w:rsidRPr="008441B0">
        <w:rPr>
          <w:rFonts w:ascii="Montserrat" w:eastAsia="Montserrat" w:hAnsi="Montserrat" w:cs="Montserrat"/>
          <w:b/>
          <w:sz w:val="18"/>
          <w:szCs w:val="18"/>
        </w:rPr>
        <w:t xml:space="preserve">CONFIRMAR </w:t>
      </w:r>
      <w:r w:rsidR="009E3F37" w:rsidRPr="008441B0">
        <w:rPr>
          <w:rFonts w:ascii="Montserrat" w:eastAsia="Montserrat" w:hAnsi="Montserrat" w:cs="Montserrat"/>
          <w:sz w:val="18"/>
          <w:szCs w:val="18"/>
        </w:rPr>
        <w:t xml:space="preserve">la clasificación de reserva invocada por el OIC-SB respecto de los 49 expedientes proporcionados, </w:t>
      </w:r>
      <w:r w:rsidR="00082F37" w:rsidRPr="008441B0">
        <w:rPr>
          <w:rFonts w:ascii="Montserrat" w:eastAsia="Montserrat" w:hAnsi="Montserrat" w:cs="Montserrat"/>
          <w:sz w:val="18"/>
          <w:szCs w:val="18"/>
        </w:rPr>
        <w:t xml:space="preserve">con fundamento en </w:t>
      </w:r>
      <w:r w:rsidR="009E3F37" w:rsidRPr="008441B0">
        <w:rPr>
          <w:rFonts w:ascii="Montserrat" w:eastAsia="Montserrat" w:hAnsi="Montserrat" w:cs="Montserrat"/>
          <w:sz w:val="18"/>
          <w:szCs w:val="18"/>
        </w:rPr>
        <w:t>el artículo 110, fracción VI, de la Ley Federal de Transparencia y Acceso a la Información Pública, por el periodo de 1 año.</w:t>
      </w:r>
    </w:p>
    <w:p w14:paraId="1AB6A3A9" w14:textId="1A60331F" w:rsidR="00994830" w:rsidRPr="008441B0" w:rsidRDefault="00363B60">
      <w:pPr>
        <w:spacing w:before="240" w:after="240"/>
        <w:jc w:val="both"/>
        <w:rPr>
          <w:rFonts w:ascii="Montserrat" w:eastAsia="Montserrat" w:hAnsi="Montserrat" w:cs="Montserrat"/>
          <w:sz w:val="18"/>
          <w:szCs w:val="18"/>
        </w:rPr>
      </w:pPr>
      <w:r w:rsidRPr="008441B0">
        <w:rPr>
          <w:rFonts w:ascii="Montserrat" w:eastAsia="Montserrat" w:hAnsi="Montserrat" w:cs="Montserrat"/>
          <w:b/>
          <w:sz w:val="18"/>
          <w:szCs w:val="18"/>
        </w:rPr>
        <w:t>A.</w:t>
      </w:r>
      <w:r w:rsidR="00967D52" w:rsidRPr="008441B0">
        <w:rPr>
          <w:rFonts w:ascii="Montserrat" w:eastAsia="Montserrat" w:hAnsi="Montserrat" w:cs="Montserrat"/>
          <w:b/>
          <w:sz w:val="18"/>
          <w:szCs w:val="18"/>
        </w:rPr>
        <w:t>3</w:t>
      </w:r>
      <w:r w:rsidRPr="008441B0">
        <w:rPr>
          <w:rFonts w:ascii="Montserrat" w:eastAsia="Montserrat" w:hAnsi="Montserrat" w:cs="Montserrat"/>
          <w:b/>
          <w:sz w:val="18"/>
          <w:szCs w:val="18"/>
        </w:rPr>
        <w:t xml:space="preserve"> Folio 330026523002903</w:t>
      </w:r>
    </w:p>
    <w:p w14:paraId="6BB141EA" w14:textId="77777777" w:rsidR="00994830" w:rsidRPr="008441B0" w:rsidRDefault="00363B60">
      <w:pPr>
        <w:spacing w:before="240"/>
        <w:jc w:val="both"/>
        <w:rPr>
          <w:rFonts w:ascii="Montserrat" w:eastAsia="Montserrat" w:hAnsi="Montserrat" w:cs="Montserrat"/>
          <w:sz w:val="18"/>
          <w:szCs w:val="18"/>
        </w:rPr>
      </w:pPr>
      <w:r w:rsidRPr="008441B0">
        <w:rPr>
          <w:rFonts w:ascii="Montserrat" w:eastAsia="Montserrat" w:hAnsi="Montserrat" w:cs="Montserrat"/>
          <w:sz w:val="18"/>
          <w:szCs w:val="18"/>
        </w:rPr>
        <w:t>Un particular requirió:</w:t>
      </w:r>
    </w:p>
    <w:p w14:paraId="0A3A9EB4" w14:textId="77777777" w:rsidR="00994830" w:rsidRPr="008441B0" w:rsidRDefault="00994830">
      <w:pPr>
        <w:ind w:left="880" w:right="740"/>
        <w:jc w:val="both"/>
        <w:rPr>
          <w:rFonts w:ascii="Montserrat" w:eastAsia="Montserrat" w:hAnsi="Montserrat" w:cs="Montserrat"/>
          <w:i/>
          <w:sz w:val="18"/>
          <w:szCs w:val="18"/>
        </w:rPr>
      </w:pPr>
    </w:p>
    <w:p w14:paraId="0DDF93E9" w14:textId="4F7AA107" w:rsidR="00994830" w:rsidRPr="008441B0" w:rsidRDefault="00363B60" w:rsidP="00136919">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"Con fundamento en el artículo 6o de la Constitución Política de los Estados Unidos Mexicanos, así como el artículo 121 de la Ley General de Transparencia y Acceso a la Información Pública, a través de esta Plataforma Nacional de Transparencia, se solicita respetuosamente a esa H. Autoridad Obligada proporcionar acceso a la información requerida en el presente documento, asistiendo en su elaboración de la siguiente manera: -Acuse del escrito inicial del recurso de inconformidad presentado por la empresa ARMSTRONG LABORATORIOS DE MÉXICO, S.A. DE C.V., ante el Órgano Interno de Control en el Instituto de Salud para el Bienestar, al cual se le asignó el número de expediente INC/044/2023; -Estado procesal de la inconformidad INC/044/2023</w:t>
      </w:r>
    </w:p>
    <w:p w14:paraId="5539F8AE" w14:textId="7795DD7D" w:rsidR="00994830" w:rsidRPr="008441B0" w:rsidRDefault="00363B60">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Datos complementarios: Órgano Interno de Control del Instituto de Salud para el Bienestar. Área de Responsabilidades”. (</w:t>
      </w:r>
      <w:r w:rsidR="00225226" w:rsidRPr="008441B0">
        <w:rPr>
          <w:rFonts w:ascii="Montserrat" w:eastAsia="Montserrat" w:hAnsi="Montserrat" w:cs="Montserrat"/>
          <w:i/>
          <w:sz w:val="18"/>
          <w:szCs w:val="18"/>
        </w:rPr>
        <w:t>S</w:t>
      </w:r>
      <w:r w:rsidRPr="008441B0">
        <w:rPr>
          <w:rFonts w:ascii="Montserrat" w:eastAsia="Montserrat" w:hAnsi="Montserrat" w:cs="Montserrat"/>
          <w:i/>
          <w:sz w:val="18"/>
          <w:szCs w:val="18"/>
        </w:rPr>
        <w:t>ic)</w:t>
      </w:r>
    </w:p>
    <w:p w14:paraId="2C061D67" w14:textId="77777777" w:rsidR="00994830" w:rsidRPr="008441B0" w:rsidRDefault="00363B60">
      <w:pPr>
        <w:ind w:left="880" w:right="740"/>
        <w:jc w:val="both"/>
        <w:rPr>
          <w:rFonts w:ascii="Montserrat" w:eastAsia="Montserrat" w:hAnsi="Montserrat" w:cs="Montserrat"/>
          <w:sz w:val="18"/>
          <w:szCs w:val="18"/>
        </w:rPr>
      </w:pPr>
      <w:r w:rsidRPr="008441B0">
        <w:rPr>
          <w:rFonts w:ascii="Montserrat" w:eastAsia="Montserrat" w:hAnsi="Montserrat" w:cs="Montserrat"/>
          <w:sz w:val="18"/>
          <w:szCs w:val="18"/>
        </w:rPr>
        <w:t xml:space="preserve"> </w:t>
      </w:r>
    </w:p>
    <w:p w14:paraId="01A2CB5E" w14:textId="1372588D" w:rsidR="00994830" w:rsidRPr="008441B0" w:rsidRDefault="00225226">
      <w:pPr>
        <w:ind w:right="-20"/>
        <w:jc w:val="both"/>
        <w:rPr>
          <w:rFonts w:ascii="Montserrat" w:eastAsia="Montserrat" w:hAnsi="Montserrat" w:cs="Montserrat"/>
          <w:sz w:val="18"/>
          <w:szCs w:val="18"/>
        </w:rPr>
      </w:pPr>
      <w:r w:rsidRPr="008441B0">
        <w:rPr>
          <w:rFonts w:ascii="Montserrat" w:eastAsia="Montserrat" w:hAnsi="Montserrat" w:cs="Montserrat"/>
          <w:sz w:val="18"/>
          <w:szCs w:val="18"/>
        </w:rPr>
        <w:t>E</w:t>
      </w:r>
      <w:r w:rsidR="00363B60" w:rsidRPr="008441B0">
        <w:rPr>
          <w:rFonts w:ascii="Montserrat" w:eastAsia="Montserrat" w:hAnsi="Montserrat" w:cs="Montserrat"/>
          <w:sz w:val="18"/>
          <w:szCs w:val="18"/>
        </w:rPr>
        <w:t>l OIC-INSABI localizó la documental requerida por el particular que se encuentra integrada en un expediente en trámite de admisión y desahogo de pruebas.</w:t>
      </w:r>
    </w:p>
    <w:p w14:paraId="5D608B8B" w14:textId="77777777" w:rsidR="00994830" w:rsidRPr="008441B0" w:rsidRDefault="00363B60">
      <w:pPr>
        <w:ind w:right="-20"/>
        <w:jc w:val="both"/>
        <w:rPr>
          <w:rFonts w:ascii="Montserrat" w:eastAsia="Montserrat" w:hAnsi="Montserrat" w:cs="Montserrat"/>
          <w:sz w:val="18"/>
          <w:szCs w:val="18"/>
        </w:rPr>
      </w:pPr>
      <w:r w:rsidRPr="008441B0">
        <w:rPr>
          <w:rFonts w:ascii="Montserrat" w:eastAsia="Montserrat" w:hAnsi="Montserrat" w:cs="Montserrat"/>
          <w:sz w:val="18"/>
          <w:szCs w:val="18"/>
        </w:rPr>
        <w:t xml:space="preserve"> </w:t>
      </w:r>
    </w:p>
    <w:p w14:paraId="5BD64EC1" w14:textId="77777777" w:rsidR="00994830" w:rsidRPr="008441B0" w:rsidRDefault="00363B60">
      <w:pPr>
        <w:ind w:right="40"/>
        <w:jc w:val="both"/>
        <w:rPr>
          <w:rFonts w:ascii="Montserrat" w:eastAsia="Montserrat" w:hAnsi="Montserrat" w:cs="Montserrat"/>
          <w:sz w:val="18"/>
          <w:szCs w:val="18"/>
        </w:rPr>
      </w:pPr>
      <w:r w:rsidRPr="008441B0">
        <w:rPr>
          <w:rFonts w:ascii="Montserrat" w:eastAsia="Montserrat" w:hAnsi="Montserrat" w:cs="Montserrat"/>
          <w:sz w:val="18"/>
          <w:szCs w:val="18"/>
        </w:rPr>
        <w:t>En consecuencia, se emite la siguiente resolución por unanimidad:</w:t>
      </w:r>
    </w:p>
    <w:p w14:paraId="3938DD32" w14:textId="76175045" w:rsidR="00EA2964" w:rsidRPr="008441B0" w:rsidRDefault="00EA2964">
      <w:pPr>
        <w:ind w:right="40"/>
        <w:jc w:val="both"/>
        <w:rPr>
          <w:rFonts w:ascii="Montserrat" w:eastAsia="Montserrat" w:hAnsi="Montserrat" w:cs="Montserrat"/>
          <w:sz w:val="18"/>
          <w:szCs w:val="18"/>
        </w:rPr>
      </w:pPr>
    </w:p>
    <w:p w14:paraId="33B1F05D" w14:textId="4F7BBAE9" w:rsidR="00136919" w:rsidRPr="008441B0" w:rsidRDefault="00DB6828" w:rsidP="00342269">
      <w:pPr>
        <w:ind w:right="38"/>
        <w:jc w:val="both"/>
        <w:rPr>
          <w:rFonts w:ascii="Montserrat" w:eastAsia="Montserrat" w:hAnsi="Montserrat" w:cs="Montserrat"/>
          <w:sz w:val="18"/>
          <w:szCs w:val="18"/>
        </w:rPr>
      </w:pPr>
      <w:r w:rsidRPr="008441B0">
        <w:rPr>
          <w:rFonts w:ascii="Montserrat" w:eastAsia="Montserrat" w:hAnsi="Montserrat" w:cs="Montserrat"/>
          <w:b/>
          <w:sz w:val="18"/>
          <w:szCs w:val="18"/>
        </w:rPr>
        <w:t>II.A.</w:t>
      </w:r>
      <w:r w:rsidR="00967D52" w:rsidRPr="008441B0">
        <w:rPr>
          <w:rFonts w:ascii="Montserrat" w:eastAsia="Montserrat" w:hAnsi="Montserrat" w:cs="Montserrat"/>
          <w:b/>
          <w:sz w:val="18"/>
          <w:szCs w:val="18"/>
        </w:rPr>
        <w:t>3</w:t>
      </w:r>
      <w:r w:rsidRPr="008441B0">
        <w:rPr>
          <w:rFonts w:ascii="Montserrat" w:eastAsia="Montserrat" w:hAnsi="Montserrat" w:cs="Montserrat"/>
          <w:b/>
          <w:sz w:val="18"/>
          <w:szCs w:val="18"/>
        </w:rPr>
        <w:t xml:space="preserve">.ORD.31.23: </w:t>
      </w:r>
      <w:r w:rsidR="00363B60" w:rsidRPr="008441B0">
        <w:rPr>
          <w:rFonts w:ascii="Montserrat" w:eastAsia="Montserrat" w:hAnsi="Montserrat" w:cs="Montserrat"/>
          <w:b/>
          <w:sz w:val="18"/>
          <w:szCs w:val="18"/>
        </w:rPr>
        <w:t>MODIFICAR</w:t>
      </w:r>
      <w:r w:rsidR="00363B60" w:rsidRPr="008441B0">
        <w:rPr>
          <w:rFonts w:ascii="Montserrat" w:eastAsia="Montserrat" w:hAnsi="Montserrat" w:cs="Montserrat"/>
          <w:sz w:val="18"/>
          <w:szCs w:val="18"/>
        </w:rPr>
        <w:t xml:space="preserve"> la respuesta emitida por el OIC-INSABI e instruir a efecto de que proporcione la prueba de daño que actualice el o los supuestos normativos previstos en el artículo 104 y 113 de la Ley General de Transparencia y Acceso a la Información Pública, así como, los elementos que correspondan de los Lineamientos Generales en materia de Clasificación y Desclasificación de la Información, así como para la Elaboración de Versiones Públicas.</w:t>
      </w:r>
    </w:p>
    <w:p w14:paraId="58BE6578" w14:textId="77777777" w:rsidR="00136919" w:rsidRPr="008441B0" w:rsidRDefault="00136919" w:rsidP="00342269">
      <w:pPr>
        <w:ind w:right="38"/>
        <w:jc w:val="both"/>
        <w:rPr>
          <w:rFonts w:ascii="Montserrat" w:eastAsia="Montserrat" w:hAnsi="Montserrat" w:cs="Montserrat"/>
          <w:sz w:val="18"/>
          <w:szCs w:val="18"/>
        </w:rPr>
      </w:pPr>
    </w:p>
    <w:p w14:paraId="70E1C193" w14:textId="097DF1CD" w:rsidR="00967D52" w:rsidRPr="008441B0" w:rsidRDefault="00342269" w:rsidP="0093085F">
      <w:pPr>
        <w:ind w:right="38"/>
        <w:jc w:val="both"/>
        <w:rPr>
          <w:rFonts w:ascii="Montserrat" w:eastAsia="Montserrat" w:hAnsi="Montserrat" w:cs="Montserrat"/>
          <w:sz w:val="18"/>
          <w:szCs w:val="18"/>
        </w:rPr>
      </w:pPr>
      <w:r w:rsidRPr="008441B0">
        <w:rPr>
          <w:rFonts w:ascii="Montserrat" w:eastAsia="Montserrat" w:hAnsi="Montserrat" w:cs="Montserrat"/>
          <w:sz w:val="18"/>
          <w:szCs w:val="18"/>
        </w:rPr>
        <w:t>La instrucción deberá de cumplimentarse a más tardar al día hábil siguiente de la notificación de la presente resolución.</w:t>
      </w:r>
    </w:p>
    <w:p w14:paraId="3FB1F667" w14:textId="77777777" w:rsidR="001122F9" w:rsidRPr="008441B0" w:rsidRDefault="001122F9" w:rsidP="0093085F">
      <w:pPr>
        <w:ind w:right="38"/>
        <w:jc w:val="both"/>
        <w:rPr>
          <w:rFonts w:ascii="Montserrat" w:eastAsia="Montserrat" w:hAnsi="Montserrat" w:cs="Montserrat"/>
          <w:sz w:val="18"/>
          <w:szCs w:val="18"/>
        </w:rPr>
      </w:pPr>
    </w:p>
    <w:p w14:paraId="1401DEFC" w14:textId="75A98A38" w:rsidR="00FB0F63" w:rsidRPr="008441B0" w:rsidRDefault="00363B60">
      <w:pPr>
        <w:ind w:right="38"/>
        <w:jc w:val="both"/>
        <w:rPr>
          <w:rFonts w:ascii="Montserrat" w:eastAsia="Montserrat" w:hAnsi="Montserrat" w:cs="Montserrat"/>
          <w:sz w:val="18"/>
          <w:szCs w:val="18"/>
        </w:rPr>
      </w:pPr>
      <w:r w:rsidRPr="008441B0">
        <w:rPr>
          <w:rFonts w:ascii="Montserrat" w:eastAsia="Montserrat" w:hAnsi="Montserrat" w:cs="Montserrat"/>
          <w:b/>
          <w:sz w:val="18"/>
          <w:szCs w:val="18"/>
        </w:rPr>
        <w:t>A.</w:t>
      </w:r>
      <w:r w:rsidR="009002BD" w:rsidRPr="008441B0">
        <w:rPr>
          <w:rFonts w:ascii="Montserrat" w:eastAsia="Montserrat" w:hAnsi="Montserrat" w:cs="Montserrat"/>
          <w:b/>
          <w:sz w:val="18"/>
          <w:szCs w:val="18"/>
        </w:rPr>
        <w:t>4</w:t>
      </w:r>
      <w:r w:rsidRPr="008441B0">
        <w:rPr>
          <w:rFonts w:ascii="Montserrat" w:eastAsia="Montserrat" w:hAnsi="Montserrat" w:cs="Montserrat"/>
          <w:b/>
          <w:sz w:val="18"/>
          <w:szCs w:val="18"/>
        </w:rPr>
        <w:t xml:space="preserve"> Folio 330026523003096</w:t>
      </w:r>
    </w:p>
    <w:p w14:paraId="31253B91" w14:textId="77777777" w:rsidR="00994830" w:rsidRPr="008441B0" w:rsidRDefault="00994830">
      <w:pPr>
        <w:ind w:right="38"/>
        <w:jc w:val="both"/>
        <w:rPr>
          <w:rFonts w:ascii="Montserrat" w:eastAsia="Montserrat" w:hAnsi="Montserrat" w:cs="Montserrat"/>
          <w:sz w:val="18"/>
          <w:szCs w:val="18"/>
        </w:rPr>
      </w:pPr>
    </w:p>
    <w:p w14:paraId="48F7B3C4" w14:textId="427A1C3D" w:rsidR="00FB0F63" w:rsidRPr="008441B0" w:rsidRDefault="001122F9" w:rsidP="001122F9">
      <w:pPr>
        <w:ind w:right="-20"/>
        <w:jc w:val="both"/>
        <w:rPr>
          <w:rFonts w:ascii="Montserrat" w:eastAsia="Montserrat" w:hAnsi="Montserrat" w:cs="Montserrat"/>
          <w:sz w:val="18"/>
          <w:szCs w:val="18"/>
        </w:rPr>
      </w:pPr>
      <w:r w:rsidRPr="008441B0">
        <w:rPr>
          <w:rFonts w:ascii="Montserrat" w:eastAsia="Montserrat" w:hAnsi="Montserrat" w:cs="Montserrat"/>
          <w:sz w:val="18"/>
          <w:szCs w:val="18"/>
        </w:rPr>
        <w:t>Un particular requirió:</w:t>
      </w:r>
    </w:p>
    <w:p w14:paraId="619A1B63" w14:textId="77777777" w:rsidR="001122F9" w:rsidRPr="008441B0" w:rsidRDefault="001122F9" w:rsidP="001122F9">
      <w:pPr>
        <w:ind w:right="-20"/>
        <w:jc w:val="both"/>
        <w:rPr>
          <w:rFonts w:ascii="Montserrat" w:eastAsia="Montserrat" w:hAnsi="Montserrat" w:cs="Montserrat"/>
          <w:sz w:val="18"/>
          <w:szCs w:val="18"/>
        </w:rPr>
      </w:pPr>
    </w:p>
    <w:p w14:paraId="61B8394C" w14:textId="77777777" w:rsidR="00FB0F63" w:rsidRPr="008441B0" w:rsidRDefault="00FB0F63" w:rsidP="00FB0F63">
      <w:pPr>
        <w:ind w:left="566" w:right="566"/>
        <w:jc w:val="both"/>
        <w:rPr>
          <w:rFonts w:ascii="Montserrat" w:hAnsi="Montserrat"/>
          <w:i/>
          <w:sz w:val="18"/>
          <w:szCs w:val="18"/>
        </w:rPr>
      </w:pPr>
      <w:r w:rsidRPr="008441B0">
        <w:rPr>
          <w:rFonts w:ascii="Montserrat" w:eastAsia="Montserrat" w:hAnsi="Montserrat" w:cs="Montserrat"/>
          <w:i/>
          <w:sz w:val="18"/>
          <w:szCs w:val="18"/>
        </w:rPr>
        <w:t>“</w:t>
      </w:r>
      <w:r w:rsidRPr="008441B0">
        <w:rPr>
          <w:rFonts w:ascii="Montserrat" w:hAnsi="Montserrat"/>
          <w:i/>
          <w:sz w:val="18"/>
          <w:szCs w:val="18"/>
        </w:rPr>
        <w:t xml:space="preserve">Del EXPEDIENTE ADMVO 74489/2022/PPC/SEP/DE3069, del </w:t>
      </w:r>
      <w:proofErr w:type="spellStart"/>
      <w:r w:rsidRPr="008441B0">
        <w:rPr>
          <w:rFonts w:ascii="Montserrat" w:hAnsi="Montserrat"/>
          <w:i/>
          <w:sz w:val="18"/>
          <w:szCs w:val="18"/>
        </w:rPr>
        <w:t>organo</w:t>
      </w:r>
      <w:proofErr w:type="spellEnd"/>
      <w:r w:rsidRPr="008441B0">
        <w:rPr>
          <w:rFonts w:ascii="Montserrat" w:hAnsi="Montserrat"/>
          <w:i/>
          <w:sz w:val="18"/>
          <w:szCs w:val="18"/>
        </w:rPr>
        <w:t xml:space="preserve"> interno de control en SEP, radicado el primero de diciembre de 2022, solicito se me </w:t>
      </w:r>
      <w:proofErr w:type="spellStart"/>
      <w:r w:rsidRPr="008441B0">
        <w:rPr>
          <w:rFonts w:ascii="Montserrat" w:hAnsi="Montserrat"/>
          <w:i/>
          <w:sz w:val="18"/>
          <w:szCs w:val="18"/>
        </w:rPr>
        <w:t>infome</w:t>
      </w:r>
      <w:proofErr w:type="spellEnd"/>
      <w:r w:rsidRPr="008441B0">
        <w:rPr>
          <w:rFonts w:ascii="Montserrat" w:hAnsi="Montserrat"/>
          <w:i/>
          <w:sz w:val="18"/>
          <w:szCs w:val="18"/>
        </w:rPr>
        <w:t xml:space="preserve"> si el ente público al que se le formuló requerimiento de información para el desahogo de la investigación, cumplió con lo requerido en el plazo otorgado y/o si el mismo ente público solicitó prórroga justificada ante la autoridad investigadora y si ésta accedió a la solicitud se cumplió con lo requerido en el plazo establecido (improrrogable), tal y como se establece en el artículo 96 de la LEY GENERAL DE RESPONSABILIDADES ADMINISTRATIVAS.</w:t>
      </w:r>
    </w:p>
    <w:p w14:paraId="737B034E" w14:textId="77777777" w:rsidR="00FB0F63" w:rsidRPr="008441B0" w:rsidRDefault="00FB0F63" w:rsidP="00FB0F63">
      <w:pPr>
        <w:ind w:right="566"/>
        <w:jc w:val="both"/>
        <w:rPr>
          <w:rFonts w:ascii="Montserrat" w:eastAsia="Montserrat" w:hAnsi="Montserrat" w:cs="Montserrat"/>
          <w:i/>
          <w:sz w:val="18"/>
          <w:szCs w:val="18"/>
        </w:rPr>
      </w:pPr>
      <w:r w:rsidRPr="008441B0">
        <w:rPr>
          <w:rFonts w:ascii="Montserrat" w:hAnsi="Montserrat"/>
          <w:i/>
          <w:sz w:val="18"/>
          <w:szCs w:val="18"/>
        </w:rPr>
        <w:t xml:space="preserve">           ORGANO INTERNO DE CONTROL DE LA SEP”.</w:t>
      </w:r>
      <w:r w:rsidRPr="008441B0">
        <w:rPr>
          <w:rFonts w:ascii="Montserrat" w:eastAsia="Montserrat" w:hAnsi="Montserrat" w:cs="Montserrat"/>
          <w:i/>
          <w:sz w:val="18"/>
          <w:szCs w:val="18"/>
        </w:rPr>
        <w:t xml:space="preserve"> (Sic)</w:t>
      </w:r>
    </w:p>
    <w:p w14:paraId="513ABA5A" w14:textId="77777777" w:rsidR="00FB0F63" w:rsidRPr="008441B0" w:rsidRDefault="00FB0F63" w:rsidP="00FB0F63">
      <w:pPr>
        <w:ind w:right="566"/>
        <w:jc w:val="both"/>
        <w:rPr>
          <w:rFonts w:ascii="Montserrat" w:hAnsi="Montserrat"/>
          <w:i/>
          <w:sz w:val="18"/>
          <w:szCs w:val="18"/>
        </w:rPr>
      </w:pPr>
    </w:p>
    <w:p w14:paraId="550BE1A4" w14:textId="77777777" w:rsidR="00FB0F63" w:rsidRPr="008441B0" w:rsidRDefault="00FB0F63" w:rsidP="00FB0F63">
      <w:pPr>
        <w:jc w:val="both"/>
        <w:rPr>
          <w:rFonts w:ascii="Montserrat" w:eastAsia="Montserrat" w:hAnsi="Montserrat" w:cs="Montserrat"/>
          <w:sz w:val="18"/>
          <w:szCs w:val="18"/>
        </w:rPr>
      </w:pPr>
      <w:r w:rsidRPr="008441B0">
        <w:rPr>
          <w:rFonts w:ascii="Montserrat" w:eastAsia="Montserrat" w:hAnsi="Montserrat" w:cs="Montserrat"/>
          <w:sz w:val="18"/>
          <w:szCs w:val="18"/>
        </w:rPr>
        <w:t>Sobre el particular, le informo que el expediente 74489/2022/PPC/SEP/DE3069 se encuentra en proceso de investigación.</w:t>
      </w:r>
    </w:p>
    <w:p w14:paraId="43DC2D57" w14:textId="77777777" w:rsidR="00FB0F63" w:rsidRPr="008441B0" w:rsidRDefault="00FB0F63" w:rsidP="00FB0F63">
      <w:pPr>
        <w:jc w:val="both"/>
        <w:rPr>
          <w:rFonts w:ascii="Montserrat" w:eastAsia="Montserrat" w:hAnsi="Montserrat" w:cs="Montserrat"/>
          <w:sz w:val="18"/>
          <w:szCs w:val="18"/>
        </w:rPr>
      </w:pPr>
    </w:p>
    <w:p w14:paraId="70C4377F" w14:textId="77777777" w:rsidR="00FB0F63" w:rsidRPr="008441B0" w:rsidRDefault="00FB0F63" w:rsidP="00FB0F63">
      <w:pPr>
        <w:jc w:val="both"/>
        <w:rPr>
          <w:rFonts w:ascii="Montserrat" w:eastAsia="Montserrat" w:hAnsi="Montserrat" w:cs="Montserrat"/>
          <w:sz w:val="18"/>
          <w:szCs w:val="18"/>
        </w:rPr>
      </w:pPr>
      <w:r w:rsidRPr="008441B0">
        <w:rPr>
          <w:rFonts w:ascii="Montserrat" w:eastAsia="Montserrat" w:hAnsi="Montserrat" w:cs="Montserrat"/>
          <w:sz w:val="18"/>
          <w:szCs w:val="18"/>
        </w:rPr>
        <w:t>De conformidad con los supuestos del numeral vigésimo cuarto de los Lineamientos generales en materia de clasificación y desclasificación de la información, así como para la elaboración de versiones públicas, se solicita la reserva de la información por el plazo de un año, siendo dicho plazo adecuado y proporcional para la protección del interés público, ello en función de que la autoridad, en el referido lapso de tiempo, se allegue de los elementos necesarios y contundentes para emitir la resolución que en derecho corresponda.</w:t>
      </w:r>
    </w:p>
    <w:p w14:paraId="3291FB9F" w14:textId="77777777" w:rsidR="00FB0F63" w:rsidRPr="008441B0" w:rsidRDefault="00FB0F63" w:rsidP="00FB0F63">
      <w:pPr>
        <w:jc w:val="both"/>
        <w:rPr>
          <w:rFonts w:ascii="Montserrat" w:eastAsia="Montserrat" w:hAnsi="Montserrat" w:cs="Montserrat"/>
          <w:sz w:val="18"/>
          <w:szCs w:val="18"/>
        </w:rPr>
      </w:pPr>
    </w:p>
    <w:p w14:paraId="256EDF9A" w14:textId="77777777" w:rsidR="00FB0F63" w:rsidRPr="008441B0" w:rsidRDefault="00FB0F63" w:rsidP="00FB0F63">
      <w:pPr>
        <w:jc w:val="center"/>
        <w:rPr>
          <w:rFonts w:ascii="Montserrat" w:eastAsia="Montserrat" w:hAnsi="Montserrat" w:cs="Montserrat"/>
          <w:sz w:val="18"/>
          <w:szCs w:val="18"/>
        </w:rPr>
      </w:pPr>
      <w:r w:rsidRPr="008441B0">
        <w:rPr>
          <w:rFonts w:ascii="Montserrat" w:eastAsia="Montserrat" w:hAnsi="Montserrat" w:cs="Montserrat"/>
          <w:sz w:val="18"/>
          <w:szCs w:val="18"/>
        </w:rPr>
        <w:t>Prueba de daño solicitud</w:t>
      </w:r>
    </w:p>
    <w:p w14:paraId="2984CC72" w14:textId="77777777" w:rsidR="00FB0F63" w:rsidRPr="008441B0" w:rsidRDefault="00FB0F63" w:rsidP="00FB0F63">
      <w:pPr>
        <w:jc w:val="both"/>
        <w:rPr>
          <w:rFonts w:ascii="Montserrat" w:eastAsia="Calibri" w:hAnsi="Montserrat" w:cs="Times New Roman"/>
          <w:sz w:val="18"/>
          <w:szCs w:val="18"/>
        </w:rPr>
      </w:pPr>
    </w:p>
    <w:p w14:paraId="66A3FF6A" w14:textId="77777777" w:rsidR="00FB0F63" w:rsidRPr="008441B0" w:rsidRDefault="00FB0F63" w:rsidP="00FB0F63">
      <w:pPr>
        <w:jc w:val="both"/>
        <w:rPr>
          <w:rFonts w:ascii="Montserrat" w:eastAsia="Calibri" w:hAnsi="Montserrat" w:cs="Times New Roman"/>
          <w:sz w:val="18"/>
          <w:szCs w:val="18"/>
        </w:rPr>
      </w:pPr>
      <w:r w:rsidRPr="008441B0">
        <w:rPr>
          <w:rFonts w:ascii="Montserrat" w:eastAsia="Calibri" w:hAnsi="Montserrat" w:cs="Times New Roman"/>
          <w:sz w:val="18"/>
          <w:szCs w:val="18"/>
        </w:rPr>
        <w:t>Artículo 110 fracción VI de la Ley Federal de la materia.</w:t>
      </w:r>
    </w:p>
    <w:p w14:paraId="3FDE0041" w14:textId="7BE9D91F" w:rsidR="00FB0F63" w:rsidRPr="008441B0" w:rsidRDefault="00FB0F63" w:rsidP="00FB0F63">
      <w:pPr>
        <w:jc w:val="both"/>
        <w:rPr>
          <w:rFonts w:ascii="Montserrat" w:eastAsia="Calibri" w:hAnsi="Montserrat" w:cs="Times New Roman"/>
          <w:sz w:val="18"/>
          <w:szCs w:val="18"/>
        </w:rPr>
      </w:pPr>
    </w:p>
    <w:p w14:paraId="23FA0530" w14:textId="77777777" w:rsidR="00FB0F63" w:rsidRPr="008441B0" w:rsidRDefault="00FB0F63" w:rsidP="00FB0F63">
      <w:pPr>
        <w:jc w:val="both"/>
        <w:rPr>
          <w:rFonts w:ascii="Montserrat" w:eastAsia="Calibri" w:hAnsi="Montserrat" w:cs="Times New Roman"/>
          <w:sz w:val="18"/>
          <w:szCs w:val="18"/>
        </w:rPr>
      </w:pPr>
      <w:r w:rsidRPr="008441B0">
        <w:rPr>
          <w:rFonts w:ascii="Montserrat" w:eastAsia="Calibri" w:hAnsi="Montserrat" w:cs="Times New Roman"/>
          <w:sz w:val="18"/>
          <w:szCs w:val="18"/>
        </w:rPr>
        <w:t>En cumplimiento al artículo 103 de la Ley General de Transparencia y Acceso a la Información Pública, se estima pertinente evidenciar la acreditación de los requisitos que dispone el Vigésimo Cuarto de los Lineamientos en materia de Clasificación y Desclasificación de la Información, así como para la elaboración de versiones públicas, en los siguientes términos:</w:t>
      </w:r>
    </w:p>
    <w:p w14:paraId="49A5BBD5" w14:textId="77777777" w:rsidR="00FB0F63" w:rsidRPr="008441B0" w:rsidRDefault="00FB0F63" w:rsidP="00FB0F63">
      <w:pPr>
        <w:jc w:val="both"/>
        <w:rPr>
          <w:rFonts w:ascii="Montserrat" w:eastAsia="Calibri" w:hAnsi="Montserrat" w:cs="Times New Roman"/>
          <w:sz w:val="18"/>
          <w:szCs w:val="18"/>
        </w:rPr>
      </w:pPr>
    </w:p>
    <w:p w14:paraId="7623B976" w14:textId="77777777" w:rsidR="00FB0F63" w:rsidRPr="008441B0" w:rsidRDefault="00FB0F63" w:rsidP="00FB0F63">
      <w:pPr>
        <w:jc w:val="both"/>
        <w:rPr>
          <w:rFonts w:ascii="Montserrat" w:eastAsia="Calibri" w:hAnsi="Montserrat" w:cs="Times New Roman"/>
          <w:sz w:val="18"/>
          <w:szCs w:val="18"/>
        </w:rPr>
      </w:pPr>
      <w:r w:rsidRPr="008441B0">
        <w:rPr>
          <w:rFonts w:ascii="Montserrat" w:eastAsia="Calibri" w:hAnsi="Montserrat" w:cs="Times New Roman"/>
          <w:sz w:val="18"/>
          <w:szCs w:val="18"/>
        </w:rPr>
        <w:t>La existencia de un procedimiento relativo al cumplimiento de las leyes. Al respecto, cabe precisar que la información requerida obra en un expediente que se encuentra en proceso de investigación.</w:t>
      </w:r>
    </w:p>
    <w:p w14:paraId="538ED0F6" w14:textId="77777777" w:rsidR="00FB0F63" w:rsidRPr="008441B0" w:rsidRDefault="00FB0F63" w:rsidP="00FB0F63">
      <w:pPr>
        <w:jc w:val="both"/>
        <w:rPr>
          <w:rFonts w:ascii="Montserrat" w:eastAsia="Calibri" w:hAnsi="Montserrat" w:cs="Times New Roman"/>
          <w:sz w:val="18"/>
          <w:szCs w:val="18"/>
        </w:rPr>
      </w:pPr>
    </w:p>
    <w:p w14:paraId="28F35931" w14:textId="77777777" w:rsidR="00FB0F63" w:rsidRPr="008441B0" w:rsidRDefault="00FB0F63" w:rsidP="00FB0F63">
      <w:pPr>
        <w:jc w:val="both"/>
        <w:rPr>
          <w:rFonts w:ascii="Montserrat" w:eastAsia="Calibri" w:hAnsi="Montserrat" w:cs="Times New Roman"/>
          <w:sz w:val="18"/>
          <w:szCs w:val="18"/>
        </w:rPr>
      </w:pPr>
      <w:r w:rsidRPr="008441B0">
        <w:rPr>
          <w:rFonts w:ascii="Montserrat" w:eastAsia="Calibri" w:hAnsi="Montserrat" w:cs="Times New Roman"/>
          <w:sz w:val="18"/>
          <w:szCs w:val="18"/>
        </w:rPr>
        <w:t>Que el procedimiento se encuentre en trámite. Al respecto, cabe recordar que los Lineamientos para la Atención, Investigación y Conclusión de Quejas y Denuncias, prevén las etapas del procedimiento de investigación de las quejas y denuncias presentadas en contra de servidores públicos que medularmente son las siguientes:</w:t>
      </w:r>
    </w:p>
    <w:p w14:paraId="1AB16EE4" w14:textId="77777777" w:rsidR="00FB0F63" w:rsidRPr="008441B0" w:rsidRDefault="00FB0F63" w:rsidP="00FB0F63">
      <w:pPr>
        <w:jc w:val="both"/>
        <w:rPr>
          <w:rFonts w:ascii="Montserrat" w:eastAsia="Calibri" w:hAnsi="Montserrat" w:cs="Times New Roman"/>
          <w:sz w:val="18"/>
          <w:szCs w:val="18"/>
        </w:rPr>
      </w:pPr>
    </w:p>
    <w:p w14:paraId="23F7DC40" w14:textId="77777777" w:rsidR="00FB0F63" w:rsidRPr="008441B0" w:rsidRDefault="00FB0F63" w:rsidP="00FB0F63">
      <w:pPr>
        <w:jc w:val="both"/>
        <w:rPr>
          <w:rFonts w:ascii="Montserrat" w:eastAsia="Calibri" w:hAnsi="Montserrat" w:cs="Times New Roman"/>
          <w:sz w:val="18"/>
          <w:szCs w:val="18"/>
        </w:rPr>
      </w:pPr>
      <w:r w:rsidRPr="008441B0">
        <w:rPr>
          <w:rFonts w:ascii="Montserrat" w:eastAsia="Calibri" w:hAnsi="Montserrat" w:cs="Times New Roman"/>
          <w:sz w:val="18"/>
          <w:szCs w:val="18"/>
        </w:rPr>
        <w:lastRenderedPageBreak/>
        <w:t>(1) Acuerdo de Radicación (Inicio), en la cual el Órgano Interno de Control realiza un análisis general de la queja o denuncia, procediendo a generar dicho documento, en donde se establecen las acciones y líneas de investigación a seguir, entre otras cosas, y por medio del cual comienza formalmente la etapa de investigación.</w:t>
      </w:r>
    </w:p>
    <w:p w14:paraId="76C9384C" w14:textId="77777777" w:rsidR="00FB0F63" w:rsidRPr="008441B0" w:rsidRDefault="00FB0F63" w:rsidP="00FB0F63">
      <w:pPr>
        <w:jc w:val="both"/>
        <w:rPr>
          <w:rFonts w:ascii="Montserrat" w:eastAsia="Calibri" w:hAnsi="Montserrat" w:cs="Times New Roman"/>
          <w:sz w:val="18"/>
          <w:szCs w:val="18"/>
        </w:rPr>
      </w:pPr>
    </w:p>
    <w:p w14:paraId="488BFE0C" w14:textId="54E4108F" w:rsidR="00136919" w:rsidRPr="008441B0" w:rsidRDefault="00FB0F63" w:rsidP="00FB0F63">
      <w:pPr>
        <w:jc w:val="both"/>
        <w:rPr>
          <w:rFonts w:ascii="Montserrat" w:eastAsia="Calibri" w:hAnsi="Montserrat" w:cs="Times New Roman"/>
          <w:sz w:val="18"/>
          <w:szCs w:val="18"/>
        </w:rPr>
      </w:pPr>
      <w:r w:rsidRPr="008441B0">
        <w:rPr>
          <w:rFonts w:ascii="Montserrat" w:eastAsia="Calibri" w:hAnsi="Montserrat" w:cs="Times New Roman"/>
          <w:sz w:val="18"/>
          <w:szCs w:val="18"/>
        </w:rPr>
        <w:t>(2) Inicio de la investigación, en donde dicha autoridad realizará toda clase de diligencias y actos para obtener los elementos necesarios de convicción que resulten idóneos para la acreditación de las conductas presuntamente irregulares.</w:t>
      </w:r>
    </w:p>
    <w:p w14:paraId="29C486B2" w14:textId="77777777" w:rsidR="00FB0F63" w:rsidRPr="008441B0" w:rsidRDefault="00FB0F63" w:rsidP="00FB0F63">
      <w:pPr>
        <w:jc w:val="both"/>
        <w:rPr>
          <w:rFonts w:ascii="Montserrat" w:eastAsia="Calibri" w:hAnsi="Montserrat" w:cs="Times New Roman"/>
          <w:sz w:val="18"/>
          <w:szCs w:val="18"/>
        </w:rPr>
      </w:pPr>
    </w:p>
    <w:p w14:paraId="7370115C" w14:textId="77777777" w:rsidR="00FB0F63" w:rsidRPr="008441B0" w:rsidRDefault="00FB0F63" w:rsidP="00FB0F63">
      <w:pPr>
        <w:jc w:val="both"/>
        <w:rPr>
          <w:rFonts w:ascii="Montserrat" w:eastAsia="Calibri" w:hAnsi="Montserrat" w:cs="Times New Roman"/>
          <w:sz w:val="18"/>
          <w:szCs w:val="18"/>
        </w:rPr>
      </w:pPr>
      <w:r w:rsidRPr="008441B0">
        <w:rPr>
          <w:rFonts w:ascii="Montserrat" w:eastAsia="Calibri" w:hAnsi="Montserrat" w:cs="Times New Roman"/>
          <w:sz w:val="18"/>
          <w:szCs w:val="18"/>
        </w:rPr>
        <w:t>(3)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w:t>
      </w:r>
    </w:p>
    <w:p w14:paraId="2D56E731" w14:textId="77777777" w:rsidR="00FB0F63" w:rsidRPr="008441B0" w:rsidRDefault="00FB0F63" w:rsidP="00FB0F63">
      <w:pPr>
        <w:jc w:val="both"/>
        <w:rPr>
          <w:rFonts w:ascii="Montserrat" w:eastAsia="Calibri" w:hAnsi="Montserrat" w:cs="Times New Roman"/>
          <w:sz w:val="18"/>
          <w:szCs w:val="18"/>
        </w:rPr>
      </w:pPr>
    </w:p>
    <w:p w14:paraId="79F00482" w14:textId="77777777" w:rsidR="00FB0F63" w:rsidRPr="008441B0" w:rsidRDefault="00FB0F63" w:rsidP="00FB0F63">
      <w:pPr>
        <w:jc w:val="both"/>
        <w:rPr>
          <w:rFonts w:ascii="Montserrat" w:eastAsia="Calibri" w:hAnsi="Montserrat" w:cs="Times New Roman"/>
          <w:sz w:val="18"/>
          <w:szCs w:val="18"/>
        </w:rPr>
      </w:pPr>
      <w:r w:rsidRPr="008441B0">
        <w:rPr>
          <w:rFonts w:ascii="Montserrat" w:eastAsia="Calibri" w:hAnsi="Montserrat" w:cs="Times New Roman"/>
          <w:sz w:val="18"/>
          <w:szCs w:val="18"/>
        </w:rPr>
        <w:t>De tal circunstancia, se colige que se acredita, el segundo requisito establecido en los Lineamientos Generales, pues como se advierte que los procedimientos aún se encuentran en trámite.</w:t>
      </w:r>
    </w:p>
    <w:p w14:paraId="07E9FAE6" w14:textId="77777777" w:rsidR="00FB0F63" w:rsidRPr="008441B0" w:rsidRDefault="00FB0F63" w:rsidP="00FB0F63">
      <w:pPr>
        <w:jc w:val="both"/>
        <w:rPr>
          <w:rFonts w:ascii="Montserrat" w:eastAsia="Calibri" w:hAnsi="Montserrat" w:cs="Times New Roman"/>
          <w:sz w:val="18"/>
          <w:szCs w:val="18"/>
        </w:rPr>
      </w:pPr>
    </w:p>
    <w:p w14:paraId="364AECD9" w14:textId="77777777" w:rsidR="00FB0F63" w:rsidRPr="008441B0" w:rsidRDefault="00FB0F63" w:rsidP="00FB0F63">
      <w:pPr>
        <w:jc w:val="both"/>
        <w:rPr>
          <w:rFonts w:ascii="Montserrat" w:eastAsia="Calibri" w:hAnsi="Montserrat" w:cs="Times New Roman"/>
          <w:sz w:val="18"/>
          <w:szCs w:val="18"/>
        </w:rPr>
      </w:pPr>
      <w:r w:rsidRPr="008441B0">
        <w:rPr>
          <w:rFonts w:ascii="Montserrat" w:eastAsia="Calibri" w:hAnsi="Montserrat" w:cs="Times New Roman"/>
          <w:sz w:val="18"/>
          <w:szCs w:val="18"/>
        </w:rPr>
        <w:t>La vinculación directa con las actividades que realiza la autoridad en el procedimiento. El expediente 74489/2022/PPC/SEP/DE3069 contiene datos sobre las o los denunciados, así como, la descripción de las acciones y líneas de investigación necesarias para el esclarecimiento de los hechos, esto es, información o documentos que se necesitan indagar y poder acreditar o no la probable responsabilidad de los servidores públicos.</w:t>
      </w:r>
    </w:p>
    <w:p w14:paraId="736D0982" w14:textId="77777777" w:rsidR="00FB0F63" w:rsidRPr="008441B0" w:rsidRDefault="00FB0F63" w:rsidP="00FB0F63">
      <w:pPr>
        <w:jc w:val="both"/>
        <w:rPr>
          <w:rFonts w:ascii="Montserrat" w:eastAsia="Calibri" w:hAnsi="Montserrat" w:cs="Times New Roman"/>
          <w:sz w:val="18"/>
          <w:szCs w:val="18"/>
        </w:rPr>
      </w:pPr>
    </w:p>
    <w:p w14:paraId="3912C7C6" w14:textId="77777777" w:rsidR="00FB0F63" w:rsidRPr="008441B0" w:rsidRDefault="00FB0F63" w:rsidP="00FB0F63">
      <w:pPr>
        <w:jc w:val="both"/>
        <w:rPr>
          <w:rFonts w:ascii="Montserrat" w:eastAsia="Calibri" w:hAnsi="Montserrat" w:cs="Times New Roman"/>
          <w:sz w:val="18"/>
          <w:szCs w:val="18"/>
        </w:rPr>
      </w:pPr>
      <w:r w:rsidRPr="008441B0">
        <w:rPr>
          <w:rFonts w:ascii="Montserrat" w:eastAsia="Calibri" w:hAnsi="Montserrat" w:cs="Times New Roman"/>
          <w:sz w:val="18"/>
          <w:szCs w:val="18"/>
        </w:rPr>
        <w:t>En este sentido, se desprende que las denuncias a las que pretende tener acceso el particular tienen vinculación- directa con las actividades de verificación que realiza el Órgano Interno de Control en SEP, puesto que se tratan de documentales relacionadas con los hechos denunciados.</w:t>
      </w:r>
    </w:p>
    <w:p w14:paraId="1B9DB1AD" w14:textId="76D78070" w:rsidR="00C57B01" w:rsidRPr="008441B0" w:rsidRDefault="00C57B01" w:rsidP="00FB0F63">
      <w:pPr>
        <w:jc w:val="both"/>
        <w:rPr>
          <w:rFonts w:ascii="Montserrat" w:eastAsia="Calibri" w:hAnsi="Montserrat" w:cs="Times New Roman"/>
          <w:sz w:val="18"/>
          <w:szCs w:val="18"/>
        </w:rPr>
      </w:pPr>
    </w:p>
    <w:p w14:paraId="6CA84265" w14:textId="77777777" w:rsidR="00FB0F63" w:rsidRPr="008441B0" w:rsidRDefault="00FB0F63" w:rsidP="00FB0F63">
      <w:pPr>
        <w:jc w:val="both"/>
        <w:rPr>
          <w:rFonts w:ascii="Montserrat" w:eastAsia="Calibri" w:hAnsi="Montserrat" w:cs="Times New Roman"/>
          <w:sz w:val="18"/>
          <w:szCs w:val="18"/>
        </w:rPr>
      </w:pPr>
      <w:r w:rsidRPr="008441B0">
        <w:rPr>
          <w:rFonts w:ascii="Montserrat" w:eastAsia="Calibri" w:hAnsi="Montserrat" w:cs="Times New Roman"/>
          <w:sz w:val="18"/>
          <w:szCs w:val="18"/>
        </w:rPr>
        <w:t>Que la difusión de la información impida u obstaculice las actividades de inspección, supervisión o vigilancia que realicen las autoridades en el procedimiento. La información requerida, forma parte de la etapa de investigación, por lo que no se puede permitir el acceso, aunado a que la reserva de los documentos solicitados permite salvaguardar las funciones que realiza la Secretaría de la Función Pública, a través del</w:t>
      </w:r>
    </w:p>
    <w:p w14:paraId="0E080B84" w14:textId="77777777" w:rsidR="00FB0F63" w:rsidRPr="008441B0" w:rsidRDefault="00FB0F63" w:rsidP="00FB0F63">
      <w:pPr>
        <w:jc w:val="both"/>
        <w:rPr>
          <w:rFonts w:ascii="Montserrat" w:eastAsia="Calibri" w:hAnsi="Montserrat" w:cs="Times New Roman"/>
          <w:sz w:val="18"/>
          <w:szCs w:val="18"/>
        </w:rPr>
      </w:pPr>
    </w:p>
    <w:p w14:paraId="65AE6CF1" w14:textId="4452A742" w:rsidR="00FB0F63" w:rsidRPr="008441B0" w:rsidRDefault="00FB0F63" w:rsidP="00FB0F63">
      <w:pPr>
        <w:autoSpaceDE w:val="0"/>
        <w:autoSpaceDN w:val="0"/>
        <w:adjustRightInd w:val="0"/>
        <w:jc w:val="both"/>
        <w:rPr>
          <w:rFonts w:ascii="Montserrat" w:eastAsiaTheme="minorHAnsi" w:hAnsi="Montserrat" w:cs="Montserrat-Regular"/>
          <w:sz w:val="18"/>
          <w:szCs w:val="18"/>
        </w:rPr>
      </w:pPr>
      <w:r w:rsidRPr="008441B0">
        <w:rPr>
          <w:rFonts w:ascii="Montserrat" w:eastAsiaTheme="minorHAnsi" w:hAnsi="Montserrat" w:cs="Montserrat-Regular"/>
          <w:sz w:val="18"/>
          <w:szCs w:val="18"/>
        </w:rPr>
        <w:t>Órgano Interno de Control en la Secretaría de Educación Pública, se debe proteger la conducción del debido proceso, la salvaguarda de la imagen de la o las personas involucradas y la protección del principio de presunción de inocencia.</w:t>
      </w:r>
    </w:p>
    <w:p w14:paraId="31E76C30" w14:textId="77777777" w:rsidR="00FB0F63" w:rsidRPr="008441B0" w:rsidRDefault="00FB0F63" w:rsidP="00FB0F63">
      <w:pPr>
        <w:autoSpaceDE w:val="0"/>
        <w:autoSpaceDN w:val="0"/>
        <w:adjustRightInd w:val="0"/>
        <w:jc w:val="both"/>
        <w:rPr>
          <w:rFonts w:ascii="Montserrat" w:eastAsiaTheme="minorHAnsi" w:hAnsi="Montserrat" w:cs="Montserrat-Regular"/>
          <w:sz w:val="18"/>
          <w:szCs w:val="18"/>
        </w:rPr>
      </w:pPr>
    </w:p>
    <w:p w14:paraId="6F9636E9" w14:textId="77777777" w:rsidR="00FB0F63" w:rsidRPr="008441B0" w:rsidRDefault="00FB0F63" w:rsidP="00FB0F63">
      <w:pPr>
        <w:autoSpaceDE w:val="0"/>
        <w:autoSpaceDN w:val="0"/>
        <w:adjustRightInd w:val="0"/>
        <w:jc w:val="both"/>
        <w:rPr>
          <w:rFonts w:ascii="Montserrat" w:eastAsiaTheme="minorHAnsi" w:hAnsi="Montserrat" w:cs="Montserrat-Regular"/>
          <w:sz w:val="18"/>
          <w:szCs w:val="18"/>
        </w:rPr>
      </w:pPr>
      <w:r w:rsidRPr="008441B0">
        <w:rPr>
          <w:rFonts w:ascii="Montserrat" w:eastAsiaTheme="minorHAnsi" w:hAnsi="Montserrat" w:cs="Montserrat-Regular"/>
          <w:sz w:val="18"/>
          <w:szCs w:val="18"/>
        </w:rPr>
        <w:t xml:space="preserve">Bajo tales consideraciones, se advierte que hacer del conocimiento público el expediente </w:t>
      </w:r>
      <w:r w:rsidRPr="008441B0">
        <w:rPr>
          <w:rFonts w:ascii="Montserrat" w:eastAsiaTheme="minorHAnsi" w:hAnsi="Montserrat" w:cs="Montserrat-Bold"/>
          <w:bCs/>
          <w:sz w:val="18"/>
          <w:szCs w:val="18"/>
        </w:rPr>
        <w:t>74489/2022/PPC/SEP/DE3069</w:t>
      </w:r>
      <w:r w:rsidRPr="008441B0">
        <w:rPr>
          <w:rFonts w:ascii="Montserrat" w:eastAsiaTheme="minorHAnsi" w:hAnsi="Montserrat" w:cs="Montserrat-Bold"/>
          <w:b/>
          <w:bCs/>
          <w:sz w:val="18"/>
          <w:szCs w:val="18"/>
        </w:rPr>
        <w:t xml:space="preserve"> </w:t>
      </w:r>
      <w:r w:rsidRPr="008441B0">
        <w:rPr>
          <w:rFonts w:ascii="Montserrat" w:eastAsiaTheme="minorHAnsi" w:hAnsi="Montserrat" w:cs="Montserrat-Regular"/>
          <w:sz w:val="18"/>
          <w:szCs w:val="18"/>
        </w:rPr>
        <w:t>resultaría perjudicial en la investigación que realiza el Órgano Interno de Control, toda vez que, se siguen realizando actuaciones para allegarse de los elementos relacionados con los hechos denunciados y el esclarecimiento de estos; por lo que se considera que, al divulgar la información contenida en ellos, se podrían realizar acciones con el fin de obstaculizar o impedir las averiguaciones, o alterar los elementos con los que se pretende acreditar o no, la presunta responsabilidad.</w:t>
      </w:r>
    </w:p>
    <w:p w14:paraId="70C56EEB" w14:textId="77777777" w:rsidR="00FB0F63" w:rsidRPr="008441B0" w:rsidRDefault="00FB0F63" w:rsidP="00FB0F63">
      <w:pPr>
        <w:autoSpaceDE w:val="0"/>
        <w:autoSpaceDN w:val="0"/>
        <w:adjustRightInd w:val="0"/>
        <w:jc w:val="both"/>
        <w:rPr>
          <w:rFonts w:ascii="Montserrat" w:eastAsiaTheme="minorHAnsi" w:hAnsi="Montserrat" w:cs="Montserrat-Regular"/>
          <w:sz w:val="18"/>
          <w:szCs w:val="18"/>
        </w:rPr>
      </w:pPr>
    </w:p>
    <w:p w14:paraId="613D2B53" w14:textId="77777777" w:rsidR="00FB0F63" w:rsidRPr="008441B0" w:rsidRDefault="00FB0F63" w:rsidP="00FB0F63">
      <w:pPr>
        <w:autoSpaceDE w:val="0"/>
        <w:autoSpaceDN w:val="0"/>
        <w:adjustRightInd w:val="0"/>
        <w:jc w:val="both"/>
        <w:rPr>
          <w:rFonts w:ascii="Montserrat" w:eastAsiaTheme="minorHAnsi" w:hAnsi="Montserrat" w:cs="Montserrat-Regular"/>
          <w:sz w:val="18"/>
          <w:szCs w:val="18"/>
        </w:rPr>
      </w:pPr>
      <w:r w:rsidRPr="008441B0">
        <w:rPr>
          <w:rFonts w:ascii="Montserrat" w:eastAsiaTheme="minorHAnsi" w:hAnsi="Montserrat" w:cs="Montserrat-Bold"/>
          <w:bCs/>
          <w:sz w:val="18"/>
          <w:szCs w:val="18"/>
        </w:rPr>
        <w:t>En cumplimiento al artículo 104 de la Ley General de Transparencia y Acceso a la Información Pública</w:t>
      </w:r>
      <w:r w:rsidRPr="008441B0">
        <w:rPr>
          <w:rFonts w:ascii="Montserrat" w:eastAsiaTheme="minorHAnsi" w:hAnsi="Montserrat" w:cs="Montserrat-Regular"/>
          <w:sz w:val="18"/>
          <w:szCs w:val="18"/>
        </w:rPr>
        <w:t>, se aplica la siguiente prueba de daño:</w:t>
      </w:r>
    </w:p>
    <w:p w14:paraId="02B3F608" w14:textId="5EE2BD30" w:rsidR="00FB0F63" w:rsidRPr="008441B0" w:rsidRDefault="00FB0F63" w:rsidP="00FB0F63">
      <w:pPr>
        <w:autoSpaceDE w:val="0"/>
        <w:autoSpaceDN w:val="0"/>
        <w:adjustRightInd w:val="0"/>
        <w:jc w:val="both"/>
        <w:rPr>
          <w:rFonts w:ascii="Montserrat" w:eastAsiaTheme="minorHAnsi" w:hAnsi="Montserrat" w:cs="Montserrat-Regular"/>
          <w:sz w:val="18"/>
          <w:szCs w:val="18"/>
        </w:rPr>
      </w:pPr>
    </w:p>
    <w:p w14:paraId="3B80CC8E" w14:textId="686E5D4F" w:rsidR="00BC2C61" w:rsidRPr="008441B0" w:rsidRDefault="00BC2C61" w:rsidP="00FB0F63">
      <w:pPr>
        <w:autoSpaceDE w:val="0"/>
        <w:autoSpaceDN w:val="0"/>
        <w:adjustRightInd w:val="0"/>
        <w:jc w:val="both"/>
        <w:rPr>
          <w:rFonts w:ascii="Montserrat" w:eastAsiaTheme="minorHAnsi" w:hAnsi="Montserrat" w:cs="Montserrat-Regular"/>
          <w:sz w:val="18"/>
          <w:szCs w:val="18"/>
        </w:rPr>
      </w:pPr>
    </w:p>
    <w:p w14:paraId="6CFE91BD" w14:textId="6EF573F9" w:rsidR="00BC2C61" w:rsidRPr="008441B0" w:rsidRDefault="00BC2C61" w:rsidP="00FB0F63">
      <w:pPr>
        <w:autoSpaceDE w:val="0"/>
        <w:autoSpaceDN w:val="0"/>
        <w:adjustRightInd w:val="0"/>
        <w:jc w:val="both"/>
        <w:rPr>
          <w:rFonts w:ascii="Montserrat" w:eastAsiaTheme="minorHAnsi" w:hAnsi="Montserrat" w:cs="Montserrat-Regular"/>
          <w:sz w:val="18"/>
          <w:szCs w:val="18"/>
        </w:rPr>
      </w:pPr>
    </w:p>
    <w:p w14:paraId="596F1543" w14:textId="77777777" w:rsidR="00BC2C61" w:rsidRPr="008441B0" w:rsidRDefault="00BC2C61" w:rsidP="00FB0F63">
      <w:pPr>
        <w:autoSpaceDE w:val="0"/>
        <w:autoSpaceDN w:val="0"/>
        <w:adjustRightInd w:val="0"/>
        <w:jc w:val="both"/>
        <w:rPr>
          <w:rFonts w:ascii="Montserrat" w:eastAsiaTheme="minorHAnsi" w:hAnsi="Montserrat" w:cs="Montserrat-Regular"/>
          <w:sz w:val="18"/>
          <w:szCs w:val="18"/>
        </w:rPr>
      </w:pPr>
    </w:p>
    <w:p w14:paraId="4CF25371" w14:textId="77777777" w:rsidR="00FB0F63" w:rsidRPr="008441B0" w:rsidRDefault="00FB0F63" w:rsidP="00FB0F63">
      <w:pPr>
        <w:autoSpaceDE w:val="0"/>
        <w:autoSpaceDN w:val="0"/>
        <w:adjustRightInd w:val="0"/>
        <w:jc w:val="both"/>
        <w:rPr>
          <w:rFonts w:ascii="Montserrat" w:eastAsiaTheme="minorHAnsi" w:hAnsi="Montserrat" w:cs="Montserrat-Regular"/>
          <w:sz w:val="18"/>
          <w:szCs w:val="18"/>
        </w:rPr>
      </w:pPr>
      <w:r w:rsidRPr="008441B0">
        <w:rPr>
          <w:rFonts w:ascii="Montserrat" w:eastAsiaTheme="minorHAnsi" w:hAnsi="Montserrat" w:cs="Montserrat-Regular"/>
          <w:sz w:val="18"/>
          <w:szCs w:val="18"/>
        </w:rPr>
        <w:lastRenderedPageBreak/>
        <w:t>I La divulgación de la información representa un riesgo real, demostrable e identificable de perjuicio significativo al interés público. En este orden de ideas, respecto a los expedientes materia de la solicitud, se considera que con la divulgación de la información, se causaría un riesgo real, demostrable e identificable, en razón de que, causaría un menoscabo significativo a las actividades de verificación relativas al cumplimiento de la Ley General de Responsabilidades Administrativas de los Servidores Públicos, toda vez que dichas documentales contienen información de hechos y líneas de investigación necesarias para su esclarecimiento.</w:t>
      </w:r>
    </w:p>
    <w:p w14:paraId="57E13AE6" w14:textId="2ECE10A6" w:rsidR="00292A83" w:rsidRPr="008441B0" w:rsidRDefault="00292A83" w:rsidP="00FB0F63">
      <w:pPr>
        <w:autoSpaceDE w:val="0"/>
        <w:autoSpaceDN w:val="0"/>
        <w:adjustRightInd w:val="0"/>
        <w:jc w:val="both"/>
        <w:rPr>
          <w:rFonts w:ascii="Montserrat" w:eastAsiaTheme="minorHAnsi" w:hAnsi="Montserrat" w:cs="Montserrat-Regular"/>
          <w:sz w:val="18"/>
          <w:szCs w:val="18"/>
        </w:rPr>
      </w:pPr>
    </w:p>
    <w:p w14:paraId="2B789292" w14:textId="0DC54E7F" w:rsidR="00FB0F63" w:rsidRPr="008441B0" w:rsidRDefault="00FB0F63" w:rsidP="00FB0F63">
      <w:pPr>
        <w:autoSpaceDE w:val="0"/>
        <w:autoSpaceDN w:val="0"/>
        <w:adjustRightInd w:val="0"/>
        <w:jc w:val="both"/>
        <w:rPr>
          <w:rFonts w:ascii="Montserrat" w:eastAsiaTheme="minorHAnsi" w:hAnsi="Montserrat" w:cs="Montserrat-Regular"/>
          <w:sz w:val="18"/>
          <w:szCs w:val="18"/>
        </w:rPr>
      </w:pPr>
      <w:r w:rsidRPr="008441B0">
        <w:rPr>
          <w:rFonts w:ascii="Montserrat" w:eastAsiaTheme="minorHAnsi" w:hAnsi="Montserrat" w:cs="Montserrat-Regular"/>
          <w:sz w:val="18"/>
          <w:szCs w:val="18"/>
        </w:rPr>
        <w:t>II. El riesgo de perjuicio que supondría la divulgación supera el interés público general de que se difunda toda vez que el bien jurídico que protege la causal de reserva prevista en la fracción VI del artículo 110 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w:t>
      </w:r>
    </w:p>
    <w:p w14:paraId="65611C07" w14:textId="77777777" w:rsidR="00BC2C61" w:rsidRPr="008441B0" w:rsidRDefault="00BC2C61" w:rsidP="00FB0F63">
      <w:pPr>
        <w:autoSpaceDE w:val="0"/>
        <w:autoSpaceDN w:val="0"/>
        <w:adjustRightInd w:val="0"/>
        <w:jc w:val="both"/>
        <w:rPr>
          <w:rFonts w:ascii="Montserrat" w:eastAsiaTheme="minorHAnsi" w:hAnsi="Montserrat" w:cs="Montserrat-Regular"/>
          <w:sz w:val="18"/>
          <w:szCs w:val="18"/>
        </w:rPr>
      </w:pPr>
    </w:p>
    <w:p w14:paraId="4B9BA64F" w14:textId="77777777" w:rsidR="00FB0F63" w:rsidRPr="008441B0" w:rsidRDefault="00FB0F63" w:rsidP="00FB0F63">
      <w:pPr>
        <w:autoSpaceDE w:val="0"/>
        <w:autoSpaceDN w:val="0"/>
        <w:adjustRightInd w:val="0"/>
        <w:jc w:val="both"/>
        <w:rPr>
          <w:rFonts w:ascii="Montserrat" w:eastAsiaTheme="minorHAnsi" w:hAnsi="Montserrat" w:cs="Montserrat-Regular"/>
          <w:sz w:val="18"/>
          <w:szCs w:val="18"/>
        </w:rPr>
      </w:pPr>
      <w:r w:rsidRPr="008441B0">
        <w:rPr>
          <w:rFonts w:ascii="Montserrat" w:eastAsiaTheme="minorHAnsi" w:hAnsi="Montserrat" w:cs="Montserrat-Regular"/>
          <w:sz w:val="18"/>
          <w:szCs w:val="18"/>
        </w:rPr>
        <w:t>III. La limitación se adecúa al principio de proporcionalidad y representa el medio menos restrictivo disponible para evitar el perjuicio puesto que 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w:t>
      </w:r>
    </w:p>
    <w:p w14:paraId="2D47F22D" w14:textId="77777777" w:rsidR="00FB0F63" w:rsidRPr="008441B0" w:rsidRDefault="00FB0F63" w:rsidP="00FB0F63">
      <w:pPr>
        <w:autoSpaceDE w:val="0"/>
        <w:autoSpaceDN w:val="0"/>
        <w:adjustRightInd w:val="0"/>
        <w:jc w:val="both"/>
        <w:rPr>
          <w:rFonts w:ascii="Montserrat" w:eastAsiaTheme="minorHAnsi" w:hAnsi="Montserrat" w:cs="Montserrat-Regular"/>
          <w:sz w:val="18"/>
          <w:szCs w:val="18"/>
        </w:rPr>
      </w:pPr>
    </w:p>
    <w:p w14:paraId="3C227B25" w14:textId="77777777" w:rsidR="00FB0F63" w:rsidRPr="008441B0" w:rsidRDefault="00FB0F63" w:rsidP="00FB0F63">
      <w:pPr>
        <w:autoSpaceDE w:val="0"/>
        <w:autoSpaceDN w:val="0"/>
        <w:adjustRightInd w:val="0"/>
        <w:jc w:val="both"/>
        <w:rPr>
          <w:rFonts w:ascii="Montserrat" w:eastAsiaTheme="minorHAnsi" w:hAnsi="Montserrat" w:cs="Montserrat-Regular"/>
          <w:sz w:val="18"/>
          <w:szCs w:val="18"/>
        </w:rPr>
      </w:pPr>
      <w:r w:rsidRPr="008441B0">
        <w:rPr>
          <w:rFonts w:ascii="Montserrat" w:eastAsiaTheme="minorHAnsi" w:hAnsi="Montserrat" w:cs="Montserrat-Regular"/>
          <w:sz w:val="18"/>
          <w:szCs w:val="18"/>
        </w:rPr>
        <w:t xml:space="preserve">Por lo que una vez emitida la determinación que conforme a derecho sea procedente; haya </w:t>
      </w:r>
      <w:r w:rsidRPr="008441B0">
        <w:rPr>
          <w:rFonts w:ascii="Montserrat" w:eastAsiaTheme="minorHAnsi" w:hAnsi="Montserrat" w:cs="Montserrat-Bold"/>
          <w:bCs/>
          <w:sz w:val="18"/>
          <w:szCs w:val="18"/>
        </w:rPr>
        <w:t>causado estado y la misma se encuentre firme</w:t>
      </w:r>
      <w:r w:rsidRPr="008441B0">
        <w:rPr>
          <w:rFonts w:ascii="Montserrat" w:eastAsiaTheme="minorHAnsi" w:hAnsi="Montserrat" w:cs="Montserrat-Regular"/>
          <w:sz w:val="18"/>
          <w:szCs w:val="18"/>
        </w:rPr>
        <w:t>, se podrá entregar versión pública de la totalidad de la información solicitada.</w:t>
      </w:r>
    </w:p>
    <w:p w14:paraId="11DB0945" w14:textId="77777777" w:rsidR="00FB0F63" w:rsidRPr="008441B0" w:rsidRDefault="00FB0F63" w:rsidP="00FB0F63">
      <w:pPr>
        <w:autoSpaceDE w:val="0"/>
        <w:autoSpaceDN w:val="0"/>
        <w:adjustRightInd w:val="0"/>
        <w:jc w:val="both"/>
        <w:rPr>
          <w:rFonts w:ascii="Montserrat" w:eastAsiaTheme="minorHAnsi" w:hAnsi="Montserrat" w:cs="Montserrat-Regular"/>
          <w:sz w:val="18"/>
          <w:szCs w:val="18"/>
        </w:rPr>
      </w:pPr>
    </w:p>
    <w:p w14:paraId="1AFF52D7" w14:textId="77777777" w:rsidR="00FB0F63" w:rsidRPr="008441B0" w:rsidRDefault="00FB0F63" w:rsidP="00FB0F63">
      <w:pPr>
        <w:autoSpaceDE w:val="0"/>
        <w:autoSpaceDN w:val="0"/>
        <w:adjustRightInd w:val="0"/>
        <w:jc w:val="both"/>
        <w:rPr>
          <w:rFonts w:ascii="Montserrat" w:eastAsiaTheme="minorHAnsi" w:hAnsi="Montserrat" w:cs="Montserrat-Regular"/>
          <w:sz w:val="18"/>
          <w:szCs w:val="18"/>
        </w:rPr>
      </w:pPr>
      <w:r w:rsidRPr="008441B0">
        <w:rPr>
          <w:rFonts w:ascii="Montserrat" w:eastAsiaTheme="minorHAnsi" w:hAnsi="Montserrat" w:cs="Montserrat-Regular"/>
          <w:sz w:val="18"/>
          <w:szCs w:val="18"/>
        </w:rPr>
        <w:t xml:space="preserve">En términos de lo establecido en los artículos 99, párrafo segundo, y 100 de la Ley Federal de Transparencia y Acceso a la Información Pública, se solicita que </w:t>
      </w:r>
      <w:r w:rsidRPr="008441B0">
        <w:rPr>
          <w:rFonts w:ascii="Montserrat" w:eastAsiaTheme="minorHAnsi" w:hAnsi="Montserrat" w:cs="Montserrat-Bold"/>
          <w:bCs/>
          <w:sz w:val="18"/>
          <w:szCs w:val="18"/>
        </w:rPr>
        <w:t>el plazo de reserva deberá ser de un año</w:t>
      </w:r>
      <w:r w:rsidRPr="008441B0">
        <w:rPr>
          <w:rFonts w:ascii="Montserrat" w:eastAsiaTheme="minorHAnsi" w:hAnsi="Montserrat" w:cs="Montserrat-Regular"/>
          <w:sz w:val="18"/>
          <w:szCs w:val="18"/>
        </w:rPr>
        <w:t>, el cual podrá modificarse en caso de variación en las circunstancias que llevaron a establecerlo.</w:t>
      </w:r>
    </w:p>
    <w:p w14:paraId="5019D37A" w14:textId="77777777" w:rsidR="00FB0F63" w:rsidRPr="008441B0" w:rsidRDefault="00FB0F63" w:rsidP="00FB0F63">
      <w:pPr>
        <w:autoSpaceDE w:val="0"/>
        <w:autoSpaceDN w:val="0"/>
        <w:adjustRightInd w:val="0"/>
        <w:jc w:val="both"/>
        <w:rPr>
          <w:rFonts w:ascii="Montserrat" w:eastAsiaTheme="minorHAnsi" w:hAnsi="Montserrat" w:cs="Montserrat-Regular"/>
          <w:sz w:val="18"/>
          <w:szCs w:val="18"/>
        </w:rPr>
      </w:pPr>
    </w:p>
    <w:p w14:paraId="09D2D334" w14:textId="77777777" w:rsidR="00FB0F63" w:rsidRPr="008441B0" w:rsidRDefault="00FB0F63" w:rsidP="00FB0F63">
      <w:pPr>
        <w:autoSpaceDE w:val="0"/>
        <w:autoSpaceDN w:val="0"/>
        <w:adjustRightInd w:val="0"/>
        <w:jc w:val="both"/>
        <w:rPr>
          <w:rFonts w:ascii="Montserrat" w:eastAsia="Calibri" w:hAnsi="Montserrat" w:cs="Times New Roman"/>
          <w:sz w:val="18"/>
          <w:szCs w:val="18"/>
        </w:rPr>
      </w:pPr>
      <w:r w:rsidRPr="008441B0">
        <w:rPr>
          <w:rFonts w:ascii="Montserrat" w:eastAsiaTheme="minorHAnsi" w:hAnsi="Montserrat" w:cs="Montserrat-Regular"/>
          <w:sz w:val="18"/>
          <w:szCs w:val="18"/>
        </w:rPr>
        <w:t xml:space="preserve">Del mismo modo, resulta aplicable lo establecido en el criterio </w:t>
      </w:r>
      <w:r w:rsidRPr="008441B0">
        <w:rPr>
          <w:rFonts w:ascii="Montserrat" w:eastAsiaTheme="minorHAnsi" w:hAnsi="Montserrat" w:cs="Montserrat-Bold"/>
          <w:bCs/>
          <w:sz w:val="18"/>
          <w:szCs w:val="18"/>
        </w:rPr>
        <w:t>FUNCIÓNPÚBLICA/CT/03/2023</w:t>
      </w:r>
      <w:r w:rsidRPr="008441B0">
        <w:rPr>
          <w:rFonts w:ascii="Montserrat" w:eastAsiaTheme="minorHAnsi" w:hAnsi="Montserrat" w:cs="Times New Roman"/>
          <w:sz w:val="18"/>
          <w:szCs w:val="18"/>
        </w:rPr>
        <w:t xml:space="preserve">, </w:t>
      </w:r>
      <w:r w:rsidRPr="008441B0">
        <w:rPr>
          <w:rFonts w:ascii="Montserrat" w:eastAsiaTheme="minorHAnsi" w:hAnsi="Montserrat" w:cs="Montserrat-Regular"/>
          <w:sz w:val="18"/>
          <w:szCs w:val="18"/>
        </w:rPr>
        <w:t>el cual dispone que, cuando las personas solicitantes realicen planteamientos tendientes a que el sujeto obligado se pronuncie sobre consideraciones subjetivas o que la autoridad realice un pronunciamiento, explicación y/o argumentación sobre un supuesto hipotético específico, escapan del marco de actuación de la atención de solicitudes de acceso a la información y, por ende, no podría dotarse de una expresión documental.</w:t>
      </w:r>
    </w:p>
    <w:p w14:paraId="77FD2A3C" w14:textId="77777777" w:rsidR="00FB0F63" w:rsidRPr="008441B0" w:rsidRDefault="00FB0F63" w:rsidP="00FB0F63">
      <w:pPr>
        <w:jc w:val="both"/>
        <w:rPr>
          <w:rFonts w:ascii="Montserrat" w:eastAsia="Calibri" w:hAnsi="Montserrat" w:cs="Times New Roman"/>
          <w:sz w:val="18"/>
          <w:szCs w:val="18"/>
        </w:rPr>
      </w:pPr>
    </w:p>
    <w:p w14:paraId="464A306A" w14:textId="77777777" w:rsidR="00FB0F63" w:rsidRPr="008441B0" w:rsidRDefault="00FB0F63" w:rsidP="00FB0F63">
      <w:pPr>
        <w:ind w:right="49"/>
        <w:jc w:val="both"/>
        <w:rPr>
          <w:rFonts w:ascii="Montserrat" w:eastAsia="Montserrat" w:hAnsi="Montserrat" w:cs="Montserrat"/>
          <w:sz w:val="18"/>
          <w:szCs w:val="18"/>
        </w:rPr>
      </w:pPr>
      <w:r w:rsidRPr="008441B0">
        <w:rPr>
          <w:rFonts w:ascii="Montserrat" w:eastAsia="Montserrat" w:hAnsi="Montserrat" w:cs="Montserrat"/>
          <w:sz w:val="18"/>
          <w:szCs w:val="18"/>
        </w:rPr>
        <w:t xml:space="preserve">En consecuencia, se emite la siguiente resolución por unanimidad: </w:t>
      </w:r>
    </w:p>
    <w:p w14:paraId="27302CA6" w14:textId="77777777" w:rsidR="00FB0F63" w:rsidRPr="008441B0" w:rsidRDefault="00FB0F63" w:rsidP="00FB0F63">
      <w:pPr>
        <w:ind w:right="49"/>
        <w:jc w:val="both"/>
        <w:rPr>
          <w:rFonts w:ascii="Montserrat" w:eastAsia="Montserrat" w:hAnsi="Montserrat" w:cs="Montserrat"/>
          <w:sz w:val="18"/>
          <w:szCs w:val="18"/>
        </w:rPr>
      </w:pPr>
    </w:p>
    <w:p w14:paraId="5B510592" w14:textId="6DDB78E0" w:rsidR="00C44C4E" w:rsidRPr="008441B0" w:rsidRDefault="00FB0F63">
      <w:pPr>
        <w:ind w:right="38"/>
        <w:jc w:val="both"/>
        <w:rPr>
          <w:rFonts w:ascii="Montserrat" w:hAnsi="Montserrat"/>
          <w:sz w:val="18"/>
          <w:szCs w:val="18"/>
        </w:rPr>
      </w:pPr>
      <w:r w:rsidRPr="008441B0">
        <w:rPr>
          <w:rFonts w:ascii="Montserrat" w:eastAsia="Montserrat" w:hAnsi="Montserrat" w:cs="Montserrat"/>
          <w:b/>
          <w:sz w:val="18"/>
          <w:szCs w:val="18"/>
        </w:rPr>
        <w:t>II.A.</w:t>
      </w:r>
      <w:r w:rsidR="009002BD" w:rsidRPr="008441B0">
        <w:rPr>
          <w:rFonts w:ascii="Montserrat" w:eastAsia="Montserrat" w:hAnsi="Montserrat" w:cs="Montserrat"/>
          <w:b/>
          <w:sz w:val="18"/>
          <w:szCs w:val="18"/>
        </w:rPr>
        <w:t>4</w:t>
      </w:r>
      <w:r w:rsidRPr="008441B0">
        <w:rPr>
          <w:rFonts w:ascii="Montserrat" w:eastAsia="Montserrat" w:hAnsi="Montserrat" w:cs="Montserrat"/>
          <w:b/>
          <w:sz w:val="18"/>
          <w:szCs w:val="18"/>
        </w:rPr>
        <w:t xml:space="preserve">.ORD.31.23: CONFIRMAR </w:t>
      </w:r>
      <w:r w:rsidRPr="008441B0">
        <w:rPr>
          <w:rFonts w:ascii="Montserrat" w:eastAsia="Montserrat" w:hAnsi="Montserrat" w:cs="Montserrat"/>
          <w:sz w:val="18"/>
          <w:szCs w:val="18"/>
        </w:rPr>
        <w:t xml:space="preserve">la clasificación de reserva invocada por el OIC-SEP, respecto del expediente </w:t>
      </w:r>
      <w:r w:rsidRPr="008441B0">
        <w:rPr>
          <w:rFonts w:ascii="Montserrat" w:hAnsi="Montserrat"/>
          <w:sz w:val="18"/>
          <w:szCs w:val="18"/>
        </w:rPr>
        <w:t>74489/2022/PPC/SEP/DE3069, c</w:t>
      </w:r>
      <w:r w:rsidR="006067F9">
        <w:rPr>
          <w:rFonts w:ascii="Montserrat" w:hAnsi="Montserrat"/>
          <w:sz w:val="18"/>
          <w:szCs w:val="18"/>
        </w:rPr>
        <w:t>on fundamento en el artículo 110</w:t>
      </w:r>
      <w:r w:rsidRPr="008441B0">
        <w:rPr>
          <w:rFonts w:ascii="Montserrat" w:hAnsi="Montserrat"/>
          <w:sz w:val="18"/>
          <w:szCs w:val="18"/>
        </w:rPr>
        <w:t xml:space="preserve">, fracción VI de la Ley Federal de Transparencia y Acceso a la Información por el plazo de </w:t>
      </w:r>
      <w:r w:rsidR="00EA2964" w:rsidRPr="008441B0">
        <w:rPr>
          <w:rFonts w:ascii="Montserrat" w:hAnsi="Montserrat"/>
          <w:sz w:val="18"/>
          <w:szCs w:val="18"/>
        </w:rPr>
        <w:t>1</w:t>
      </w:r>
      <w:r w:rsidRPr="008441B0">
        <w:rPr>
          <w:rFonts w:ascii="Montserrat" w:hAnsi="Montserrat"/>
          <w:sz w:val="18"/>
          <w:szCs w:val="18"/>
        </w:rPr>
        <w:t xml:space="preserve"> año.</w:t>
      </w:r>
    </w:p>
    <w:p w14:paraId="3A5F5443" w14:textId="3A173F31" w:rsidR="00BC2C61" w:rsidRPr="008441B0" w:rsidRDefault="00BC2C61">
      <w:pPr>
        <w:ind w:right="38"/>
        <w:jc w:val="both"/>
        <w:rPr>
          <w:rFonts w:ascii="Montserrat" w:eastAsia="Montserrat" w:hAnsi="Montserrat" w:cs="Montserrat"/>
          <w:sz w:val="18"/>
          <w:szCs w:val="18"/>
        </w:rPr>
      </w:pPr>
    </w:p>
    <w:p w14:paraId="28E0068E" w14:textId="0A69C732" w:rsidR="00CD4CC7" w:rsidRPr="008441B0" w:rsidRDefault="00CD4CC7">
      <w:pPr>
        <w:ind w:right="38"/>
        <w:jc w:val="both"/>
        <w:rPr>
          <w:rFonts w:ascii="Montserrat" w:eastAsia="Montserrat" w:hAnsi="Montserrat" w:cs="Montserrat"/>
          <w:sz w:val="18"/>
          <w:szCs w:val="18"/>
        </w:rPr>
      </w:pPr>
    </w:p>
    <w:p w14:paraId="170B6CE8" w14:textId="2DEEA7A1" w:rsidR="00CD4CC7" w:rsidRPr="008441B0" w:rsidRDefault="00CD4CC7">
      <w:pPr>
        <w:ind w:right="38"/>
        <w:jc w:val="both"/>
        <w:rPr>
          <w:rFonts w:ascii="Montserrat" w:eastAsia="Montserrat" w:hAnsi="Montserrat" w:cs="Montserrat"/>
          <w:sz w:val="18"/>
          <w:szCs w:val="18"/>
        </w:rPr>
      </w:pPr>
    </w:p>
    <w:p w14:paraId="37A1A661" w14:textId="683CB49E" w:rsidR="00CD4CC7" w:rsidRPr="008441B0" w:rsidRDefault="00CD4CC7">
      <w:pPr>
        <w:ind w:right="38"/>
        <w:jc w:val="both"/>
        <w:rPr>
          <w:rFonts w:ascii="Montserrat" w:eastAsia="Montserrat" w:hAnsi="Montserrat" w:cs="Montserrat"/>
          <w:sz w:val="18"/>
          <w:szCs w:val="18"/>
        </w:rPr>
      </w:pPr>
    </w:p>
    <w:p w14:paraId="7BE9FC8B" w14:textId="6B257353" w:rsidR="00CD4CC7" w:rsidRPr="008441B0" w:rsidRDefault="00CD4CC7">
      <w:pPr>
        <w:ind w:right="38"/>
        <w:jc w:val="both"/>
        <w:rPr>
          <w:rFonts w:ascii="Montserrat" w:eastAsia="Montserrat" w:hAnsi="Montserrat" w:cs="Montserrat"/>
          <w:sz w:val="18"/>
          <w:szCs w:val="18"/>
        </w:rPr>
      </w:pPr>
    </w:p>
    <w:p w14:paraId="16C61C15" w14:textId="5AB13726" w:rsidR="00CD4CC7" w:rsidRPr="008441B0" w:rsidRDefault="00CD4CC7">
      <w:pPr>
        <w:ind w:right="38"/>
        <w:jc w:val="both"/>
        <w:rPr>
          <w:rFonts w:ascii="Montserrat" w:eastAsia="Montserrat" w:hAnsi="Montserrat" w:cs="Montserrat"/>
          <w:sz w:val="18"/>
          <w:szCs w:val="18"/>
        </w:rPr>
      </w:pPr>
    </w:p>
    <w:p w14:paraId="5B9D94CE" w14:textId="3F80FDE5" w:rsidR="00CD4CC7" w:rsidRPr="008441B0" w:rsidRDefault="00CD4CC7">
      <w:pPr>
        <w:ind w:right="38"/>
        <w:jc w:val="both"/>
        <w:rPr>
          <w:rFonts w:ascii="Montserrat" w:eastAsia="Montserrat" w:hAnsi="Montserrat" w:cs="Montserrat"/>
          <w:sz w:val="18"/>
          <w:szCs w:val="18"/>
        </w:rPr>
      </w:pPr>
    </w:p>
    <w:p w14:paraId="52991FDE" w14:textId="51223989" w:rsidR="00CD4CC7" w:rsidRPr="008441B0" w:rsidRDefault="00CD4CC7">
      <w:pPr>
        <w:ind w:right="38"/>
        <w:jc w:val="both"/>
        <w:rPr>
          <w:rFonts w:ascii="Montserrat" w:eastAsia="Montserrat" w:hAnsi="Montserrat" w:cs="Montserrat"/>
          <w:sz w:val="18"/>
          <w:szCs w:val="18"/>
        </w:rPr>
      </w:pPr>
    </w:p>
    <w:p w14:paraId="290616C3" w14:textId="54BEE22B" w:rsidR="00CD4CC7" w:rsidRPr="008441B0" w:rsidRDefault="00CD4CC7">
      <w:pPr>
        <w:ind w:right="38"/>
        <w:jc w:val="both"/>
        <w:rPr>
          <w:rFonts w:ascii="Montserrat" w:eastAsia="Montserrat" w:hAnsi="Montserrat" w:cs="Montserrat"/>
          <w:sz w:val="18"/>
          <w:szCs w:val="18"/>
        </w:rPr>
      </w:pPr>
    </w:p>
    <w:p w14:paraId="766497C6" w14:textId="2E5E2087" w:rsidR="00CD4CC7" w:rsidRPr="008441B0" w:rsidRDefault="00CD4CC7">
      <w:pPr>
        <w:ind w:right="38"/>
        <w:jc w:val="both"/>
        <w:rPr>
          <w:rFonts w:ascii="Montserrat" w:eastAsia="Montserrat" w:hAnsi="Montserrat" w:cs="Montserrat"/>
          <w:sz w:val="18"/>
          <w:szCs w:val="18"/>
        </w:rPr>
      </w:pPr>
    </w:p>
    <w:p w14:paraId="6C12B388" w14:textId="77777777" w:rsidR="00CD4CC7" w:rsidRPr="008441B0" w:rsidRDefault="00CD4CC7">
      <w:pPr>
        <w:ind w:right="38"/>
        <w:jc w:val="both"/>
        <w:rPr>
          <w:rFonts w:ascii="Montserrat" w:eastAsia="Montserrat" w:hAnsi="Montserrat" w:cs="Montserrat"/>
          <w:b/>
          <w:sz w:val="18"/>
          <w:szCs w:val="18"/>
        </w:rPr>
      </w:pPr>
    </w:p>
    <w:p w14:paraId="0DD384CD" w14:textId="77777777" w:rsidR="00994830" w:rsidRPr="008441B0" w:rsidRDefault="00363B60">
      <w:pPr>
        <w:ind w:right="38"/>
        <w:jc w:val="both"/>
        <w:rPr>
          <w:rFonts w:ascii="Montserrat" w:eastAsia="Montserrat" w:hAnsi="Montserrat" w:cs="Montserrat"/>
          <w:b/>
          <w:sz w:val="18"/>
          <w:szCs w:val="18"/>
        </w:rPr>
      </w:pPr>
      <w:r w:rsidRPr="008441B0">
        <w:rPr>
          <w:rFonts w:ascii="Montserrat" w:eastAsia="Montserrat" w:hAnsi="Montserrat" w:cs="Montserrat"/>
          <w:b/>
          <w:sz w:val="18"/>
          <w:szCs w:val="18"/>
        </w:rPr>
        <w:lastRenderedPageBreak/>
        <w:t xml:space="preserve">B. Respuestas a solicitudes de acceso a la información en las que se analizará la clasificación de confidencialidad </w:t>
      </w:r>
    </w:p>
    <w:p w14:paraId="069A5982" w14:textId="77777777" w:rsidR="00994830" w:rsidRPr="008441B0" w:rsidRDefault="00994830">
      <w:pPr>
        <w:ind w:right="38"/>
        <w:jc w:val="both"/>
        <w:rPr>
          <w:rFonts w:ascii="Montserrat" w:eastAsia="Montserrat" w:hAnsi="Montserrat" w:cs="Montserrat"/>
          <w:b/>
          <w:sz w:val="18"/>
          <w:szCs w:val="18"/>
        </w:rPr>
      </w:pPr>
    </w:p>
    <w:p w14:paraId="6A688A12" w14:textId="77777777" w:rsidR="00994830" w:rsidRPr="008441B0" w:rsidRDefault="00363B60">
      <w:pPr>
        <w:ind w:right="38"/>
        <w:jc w:val="both"/>
        <w:rPr>
          <w:rFonts w:ascii="Montserrat" w:eastAsia="Montserrat" w:hAnsi="Montserrat" w:cs="Montserrat"/>
          <w:sz w:val="18"/>
          <w:szCs w:val="18"/>
        </w:rPr>
      </w:pPr>
      <w:r w:rsidRPr="008441B0">
        <w:rPr>
          <w:rFonts w:ascii="Montserrat" w:eastAsia="Montserrat" w:hAnsi="Montserrat" w:cs="Montserrat"/>
          <w:b/>
          <w:sz w:val="18"/>
          <w:szCs w:val="18"/>
        </w:rPr>
        <w:t>B.1 Folio 330026523002741</w:t>
      </w:r>
    </w:p>
    <w:p w14:paraId="7E5C6E9B" w14:textId="2C7D85C9" w:rsidR="008441B0" w:rsidRPr="008441B0" w:rsidRDefault="00363B60" w:rsidP="00D639A1">
      <w:pPr>
        <w:spacing w:before="240" w:line="276" w:lineRule="auto"/>
        <w:jc w:val="both"/>
        <w:rPr>
          <w:rFonts w:ascii="Montserrat" w:eastAsia="Montserrat" w:hAnsi="Montserrat" w:cs="Montserrat"/>
          <w:sz w:val="18"/>
          <w:szCs w:val="18"/>
        </w:rPr>
      </w:pPr>
      <w:r w:rsidRPr="008441B0">
        <w:rPr>
          <w:rFonts w:ascii="Montserrat" w:eastAsia="Montserrat" w:hAnsi="Montserrat" w:cs="Montserrat"/>
          <w:sz w:val="18"/>
          <w:szCs w:val="18"/>
        </w:rPr>
        <w:t>Un particular requirió:</w:t>
      </w:r>
    </w:p>
    <w:p w14:paraId="02BC4C5E" w14:textId="76A3A053" w:rsidR="00CD4CC7" w:rsidRPr="008441B0" w:rsidRDefault="00363B60" w:rsidP="00D639A1">
      <w:pPr>
        <w:spacing w:line="276" w:lineRule="auto"/>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“CUANTOS EXPEDIENTES DE INVESTIGACIÓN SE HAN GENERADO DESDE EL AÑO 2018 HASTA LA PRESENTE FECHA, EN EL ÓRGANO INTERNO DE CONTROL EN LA COMISIÓN FEDERAL DE ELECTRICIDAD (CFE) U OTRAS UNIDADES FISCALIZADORA DE LA SECRETARÍA DE LA FUNCIÓN PÚBLICA, ES DECIR, DENUNCIAS, QUEJAS E INVESTIGACIONES EN CONTRA DE SERVIDORES PÚBLICOS CON NIVEL DESDE JEFE DE DEPARTAMENTO 2 HASTA SUPERINTENDENTES DE LAS CENTRALES DE CICLO COMBINADO DE LA COMISIÓN FEDERAL DE ELECTRICIDAD (CFE), DEBIENDO ESPECIFICAR, CAMPO POR CAMPO DE MANERA DESGLOSADA, NÚMERO DE EXPEDIENTE DE INVESTIGACIÓN;</w:t>
      </w:r>
      <w:r w:rsidRPr="008441B0">
        <w:rPr>
          <w:rFonts w:ascii="Montserrat" w:eastAsia="Montserrat" w:hAnsi="Montserrat" w:cs="Montserrat"/>
          <w:b/>
          <w:i/>
          <w:sz w:val="18"/>
          <w:szCs w:val="18"/>
        </w:rPr>
        <w:t xml:space="preserve"> NOMBRE DEL PRESUNTO RESPONSABLE O BIEN EN SU CASO, SI LA PERSONA INVOLUCRADA ES DEL SEXO MASCULINO O FEMENINO; </w:t>
      </w:r>
      <w:r w:rsidRPr="008441B0">
        <w:rPr>
          <w:rFonts w:ascii="Montserrat" w:eastAsia="Montserrat" w:hAnsi="Montserrat" w:cs="Montserrat"/>
          <w:i/>
          <w:sz w:val="18"/>
          <w:szCs w:val="18"/>
        </w:rPr>
        <w:t>LUGAR DE ADSCRIPCIÓN O EN QUE SE COMETIÓ LA PROBABLE IRREGULARIDAD, ES DECIR, LA SEDE; EDAD; TIPO DE FALTA ADMINISTRATIVA,</w:t>
      </w:r>
      <w:r w:rsidRPr="008441B0">
        <w:rPr>
          <w:rFonts w:ascii="Montserrat" w:eastAsia="Montserrat" w:hAnsi="Montserrat" w:cs="Montserrat"/>
          <w:b/>
          <w:i/>
          <w:sz w:val="18"/>
          <w:szCs w:val="18"/>
        </w:rPr>
        <w:t xml:space="preserve"> BREVE DESCRIPCIÓN; </w:t>
      </w:r>
      <w:r w:rsidRPr="008441B0">
        <w:rPr>
          <w:rFonts w:ascii="Montserrat" w:eastAsia="Montserrat" w:hAnsi="Montserrat" w:cs="Montserrat"/>
          <w:i/>
          <w:sz w:val="18"/>
          <w:szCs w:val="18"/>
        </w:rPr>
        <w:t>ARTÍCULO DE LA LGRA INFRINGIDO; SI ES GRAVE O NO GRAVE; EL ESTATUS QUE ACTUALMENTE GUARDA EL EXPEDIENTE; FECHA DE LA EMISIÓN DEL ACUERDO DE CALIFICACIÓN DE LA CONDUCTA; FECHA DEL IPRA; SI EL ORIGEN DERIVA DE DENUNCIA/AUDITORIA; ASÍ COMO, EL NÚMERO DE EXPEDIENTE QUE SE TIENE REGISTRADO EN EL ÁREA DE RESPONSABILIDADES EN SU CALIDAD DE AUTORIDAD SUSTANCIADORA Y RESOLUTORA, ADEMÁS DE LA FECHA DE ACUERDO DE RECEPCIÓN; FECHA DE ACUERDO DE ADMISIÓN; FECHA DE NOTIFICACIÓN DEL OFICIO CITATORIO; FECHA DE LA RESOLUCIÓN Y EL SENTIDO DE LA MISMA (SENTENCIA DEFINITIV</w:t>
      </w:r>
      <w:r w:rsidR="00CD4CC7" w:rsidRPr="008441B0">
        <w:rPr>
          <w:rFonts w:ascii="Montserrat" w:eastAsia="Montserrat" w:hAnsi="Montserrat" w:cs="Montserrat"/>
          <w:i/>
          <w:sz w:val="18"/>
          <w:szCs w:val="18"/>
        </w:rPr>
        <w:t>A), DE ANTEMANO MUCHAS GRACIAS.</w:t>
      </w:r>
      <w:r w:rsidRPr="008441B0">
        <w:rPr>
          <w:rFonts w:ascii="Montserrat" w:eastAsia="Montserrat" w:hAnsi="Montserrat" w:cs="Montserrat"/>
          <w:i/>
          <w:sz w:val="18"/>
          <w:szCs w:val="18"/>
        </w:rPr>
        <w:br/>
        <w:t xml:space="preserve"> Jefe de Departamento 2 hasta Superintendentes de las Centrales de Ciclo Combinado de la Comisión Federal de Electricidad (CFE)”. (sic) </w:t>
      </w:r>
    </w:p>
    <w:p w14:paraId="7E4A845D" w14:textId="77777777" w:rsidR="00D639A1" w:rsidRPr="008441B0" w:rsidRDefault="00D639A1" w:rsidP="00D639A1">
      <w:pPr>
        <w:spacing w:line="276" w:lineRule="auto"/>
        <w:ind w:left="880" w:right="740"/>
        <w:jc w:val="both"/>
        <w:rPr>
          <w:rFonts w:ascii="Montserrat" w:eastAsia="Montserrat" w:hAnsi="Montserrat" w:cs="Montserrat"/>
          <w:i/>
          <w:sz w:val="18"/>
          <w:szCs w:val="18"/>
        </w:rPr>
      </w:pPr>
    </w:p>
    <w:p w14:paraId="24020479" w14:textId="6C7BF133" w:rsidR="00D639A1" w:rsidRPr="008441B0" w:rsidRDefault="005344B5" w:rsidP="00D639A1">
      <w:pPr>
        <w:jc w:val="both"/>
        <w:rPr>
          <w:rFonts w:ascii="Montserrat" w:eastAsia="Montserrat" w:hAnsi="Montserrat" w:cs="Montserrat"/>
          <w:sz w:val="18"/>
          <w:szCs w:val="18"/>
        </w:rPr>
      </w:pPr>
      <w:r w:rsidRPr="008441B0">
        <w:rPr>
          <w:rFonts w:ascii="Montserrat" w:eastAsia="Montserrat" w:hAnsi="Montserrat" w:cs="Montserrat"/>
          <w:sz w:val="18"/>
          <w:szCs w:val="18"/>
        </w:rPr>
        <w:t xml:space="preserve">La Unidad de Denuncias e Investigaciones a través de la Dirección General de Denuncias e Investigaciones (DGDI) y la Unidad de Responsabilidades en la Comisión Federal de Electricidad (UR-CFE) indicaron que el nombre del presunto responsable y la breve descripción de los hechos, constituye información confidencial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w:t>
      </w:r>
      <w:r w:rsidR="00D639A1" w:rsidRPr="008441B0">
        <w:rPr>
          <w:rFonts w:ascii="Montserrat" w:eastAsia="Montserrat" w:hAnsi="Montserrat" w:cs="Montserrat"/>
          <w:sz w:val="18"/>
          <w:szCs w:val="18"/>
        </w:rPr>
        <w:t>por el Comité de Transparencia.</w:t>
      </w:r>
    </w:p>
    <w:p w14:paraId="69E1109C" w14:textId="77777777" w:rsidR="00D639A1" w:rsidRPr="008441B0" w:rsidRDefault="00D639A1" w:rsidP="00D639A1">
      <w:pPr>
        <w:jc w:val="both"/>
        <w:rPr>
          <w:rFonts w:ascii="Montserrat" w:eastAsia="Montserrat" w:hAnsi="Montserrat" w:cs="Montserrat"/>
          <w:sz w:val="18"/>
          <w:szCs w:val="18"/>
        </w:rPr>
      </w:pPr>
    </w:p>
    <w:p w14:paraId="284B7E96" w14:textId="775BEAB3" w:rsidR="00D639A1" w:rsidRPr="008441B0" w:rsidRDefault="005344B5" w:rsidP="005344B5">
      <w:pPr>
        <w:jc w:val="both"/>
        <w:rPr>
          <w:rFonts w:ascii="Montserrat" w:eastAsia="Montserrat" w:hAnsi="Montserrat" w:cs="Montserrat"/>
          <w:sz w:val="18"/>
          <w:szCs w:val="18"/>
        </w:rPr>
      </w:pPr>
      <w:r w:rsidRPr="008441B0">
        <w:rPr>
          <w:rFonts w:ascii="Montserrat" w:eastAsia="Montserrat" w:hAnsi="Montserrat" w:cs="Montserrat"/>
          <w:sz w:val="18"/>
          <w:szCs w:val="18"/>
        </w:rPr>
        <w:t>En este mismo sentido, la Dirección General de Responsabilidades y Verificación Patrimonial (DGRVP) solicitó la clasificación de confidencialidad respecto del nombre de la persona servidora pública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1C47C0B4" w14:textId="77777777" w:rsidR="00D639A1" w:rsidRPr="008441B0" w:rsidRDefault="00D639A1" w:rsidP="005344B5">
      <w:pPr>
        <w:jc w:val="both"/>
        <w:rPr>
          <w:rFonts w:ascii="Montserrat" w:eastAsia="Montserrat" w:hAnsi="Montserrat" w:cs="Montserrat"/>
          <w:sz w:val="18"/>
          <w:szCs w:val="18"/>
        </w:rPr>
      </w:pPr>
    </w:p>
    <w:p w14:paraId="2CCC2737" w14:textId="63D45CD4" w:rsidR="00D639A1" w:rsidRPr="008441B0" w:rsidRDefault="005344B5" w:rsidP="005344B5">
      <w:pPr>
        <w:ind w:right="49"/>
        <w:jc w:val="both"/>
        <w:rPr>
          <w:rFonts w:ascii="Montserrat" w:eastAsia="Montserrat" w:hAnsi="Montserrat" w:cs="Montserrat"/>
          <w:sz w:val="18"/>
          <w:szCs w:val="18"/>
        </w:rPr>
      </w:pPr>
      <w:r w:rsidRPr="008441B0">
        <w:rPr>
          <w:rFonts w:ascii="Montserrat" w:eastAsia="Montserrat" w:hAnsi="Montserrat" w:cs="Montserrat"/>
          <w:sz w:val="18"/>
          <w:szCs w:val="18"/>
        </w:rPr>
        <w:t>En consecuencia, se emite la sigui</w:t>
      </w:r>
      <w:r w:rsidR="00CD4CC7" w:rsidRPr="008441B0">
        <w:rPr>
          <w:rFonts w:ascii="Montserrat" w:eastAsia="Montserrat" w:hAnsi="Montserrat" w:cs="Montserrat"/>
          <w:sz w:val="18"/>
          <w:szCs w:val="18"/>
        </w:rPr>
        <w:t>ente resolución por unanimidad:</w:t>
      </w:r>
    </w:p>
    <w:p w14:paraId="486C6537" w14:textId="7C13A97D" w:rsidR="005344B5" w:rsidRPr="008441B0" w:rsidRDefault="00082F37" w:rsidP="00D639A1">
      <w:pPr>
        <w:ind w:left="-2" w:right="51"/>
        <w:jc w:val="both"/>
        <w:rPr>
          <w:rFonts w:ascii="Montserrat" w:eastAsia="Montserrat" w:hAnsi="Montserrat" w:cs="Montserrat"/>
          <w:sz w:val="18"/>
          <w:szCs w:val="18"/>
        </w:rPr>
      </w:pPr>
      <w:r w:rsidRPr="008441B0">
        <w:rPr>
          <w:rFonts w:ascii="Montserrat" w:eastAsia="Montserrat" w:hAnsi="Montserrat" w:cs="Montserrat"/>
          <w:b/>
          <w:sz w:val="18"/>
          <w:szCs w:val="18"/>
        </w:rPr>
        <w:lastRenderedPageBreak/>
        <w:t xml:space="preserve">II.B.1.ORD.31.23: </w:t>
      </w:r>
      <w:r w:rsidR="005344B5" w:rsidRPr="008441B0">
        <w:rPr>
          <w:rFonts w:ascii="Montserrat" w:eastAsia="Montserrat" w:hAnsi="Montserrat" w:cs="Montserrat"/>
          <w:b/>
          <w:sz w:val="18"/>
          <w:szCs w:val="18"/>
        </w:rPr>
        <w:t xml:space="preserve">CONFIRMAR </w:t>
      </w:r>
      <w:r w:rsidR="005344B5" w:rsidRPr="008441B0">
        <w:rPr>
          <w:rFonts w:ascii="Montserrat" w:eastAsia="Montserrat" w:hAnsi="Montserrat" w:cs="Montserrat"/>
          <w:sz w:val="18"/>
          <w:szCs w:val="18"/>
        </w:rPr>
        <w:t>la clasificación de confidencialidad invocada por la UDI a través de la DGDI, la DGRVP y la UR-CFE respecto del nombre del presunto responsable y breve descripción de los hechos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6A870A87" w14:textId="77777777" w:rsidR="00994830" w:rsidRPr="008441B0" w:rsidRDefault="00994830">
      <w:pPr>
        <w:ind w:right="51" w:hanging="2"/>
        <w:jc w:val="both"/>
        <w:rPr>
          <w:rFonts w:ascii="Montserrat" w:eastAsia="Montserrat" w:hAnsi="Montserrat" w:cs="Montserrat"/>
          <w:sz w:val="18"/>
          <w:szCs w:val="18"/>
        </w:rPr>
      </w:pPr>
    </w:p>
    <w:p w14:paraId="59ABC844" w14:textId="77777777" w:rsidR="00994830" w:rsidRPr="008441B0" w:rsidRDefault="00363B60">
      <w:pPr>
        <w:ind w:right="38"/>
        <w:jc w:val="both"/>
        <w:rPr>
          <w:rFonts w:ascii="Montserrat" w:eastAsia="Montserrat" w:hAnsi="Montserrat" w:cs="Montserrat"/>
          <w:b/>
          <w:sz w:val="18"/>
          <w:szCs w:val="18"/>
        </w:rPr>
      </w:pPr>
      <w:r w:rsidRPr="008441B0">
        <w:rPr>
          <w:rFonts w:ascii="Montserrat" w:eastAsia="Montserrat" w:hAnsi="Montserrat" w:cs="Montserrat"/>
          <w:b/>
          <w:sz w:val="18"/>
          <w:szCs w:val="18"/>
        </w:rPr>
        <w:t>B.2 Folio 330026523002752</w:t>
      </w:r>
    </w:p>
    <w:p w14:paraId="2E2EAFC5" w14:textId="77777777" w:rsidR="00994830" w:rsidRPr="008441B0" w:rsidRDefault="00363B60">
      <w:pPr>
        <w:spacing w:before="240" w:after="240" w:line="276" w:lineRule="auto"/>
        <w:jc w:val="both"/>
        <w:rPr>
          <w:rFonts w:ascii="Montserrat" w:eastAsia="Montserrat" w:hAnsi="Montserrat" w:cs="Montserrat"/>
          <w:sz w:val="18"/>
          <w:szCs w:val="18"/>
        </w:rPr>
      </w:pPr>
      <w:r w:rsidRPr="008441B0">
        <w:rPr>
          <w:rFonts w:ascii="Montserrat" w:eastAsia="Montserrat" w:hAnsi="Montserrat" w:cs="Montserrat"/>
          <w:sz w:val="18"/>
          <w:szCs w:val="18"/>
        </w:rPr>
        <w:t xml:space="preserve">Un particular requirió: </w:t>
      </w:r>
    </w:p>
    <w:p w14:paraId="0ED70D0F" w14:textId="7EA78198" w:rsidR="00994830" w:rsidRPr="008441B0" w:rsidRDefault="00363B60" w:rsidP="00CD23C2">
      <w:pPr>
        <w:shd w:val="clear" w:color="auto" w:fill="FFFFFF"/>
        <w:ind w:left="560" w:right="58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“Qué elementos se consideraron en el caso de </w:t>
      </w:r>
      <w:r w:rsidR="006B1A54" w:rsidRPr="008441B0">
        <w:rPr>
          <w:rFonts w:ascii="Montserrat" w:eastAsia="Montserrat" w:hAnsi="Montserrat" w:cs="Montserrat"/>
          <w:i/>
          <w:sz w:val="18"/>
          <w:szCs w:val="18"/>
        </w:rPr>
        <w:t>(.</w:t>
      </w:r>
      <w:r w:rsidR="005056FD" w:rsidRPr="008441B0">
        <w:rPr>
          <w:rFonts w:ascii="Montserrat" w:eastAsia="Montserrat" w:hAnsi="Montserrat" w:cs="Montserrat"/>
          <w:i/>
          <w:sz w:val="18"/>
          <w:szCs w:val="18"/>
        </w:rPr>
        <w:t>.</w:t>
      </w:r>
      <w:r w:rsidR="006B1A54" w:rsidRPr="008441B0">
        <w:rPr>
          <w:rFonts w:ascii="Montserrat" w:eastAsia="Montserrat" w:hAnsi="Montserrat" w:cs="Montserrat"/>
          <w:i/>
          <w:sz w:val="18"/>
          <w:szCs w:val="18"/>
        </w:rPr>
        <w:t>.) (…) (..)</w:t>
      </w:r>
      <w:r w:rsidRPr="008441B0">
        <w:rPr>
          <w:rFonts w:ascii="Montserrat" w:eastAsia="Montserrat" w:hAnsi="Montserrat" w:cs="Montserrat"/>
          <w:i/>
          <w:sz w:val="18"/>
          <w:szCs w:val="18"/>
        </w:rPr>
        <w:t xml:space="preserve"> para acreditar una trayectoria profesional y académica en materia fiscal, administrativa o en materia de fiscalización, responsabilidades administrativas, hechos de corrupción o rendición de cuentas; asimismo cómo se acreditó la capacidad técnica, experiencia profesional y honorabilidad, si existe información comprobable en </w:t>
      </w:r>
      <w:proofErr w:type="spellStart"/>
      <w:r w:rsidRPr="008441B0">
        <w:rPr>
          <w:rFonts w:ascii="Montserrat" w:eastAsia="Montserrat" w:hAnsi="Montserrat" w:cs="Montserrat"/>
          <w:i/>
          <w:sz w:val="18"/>
          <w:szCs w:val="18"/>
        </w:rPr>
        <w:t>RHnet</w:t>
      </w:r>
      <w:proofErr w:type="spellEnd"/>
      <w:r w:rsidRPr="008441B0">
        <w:rPr>
          <w:rFonts w:ascii="Montserrat" w:eastAsia="Montserrat" w:hAnsi="Montserrat" w:cs="Montserrat"/>
          <w:i/>
          <w:sz w:val="18"/>
          <w:szCs w:val="18"/>
        </w:rPr>
        <w:t xml:space="preserve">, servidores públicos.gob.mx, y en la declaración patrimonial pública donde resulta evidente que </w:t>
      </w:r>
      <w:r w:rsidR="006B1A54" w:rsidRPr="008441B0">
        <w:rPr>
          <w:rFonts w:ascii="Montserrat" w:eastAsia="Montserrat" w:hAnsi="Montserrat" w:cs="Montserrat"/>
          <w:i/>
          <w:sz w:val="18"/>
          <w:szCs w:val="18"/>
        </w:rPr>
        <w:t>(..) (..) (..)</w:t>
      </w:r>
      <w:r w:rsidRPr="008441B0">
        <w:rPr>
          <w:rFonts w:ascii="Montserrat" w:eastAsia="Montserrat" w:hAnsi="Montserrat" w:cs="Montserrat"/>
          <w:i/>
          <w:sz w:val="18"/>
          <w:szCs w:val="18"/>
        </w:rPr>
        <w:t xml:space="preserve"> es operadora muy cercana de </w:t>
      </w:r>
      <w:r w:rsidR="006B1A54" w:rsidRPr="008441B0">
        <w:rPr>
          <w:rFonts w:ascii="Montserrat" w:eastAsia="Montserrat" w:hAnsi="Montserrat" w:cs="Montserrat"/>
          <w:i/>
          <w:sz w:val="18"/>
          <w:szCs w:val="18"/>
        </w:rPr>
        <w:t>(..) (..) (…)</w:t>
      </w:r>
      <w:r w:rsidRPr="008441B0">
        <w:rPr>
          <w:rFonts w:ascii="Montserrat" w:eastAsia="Montserrat" w:hAnsi="Montserrat" w:cs="Montserrat"/>
          <w:i/>
          <w:sz w:val="18"/>
          <w:szCs w:val="18"/>
        </w:rPr>
        <w:t xml:space="preserve"> en los tres casos, opositores al sistema cuarta transformación, [ya que después de ser subordinada y cómplice de las corruptelas en comunicaciones y transportes y economía], al inicio de la presente administración </w:t>
      </w:r>
      <w:r w:rsidR="006B1A54" w:rsidRPr="008441B0">
        <w:rPr>
          <w:rFonts w:ascii="Montserrat" w:eastAsia="Montserrat" w:hAnsi="Montserrat" w:cs="Montserrat"/>
          <w:i/>
          <w:sz w:val="18"/>
          <w:szCs w:val="18"/>
        </w:rPr>
        <w:t>(…) (…) (…)</w:t>
      </w:r>
      <w:r w:rsidRPr="008441B0">
        <w:rPr>
          <w:rFonts w:ascii="Montserrat" w:eastAsia="Montserrat" w:hAnsi="Montserrat" w:cs="Montserrat"/>
          <w:i/>
          <w:sz w:val="18"/>
          <w:szCs w:val="18"/>
        </w:rPr>
        <w:t xml:space="preserve"> fue propuesta por la entonces Jefa del SAT </w:t>
      </w:r>
      <w:r w:rsidR="006B1A54" w:rsidRPr="008441B0">
        <w:rPr>
          <w:rFonts w:ascii="Montserrat" w:eastAsia="Montserrat" w:hAnsi="Montserrat" w:cs="Montserrat"/>
          <w:i/>
          <w:sz w:val="18"/>
          <w:szCs w:val="18"/>
        </w:rPr>
        <w:t>(…) (…) (…)</w:t>
      </w:r>
      <w:r w:rsidRPr="008441B0">
        <w:rPr>
          <w:rFonts w:ascii="Montserrat" w:eastAsia="Montserrat" w:hAnsi="Montserrat" w:cs="Montserrat"/>
          <w:i/>
          <w:sz w:val="18"/>
          <w:szCs w:val="18"/>
        </w:rPr>
        <w:t xml:space="preserve"> para ocupar el puesto de administradora general jurídica, avalada por </w:t>
      </w:r>
      <w:r w:rsidR="006B1A54" w:rsidRPr="008441B0">
        <w:rPr>
          <w:rFonts w:ascii="Montserrat" w:eastAsia="Montserrat" w:hAnsi="Montserrat" w:cs="Montserrat"/>
          <w:i/>
          <w:sz w:val="18"/>
          <w:szCs w:val="18"/>
        </w:rPr>
        <w:t>(..) (…)</w:t>
      </w:r>
      <w:r w:rsidRPr="008441B0">
        <w:rPr>
          <w:rFonts w:ascii="Montserrat" w:eastAsia="Montserrat" w:hAnsi="Montserrat" w:cs="Montserrat"/>
          <w:i/>
          <w:sz w:val="18"/>
          <w:szCs w:val="18"/>
        </w:rPr>
        <w:t xml:space="preserve"> (ambos funcionarios totalmente opositores a los principios del presidente de la república. Durante la gestión de </w:t>
      </w:r>
      <w:r w:rsidR="006B1A54" w:rsidRPr="008441B0">
        <w:rPr>
          <w:rFonts w:ascii="Montserrat" w:eastAsia="Montserrat" w:hAnsi="Montserrat" w:cs="Montserrat"/>
          <w:i/>
          <w:sz w:val="18"/>
          <w:szCs w:val="18"/>
        </w:rPr>
        <w:t xml:space="preserve">(…) (…) (…) </w:t>
      </w:r>
      <w:r w:rsidRPr="008441B0">
        <w:rPr>
          <w:rFonts w:ascii="Montserrat" w:eastAsia="Montserrat" w:hAnsi="Montserrat" w:cs="Montserrat"/>
          <w:i/>
          <w:sz w:val="18"/>
          <w:szCs w:val="18"/>
        </w:rPr>
        <w:t xml:space="preserve"> como administradora general jurídica tuvo a su cargo los juicios del despacho de </w:t>
      </w:r>
      <w:r w:rsidR="006B1A54" w:rsidRPr="008441B0">
        <w:rPr>
          <w:rFonts w:ascii="Montserrat" w:eastAsia="Montserrat" w:hAnsi="Montserrat" w:cs="Montserrat"/>
          <w:i/>
          <w:sz w:val="18"/>
          <w:szCs w:val="18"/>
        </w:rPr>
        <w:t>(…) (…) (…)</w:t>
      </w:r>
      <w:r w:rsidRPr="008441B0">
        <w:rPr>
          <w:rFonts w:ascii="Montserrat" w:eastAsia="Montserrat" w:hAnsi="Montserrat" w:cs="Montserrat"/>
          <w:i/>
          <w:sz w:val="18"/>
          <w:szCs w:val="18"/>
        </w:rPr>
        <w:t>, donde “casualmente” el SAT dejó de recaudar 8,790 millones de pesos, motivo por el cual fue despedida del SAT por</w:t>
      </w:r>
      <w:r w:rsidR="006B1A54" w:rsidRPr="008441B0">
        <w:rPr>
          <w:rFonts w:ascii="Montserrat" w:eastAsia="Montserrat" w:hAnsi="Montserrat" w:cs="Montserrat"/>
          <w:i/>
          <w:sz w:val="18"/>
          <w:szCs w:val="18"/>
        </w:rPr>
        <w:t xml:space="preserve"> (…) (…) (…)</w:t>
      </w:r>
      <w:r w:rsidRPr="008441B0">
        <w:rPr>
          <w:rFonts w:ascii="Montserrat" w:eastAsia="Montserrat" w:hAnsi="Montserrat" w:cs="Montserrat"/>
          <w:i/>
          <w:sz w:val="18"/>
          <w:szCs w:val="18"/>
        </w:rPr>
        <w:t xml:space="preserve"> cuando se dio cuenta de esos actos de corrupción, del conflicto de interés y la negligencia dolosa que dio como resultado la pérdida de los juicios.</w:t>
      </w:r>
    </w:p>
    <w:p w14:paraId="47EADE86" w14:textId="22E5C2A0" w:rsidR="00994830" w:rsidRPr="008441B0" w:rsidRDefault="00363B60" w:rsidP="005056FD">
      <w:pPr>
        <w:shd w:val="clear" w:color="auto" w:fill="FFFFFF"/>
        <w:ind w:left="560" w:right="580"/>
        <w:jc w:val="both"/>
        <w:rPr>
          <w:rFonts w:ascii="Montserrat" w:eastAsia="Montserrat" w:hAnsi="Montserrat" w:cs="Montserrat"/>
          <w:i/>
          <w:sz w:val="18"/>
          <w:szCs w:val="18"/>
        </w:rPr>
      </w:pPr>
      <w:r w:rsidRPr="008441B0">
        <w:rPr>
          <w:rFonts w:ascii="Montserrat" w:eastAsia="Montserrat" w:hAnsi="Montserrat" w:cs="Montserrat"/>
          <w:i/>
          <w:sz w:val="18"/>
          <w:szCs w:val="18"/>
        </w:rPr>
        <w:t>Quiero saber si la consejería jurídica analizó los elementos antes descritos y si el presidente que firma el oficio para proponer a los posibles magistrados, tuvo conocimiento de los detalles expuestos.</w:t>
      </w:r>
    </w:p>
    <w:p w14:paraId="5BB061D8" w14:textId="5192C2FB" w:rsidR="00994830" w:rsidRPr="008441B0" w:rsidRDefault="00363B60" w:rsidP="00CD23C2">
      <w:pPr>
        <w:shd w:val="clear" w:color="auto" w:fill="FFFFFF"/>
        <w:ind w:left="560" w:right="58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¿Cuál el motivo de separación o destitución </w:t>
      </w:r>
      <w:r w:rsidR="00334EAC" w:rsidRPr="008441B0">
        <w:rPr>
          <w:rFonts w:ascii="Montserrat" w:eastAsia="Montserrat" w:hAnsi="Montserrat" w:cs="Montserrat"/>
          <w:i/>
          <w:sz w:val="18"/>
          <w:szCs w:val="18"/>
        </w:rPr>
        <w:t xml:space="preserve">(…) (…) (…) </w:t>
      </w:r>
      <w:r w:rsidRPr="008441B0">
        <w:rPr>
          <w:rFonts w:ascii="Montserrat" w:eastAsia="Montserrat" w:hAnsi="Montserrat" w:cs="Montserrat"/>
          <w:i/>
          <w:sz w:val="18"/>
          <w:szCs w:val="18"/>
        </w:rPr>
        <w:t xml:space="preserve"> del cargo de administradora general jurídica del </w:t>
      </w:r>
      <w:proofErr w:type="spellStart"/>
      <w:r w:rsidRPr="008441B0">
        <w:rPr>
          <w:rFonts w:ascii="Montserrat" w:eastAsia="Montserrat" w:hAnsi="Montserrat" w:cs="Montserrat"/>
          <w:i/>
          <w:sz w:val="18"/>
          <w:szCs w:val="18"/>
        </w:rPr>
        <w:t>sat</w:t>
      </w:r>
      <w:proofErr w:type="spellEnd"/>
      <w:r w:rsidRPr="008441B0">
        <w:rPr>
          <w:rFonts w:ascii="Montserrat" w:eastAsia="Montserrat" w:hAnsi="Montserrat" w:cs="Montserrat"/>
          <w:i/>
          <w:sz w:val="18"/>
          <w:szCs w:val="18"/>
        </w:rPr>
        <w:t>?</w:t>
      </w:r>
    </w:p>
    <w:p w14:paraId="488CBFBA" w14:textId="13CFD03A" w:rsidR="00994830" w:rsidRPr="008441B0" w:rsidRDefault="00334EAC" w:rsidP="00CD23C2">
      <w:pPr>
        <w:shd w:val="clear" w:color="auto" w:fill="FFFFFF"/>
        <w:ind w:left="560" w:right="580"/>
        <w:jc w:val="both"/>
        <w:rPr>
          <w:rFonts w:ascii="Montserrat" w:eastAsia="Montserrat" w:hAnsi="Montserrat" w:cs="Montserrat"/>
          <w:i/>
          <w:sz w:val="18"/>
          <w:szCs w:val="18"/>
        </w:rPr>
      </w:pPr>
      <w:r w:rsidRPr="008441B0">
        <w:rPr>
          <w:rFonts w:ascii="Montserrat" w:eastAsia="Montserrat" w:hAnsi="Montserrat" w:cs="Montserrat"/>
          <w:i/>
          <w:sz w:val="18"/>
          <w:szCs w:val="18"/>
        </w:rPr>
        <w:t>(…) (…)</w:t>
      </w:r>
      <w:r w:rsidR="00363B60" w:rsidRPr="008441B0">
        <w:rPr>
          <w:rFonts w:ascii="Montserrat" w:eastAsia="Montserrat" w:hAnsi="Montserrat" w:cs="Montserrat"/>
          <w:i/>
          <w:sz w:val="18"/>
          <w:szCs w:val="18"/>
        </w:rPr>
        <w:t xml:space="preserve"> (hoy secretaria de economía, entonces jefa del </w:t>
      </w:r>
      <w:proofErr w:type="spellStart"/>
      <w:r w:rsidR="00363B60" w:rsidRPr="008441B0">
        <w:rPr>
          <w:rFonts w:ascii="Montserrat" w:eastAsia="Montserrat" w:hAnsi="Montserrat" w:cs="Montserrat"/>
          <w:i/>
          <w:sz w:val="18"/>
          <w:szCs w:val="18"/>
        </w:rPr>
        <w:t>sat</w:t>
      </w:r>
      <w:proofErr w:type="spellEnd"/>
      <w:r w:rsidR="00363B60" w:rsidRPr="008441B0">
        <w:rPr>
          <w:rFonts w:ascii="Montserrat" w:eastAsia="Montserrat" w:hAnsi="Montserrat" w:cs="Montserrat"/>
          <w:i/>
          <w:sz w:val="18"/>
          <w:szCs w:val="18"/>
        </w:rPr>
        <w:t>) fue consultada so</w:t>
      </w:r>
      <w:r w:rsidRPr="008441B0">
        <w:rPr>
          <w:rFonts w:ascii="Montserrat" w:eastAsia="Montserrat" w:hAnsi="Montserrat" w:cs="Montserrat"/>
          <w:i/>
          <w:sz w:val="18"/>
          <w:szCs w:val="18"/>
        </w:rPr>
        <w:t xml:space="preserve">bre el motivo de destitución de (..) (…) (…) </w:t>
      </w:r>
      <w:r w:rsidR="00363B60" w:rsidRPr="008441B0">
        <w:rPr>
          <w:rFonts w:ascii="Montserrat" w:eastAsia="Montserrat" w:hAnsi="Montserrat" w:cs="Montserrat"/>
          <w:i/>
          <w:sz w:val="18"/>
          <w:szCs w:val="18"/>
        </w:rPr>
        <w:t>como administradora general jurídica para la designación de magistrada?</w:t>
      </w:r>
    </w:p>
    <w:p w14:paraId="672D1F6F" w14:textId="69314EEB" w:rsidR="00994830" w:rsidRPr="008441B0" w:rsidRDefault="00363B60" w:rsidP="00CD23C2">
      <w:pPr>
        <w:shd w:val="clear" w:color="auto" w:fill="FFFFFF"/>
        <w:ind w:left="560" w:right="58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¿La propuesta para que </w:t>
      </w:r>
      <w:r w:rsidR="00334EAC" w:rsidRPr="008441B0">
        <w:rPr>
          <w:rFonts w:ascii="Montserrat" w:eastAsia="Montserrat" w:hAnsi="Montserrat" w:cs="Montserrat"/>
          <w:i/>
          <w:sz w:val="18"/>
          <w:szCs w:val="18"/>
        </w:rPr>
        <w:t xml:space="preserve">(...) (…) </w:t>
      </w:r>
      <w:r w:rsidRPr="008441B0">
        <w:rPr>
          <w:rFonts w:ascii="Montserrat" w:eastAsia="Montserrat" w:hAnsi="Montserrat" w:cs="Montserrat"/>
          <w:i/>
          <w:sz w:val="18"/>
          <w:szCs w:val="18"/>
        </w:rPr>
        <w:t xml:space="preserve"> sea designada como magistrada fue realizada por </w:t>
      </w:r>
      <w:r w:rsidR="00334EAC" w:rsidRPr="008441B0">
        <w:rPr>
          <w:rFonts w:ascii="Montserrat" w:eastAsia="Montserrat" w:hAnsi="Montserrat" w:cs="Montserrat"/>
          <w:i/>
          <w:sz w:val="18"/>
          <w:szCs w:val="18"/>
        </w:rPr>
        <w:t>(…) (…) (…)</w:t>
      </w:r>
      <w:r w:rsidRPr="008441B0">
        <w:rPr>
          <w:rFonts w:ascii="Montserrat" w:eastAsia="Montserrat" w:hAnsi="Montserrat" w:cs="Montserrat"/>
          <w:i/>
          <w:sz w:val="18"/>
          <w:szCs w:val="18"/>
        </w:rPr>
        <w:t>? En su caso, quiero el nombre del servidor público que la propuso para ser magistrada.</w:t>
      </w:r>
    </w:p>
    <w:p w14:paraId="48EEBB04" w14:textId="23651F2F" w:rsidR="00994830" w:rsidRPr="008441B0" w:rsidRDefault="00363B60" w:rsidP="00CD23C2">
      <w:pPr>
        <w:shd w:val="clear" w:color="auto" w:fill="FFFFFF"/>
        <w:ind w:left="560" w:right="58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Solicito saber cuántas denuncias, investigaciones, expedientes judiciales, procedimientos existen en el </w:t>
      </w:r>
      <w:proofErr w:type="spellStart"/>
      <w:r w:rsidRPr="008441B0">
        <w:rPr>
          <w:rFonts w:ascii="Montserrat" w:eastAsia="Montserrat" w:hAnsi="Montserrat" w:cs="Montserrat"/>
          <w:i/>
          <w:sz w:val="18"/>
          <w:szCs w:val="18"/>
        </w:rPr>
        <w:t>sat</w:t>
      </w:r>
      <w:proofErr w:type="spellEnd"/>
      <w:r w:rsidRPr="008441B0">
        <w:rPr>
          <w:rFonts w:ascii="Montserrat" w:eastAsia="Montserrat" w:hAnsi="Montserrat" w:cs="Montserrat"/>
          <w:i/>
          <w:sz w:val="18"/>
          <w:szCs w:val="18"/>
        </w:rPr>
        <w:t xml:space="preserve">, secretaría de la función pública, fiscalía general de la república, auditoría superior de la federación, unidad de inteligencia financiera, procuraduría fiscal de la federación; en contra de </w:t>
      </w:r>
      <w:r w:rsidR="00334EAC" w:rsidRPr="008441B0">
        <w:rPr>
          <w:rFonts w:ascii="Montserrat" w:eastAsia="Montserrat" w:hAnsi="Montserrat" w:cs="Montserrat"/>
          <w:i/>
          <w:sz w:val="18"/>
          <w:szCs w:val="18"/>
        </w:rPr>
        <w:t xml:space="preserve">(…) (…) (…) </w:t>
      </w:r>
    </w:p>
    <w:p w14:paraId="09895EB3" w14:textId="12C5B137" w:rsidR="00994830" w:rsidRPr="008441B0" w:rsidRDefault="00363B60" w:rsidP="00CD23C2">
      <w:pPr>
        <w:shd w:val="clear" w:color="auto" w:fill="FFFFFF"/>
        <w:ind w:left="560" w:right="580"/>
        <w:jc w:val="both"/>
        <w:rPr>
          <w:rFonts w:ascii="Montserrat" w:eastAsia="Montserrat" w:hAnsi="Montserrat" w:cs="Montserrat"/>
          <w:sz w:val="18"/>
          <w:szCs w:val="18"/>
        </w:rPr>
      </w:pPr>
      <w:r w:rsidRPr="008441B0">
        <w:rPr>
          <w:rFonts w:ascii="Montserrat" w:eastAsia="Montserrat" w:hAnsi="Montserrat" w:cs="Montserrat"/>
          <w:i/>
          <w:sz w:val="18"/>
          <w:szCs w:val="18"/>
        </w:rPr>
        <w:t>Solicito los documentos emitidos por</w:t>
      </w:r>
      <w:r w:rsidR="00334EAC" w:rsidRPr="008441B0">
        <w:rPr>
          <w:rFonts w:ascii="Montserrat" w:eastAsia="Montserrat" w:hAnsi="Montserrat" w:cs="Montserrat"/>
          <w:i/>
          <w:sz w:val="18"/>
          <w:szCs w:val="18"/>
        </w:rPr>
        <w:t>(..) (…) (…)</w:t>
      </w:r>
      <w:r w:rsidRPr="008441B0">
        <w:rPr>
          <w:rFonts w:ascii="Montserrat" w:eastAsia="Montserrat" w:hAnsi="Montserrat" w:cs="Montserrat"/>
          <w:i/>
          <w:sz w:val="18"/>
          <w:szCs w:val="18"/>
        </w:rPr>
        <w:t xml:space="preserve"> en los que se propuso a </w:t>
      </w:r>
      <w:r w:rsidR="00334EAC" w:rsidRPr="008441B0">
        <w:rPr>
          <w:rFonts w:ascii="Montserrat" w:eastAsia="Montserrat" w:hAnsi="Montserrat" w:cs="Montserrat"/>
          <w:i/>
          <w:sz w:val="18"/>
          <w:szCs w:val="18"/>
        </w:rPr>
        <w:t xml:space="preserve">(…) (…) (…) </w:t>
      </w:r>
      <w:r w:rsidRPr="008441B0">
        <w:rPr>
          <w:rFonts w:ascii="Montserrat" w:eastAsia="Montserrat" w:hAnsi="Montserrat" w:cs="Montserrat"/>
          <w:i/>
          <w:sz w:val="18"/>
          <w:szCs w:val="18"/>
        </w:rPr>
        <w:t xml:space="preserve"> para ocupar el puesto de administradora general jurídica del </w:t>
      </w:r>
      <w:proofErr w:type="spellStart"/>
      <w:r w:rsidRPr="008441B0">
        <w:rPr>
          <w:rFonts w:ascii="Montserrat" w:eastAsia="Montserrat" w:hAnsi="Montserrat" w:cs="Montserrat"/>
          <w:i/>
          <w:sz w:val="18"/>
          <w:szCs w:val="18"/>
        </w:rPr>
        <w:t>sat</w:t>
      </w:r>
      <w:proofErr w:type="spellEnd"/>
      <w:r w:rsidRPr="008441B0">
        <w:rPr>
          <w:rFonts w:ascii="Montserrat" w:eastAsia="Montserrat" w:hAnsi="Montserrat" w:cs="Montserrat"/>
          <w:i/>
          <w:sz w:val="18"/>
          <w:szCs w:val="18"/>
        </w:rPr>
        <w:t xml:space="preserve">.”. </w:t>
      </w:r>
      <w:r w:rsidRPr="008441B0">
        <w:rPr>
          <w:rFonts w:ascii="Montserrat" w:eastAsia="Montserrat" w:hAnsi="Montserrat" w:cs="Montserrat"/>
          <w:sz w:val="18"/>
          <w:szCs w:val="18"/>
        </w:rPr>
        <w:t xml:space="preserve">(Sic)   </w:t>
      </w:r>
    </w:p>
    <w:p w14:paraId="4E152501" w14:textId="77777777" w:rsidR="00CD4CC7" w:rsidRPr="008441B0" w:rsidRDefault="00CD4CC7" w:rsidP="005C65A6">
      <w:pPr>
        <w:spacing w:before="240" w:after="240"/>
        <w:jc w:val="both"/>
        <w:rPr>
          <w:rFonts w:ascii="Montserrat" w:eastAsia="Montserrat" w:hAnsi="Montserrat" w:cs="Montserrat"/>
          <w:sz w:val="18"/>
          <w:szCs w:val="18"/>
        </w:rPr>
      </w:pPr>
    </w:p>
    <w:p w14:paraId="40A8A33A" w14:textId="77777777" w:rsidR="00CD4CC7" w:rsidRPr="008441B0" w:rsidRDefault="00CD4CC7" w:rsidP="005C65A6">
      <w:pPr>
        <w:spacing w:before="240" w:after="240"/>
        <w:jc w:val="both"/>
        <w:rPr>
          <w:rFonts w:ascii="Montserrat" w:eastAsia="Montserrat" w:hAnsi="Montserrat" w:cs="Montserrat"/>
          <w:sz w:val="18"/>
          <w:szCs w:val="18"/>
        </w:rPr>
      </w:pPr>
    </w:p>
    <w:p w14:paraId="7D2A34AF" w14:textId="77777777" w:rsidR="00D639A1" w:rsidRPr="008441B0" w:rsidRDefault="00363B60" w:rsidP="005C65A6">
      <w:pPr>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lastRenderedPageBreak/>
        <w:t>Los Órganos Internos de Control en las Dependencias (</w:t>
      </w:r>
      <w:proofErr w:type="spellStart"/>
      <w:r w:rsidRPr="008441B0">
        <w:rPr>
          <w:rFonts w:ascii="Montserrat" w:eastAsia="Montserrat" w:hAnsi="Montserrat" w:cs="Montserrat"/>
          <w:sz w:val="18"/>
          <w:szCs w:val="18"/>
        </w:rPr>
        <w:t>OIC's</w:t>
      </w:r>
      <w:proofErr w:type="spellEnd"/>
      <w:r w:rsidRPr="008441B0">
        <w:rPr>
          <w:rFonts w:ascii="Montserrat" w:eastAsia="Montserrat" w:hAnsi="Montserrat" w:cs="Montserrat"/>
          <w:sz w:val="18"/>
          <w:szCs w:val="18"/>
        </w:rPr>
        <w:t>), incluyendo las de sus órganos administrativos desconcentrados y las Entidades, así como a las Unidades de Responsabilidades (</w:t>
      </w:r>
      <w:proofErr w:type="spellStart"/>
      <w:r w:rsidRPr="008441B0">
        <w:rPr>
          <w:rFonts w:ascii="Montserrat" w:eastAsia="Montserrat" w:hAnsi="Montserrat" w:cs="Montserrat"/>
          <w:sz w:val="18"/>
          <w:szCs w:val="18"/>
        </w:rPr>
        <w:t>UR's</w:t>
      </w:r>
      <w:proofErr w:type="spellEnd"/>
      <w:r w:rsidRPr="008441B0">
        <w:rPr>
          <w:rFonts w:ascii="Montserrat" w:eastAsia="Montserrat" w:hAnsi="Montserrat" w:cs="Montserrat"/>
          <w:sz w:val="18"/>
          <w:szCs w:val="18"/>
        </w:rPr>
        <w:t xml:space="preserve">) de las unidades administrativas equivalentes en las empresas productivas del Estado, señalaron a través de la Coordinación General de Órganos de Vigilancia y Control (CGOVC), el Área de Quejas y el Área de Responsabilidades del Órgano Interno de Control en la Secretaría de la Función Pública (OIC-SFP) informaron que de la búsqueda exhaustiva y razonable realizada en sus archivos físicos y electrónicos no localizaron expedientes con sanciones firmes y 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w:t>
      </w:r>
    </w:p>
    <w:p w14:paraId="64523DBF" w14:textId="77777777" w:rsidR="00D639A1" w:rsidRPr="008441B0" w:rsidRDefault="00363B60" w:rsidP="00D639A1">
      <w:pPr>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t>En consecuencia, se emite la siguiente resolución por unanimidad:</w:t>
      </w:r>
    </w:p>
    <w:p w14:paraId="10099031" w14:textId="7C775AA8" w:rsidR="00D639A1" w:rsidRPr="008441B0" w:rsidRDefault="00363B60" w:rsidP="00D639A1">
      <w:pPr>
        <w:spacing w:before="240" w:after="240"/>
        <w:jc w:val="both"/>
        <w:rPr>
          <w:rFonts w:ascii="Montserrat" w:eastAsia="Montserrat" w:hAnsi="Montserrat" w:cs="Montserrat"/>
          <w:sz w:val="18"/>
          <w:szCs w:val="18"/>
        </w:rPr>
      </w:pPr>
      <w:r w:rsidRPr="008441B0">
        <w:rPr>
          <w:rFonts w:ascii="Montserrat" w:eastAsia="Montserrat" w:hAnsi="Montserrat" w:cs="Montserrat"/>
          <w:b/>
          <w:sz w:val="18"/>
          <w:szCs w:val="18"/>
        </w:rPr>
        <w:t>II.B.</w:t>
      </w:r>
      <w:r w:rsidR="00DB6828" w:rsidRPr="008441B0">
        <w:rPr>
          <w:rFonts w:ascii="Montserrat" w:eastAsia="Montserrat" w:hAnsi="Montserrat" w:cs="Montserrat"/>
          <w:b/>
          <w:sz w:val="18"/>
          <w:szCs w:val="18"/>
        </w:rPr>
        <w:t>2</w:t>
      </w:r>
      <w:r w:rsidRPr="008441B0">
        <w:rPr>
          <w:rFonts w:ascii="Montserrat" w:eastAsia="Montserrat" w:hAnsi="Montserrat" w:cs="Montserrat"/>
          <w:b/>
          <w:sz w:val="18"/>
          <w:szCs w:val="18"/>
        </w:rPr>
        <w:t>.ORD.3</w:t>
      </w:r>
      <w:r w:rsidR="00DB6828" w:rsidRPr="008441B0">
        <w:rPr>
          <w:rFonts w:ascii="Montserrat" w:eastAsia="Montserrat" w:hAnsi="Montserrat" w:cs="Montserrat"/>
          <w:b/>
          <w:sz w:val="18"/>
          <w:szCs w:val="18"/>
        </w:rPr>
        <w:t>1</w:t>
      </w:r>
      <w:r w:rsidRPr="008441B0">
        <w:rPr>
          <w:rFonts w:ascii="Montserrat" w:eastAsia="Montserrat" w:hAnsi="Montserrat" w:cs="Montserrat"/>
          <w:b/>
          <w:sz w:val="18"/>
          <w:szCs w:val="18"/>
        </w:rPr>
        <w:t>.23: CONFIRMAR</w:t>
      </w:r>
      <w:r w:rsidRPr="008441B0">
        <w:rPr>
          <w:rFonts w:ascii="Montserrat" w:eastAsia="Montserrat" w:hAnsi="Montserrat" w:cs="Montserrat"/>
          <w:sz w:val="18"/>
          <w:szCs w:val="18"/>
        </w:rPr>
        <w:t xml:space="preserve"> la clasificación de confidencialidad invocada por los </w:t>
      </w:r>
      <w:proofErr w:type="spellStart"/>
      <w:r w:rsidRPr="008441B0">
        <w:rPr>
          <w:rFonts w:ascii="Montserrat" w:eastAsia="Montserrat" w:hAnsi="Montserrat" w:cs="Montserrat"/>
          <w:sz w:val="18"/>
          <w:szCs w:val="18"/>
        </w:rPr>
        <w:t>OIC's</w:t>
      </w:r>
      <w:proofErr w:type="spellEnd"/>
      <w:r w:rsidRPr="008441B0">
        <w:rPr>
          <w:rFonts w:ascii="Montserrat" w:eastAsia="Montserrat" w:hAnsi="Montserrat" w:cs="Montserrat"/>
          <w:sz w:val="18"/>
          <w:szCs w:val="18"/>
        </w:rPr>
        <w:t xml:space="preserve">, incluyendo las de sus órganos administrativos desconcentrados y las Entidades, así como </w:t>
      </w:r>
      <w:proofErr w:type="spellStart"/>
      <w:r w:rsidRPr="008441B0">
        <w:rPr>
          <w:rFonts w:ascii="Montserrat" w:eastAsia="Montserrat" w:hAnsi="Montserrat" w:cs="Montserrat"/>
          <w:sz w:val="18"/>
          <w:szCs w:val="18"/>
        </w:rPr>
        <w:t>UR's</w:t>
      </w:r>
      <w:proofErr w:type="spellEnd"/>
      <w:r w:rsidRPr="008441B0">
        <w:rPr>
          <w:rFonts w:ascii="Montserrat" w:eastAsia="Montserrat" w:hAnsi="Montserrat" w:cs="Montserrat"/>
          <w:sz w:val="18"/>
          <w:szCs w:val="18"/>
        </w:rPr>
        <w:t xml:space="preserve"> de las unidades administrativas equivalentes en las empresas productivas del Estado, señalaron a través de la CGOVC, el Área de Quejas y el Área de Responsabilidades OIC-SFP respecto al pronunciamiento, </w:t>
      </w:r>
      <w:r w:rsidR="006B1A54" w:rsidRPr="008441B0">
        <w:rPr>
          <w:rFonts w:ascii="Montserrat" w:eastAsia="Montserrat" w:hAnsi="Montserrat" w:cs="Montserrat"/>
          <w:sz w:val="18"/>
          <w:szCs w:val="18"/>
        </w:rPr>
        <w:t>con fundamento  en</w:t>
      </w:r>
      <w:r w:rsidRPr="008441B0">
        <w:rPr>
          <w:rFonts w:ascii="Montserrat" w:eastAsia="Montserrat" w:hAnsi="Montserrat" w:cs="Montserrat"/>
          <w:sz w:val="18"/>
          <w:szCs w:val="18"/>
        </w:rPr>
        <w:t xml:space="preserv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5768E7B7" w14:textId="77777777" w:rsidR="00D639A1" w:rsidRPr="008441B0" w:rsidRDefault="00F737D6" w:rsidP="00D639A1">
      <w:pPr>
        <w:spacing w:before="240" w:after="240"/>
        <w:jc w:val="both"/>
        <w:rPr>
          <w:rFonts w:ascii="Montserrat" w:eastAsia="Montserrat" w:hAnsi="Montserrat" w:cs="Montserrat"/>
          <w:sz w:val="18"/>
          <w:szCs w:val="18"/>
        </w:rPr>
      </w:pPr>
      <w:r w:rsidRPr="008441B0">
        <w:rPr>
          <w:rFonts w:ascii="Montserrat" w:eastAsia="Montserrat" w:hAnsi="Montserrat" w:cs="Montserrat"/>
          <w:b/>
          <w:sz w:val="18"/>
          <w:szCs w:val="18"/>
        </w:rPr>
        <w:t>B.</w:t>
      </w:r>
      <w:r w:rsidR="00DB6828" w:rsidRPr="008441B0">
        <w:rPr>
          <w:rFonts w:ascii="Montserrat" w:eastAsia="Montserrat" w:hAnsi="Montserrat" w:cs="Montserrat"/>
          <w:b/>
          <w:sz w:val="18"/>
          <w:szCs w:val="18"/>
        </w:rPr>
        <w:t>3</w:t>
      </w:r>
      <w:r w:rsidR="005C65A6" w:rsidRPr="008441B0">
        <w:rPr>
          <w:rFonts w:ascii="Montserrat" w:eastAsia="Montserrat" w:hAnsi="Montserrat" w:cs="Montserrat"/>
          <w:b/>
          <w:sz w:val="18"/>
          <w:szCs w:val="18"/>
        </w:rPr>
        <w:t xml:space="preserve"> Folio 330026523002753</w:t>
      </w:r>
    </w:p>
    <w:p w14:paraId="499B9780" w14:textId="36FBE9F1" w:rsidR="00CD4CC7" w:rsidRPr="008441B0" w:rsidRDefault="005C65A6" w:rsidP="00D639A1">
      <w:pPr>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t>Un particular requirió:</w:t>
      </w:r>
    </w:p>
    <w:p w14:paraId="300F2512" w14:textId="4035C013" w:rsidR="00D639A1" w:rsidRPr="008441B0" w:rsidRDefault="00F737D6" w:rsidP="00D639A1">
      <w:pPr>
        <w:shd w:val="clear" w:color="auto" w:fill="FFFFFF"/>
        <w:ind w:leftChars="235" w:left="566" w:right="573" w:hanging="2"/>
        <w:jc w:val="both"/>
        <w:rPr>
          <w:rFonts w:ascii="Montserrat" w:eastAsia="Montserrat" w:hAnsi="Montserrat"/>
          <w:sz w:val="18"/>
          <w:szCs w:val="18"/>
        </w:rPr>
      </w:pPr>
      <w:r w:rsidRPr="008441B0">
        <w:rPr>
          <w:rFonts w:ascii="Montserrat" w:eastAsia="Montserrat" w:hAnsi="Montserrat" w:cs="Montserrat"/>
          <w:i/>
          <w:sz w:val="18"/>
          <w:szCs w:val="18"/>
        </w:rPr>
        <w:t xml:space="preserve">“Número de denuncias presentadas en contra de </w:t>
      </w:r>
      <w:r w:rsidR="006B1A54" w:rsidRPr="008441B0">
        <w:rPr>
          <w:rFonts w:ascii="Montserrat" w:eastAsia="Montserrat" w:hAnsi="Montserrat" w:cs="Montserrat"/>
          <w:i/>
          <w:sz w:val="18"/>
          <w:szCs w:val="18"/>
        </w:rPr>
        <w:t>(..) (..) (..)</w:t>
      </w:r>
      <w:r w:rsidRPr="008441B0">
        <w:rPr>
          <w:rFonts w:ascii="Montserrat" w:eastAsia="Montserrat" w:hAnsi="Montserrat" w:cs="Montserrat"/>
          <w:i/>
          <w:sz w:val="18"/>
          <w:szCs w:val="18"/>
        </w:rPr>
        <w:t xml:space="preserve"> ante función pública. Cuántos procedimientos de responsabilidad se han iniciado en contra de esta persona. Quiero conocer el estatus de la denuncia por falsear su declaración patrimonial y por desvío de recursos de fondos internacionales para la investigación del VIH conforme a que refiere la nota periodística https://lasillarota.com/nacion/2023/6/5/denuncian-funcionario-de-salud-por-no-reportar-17-millones-de-pesos-431938.html”. </w:t>
      </w:r>
      <w:r w:rsidR="00CD4CC7" w:rsidRPr="008441B0">
        <w:rPr>
          <w:rFonts w:ascii="Montserrat" w:eastAsia="Montserrat" w:hAnsi="Montserrat" w:cs="Montserrat"/>
          <w:sz w:val="18"/>
          <w:szCs w:val="18"/>
        </w:rPr>
        <w:t xml:space="preserve">(Sic)   </w:t>
      </w:r>
      <w:r w:rsidR="00CD4CC7" w:rsidRPr="008441B0">
        <w:rPr>
          <w:rFonts w:ascii="Montserrat" w:eastAsia="Montserrat" w:hAnsi="Montserrat"/>
          <w:sz w:val="18"/>
          <w:szCs w:val="18"/>
        </w:rPr>
        <w:t xml:space="preserve"> </w:t>
      </w:r>
    </w:p>
    <w:p w14:paraId="69166B2C" w14:textId="77777777" w:rsidR="00D639A1" w:rsidRPr="008441B0" w:rsidRDefault="00D639A1" w:rsidP="00D639A1">
      <w:pPr>
        <w:shd w:val="clear" w:color="auto" w:fill="FFFFFF"/>
        <w:ind w:leftChars="235" w:left="566" w:right="573" w:hanging="2"/>
        <w:jc w:val="both"/>
        <w:rPr>
          <w:rFonts w:ascii="Montserrat" w:eastAsia="Montserrat" w:hAnsi="Montserrat"/>
          <w:sz w:val="18"/>
          <w:szCs w:val="18"/>
        </w:rPr>
      </w:pPr>
    </w:p>
    <w:p w14:paraId="4466E6E8" w14:textId="77777777" w:rsidR="00F737D6" w:rsidRPr="008441B0" w:rsidRDefault="00F737D6" w:rsidP="00CD4CC7">
      <w:pPr>
        <w:pStyle w:val="wordsection1"/>
        <w:spacing w:after="240"/>
        <w:ind w:left="0" w:hanging="2"/>
        <w:jc w:val="both"/>
        <w:rPr>
          <w:rFonts w:ascii="Montserrat" w:eastAsia="Montserrat" w:hAnsi="Montserrat" w:cs="Montserrat"/>
          <w:sz w:val="18"/>
          <w:szCs w:val="18"/>
        </w:rPr>
      </w:pPr>
      <w:r w:rsidRPr="008441B0">
        <w:rPr>
          <w:rFonts w:ascii="Montserrat" w:eastAsia="Montserrat" w:hAnsi="Montserrat" w:cs="Montserrat"/>
          <w:sz w:val="18"/>
          <w:szCs w:val="18"/>
        </w:rPr>
        <w:t>La Unidad de Ética Pública y Prevención de Conflictos de Intereses (UEPCCI), la Dirección General de Responsabilidades y Verificación Patrimonial (DGRVP), las áreas de Quejas y Responsabilidades del Órgano Interno de Control en la Secretaría de la Función Pública (OIC-SFP), la Dirección General de Denuncias e Investigaciones (DGDI), y los Órganos Internos de Control en las Dependencias (</w:t>
      </w:r>
      <w:proofErr w:type="spellStart"/>
      <w:r w:rsidRPr="008441B0">
        <w:rPr>
          <w:rFonts w:ascii="Montserrat" w:eastAsia="Montserrat" w:hAnsi="Montserrat" w:cs="Montserrat"/>
          <w:sz w:val="18"/>
          <w:szCs w:val="18"/>
        </w:rPr>
        <w:t>OIC's</w:t>
      </w:r>
      <w:proofErr w:type="spellEnd"/>
      <w:r w:rsidRPr="008441B0">
        <w:rPr>
          <w:rFonts w:ascii="Montserrat" w:eastAsia="Montserrat" w:hAnsi="Montserrat" w:cs="Montserrat"/>
          <w:sz w:val="18"/>
          <w:szCs w:val="18"/>
        </w:rPr>
        <w:t>), incluyendo las de sus órganos administrativos desconcentrados y las Entidades, así como a las Unidades de Responsabilidades (</w:t>
      </w:r>
      <w:proofErr w:type="spellStart"/>
      <w:r w:rsidRPr="008441B0">
        <w:rPr>
          <w:rFonts w:ascii="Montserrat" w:eastAsia="Montserrat" w:hAnsi="Montserrat" w:cs="Montserrat"/>
          <w:sz w:val="18"/>
          <w:szCs w:val="18"/>
        </w:rPr>
        <w:t>UR's</w:t>
      </w:r>
      <w:proofErr w:type="spellEnd"/>
      <w:r w:rsidRPr="008441B0">
        <w:rPr>
          <w:rFonts w:ascii="Montserrat" w:eastAsia="Montserrat" w:hAnsi="Montserrat" w:cs="Montserrat"/>
          <w:sz w:val="18"/>
          <w:szCs w:val="18"/>
        </w:rPr>
        <w:t xml:space="preserve">) de las unidades administrativas equivalentes en las empresas productivas del Estado, señalaron a través de la Coordinación General de Órganos de Vigilancia y Control (CGOVC), que de la búsqueda exhaustiva y razonable realizada en sus archivos físicos y electrónicos no localizaron expedientes con sanciones firmes y 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w:t>
      </w:r>
      <w:r w:rsidRPr="008441B0">
        <w:rPr>
          <w:rFonts w:ascii="Montserrat" w:eastAsia="Montserrat" w:hAnsi="Montserrat" w:cs="Montserrat"/>
          <w:sz w:val="18"/>
          <w:szCs w:val="18"/>
        </w:rPr>
        <w:lastRenderedPageBreak/>
        <w:t>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DAF41E7" w14:textId="77777777" w:rsidR="006D55C0" w:rsidRPr="008441B0" w:rsidRDefault="00F737D6" w:rsidP="006D55C0">
      <w:pPr>
        <w:ind w:right="51" w:hanging="2"/>
        <w:jc w:val="both"/>
        <w:rPr>
          <w:rFonts w:ascii="Montserrat" w:eastAsia="Montserrat" w:hAnsi="Montserrat" w:cs="Montserrat"/>
          <w:b/>
          <w:sz w:val="18"/>
          <w:szCs w:val="18"/>
        </w:rPr>
      </w:pPr>
      <w:r w:rsidRPr="008441B0">
        <w:rPr>
          <w:rFonts w:ascii="Montserrat" w:eastAsia="Montserrat" w:hAnsi="Montserrat" w:cs="Montserrat"/>
          <w:sz w:val="18"/>
          <w:szCs w:val="18"/>
        </w:rPr>
        <w:t>En consecuencia, se emite la siguiente resolución por unanimidad:</w:t>
      </w:r>
    </w:p>
    <w:p w14:paraId="5AD2EC5B" w14:textId="77777777" w:rsidR="006D55C0" w:rsidRPr="008441B0" w:rsidRDefault="006D55C0" w:rsidP="006D55C0">
      <w:pPr>
        <w:ind w:right="51" w:hanging="2"/>
        <w:jc w:val="both"/>
        <w:rPr>
          <w:rFonts w:ascii="Montserrat" w:eastAsia="Montserrat" w:hAnsi="Montserrat" w:cs="Montserrat"/>
          <w:b/>
          <w:sz w:val="18"/>
          <w:szCs w:val="18"/>
        </w:rPr>
      </w:pPr>
    </w:p>
    <w:p w14:paraId="1ACA26AD" w14:textId="31A7FDED" w:rsidR="00334EAC" w:rsidRDefault="006D55C0" w:rsidP="006D55C0">
      <w:pPr>
        <w:ind w:right="51" w:hanging="2"/>
        <w:jc w:val="both"/>
        <w:rPr>
          <w:rFonts w:ascii="Montserrat" w:eastAsia="Montserrat" w:hAnsi="Montserrat" w:cs="Montserrat"/>
          <w:color w:val="00000A"/>
          <w:sz w:val="18"/>
          <w:szCs w:val="18"/>
        </w:rPr>
      </w:pPr>
      <w:r w:rsidRPr="008441B0">
        <w:rPr>
          <w:rFonts w:ascii="Montserrat" w:eastAsia="Montserrat" w:hAnsi="Montserrat" w:cs="Montserrat"/>
          <w:b/>
          <w:color w:val="00000A"/>
          <w:sz w:val="18"/>
          <w:szCs w:val="18"/>
        </w:rPr>
        <w:t>II.B.3.ORD.31.23: CONFIRMAR</w:t>
      </w:r>
      <w:r w:rsidRPr="008441B0">
        <w:rPr>
          <w:rFonts w:ascii="Montserrat" w:eastAsia="Montserrat" w:hAnsi="Montserrat" w:cs="Montserrat"/>
          <w:color w:val="00000A"/>
          <w:sz w:val="18"/>
          <w:szCs w:val="18"/>
        </w:rPr>
        <w:t xml:space="preserve"> la clasificación de confidencialidad invocada por la UEPPCI, DGRVP, OIC-SFP, DGDI y los </w:t>
      </w:r>
      <w:proofErr w:type="spellStart"/>
      <w:r w:rsidRPr="008441B0">
        <w:rPr>
          <w:rFonts w:ascii="Montserrat" w:eastAsia="Montserrat" w:hAnsi="Montserrat" w:cs="Montserrat"/>
          <w:color w:val="00000A"/>
          <w:sz w:val="18"/>
          <w:szCs w:val="18"/>
        </w:rPr>
        <w:t>OIC's</w:t>
      </w:r>
      <w:proofErr w:type="spellEnd"/>
      <w:r w:rsidRPr="008441B0">
        <w:rPr>
          <w:rFonts w:ascii="Montserrat" w:eastAsia="Montserrat" w:hAnsi="Montserrat" w:cs="Montserrat"/>
          <w:color w:val="00000A"/>
          <w:sz w:val="18"/>
          <w:szCs w:val="18"/>
        </w:rPr>
        <w:t xml:space="preserve">  Dependencias, incluyendo las de sus órganos administrativos  y las Entidades, así como por las </w:t>
      </w:r>
      <w:proofErr w:type="spellStart"/>
      <w:r w:rsidRPr="008441B0">
        <w:rPr>
          <w:rFonts w:ascii="Montserrat" w:eastAsia="Montserrat" w:hAnsi="Montserrat" w:cs="Montserrat"/>
          <w:color w:val="00000A"/>
          <w:sz w:val="18"/>
          <w:szCs w:val="18"/>
        </w:rPr>
        <w:t>UR's</w:t>
      </w:r>
      <w:proofErr w:type="spellEnd"/>
      <w:r w:rsidRPr="008441B0">
        <w:rPr>
          <w:rFonts w:ascii="Montserrat" w:eastAsia="Montserrat" w:hAnsi="Montserrat" w:cs="Montserrat"/>
          <w:color w:val="00000A"/>
          <w:sz w:val="18"/>
          <w:szCs w:val="18"/>
        </w:rPr>
        <w:t xml:space="preserve"> administrativas equivalentes en las empresas productivas del Estado, a través de la CGOVC, respecto al pronunciamiento,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14C53F60" w14:textId="77777777" w:rsidR="00706DCC" w:rsidRPr="008441B0" w:rsidRDefault="00706DCC" w:rsidP="006D55C0">
      <w:pPr>
        <w:ind w:right="51" w:hanging="2"/>
        <w:jc w:val="both"/>
        <w:rPr>
          <w:rFonts w:ascii="Montserrat" w:eastAsia="Montserrat" w:hAnsi="Montserrat" w:cs="Montserrat"/>
          <w:b/>
          <w:sz w:val="18"/>
          <w:szCs w:val="18"/>
        </w:rPr>
      </w:pPr>
    </w:p>
    <w:p w14:paraId="50F7411E" w14:textId="6D397BFB" w:rsidR="00994830" w:rsidRPr="008441B0" w:rsidRDefault="00363B60">
      <w:pPr>
        <w:ind w:right="38"/>
        <w:jc w:val="both"/>
        <w:rPr>
          <w:rFonts w:ascii="Montserrat" w:eastAsia="Montserrat" w:hAnsi="Montserrat" w:cs="Montserrat"/>
          <w:b/>
          <w:sz w:val="18"/>
          <w:szCs w:val="18"/>
        </w:rPr>
      </w:pPr>
      <w:r w:rsidRPr="008441B0">
        <w:rPr>
          <w:rFonts w:ascii="Montserrat" w:eastAsia="Montserrat" w:hAnsi="Montserrat" w:cs="Montserrat"/>
          <w:b/>
          <w:sz w:val="18"/>
          <w:szCs w:val="18"/>
        </w:rPr>
        <w:t>B.</w:t>
      </w:r>
      <w:r w:rsidR="00082F37" w:rsidRPr="008441B0">
        <w:rPr>
          <w:rFonts w:ascii="Montserrat" w:eastAsia="Montserrat" w:hAnsi="Montserrat" w:cs="Montserrat"/>
          <w:b/>
          <w:sz w:val="18"/>
          <w:szCs w:val="18"/>
        </w:rPr>
        <w:t>4</w:t>
      </w:r>
      <w:r w:rsidRPr="008441B0">
        <w:rPr>
          <w:rFonts w:ascii="Montserrat" w:eastAsia="Montserrat" w:hAnsi="Montserrat" w:cs="Montserrat"/>
          <w:b/>
          <w:sz w:val="18"/>
          <w:szCs w:val="18"/>
        </w:rPr>
        <w:t xml:space="preserve"> Folio 330026523002799</w:t>
      </w:r>
    </w:p>
    <w:p w14:paraId="3889F3DD" w14:textId="77777777" w:rsidR="00994830" w:rsidRPr="008441B0" w:rsidRDefault="00363B60" w:rsidP="007A4A80">
      <w:pPr>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t xml:space="preserve">Un particular requirió: </w:t>
      </w:r>
    </w:p>
    <w:p w14:paraId="1F5D4891" w14:textId="379C2264" w:rsidR="00994830" w:rsidRPr="008441B0" w:rsidRDefault="00363B60" w:rsidP="007A4A80">
      <w:pPr>
        <w:shd w:val="clear" w:color="auto" w:fill="FFFFFF"/>
        <w:ind w:left="560" w:right="58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“Solicito se informe cuantas quejas, denuncias, procesos se han iniciado en contra de </w:t>
      </w:r>
      <w:r w:rsidR="00334EAC" w:rsidRPr="008441B0">
        <w:rPr>
          <w:rFonts w:ascii="Montserrat" w:eastAsia="Montserrat" w:hAnsi="Montserrat" w:cs="Montserrat"/>
          <w:i/>
          <w:sz w:val="18"/>
          <w:szCs w:val="18"/>
        </w:rPr>
        <w:t>(…) (…) (…</w:t>
      </w:r>
      <w:proofErr w:type="gramStart"/>
      <w:r w:rsidR="00334EAC" w:rsidRPr="008441B0">
        <w:rPr>
          <w:rFonts w:ascii="Montserrat" w:eastAsia="Montserrat" w:hAnsi="Montserrat" w:cs="Montserrat"/>
          <w:i/>
          <w:sz w:val="18"/>
          <w:szCs w:val="18"/>
        </w:rPr>
        <w:t xml:space="preserve">) </w:t>
      </w:r>
      <w:r w:rsidRPr="008441B0">
        <w:rPr>
          <w:rFonts w:ascii="Montserrat" w:eastAsia="Montserrat" w:hAnsi="Montserrat" w:cs="Montserrat"/>
          <w:i/>
          <w:sz w:val="18"/>
          <w:szCs w:val="18"/>
        </w:rPr>
        <w:t>,</w:t>
      </w:r>
      <w:proofErr w:type="gramEnd"/>
      <w:r w:rsidRPr="008441B0">
        <w:rPr>
          <w:rFonts w:ascii="Montserrat" w:eastAsia="Montserrat" w:hAnsi="Montserrat" w:cs="Montserrat"/>
          <w:i/>
          <w:sz w:val="18"/>
          <w:szCs w:val="18"/>
        </w:rPr>
        <w:t xml:space="preserve"> jefa de finanzas en la OOAD Hidalgo, por maltrato, acoso, discriminación o violencia, y </w:t>
      </w:r>
      <w:proofErr w:type="spellStart"/>
      <w:r w:rsidRPr="008441B0">
        <w:rPr>
          <w:rFonts w:ascii="Montserrat" w:eastAsia="Montserrat" w:hAnsi="Montserrat" w:cs="Montserrat"/>
          <w:i/>
          <w:sz w:val="18"/>
          <w:szCs w:val="18"/>
        </w:rPr>
        <w:t>cual</w:t>
      </w:r>
      <w:proofErr w:type="spellEnd"/>
      <w:r w:rsidRPr="008441B0">
        <w:rPr>
          <w:rFonts w:ascii="Montserrat" w:eastAsia="Montserrat" w:hAnsi="Montserrat" w:cs="Montserrat"/>
          <w:i/>
          <w:sz w:val="18"/>
          <w:szCs w:val="18"/>
        </w:rPr>
        <w:t xml:space="preserve"> fue el resultado de cada una.</w:t>
      </w:r>
    </w:p>
    <w:p w14:paraId="58B5B000" w14:textId="77777777" w:rsidR="00994830" w:rsidRPr="008441B0" w:rsidRDefault="00363B60" w:rsidP="007A4A80">
      <w:pPr>
        <w:shd w:val="clear" w:color="auto" w:fill="FFFFFF"/>
        <w:ind w:left="560" w:right="58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 </w:t>
      </w:r>
    </w:p>
    <w:p w14:paraId="4D2DDB39" w14:textId="77777777" w:rsidR="00994830" w:rsidRPr="008441B0" w:rsidRDefault="00363B60" w:rsidP="007A4A80">
      <w:pPr>
        <w:shd w:val="clear" w:color="auto" w:fill="FFFFFF"/>
        <w:ind w:left="560" w:right="580"/>
        <w:jc w:val="both"/>
        <w:rPr>
          <w:rFonts w:ascii="Montserrat" w:eastAsia="Montserrat" w:hAnsi="Montserrat" w:cs="Montserrat"/>
          <w:i/>
          <w:sz w:val="18"/>
          <w:szCs w:val="18"/>
        </w:rPr>
      </w:pPr>
      <w:r w:rsidRPr="008441B0">
        <w:rPr>
          <w:rFonts w:ascii="Montserrat" w:eastAsia="Montserrat" w:hAnsi="Montserrat" w:cs="Montserrat"/>
          <w:i/>
          <w:sz w:val="18"/>
          <w:szCs w:val="18"/>
        </w:rPr>
        <w:t>Datos complementarios:</w:t>
      </w:r>
    </w:p>
    <w:p w14:paraId="733FF0C5" w14:textId="77777777" w:rsidR="00994830" w:rsidRPr="008441B0" w:rsidRDefault="00363B60" w:rsidP="007A4A80">
      <w:pPr>
        <w:shd w:val="clear" w:color="auto" w:fill="FFFFFF"/>
        <w:ind w:left="560" w:right="580"/>
        <w:jc w:val="both"/>
        <w:rPr>
          <w:rFonts w:ascii="Montserrat" w:eastAsia="Montserrat" w:hAnsi="Montserrat" w:cs="Montserrat"/>
          <w:sz w:val="18"/>
          <w:szCs w:val="18"/>
        </w:rPr>
      </w:pPr>
      <w:proofErr w:type="spellStart"/>
      <w:r w:rsidRPr="008441B0">
        <w:rPr>
          <w:rFonts w:ascii="Montserrat" w:eastAsia="Montserrat" w:hAnsi="Montserrat" w:cs="Montserrat"/>
          <w:i/>
          <w:sz w:val="18"/>
          <w:szCs w:val="18"/>
        </w:rPr>
        <w:t>Oic</w:t>
      </w:r>
      <w:proofErr w:type="spellEnd"/>
      <w:r w:rsidRPr="008441B0">
        <w:rPr>
          <w:rFonts w:ascii="Montserrat" w:eastAsia="Montserrat" w:hAnsi="Montserrat" w:cs="Montserrat"/>
          <w:i/>
          <w:sz w:val="18"/>
          <w:szCs w:val="18"/>
        </w:rPr>
        <w:t xml:space="preserve"> delegación </w:t>
      </w:r>
      <w:proofErr w:type="spellStart"/>
      <w:r w:rsidRPr="008441B0">
        <w:rPr>
          <w:rFonts w:ascii="Montserrat" w:eastAsia="Montserrat" w:hAnsi="Montserrat" w:cs="Montserrat"/>
          <w:i/>
          <w:sz w:val="18"/>
          <w:szCs w:val="18"/>
        </w:rPr>
        <w:t>imss</w:t>
      </w:r>
      <w:proofErr w:type="spellEnd"/>
      <w:r w:rsidRPr="008441B0">
        <w:rPr>
          <w:rFonts w:ascii="Montserrat" w:eastAsia="Montserrat" w:hAnsi="Montserrat" w:cs="Montserrat"/>
          <w:i/>
          <w:sz w:val="18"/>
          <w:szCs w:val="18"/>
        </w:rPr>
        <w:t xml:space="preserve"> hidalgo”. </w:t>
      </w:r>
      <w:r w:rsidRPr="008441B0">
        <w:rPr>
          <w:rFonts w:ascii="Montserrat" w:eastAsia="Montserrat" w:hAnsi="Montserrat" w:cs="Montserrat"/>
          <w:sz w:val="18"/>
          <w:szCs w:val="18"/>
        </w:rPr>
        <w:t xml:space="preserve">(Sic)  </w:t>
      </w:r>
    </w:p>
    <w:p w14:paraId="7704B850" w14:textId="77777777" w:rsidR="00994830" w:rsidRPr="008441B0" w:rsidRDefault="00363B60" w:rsidP="007A4A80">
      <w:pPr>
        <w:ind w:right="560"/>
        <w:jc w:val="both"/>
        <w:rPr>
          <w:rFonts w:ascii="Montserrat" w:eastAsia="Montserrat" w:hAnsi="Montserrat" w:cs="Montserrat"/>
          <w:sz w:val="18"/>
          <w:szCs w:val="18"/>
        </w:rPr>
      </w:pPr>
      <w:r w:rsidRPr="008441B0">
        <w:rPr>
          <w:rFonts w:ascii="Montserrat" w:eastAsia="Montserrat" w:hAnsi="Montserrat" w:cs="Montserrat"/>
          <w:sz w:val="18"/>
          <w:szCs w:val="18"/>
        </w:rPr>
        <w:t xml:space="preserve"> </w:t>
      </w:r>
    </w:p>
    <w:p w14:paraId="0B1FD3EB" w14:textId="77777777" w:rsidR="00994830" w:rsidRPr="008441B0" w:rsidRDefault="00363B60" w:rsidP="007A4A80">
      <w:pPr>
        <w:ind w:right="40"/>
        <w:jc w:val="both"/>
        <w:rPr>
          <w:rFonts w:ascii="Montserrat" w:eastAsia="Montserrat" w:hAnsi="Montserrat" w:cs="Montserrat"/>
          <w:sz w:val="18"/>
          <w:szCs w:val="18"/>
        </w:rPr>
      </w:pPr>
      <w:r w:rsidRPr="008441B0">
        <w:rPr>
          <w:rFonts w:ascii="Montserrat" w:eastAsia="Montserrat" w:hAnsi="Montserrat" w:cs="Montserrat"/>
          <w:sz w:val="18"/>
          <w:szCs w:val="18"/>
        </w:rPr>
        <w:t>La Unidad de Denuncias e Investigaciones (UDI) a través de la Dirección General de Denuncias e Investigaciones (DGDI), el Órgano Interno de Control en el Instituto Mexicano del Seguro Social (OIC-IMSS) y la Unidad de Ética Pública y Prevención de Conflictos de Intereses (UEEPCI)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5F11A5C7" w14:textId="77777777" w:rsidR="00994830" w:rsidRPr="008441B0" w:rsidRDefault="00363B60" w:rsidP="007A4A80">
      <w:pPr>
        <w:ind w:right="40"/>
        <w:jc w:val="both"/>
        <w:rPr>
          <w:rFonts w:ascii="Montserrat" w:eastAsia="Montserrat" w:hAnsi="Montserrat" w:cs="Montserrat"/>
          <w:sz w:val="18"/>
          <w:szCs w:val="18"/>
        </w:rPr>
      </w:pPr>
      <w:r w:rsidRPr="008441B0">
        <w:rPr>
          <w:rFonts w:ascii="Montserrat" w:eastAsia="Montserrat" w:hAnsi="Montserrat" w:cs="Montserrat"/>
          <w:sz w:val="18"/>
          <w:szCs w:val="18"/>
        </w:rPr>
        <w:t xml:space="preserve"> </w:t>
      </w:r>
    </w:p>
    <w:p w14:paraId="4311A11A" w14:textId="77777777" w:rsidR="00994830" w:rsidRPr="008441B0" w:rsidRDefault="00363B60" w:rsidP="007A4A80">
      <w:pPr>
        <w:ind w:right="60"/>
        <w:jc w:val="both"/>
        <w:rPr>
          <w:rFonts w:ascii="Montserrat" w:eastAsia="Montserrat" w:hAnsi="Montserrat" w:cs="Montserrat"/>
          <w:sz w:val="18"/>
          <w:szCs w:val="18"/>
        </w:rPr>
      </w:pPr>
      <w:r w:rsidRPr="008441B0">
        <w:rPr>
          <w:rFonts w:ascii="Montserrat" w:eastAsia="Montserrat" w:hAnsi="Montserrat" w:cs="Montserrat"/>
          <w:sz w:val="18"/>
          <w:szCs w:val="18"/>
        </w:rPr>
        <w:t>En consecuencia, se emite la siguiente resolución por unanimidad:</w:t>
      </w:r>
    </w:p>
    <w:p w14:paraId="165E4C2C" w14:textId="77777777" w:rsidR="00994830" w:rsidRPr="008441B0" w:rsidRDefault="00363B60" w:rsidP="007A4A80">
      <w:pPr>
        <w:ind w:right="60"/>
        <w:jc w:val="both"/>
        <w:rPr>
          <w:rFonts w:ascii="Montserrat" w:eastAsia="Montserrat" w:hAnsi="Montserrat" w:cs="Montserrat"/>
          <w:b/>
          <w:sz w:val="18"/>
          <w:szCs w:val="18"/>
        </w:rPr>
      </w:pPr>
      <w:r w:rsidRPr="008441B0">
        <w:rPr>
          <w:rFonts w:ascii="Montserrat" w:eastAsia="Montserrat" w:hAnsi="Montserrat" w:cs="Montserrat"/>
          <w:b/>
          <w:sz w:val="18"/>
          <w:szCs w:val="18"/>
        </w:rPr>
        <w:t xml:space="preserve"> </w:t>
      </w:r>
    </w:p>
    <w:p w14:paraId="3A9CF2C6" w14:textId="7D95A1A5" w:rsidR="00994830" w:rsidRPr="008441B0" w:rsidRDefault="00363B60" w:rsidP="007A4A80">
      <w:pPr>
        <w:ind w:right="60"/>
        <w:jc w:val="both"/>
        <w:rPr>
          <w:rFonts w:ascii="Montserrat" w:eastAsia="Montserrat" w:hAnsi="Montserrat" w:cs="Montserrat"/>
          <w:sz w:val="18"/>
          <w:szCs w:val="18"/>
        </w:rPr>
      </w:pPr>
      <w:r w:rsidRPr="008441B0">
        <w:rPr>
          <w:rFonts w:ascii="Montserrat" w:eastAsia="Montserrat" w:hAnsi="Montserrat" w:cs="Montserrat"/>
          <w:b/>
          <w:sz w:val="18"/>
          <w:szCs w:val="18"/>
        </w:rPr>
        <w:t>II.B.</w:t>
      </w:r>
      <w:r w:rsidR="00082F37" w:rsidRPr="008441B0">
        <w:rPr>
          <w:rFonts w:ascii="Montserrat" w:eastAsia="Montserrat" w:hAnsi="Montserrat" w:cs="Montserrat"/>
          <w:b/>
          <w:sz w:val="18"/>
          <w:szCs w:val="18"/>
        </w:rPr>
        <w:t>4</w:t>
      </w:r>
      <w:r w:rsidRPr="008441B0">
        <w:rPr>
          <w:rFonts w:ascii="Montserrat" w:eastAsia="Montserrat" w:hAnsi="Montserrat" w:cs="Montserrat"/>
          <w:b/>
          <w:sz w:val="18"/>
          <w:szCs w:val="18"/>
        </w:rPr>
        <w:t>.ORD.3</w:t>
      </w:r>
      <w:r w:rsidR="00DB6828" w:rsidRPr="008441B0">
        <w:rPr>
          <w:rFonts w:ascii="Montserrat" w:eastAsia="Montserrat" w:hAnsi="Montserrat" w:cs="Montserrat"/>
          <w:b/>
          <w:sz w:val="18"/>
          <w:szCs w:val="18"/>
        </w:rPr>
        <w:t>1</w:t>
      </w:r>
      <w:r w:rsidRPr="008441B0">
        <w:rPr>
          <w:rFonts w:ascii="Montserrat" w:eastAsia="Montserrat" w:hAnsi="Montserrat" w:cs="Montserrat"/>
          <w:b/>
          <w:sz w:val="18"/>
          <w:szCs w:val="18"/>
        </w:rPr>
        <w:t>.23: CONFIRMAR</w:t>
      </w:r>
      <w:r w:rsidRPr="008441B0">
        <w:rPr>
          <w:rFonts w:ascii="Montserrat" w:eastAsia="Montserrat" w:hAnsi="Montserrat" w:cs="Montserrat"/>
          <w:sz w:val="18"/>
          <w:szCs w:val="18"/>
        </w:rPr>
        <w:t xml:space="preserve"> la clasificación de confidencialidad invocada por la UDI a través de la DGDI, el OIC-IMSS y la UEEPCI respecto</w:t>
      </w:r>
      <w:r w:rsidR="00334EAC" w:rsidRPr="008441B0">
        <w:rPr>
          <w:rFonts w:ascii="Montserrat" w:eastAsia="Montserrat" w:hAnsi="Montserrat" w:cs="Montserrat"/>
          <w:sz w:val="18"/>
          <w:szCs w:val="18"/>
        </w:rPr>
        <w:t xml:space="preserve"> al pronunciamiento, con fundamento</w:t>
      </w:r>
      <w:r w:rsidRPr="008441B0">
        <w:rPr>
          <w:rFonts w:ascii="Montserrat" w:eastAsia="Montserrat" w:hAnsi="Montserrat" w:cs="Montserrat"/>
          <w:sz w:val="18"/>
          <w:szCs w:val="18"/>
        </w:rPr>
        <w:t xml:space="preserve"> </w:t>
      </w:r>
      <w:r w:rsidR="00334EAC" w:rsidRPr="008441B0">
        <w:rPr>
          <w:rFonts w:ascii="Montserrat" w:eastAsia="Montserrat" w:hAnsi="Montserrat" w:cs="Montserrat"/>
          <w:sz w:val="18"/>
          <w:szCs w:val="18"/>
        </w:rPr>
        <w:t>en l</w:t>
      </w:r>
      <w:r w:rsidRPr="008441B0">
        <w:rPr>
          <w:rFonts w:ascii="Montserrat" w:eastAsia="Montserrat" w:hAnsi="Montserrat" w:cs="Montserrat"/>
          <w:sz w:val="18"/>
          <w:szCs w:val="18"/>
        </w:rPr>
        <w:t>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2CAD155F" w14:textId="3BEBF5C0" w:rsidR="00A001C5" w:rsidRPr="008441B0" w:rsidRDefault="00A001C5">
      <w:pPr>
        <w:ind w:right="38"/>
        <w:jc w:val="both"/>
        <w:rPr>
          <w:rFonts w:ascii="Montserrat" w:eastAsia="Montserrat" w:hAnsi="Montserrat" w:cs="Montserrat"/>
          <w:sz w:val="18"/>
          <w:szCs w:val="18"/>
        </w:rPr>
      </w:pPr>
    </w:p>
    <w:p w14:paraId="663F90DA" w14:textId="007919FA" w:rsidR="006D55C0" w:rsidRPr="008441B0" w:rsidRDefault="006D55C0">
      <w:pPr>
        <w:ind w:right="38"/>
        <w:jc w:val="both"/>
        <w:rPr>
          <w:rFonts w:ascii="Montserrat" w:eastAsia="Montserrat" w:hAnsi="Montserrat" w:cs="Montserrat"/>
          <w:b/>
          <w:sz w:val="18"/>
          <w:szCs w:val="18"/>
        </w:rPr>
      </w:pPr>
    </w:p>
    <w:p w14:paraId="40E6296B" w14:textId="3C1DF975" w:rsidR="006D55C0" w:rsidRPr="008441B0" w:rsidRDefault="006D55C0">
      <w:pPr>
        <w:ind w:right="38"/>
        <w:jc w:val="both"/>
        <w:rPr>
          <w:rFonts w:ascii="Montserrat" w:eastAsia="Montserrat" w:hAnsi="Montserrat" w:cs="Montserrat"/>
          <w:b/>
          <w:sz w:val="18"/>
          <w:szCs w:val="18"/>
        </w:rPr>
      </w:pPr>
    </w:p>
    <w:p w14:paraId="3BEE9F14" w14:textId="2105B653" w:rsidR="006243A7" w:rsidRDefault="006243A7">
      <w:pPr>
        <w:ind w:right="38"/>
        <w:jc w:val="both"/>
        <w:rPr>
          <w:rFonts w:ascii="Montserrat" w:eastAsia="Montserrat" w:hAnsi="Montserrat" w:cs="Montserrat"/>
          <w:b/>
          <w:sz w:val="18"/>
          <w:szCs w:val="18"/>
        </w:rPr>
      </w:pPr>
    </w:p>
    <w:p w14:paraId="733051A9" w14:textId="77777777" w:rsidR="00706DCC" w:rsidRPr="008441B0" w:rsidRDefault="00706DCC">
      <w:pPr>
        <w:ind w:right="38"/>
        <w:jc w:val="both"/>
        <w:rPr>
          <w:rFonts w:ascii="Montserrat" w:eastAsia="Montserrat" w:hAnsi="Montserrat" w:cs="Montserrat"/>
          <w:b/>
          <w:sz w:val="18"/>
          <w:szCs w:val="18"/>
        </w:rPr>
      </w:pPr>
    </w:p>
    <w:p w14:paraId="3C7ADC03" w14:textId="6B49670F" w:rsidR="00994830" w:rsidRPr="008441B0" w:rsidRDefault="00363B60">
      <w:pPr>
        <w:ind w:right="38"/>
        <w:jc w:val="both"/>
        <w:rPr>
          <w:rFonts w:ascii="Montserrat" w:eastAsia="Montserrat" w:hAnsi="Montserrat" w:cs="Montserrat"/>
          <w:i/>
          <w:sz w:val="18"/>
          <w:szCs w:val="18"/>
        </w:rPr>
      </w:pPr>
      <w:r w:rsidRPr="008441B0">
        <w:rPr>
          <w:rFonts w:ascii="Montserrat" w:eastAsia="Montserrat" w:hAnsi="Montserrat" w:cs="Montserrat"/>
          <w:b/>
          <w:sz w:val="18"/>
          <w:szCs w:val="18"/>
        </w:rPr>
        <w:lastRenderedPageBreak/>
        <w:t>B.</w:t>
      </w:r>
      <w:r w:rsidR="00082F37" w:rsidRPr="008441B0">
        <w:rPr>
          <w:rFonts w:ascii="Montserrat" w:eastAsia="Montserrat" w:hAnsi="Montserrat" w:cs="Montserrat"/>
          <w:b/>
          <w:sz w:val="18"/>
          <w:szCs w:val="18"/>
        </w:rPr>
        <w:t>5</w:t>
      </w:r>
      <w:r w:rsidRPr="008441B0">
        <w:rPr>
          <w:rFonts w:ascii="Montserrat" w:eastAsia="Montserrat" w:hAnsi="Montserrat" w:cs="Montserrat"/>
          <w:b/>
          <w:sz w:val="18"/>
          <w:szCs w:val="18"/>
        </w:rPr>
        <w:t xml:space="preserve"> Folio 330026523002815</w:t>
      </w:r>
    </w:p>
    <w:p w14:paraId="50573F86" w14:textId="77777777" w:rsidR="00994830" w:rsidRPr="008441B0" w:rsidRDefault="00363B60">
      <w:pPr>
        <w:spacing w:before="240" w:line="276" w:lineRule="auto"/>
        <w:jc w:val="both"/>
        <w:rPr>
          <w:rFonts w:ascii="Montserrat" w:eastAsia="Montserrat" w:hAnsi="Montserrat" w:cs="Montserrat"/>
          <w:sz w:val="18"/>
          <w:szCs w:val="18"/>
        </w:rPr>
      </w:pPr>
      <w:r w:rsidRPr="008441B0">
        <w:rPr>
          <w:rFonts w:ascii="Montserrat" w:eastAsia="Montserrat" w:hAnsi="Montserrat" w:cs="Montserrat"/>
          <w:sz w:val="18"/>
          <w:szCs w:val="18"/>
        </w:rPr>
        <w:t>Un particular requirió:</w:t>
      </w:r>
    </w:p>
    <w:p w14:paraId="3E2CC8C1" w14:textId="77777777" w:rsidR="00994830" w:rsidRPr="008441B0" w:rsidRDefault="00994830">
      <w:pPr>
        <w:spacing w:line="276" w:lineRule="auto"/>
        <w:ind w:left="880" w:right="740"/>
        <w:jc w:val="both"/>
        <w:rPr>
          <w:rFonts w:ascii="Montserrat" w:eastAsia="Montserrat" w:hAnsi="Montserrat" w:cs="Montserrat"/>
          <w:i/>
          <w:sz w:val="18"/>
          <w:szCs w:val="18"/>
        </w:rPr>
      </w:pPr>
    </w:p>
    <w:p w14:paraId="42C0DA18" w14:textId="4442416B" w:rsidR="00994830" w:rsidRPr="008441B0" w:rsidRDefault="00363B60" w:rsidP="00D639A1">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“1. LA RELACIÓN DE FUNCIONARIOS DE LA CONAPESCA QUE HAN SIDO DENUNCIADOS ANTE LA SECRETARÍA DE LA FUNCIÓN PÚBLICA ENTRE 2013 Y LO QUE VA DEL 2023.</w:t>
      </w:r>
    </w:p>
    <w:p w14:paraId="4ED5711B" w14:textId="2E0A4003" w:rsidR="00994830" w:rsidRPr="008441B0" w:rsidRDefault="00363B60" w:rsidP="006243A7">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 DESGLOSAR POR:</w:t>
      </w:r>
    </w:p>
    <w:p w14:paraId="6D61053A" w14:textId="77777777" w:rsidR="00994830" w:rsidRPr="008441B0" w:rsidRDefault="00363B60" w:rsidP="007A4A80">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 + INSTITUCIÓN</w:t>
      </w:r>
    </w:p>
    <w:p w14:paraId="3E127BE7" w14:textId="77777777" w:rsidR="00994830" w:rsidRPr="008441B0" w:rsidRDefault="00363B60" w:rsidP="007A4A80">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 + FOLIO</w:t>
      </w:r>
    </w:p>
    <w:p w14:paraId="6628343E" w14:textId="77777777" w:rsidR="00994830" w:rsidRPr="008441B0" w:rsidRDefault="00363B60" w:rsidP="007A4A80">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 + CARGO DEL PRESUNTO INFRACTOR</w:t>
      </w:r>
    </w:p>
    <w:p w14:paraId="2F691ADF" w14:textId="77777777" w:rsidR="00994830" w:rsidRPr="008441B0" w:rsidRDefault="00363B60" w:rsidP="007A4A80">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 + CONDUCTA</w:t>
      </w:r>
    </w:p>
    <w:p w14:paraId="6E38A983" w14:textId="77777777" w:rsidR="00994830" w:rsidRPr="008441B0" w:rsidRDefault="00363B60" w:rsidP="007A4A80">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 + DESCRIPCIÓN</w:t>
      </w:r>
    </w:p>
    <w:p w14:paraId="0ECBF1E4" w14:textId="77777777" w:rsidR="00994830" w:rsidRPr="008441B0" w:rsidRDefault="00363B60" w:rsidP="007A4A80">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 + ESTATUS</w:t>
      </w:r>
    </w:p>
    <w:p w14:paraId="410B6F80" w14:textId="77777777" w:rsidR="00994830" w:rsidRPr="008441B0" w:rsidRDefault="00363B60" w:rsidP="007A4A80">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 + FECHA DE RECEPCIÓN</w:t>
      </w:r>
    </w:p>
    <w:p w14:paraId="6EC159C3" w14:textId="77777777" w:rsidR="00994830" w:rsidRPr="008441B0" w:rsidRDefault="00363B60" w:rsidP="007A4A80">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 + FECHA DE CONCLUSIÓN</w:t>
      </w:r>
    </w:p>
    <w:p w14:paraId="0A9D8CFF" w14:textId="77777777" w:rsidR="00994830" w:rsidRPr="008441B0" w:rsidRDefault="00363B60" w:rsidP="007A4A80">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 + ESTATUS</w:t>
      </w:r>
    </w:p>
    <w:p w14:paraId="5936CF8D" w14:textId="77777777" w:rsidR="00994830" w:rsidRPr="008441B0" w:rsidRDefault="00363B60" w:rsidP="007A4A80">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 + ENTIDAD</w:t>
      </w:r>
    </w:p>
    <w:p w14:paraId="26C547EA" w14:textId="77777777" w:rsidR="00994830" w:rsidRPr="008441B0" w:rsidRDefault="00363B60" w:rsidP="007A4A80">
      <w:pPr>
        <w:ind w:left="880" w:right="74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 + SANCIÓN IMPUESTA (SI LA HAY)". (sic) </w:t>
      </w:r>
    </w:p>
    <w:p w14:paraId="6879069D" w14:textId="77777777" w:rsidR="00D639A1" w:rsidRPr="008441B0" w:rsidRDefault="00363B60" w:rsidP="007A4A80">
      <w:pPr>
        <w:spacing w:before="240"/>
        <w:jc w:val="both"/>
        <w:rPr>
          <w:rFonts w:ascii="Montserrat" w:eastAsia="Montserrat" w:hAnsi="Montserrat" w:cs="Montserrat"/>
          <w:sz w:val="18"/>
          <w:szCs w:val="18"/>
        </w:rPr>
      </w:pPr>
      <w:r w:rsidRPr="008441B0">
        <w:rPr>
          <w:rFonts w:ascii="Montserrat" w:eastAsia="Montserrat" w:hAnsi="Montserrat" w:cs="Montserrat"/>
          <w:sz w:val="18"/>
          <w:szCs w:val="18"/>
        </w:rPr>
        <w:t xml:space="preserve">La Unidad de Denuncias e Investigaciones a través de la Dirección General de Denuncias e Investigaciones (DGDI) indicó el nombre del presunto responsable y la breve descripción de los hechos respecto de aquellos que no cuenta con una sanción de carácter grave o no grave firme, constituye información confidencial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w:t>
      </w:r>
    </w:p>
    <w:p w14:paraId="247C3BB8" w14:textId="5B2D0080" w:rsidR="00994830" w:rsidRPr="008441B0" w:rsidRDefault="00363B60" w:rsidP="007A4A80">
      <w:pPr>
        <w:spacing w:before="240"/>
        <w:jc w:val="both"/>
        <w:rPr>
          <w:rFonts w:ascii="Montserrat" w:eastAsia="Montserrat" w:hAnsi="Montserrat" w:cs="Montserrat"/>
          <w:sz w:val="18"/>
          <w:szCs w:val="18"/>
        </w:rPr>
      </w:pPr>
      <w:r w:rsidRPr="008441B0">
        <w:rPr>
          <w:rFonts w:ascii="Montserrat" w:eastAsia="Montserrat" w:hAnsi="Montserrat" w:cs="Montserrat"/>
          <w:sz w:val="18"/>
          <w:szCs w:val="18"/>
        </w:rPr>
        <w:t>En este mismo sentido, el Órgano Interno de Control en la Secretaría de Agricultura y Desarrollo Rural (OIC-SADER) solicitó la clasificación de confidencialidad respecto del nombre y cargo de la persona servidora pública denunciadas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4D0BB804" w14:textId="77777777" w:rsidR="00994830" w:rsidRPr="008441B0" w:rsidRDefault="00994830" w:rsidP="007A4A80">
      <w:pPr>
        <w:ind w:right="40"/>
        <w:jc w:val="both"/>
        <w:rPr>
          <w:rFonts w:ascii="Montserrat" w:eastAsia="Montserrat" w:hAnsi="Montserrat" w:cs="Montserrat"/>
          <w:sz w:val="18"/>
          <w:szCs w:val="18"/>
        </w:rPr>
      </w:pPr>
    </w:p>
    <w:p w14:paraId="53BB430B" w14:textId="77777777" w:rsidR="00D639A1" w:rsidRPr="008441B0" w:rsidRDefault="00363B60" w:rsidP="00D639A1">
      <w:pPr>
        <w:ind w:right="40"/>
        <w:jc w:val="both"/>
        <w:rPr>
          <w:rFonts w:ascii="Montserrat" w:eastAsia="Montserrat" w:hAnsi="Montserrat" w:cs="Montserrat"/>
          <w:sz w:val="18"/>
          <w:szCs w:val="18"/>
        </w:rPr>
      </w:pPr>
      <w:r w:rsidRPr="008441B0">
        <w:rPr>
          <w:rFonts w:ascii="Montserrat" w:eastAsia="Montserrat" w:hAnsi="Montserrat" w:cs="Montserrat"/>
          <w:sz w:val="18"/>
          <w:szCs w:val="18"/>
        </w:rPr>
        <w:t xml:space="preserve">En consecuencia, se emite la siguiente resolución por unanimidad:  </w:t>
      </w:r>
    </w:p>
    <w:p w14:paraId="0E23A61E" w14:textId="77777777" w:rsidR="00D639A1" w:rsidRPr="008441B0" w:rsidRDefault="00D639A1" w:rsidP="00D639A1">
      <w:pPr>
        <w:ind w:right="40"/>
        <w:jc w:val="both"/>
        <w:rPr>
          <w:rFonts w:ascii="Montserrat" w:eastAsia="Montserrat" w:hAnsi="Montserrat" w:cs="Montserrat"/>
          <w:sz w:val="18"/>
          <w:szCs w:val="18"/>
        </w:rPr>
      </w:pPr>
    </w:p>
    <w:p w14:paraId="63009B35" w14:textId="341872B4" w:rsidR="006243A7" w:rsidRPr="008441B0" w:rsidRDefault="00363B60" w:rsidP="00D639A1">
      <w:pPr>
        <w:ind w:right="40"/>
        <w:jc w:val="both"/>
        <w:rPr>
          <w:rFonts w:ascii="Montserrat" w:eastAsia="Montserrat" w:hAnsi="Montserrat" w:cs="Montserrat"/>
          <w:sz w:val="18"/>
          <w:szCs w:val="18"/>
        </w:rPr>
      </w:pPr>
      <w:r w:rsidRPr="008441B0">
        <w:rPr>
          <w:rFonts w:ascii="Montserrat" w:eastAsia="Montserrat" w:hAnsi="Montserrat" w:cs="Montserrat"/>
          <w:b/>
          <w:sz w:val="18"/>
          <w:szCs w:val="18"/>
        </w:rPr>
        <w:t>II.B.</w:t>
      </w:r>
      <w:r w:rsidR="00082F37" w:rsidRPr="008441B0">
        <w:rPr>
          <w:rFonts w:ascii="Montserrat" w:eastAsia="Montserrat" w:hAnsi="Montserrat" w:cs="Montserrat"/>
          <w:b/>
          <w:sz w:val="18"/>
          <w:szCs w:val="18"/>
        </w:rPr>
        <w:t>5</w:t>
      </w:r>
      <w:r w:rsidR="00DB6828" w:rsidRPr="008441B0">
        <w:rPr>
          <w:rFonts w:ascii="Montserrat" w:eastAsia="Montserrat" w:hAnsi="Montserrat" w:cs="Montserrat"/>
          <w:b/>
          <w:sz w:val="18"/>
          <w:szCs w:val="18"/>
        </w:rPr>
        <w:t>.</w:t>
      </w:r>
      <w:r w:rsidRPr="008441B0">
        <w:rPr>
          <w:rFonts w:ascii="Montserrat" w:eastAsia="Montserrat" w:hAnsi="Montserrat" w:cs="Montserrat"/>
          <w:b/>
          <w:sz w:val="18"/>
          <w:szCs w:val="18"/>
        </w:rPr>
        <w:t>1.ORD.3</w:t>
      </w:r>
      <w:r w:rsidR="00DB6828" w:rsidRPr="008441B0">
        <w:rPr>
          <w:rFonts w:ascii="Montserrat" w:eastAsia="Montserrat" w:hAnsi="Montserrat" w:cs="Montserrat"/>
          <w:b/>
          <w:sz w:val="18"/>
          <w:szCs w:val="18"/>
        </w:rPr>
        <w:t>1</w:t>
      </w:r>
      <w:r w:rsidRPr="008441B0">
        <w:rPr>
          <w:rFonts w:ascii="Montserrat" w:eastAsia="Montserrat" w:hAnsi="Montserrat" w:cs="Montserrat"/>
          <w:b/>
          <w:sz w:val="18"/>
          <w:szCs w:val="18"/>
        </w:rPr>
        <w:t xml:space="preserve">.23: CONFIRMAR </w:t>
      </w:r>
      <w:r w:rsidRPr="008441B0">
        <w:rPr>
          <w:rFonts w:ascii="Montserrat" w:eastAsia="Montserrat" w:hAnsi="Montserrat" w:cs="Montserrat"/>
          <w:sz w:val="18"/>
          <w:szCs w:val="18"/>
        </w:rPr>
        <w:t xml:space="preserve">la clasificación de confidencialidad invocada por la UDI a través de la DGDI respecto del nombre del presunto responsable y breve descripción de los hechos de los que no cuenten con sanción grave o no grave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w:t>
      </w:r>
    </w:p>
    <w:p w14:paraId="28F53F7B" w14:textId="070CC7F5" w:rsidR="00D639A1" w:rsidRPr="008441B0" w:rsidRDefault="00D639A1" w:rsidP="00D639A1">
      <w:pPr>
        <w:ind w:right="40"/>
        <w:jc w:val="both"/>
        <w:rPr>
          <w:rFonts w:ascii="Montserrat" w:eastAsia="Montserrat" w:hAnsi="Montserrat" w:cs="Montserrat"/>
          <w:sz w:val="18"/>
          <w:szCs w:val="18"/>
        </w:rPr>
      </w:pPr>
    </w:p>
    <w:p w14:paraId="105FBFAC" w14:textId="061B9CAC" w:rsidR="00D639A1" w:rsidRPr="008441B0" w:rsidRDefault="00D639A1" w:rsidP="00D639A1">
      <w:pPr>
        <w:ind w:right="40"/>
        <w:jc w:val="both"/>
        <w:rPr>
          <w:rFonts w:ascii="Montserrat" w:eastAsia="Montserrat" w:hAnsi="Montserrat" w:cs="Montserrat"/>
          <w:sz w:val="18"/>
          <w:szCs w:val="18"/>
        </w:rPr>
      </w:pPr>
    </w:p>
    <w:p w14:paraId="496D6300" w14:textId="7AD0EACB" w:rsidR="00D639A1" w:rsidRPr="008441B0" w:rsidRDefault="00D639A1" w:rsidP="00D639A1">
      <w:pPr>
        <w:ind w:right="40"/>
        <w:jc w:val="both"/>
        <w:rPr>
          <w:rFonts w:ascii="Montserrat" w:eastAsia="Montserrat" w:hAnsi="Montserrat" w:cs="Montserrat"/>
          <w:sz w:val="18"/>
          <w:szCs w:val="18"/>
        </w:rPr>
      </w:pPr>
    </w:p>
    <w:p w14:paraId="3BCC6808" w14:textId="77777777" w:rsidR="00D639A1" w:rsidRPr="008441B0" w:rsidRDefault="00D639A1" w:rsidP="00D639A1">
      <w:pPr>
        <w:ind w:right="40"/>
        <w:jc w:val="both"/>
        <w:rPr>
          <w:rFonts w:ascii="Montserrat" w:eastAsia="Montserrat" w:hAnsi="Montserrat" w:cs="Montserrat"/>
          <w:sz w:val="18"/>
          <w:szCs w:val="18"/>
        </w:rPr>
      </w:pPr>
    </w:p>
    <w:p w14:paraId="32DBB032" w14:textId="74503400" w:rsidR="00D639A1" w:rsidRPr="008441B0" w:rsidRDefault="00363B60" w:rsidP="00D639A1">
      <w:pPr>
        <w:spacing w:before="240"/>
        <w:jc w:val="both"/>
        <w:rPr>
          <w:rFonts w:ascii="Montserrat" w:eastAsia="Montserrat" w:hAnsi="Montserrat" w:cs="Montserrat"/>
          <w:sz w:val="18"/>
          <w:szCs w:val="18"/>
        </w:rPr>
      </w:pPr>
      <w:r w:rsidRPr="008441B0">
        <w:rPr>
          <w:rFonts w:ascii="Montserrat" w:eastAsia="Montserrat" w:hAnsi="Montserrat" w:cs="Montserrat"/>
          <w:b/>
          <w:sz w:val="18"/>
          <w:szCs w:val="18"/>
        </w:rPr>
        <w:lastRenderedPageBreak/>
        <w:t>II.B.</w:t>
      </w:r>
      <w:r w:rsidR="00082F37" w:rsidRPr="008441B0">
        <w:rPr>
          <w:rFonts w:ascii="Montserrat" w:eastAsia="Montserrat" w:hAnsi="Montserrat" w:cs="Montserrat"/>
          <w:b/>
          <w:sz w:val="18"/>
          <w:szCs w:val="18"/>
        </w:rPr>
        <w:t>5</w:t>
      </w:r>
      <w:r w:rsidR="00DB6828" w:rsidRPr="008441B0">
        <w:rPr>
          <w:rFonts w:ascii="Montserrat" w:eastAsia="Montserrat" w:hAnsi="Montserrat" w:cs="Montserrat"/>
          <w:b/>
          <w:sz w:val="18"/>
          <w:szCs w:val="18"/>
        </w:rPr>
        <w:t>.2</w:t>
      </w:r>
      <w:r w:rsidRPr="008441B0">
        <w:rPr>
          <w:rFonts w:ascii="Montserrat" w:eastAsia="Montserrat" w:hAnsi="Montserrat" w:cs="Montserrat"/>
          <w:b/>
          <w:sz w:val="18"/>
          <w:szCs w:val="18"/>
        </w:rPr>
        <w:t>.ORD.3</w:t>
      </w:r>
      <w:r w:rsidR="00DB6828" w:rsidRPr="008441B0">
        <w:rPr>
          <w:rFonts w:ascii="Montserrat" w:eastAsia="Montserrat" w:hAnsi="Montserrat" w:cs="Montserrat"/>
          <w:b/>
          <w:sz w:val="18"/>
          <w:szCs w:val="18"/>
        </w:rPr>
        <w:t>1</w:t>
      </w:r>
      <w:r w:rsidRPr="008441B0">
        <w:rPr>
          <w:rFonts w:ascii="Montserrat" w:eastAsia="Montserrat" w:hAnsi="Montserrat" w:cs="Montserrat"/>
          <w:b/>
          <w:sz w:val="18"/>
          <w:szCs w:val="18"/>
        </w:rPr>
        <w:t xml:space="preserve">.23: CONFIRMAR </w:t>
      </w:r>
      <w:r w:rsidRPr="008441B0">
        <w:rPr>
          <w:rFonts w:ascii="Montserrat" w:eastAsia="Montserrat" w:hAnsi="Montserrat" w:cs="Montserrat"/>
          <w:sz w:val="18"/>
          <w:szCs w:val="18"/>
        </w:rPr>
        <w:t xml:space="preserve">la clasificación de </w:t>
      </w:r>
      <w:r w:rsidR="000C2C77" w:rsidRPr="008441B0">
        <w:rPr>
          <w:rFonts w:ascii="Montserrat" w:eastAsia="Montserrat" w:hAnsi="Montserrat" w:cs="Montserrat"/>
          <w:sz w:val="18"/>
          <w:szCs w:val="18"/>
        </w:rPr>
        <w:t xml:space="preserve">confidencialidad invocada por </w:t>
      </w:r>
      <w:r w:rsidRPr="008441B0">
        <w:rPr>
          <w:rFonts w:ascii="Montserrat" w:eastAsia="Montserrat" w:hAnsi="Montserrat" w:cs="Montserrat"/>
          <w:sz w:val="18"/>
          <w:szCs w:val="18"/>
        </w:rPr>
        <w:t xml:space="preserve"> el OIC-SADER respecto del nombre de la persona servidora pública denunciada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w:t>
      </w:r>
    </w:p>
    <w:p w14:paraId="6FF066A1" w14:textId="1A4D4350" w:rsidR="00C9368D" w:rsidRPr="008441B0" w:rsidRDefault="00363B60" w:rsidP="00D639A1">
      <w:pPr>
        <w:spacing w:before="240"/>
        <w:jc w:val="both"/>
        <w:rPr>
          <w:rFonts w:ascii="Montserrat" w:eastAsia="Montserrat" w:hAnsi="Montserrat" w:cs="Montserrat"/>
          <w:sz w:val="18"/>
          <w:szCs w:val="18"/>
        </w:rPr>
      </w:pPr>
      <w:r w:rsidRPr="008441B0">
        <w:rPr>
          <w:rFonts w:ascii="Montserrat" w:eastAsia="Montserrat" w:hAnsi="Montserrat" w:cs="Montserrat"/>
          <w:b/>
          <w:sz w:val="18"/>
          <w:szCs w:val="18"/>
        </w:rPr>
        <w:t>II.B.</w:t>
      </w:r>
      <w:r w:rsidR="00082F37" w:rsidRPr="008441B0">
        <w:rPr>
          <w:rFonts w:ascii="Montserrat" w:eastAsia="Montserrat" w:hAnsi="Montserrat" w:cs="Montserrat"/>
          <w:b/>
          <w:sz w:val="18"/>
          <w:szCs w:val="18"/>
        </w:rPr>
        <w:t>5</w:t>
      </w:r>
      <w:r w:rsidR="00DB6828" w:rsidRPr="008441B0">
        <w:rPr>
          <w:rFonts w:ascii="Montserrat" w:eastAsia="Montserrat" w:hAnsi="Montserrat" w:cs="Montserrat"/>
          <w:b/>
          <w:sz w:val="18"/>
          <w:szCs w:val="18"/>
        </w:rPr>
        <w:t>.3</w:t>
      </w:r>
      <w:r w:rsidRPr="008441B0">
        <w:rPr>
          <w:rFonts w:ascii="Montserrat" w:eastAsia="Montserrat" w:hAnsi="Montserrat" w:cs="Montserrat"/>
          <w:b/>
          <w:sz w:val="18"/>
          <w:szCs w:val="18"/>
        </w:rPr>
        <w:t>.ORD.3</w:t>
      </w:r>
      <w:r w:rsidR="00DB6828" w:rsidRPr="008441B0">
        <w:rPr>
          <w:rFonts w:ascii="Montserrat" w:eastAsia="Montserrat" w:hAnsi="Montserrat" w:cs="Montserrat"/>
          <w:b/>
          <w:sz w:val="18"/>
          <w:szCs w:val="18"/>
        </w:rPr>
        <w:t>1</w:t>
      </w:r>
      <w:r w:rsidRPr="008441B0">
        <w:rPr>
          <w:rFonts w:ascii="Montserrat" w:eastAsia="Montserrat" w:hAnsi="Montserrat" w:cs="Montserrat"/>
          <w:b/>
          <w:sz w:val="18"/>
          <w:szCs w:val="18"/>
        </w:rPr>
        <w:t xml:space="preserve">.23: MODIFICAR </w:t>
      </w:r>
      <w:r w:rsidR="00C9368D" w:rsidRPr="008441B0">
        <w:rPr>
          <w:rFonts w:ascii="Montserrat" w:eastAsia="Montserrat" w:hAnsi="Montserrat" w:cs="Montserrat"/>
          <w:sz w:val="18"/>
          <w:szCs w:val="18"/>
        </w:rPr>
        <w:t>la respuesta emitida por el OIC-SADER a efecto de que teste el nombre, cargo o información que identifique a servidores públicos que no cuenten con una sanción firme  contenidos en la descripción de la conducta, toda vez que constituye información</w:t>
      </w:r>
      <w:r w:rsidR="00D639A1" w:rsidRPr="008441B0">
        <w:rPr>
          <w:rFonts w:ascii="Montserrat" w:eastAsia="Montserrat" w:hAnsi="Montserrat" w:cs="Montserrat"/>
          <w:sz w:val="18"/>
          <w:szCs w:val="18"/>
        </w:rPr>
        <w:t xml:space="preserve"> con</w:t>
      </w:r>
      <w:r w:rsidR="00C9368D" w:rsidRPr="008441B0">
        <w:rPr>
          <w:rFonts w:ascii="Montserrat" w:eastAsia="Montserrat" w:hAnsi="Montserrat" w:cs="Montserrat"/>
          <w:sz w:val="18"/>
          <w:szCs w:val="18"/>
        </w:rPr>
        <w:t xml:space="preserve">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0FCF62D1" w14:textId="77777777" w:rsidR="00994830" w:rsidRPr="008441B0" w:rsidRDefault="00363B60" w:rsidP="007A4A80">
      <w:pPr>
        <w:spacing w:before="240"/>
        <w:jc w:val="both"/>
        <w:rPr>
          <w:rFonts w:ascii="Montserrat" w:eastAsia="Montserrat" w:hAnsi="Montserrat" w:cs="Montserrat"/>
          <w:sz w:val="18"/>
          <w:szCs w:val="18"/>
        </w:rPr>
      </w:pPr>
      <w:r w:rsidRPr="008441B0">
        <w:rPr>
          <w:rFonts w:ascii="Montserrat" w:eastAsia="Montserrat" w:hAnsi="Montserrat" w:cs="Montserrat"/>
          <w:sz w:val="18"/>
          <w:szCs w:val="18"/>
        </w:rPr>
        <w:t>La instrucción deberá de cumplimentarse en un plazo máximo de un día hábil, contado a partir del día hábil siguiente a aquel en que se haya notificado.</w:t>
      </w:r>
    </w:p>
    <w:p w14:paraId="77373E02" w14:textId="26BBA5DB" w:rsidR="00605419" w:rsidRPr="008441B0" w:rsidRDefault="00605419" w:rsidP="00605419">
      <w:pPr>
        <w:ind w:right="620"/>
        <w:jc w:val="both"/>
        <w:rPr>
          <w:rFonts w:ascii="Montserrat" w:eastAsia="Montserrat" w:hAnsi="Montserrat" w:cs="Montserrat"/>
          <w:i/>
          <w:sz w:val="18"/>
          <w:szCs w:val="18"/>
        </w:rPr>
      </w:pPr>
    </w:p>
    <w:p w14:paraId="27F74DB8" w14:textId="31228F6C" w:rsidR="00994830" w:rsidRPr="008441B0" w:rsidRDefault="00363B60">
      <w:pPr>
        <w:ind w:right="38"/>
        <w:jc w:val="both"/>
        <w:rPr>
          <w:rFonts w:ascii="Montserrat" w:eastAsia="Montserrat" w:hAnsi="Montserrat" w:cs="Montserrat"/>
          <w:i/>
          <w:sz w:val="18"/>
          <w:szCs w:val="18"/>
        </w:rPr>
      </w:pPr>
      <w:r w:rsidRPr="008441B0">
        <w:rPr>
          <w:rFonts w:ascii="Montserrat" w:eastAsia="Montserrat" w:hAnsi="Montserrat" w:cs="Montserrat"/>
          <w:b/>
          <w:sz w:val="18"/>
          <w:szCs w:val="18"/>
        </w:rPr>
        <w:t>B.</w:t>
      </w:r>
      <w:r w:rsidR="00082F37" w:rsidRPr="008441B0">
        <w:rPr>
          <w:rFonts w:ascii="Montserrat" w:eastAsia="Montserrat" w:hAnsi="Montserrat" w:cs="Montserrat"/>
          <w:b/>
          <w:sz w:val="18"/>
          <w:szCs w:val="18"/>
        </w:rPr>
        <w:t>6</w:t>
      </w:r>
      <w:r w:rsidRPr="008441B0">
        <w:rPr>
          <w:rFonts w:ascii="Montserrat" w:eastAsia="Montserrat" w:hAnsi="Montserrat" w:cs="Montserrat"/>
          <w:b/>
          <w:sz w:val="18"/>
          <w:szCs w:val="18"/>
        </w:rPr>
        <w:t xml:space="preserve"> Folio 330026523002951</w:t>
      </w:r>
    </w:p>
    <w:p w14:paraId="556D4ED4" w14:textId="77777777" w:rsidR="00994830" w:rsidRPr="008441B0" w:rsidRDefault="00363B60">
      <w:pPr>
        <w:spacing w:before="240" w:after="240" w:line="276" w:lineRule="auto"/>
        <w:jc w:val="both"/>
        <w:rPr>
          <w:rFonts w:ascii="Montserrat" w:eastAsia="Montserrat" w:hAnsi="Montserrat" w:cs="Montserrat"/>
          <w:i/>
          <w:sz w:val="18"/>
          <w:szCs w:val="18"/>
        </w:rPr>
      </w:pPr>
      <w:r w:rsidRPr="008441B0">
        <w:rPr>
          <w:rFonts w:ascii="Montserrat" w:eastAsia="Montserrat" w:hAnsi="Montserrat" w:cs="Montserrat"/>
          <w:sz w:val="18"/>
          <w:szCs w:val="18"/>
        </w:rPr>
        <w:t>Un particular requirió:</w:t>
      </w:r>
      <w:r w:rsidRPr="008441B0">
        <w:rPr>
          <w:rFonts w:ascii="Montserrat" w:eastAsia="Montserrat" w:hAnsi="Montserrat" w:cs="Montserrat"/>
          <w:i/>
          <w:sz w:val="18"/>
          <w:szCs w:val="18"/>
        </w:rPr>
        <w:t xml:space="preserve"> </w:t>
      </w:r>
    </w:p>
    <w:p w14:paraId="5D7603B0" w14:textId="77777777" w:rsidR="00994830" w:rsidRPr="008441B0" w:rsidRDefault="00363B60" w:rsidP="007A4A80">
      <w:pPr>
        <w:shd w:val="clear" w:color="auto" w:fill="FFFFFF"/>
        <w:ind w:left="560" w:right="58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“Hay investigaciones abiertas sobre casos de corrupción en los que </w:t>
      </w:r>
      <w:proofErr w:type="spellStart"/>
      <w:r w:rsidRPr="008441B0">
        <w:rPr>
          <w:rFonts w:ascii="Montserrat" w:eastAsia="Montserrat" w:hAnsi="Montserrat" w:cs="Montserrat"/>
          <w:i/>
          <w:sz w:val="18"/>
          <w:szCs w:val="18"/>
        </w:rPr>
        <w:t>este</w:t>
      </w:r>
      <w:proofErr w:type="spellEnd"/>
      <w:r w:rsidRPr="008441B0">
        <w:rPr>
          <w:rFonts w:ascii="Montserrat" w:eastAsia="Montserrat" w:hAnsi="Montserrat" w:cs="Montserrat"/>
          <w:i/>
          <w:sz w:val="18"/>
          <w:szCs w:val="18"/>
        </w:rPr>
        <w:t xml:space="preserve"> involucrado Rafael Sanchez Andrade?</w:t>
      </w:r>
    </w:p>
    <w:p w14:paraId="0E12622D" w14:textId="5420A0A5" w:rsidR="00994830" w:rsidRPr="008441B0" w:rsidRDefault="00363B60" w:rsidP="00D639A1">
      <w:pPr>
        <w:shd w:val="clear" w:color="auto" w:fill="FFFFFF"/>
        <w:ind w:left="560" w:right="580"/>
        <w:jc w:val="both"/>
        <w:rPr>
          <w:rFonts w:ascii="Montserrat" w:eastAsia="Montserrat" w:hAnsi="Montserrat" w:cs="Montserrat"/>
          <w:i/>
          <w:sz w:val="18"/>
          <w:szCs w:val="18"/>
        </w:rPr>
      </w:pPr>
      <w:proofErr w:type="gramStart"/>
      <w:r w:rsidRPr="008441B0">
        <w:rPr>
          <w:rFonts w:ascii="Montserrat" w:eastAsia="Montserrat" w:hAnsi="Montserrat" w:cs="Montserrat"/>
          <w:i/>
          <w:sz w:val="18"/>
          <w:szCs w:val="18"/>
        </w:rPr>
        <w:t xml:space="preserve">Cuantas investigaciones abiertas hay en las que </w:t>
      </w:r>
      <w:proofErr w:type="spellStart"/>
      <w:r w:rsidRPr="008441B0">
        <w:rPr>
          <w:rFonts w:ascii="Montserrat" w:eastAsia="Montserrat" w:hAnsi="Montserrat" w:cs="Montserrat"/>
          <w:i/>
          <w:sz w:val="18"/>
          <w:szCs w:val="18"/>
        </w:rPr>
        <w:t>esta</w:t>
      </w:r>
      <w:proofErr w:type="spellEnd"/>
      <w:r w:rsidRPr="008441B0">
        <w:rPr>
          <w:rFonts w:ascii="Montserrat" w:eastAsia="Montserrat" w:hAnsi="Montserrat" w:cs="Montserrat"/>
          <w:i/>
          <w:sz w:val="18"/>
          <w:szCs w:val="18"/>
        </w:rPr>
        <w:t xml:space="preserve"> involucrado Rafael Sanchez Andrade?</w:t>
      </w:r>
      <w:proofErr w:type="gramEnd"/>
      <w:r w:rsidRPr="008441B0">
        <w:rPr>
          <w:rFonts w:ascii="Montserrat" w:eastAsia="Montserrat" w:hAnsi="Montserrat" w:cs="Montserrat"/>
          <w:i/>
          <w:sz w:val="18"/>
          <w:szCs w:val="18"/>
        </w:rPr>
        <w:t xml:space="preserve"> </w:t>
      </w:r>
    </w:p>
    <w:p w14:paraId="0A52374E" w14:textId="5CDCC37D" w:rsidR="00994830" w:rsidRPr="008441B0" w:rsidRDefault="00363B60" w:rsidP="007A4A80">
      <w:pPr>
        <w:shd w:val="clear" w:color="auto" w:fill="FFFFFF"/>
        <w:ind w:left="560" w:right="58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Datos complementarios: Rafael Sanchez Andrade es Exdirector General de la DGETI y es ampliamente conocido que fue cesado por actos de </w:t>
      </w:r>
      <w:proofErr w:type="spellStart"/>
      <w:r w:rsidRPr="008441B0">
        <w:rPr>
          <w:rFonts w:ascii="Montserrat" w:eastAsia="Montserrat" w:hAnsi="Montserrat" w:cs="Montserrat"/>
          <w:i/>
          <w:sz w:val="18"/>
          <w:szCs w:val="18"/>
        </w:rPr>
        <w:t>corrupcion</w:t>
      </w:r>
      <w:proofErr w:type="spellEnd"/>
      <w:r w:rsidRPr="008441B0">
        <w:rPr>
          <w:rFonts w:ascii="Montserrat" w:eastAsia="Montserrat" w:hAnsi="Montserrat" w:cs="Montserrat"/>
          <w:i/>
          <w:sz w:val="18"/>
          <w:szCs w:val="18"/>
        </w:rPr>
        <w:t xml:space="preserve">. Sus actos de corrupción fueron grotescos.” (Sic)   </w:t>
      </w:r>
    </w:p>
    <w:p w14:paraId="0F206017" w14:textId="77777777" w:rsidR="00994830" w:rsidRPr="008441B0" w:rsidRDefault="00363B60" w:rsidP="007A4A80">
      <w:pPr>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t xml:space="preserve">El Órgano Interno de Control en la Secretaría de la Educación Pública (OIC-SEP) y la Dirección General de Denuncias e Investigaciones (DGDI),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w:t>
      </w:r>
    </w:p>
    <w:p w14:paraId="68130109" w14:textId="77777777" w:rsidR="00994830" w:rsidRPr="008441B0" w:rsidRDefault="00363B60" w:rsidP="007A4A80">
      <w:pPr>
        <w:ind w:right="60"/>
        <w:jc w:val="both"/>
        <w:rPr>
          <w:rFonts w:ascii="Montserrat" w:eastAsia="Montserrat" w:hAnsi="Montserrat" w:cs="Montserrat"/>
          <w:sz w:val="18"/>
          <w:szCs w:val="18"/>
        </w:rPr>
      </w:pPr>
      <w:r w:rsidRPr="008441B0">
        <w:rPr>
          <w:rFonts w:ascii="Montserrat" w:eastAsia="Montserrat" w:hAnsi="Montserrat" w:cs="Montserrat"/>
          <w:sz w:val="18"/>
          <w:szCs w:val="18"/>
        </w:rPr>
        <w:t>En consecuencia, se emite la siguiente resolución por unanimidad:</w:t>
      </w:r>
    </w:p>
    <w:p w14:paraId="3C1B9654" w14:textId="77777777" w:rsidR="00994830" w:rsidRPr="008441B0" w:rsidRDefault="00363B60" w:rsidP="007A4A80">
      <w:pPr>
        <w:ind w:right="60"/>
        <w:jc w:val="both"/>
        <w:rPr>
          <w:rFonts w:ascii="Montserrat" w:eastAsia="Montserrat" w:hAnsi="Montserrat" w:cs="Montserrat"/>
          <w:b/>
          <w:sz w:val="18"/>
          <w:szCs w:val="18"/>
        </w:rPr>
      </w:pPr>
      <w:r w:rsidRPr="008441B0">
        <w:rPr>
          <w:rFonts w:ascii="Montserrat" w:eastAsia="Montserrat" w:hAnsi="Montserrat" w:cs="Montserrat"/>
          <w:b/>
          <w:sz w:val="18"/>
          <w:szCs w:val="18"/>
        </w:rPr>
        <w:t xml:space="preserve"> </w:t>
      </w:r>
    </w:p>
    <w:p w14:paraId="545EB298" w14:textId="24D0FCDF" w:rsidR="00082F37" w:rsidRPr="008441B0" w:rsidRDefault="00363B60" w:rsidP="007A4A80">
      <w:pPr>
        <w:ind w:right="60"/>
        <w:jc w:val="both"/>
        <w:rPr>
          <w:rFonts w:ascii="Montserrat" w:eastAsia="Montserrat" w:hAnsi="Montserrat" w:cs="Montserrat"/>
          <w:sz w:val="18"/>
          <w:szCs w:val="18"/>
        </w:rPr>
      </w:pPr>
      <w:r w:rsidRPr="008441B0">
        <w:rPr>
          <w:rFonts w:ascii="Montserrat" w:eastAsia="Montserrat" w:hAnsi="Montserrat" w:cs="Montserrat"/>
          <w:b/>
          <w:sz w:val="18"/>
          <w:szCs w:val="18"/>
        </w:rPr>
        <w:t>II.B.</w:t>
      </w:r>
      <w:r w:rsidR="00082F37" w:rsidRPr="008441B0">
        <w:rPr>
          <w:rFonts w:ascii="Montserrat" w:eastAsia="Montserrat" w:hAnsi="Montserrat" w:cs="Montserrat"/>
          <w:b/>
          <w:sz w:val="18"/>
          <w:szCs w:val="18"/>
        </w:rPr>
        <w:t>6</w:t>
      </w:r>
      <w:r w:rsidRPr="008441B0">
        <w:rPr>
          <w:rFonts w:ascii="Montserrat" w:eastAsia="Montserrat" w:hAnsi="Montserrat" w:cs="Montserrat"/>
          <w:b/>
          <w:sz w:val="18"/>
          <w:szCs w:val="18"/>
        </w:rPr>
        <w:t>.ORD.3</w:t>
      </w:r>
      <w:r w:rsidR="00DB6828" w:rsidRPr="008441B0">
        <w:rPr>
          <w:rFonts w:ascii="Montserrat" w:eastAsia="Montserrat" w:hAnsi="Montserrat" w:cs="Montserrat"/>
          <w:b/>
          <w:sz w:val="18"/>
          <w:szCs w:val="18"/>
        </w:rPr>
        <w:t>1</w:t>
      </w:r>
      <w:r w:rsidRPr="008441B0">
        <w:rPr>
          <w:rFonts w:ascii="Montserrat" w:eastAsia="Montserrat" w:hAnsi="Montserrat" w:cs="Montserrat"/>
          <w:b/>
          <w:sz w:val="18"/>
          <w:szCs w:val="18"/>
        </w:rPr>
        <w:t>.23: CONFIRMAR</w:t>
      </w:r>
      <w:r w:rsidRPr="008441B0">
        <w:rPr>
          <w:rFonts w:ascii="Montserrat" w:eastAsia="Montserrat" w:hAnsi="Montserrat" w:cs="Montserrat"/>
          <w:sz w:val="18"/>
          <w:szCs w:val="18"/>
        </w:rPr>
        <w:t xml:space="preserve"> la clasificación de confidencialidad invocada por el OIC-SEP y la DGDI respecto</w:t>
      </w:r>
      <w:r w:rsidR="006243A7" w:rsidRPr="008441B0">
        <w:rPr>
          <w:rFonts w:ascii="Montserrat" w:eastAsia="Montserrat" w:hAnsi="Montserrat" w:cs="Montserrat"/>
          <w:sz w:val="18"/>
          <w:szCs w:val="18"/>
        </w:rPr>
        <w:t xml:space="preserve"> al pronunciamiento, con fundamento en</w:t>
      </w:r>
      <w:r w:rsidRPr="008441B0">
        <w:rPr>
          <w:rFonts w:ascii="Montserrat" w:eastAsia="Montserrat" w:hAnsi="Montserrat" w:cs="Montserrat"/>
          <w:sz w:val="18"/>
          <w:szCs w:val="18"/>
        </w:rPr>
        <w:t xml:space="preserv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0081B488" w14:textId="77777777" w:rsidR="00D639A1" w:rsidRPr="008441B0" w:rsidRDefault="00D639A1" w:rsidP="007A4A80">
      <w:pPr>
        <w:ind w:right="60"/>
        <w:jc w:val="both"/>
        <w:rPr>
          <w:rFonts w:ascii="Montserrat" w:eastAsia="Montserrat" w:hAnsi="Montserrat" w:cs="Montserrat"/>
          <w:sz w:val="18"/>
          <w:szCs w:val="18"/>
        </w:rPr>
      </w:pPr>
    </w:p>
    <w:p w14:paraId="6FDE2245" w14:textId="77777777" w:rsidR="00D639A1" w:rsidRPr="008441B0" w:rsidRDefault="00D639A1" w:rsidP="004A47D1">
      <w:pPr>
        <w:ind w:right="38"/>
        <w:jc w:val="both"/>
        <w:rPr>
          <w:rFonts w:ascii="Montserrat" w:eastAsia="Montserrat" w:hAnsi="Montserrat" w:cs="Montserrat"/>
          <w:i/>
          <w:sz w:val="18"/>
          <w:szCs w:val="18"/>
        </w:rPr>
      </w:pPr>
    </w:p>
    <w:p w14:paraId="3B23A9E6" w14:textId="33B63363" w:rsidR="004A47D1" w:rsidRPr="008441B0" w:rsidRDefault="004A47D1" w:rsidP="004A47D1">
      <w:pPr>
        <w:ind w:right="38"/>
        <w:jc w:val="both"/>
        <w:rPr>
          <w:rFonts w:ascii="Montserrat" w:eastAsia="Montserrat" w:hAnsi="Montserrat" w:cs="Montserrat"/>
          <w:i/>
          <w:sz w:val="18"/>
          <w:szCs w:val="18"/>
        </w:rPr>
      </w:pPr>
      <w:r w:rsidRPr="008441B0">
        <w:rPr>
          <w:rFonts w:ascii="Montserrat" w:eastAsia="Montserrat" w:hAnsi="Montserrat" w:cs="Montserrat"/>
          <w:b/>
          <w:sz w:val="18"/>
          <w:szCs w:val="18"/>
        </w:rPr>
        <w:lastRenderedPageBreak/>
        <w:t>B.7 Folio 330026523003021</w:t>
      </w:r>
    </w:p>
    <w:p w14:paraId="30005901" w14:textId="2DA25301" w:rsidR="004A47D1" w:rsidRPr="008441B0" w:rsidRDefault="004A47D1" w:rsidP="004A47D1">
      <w:pPr>
        <w:ind w:right="38"/>
        <w:jc w:val="both"/>
        <w:rPr>
          <w:rFonts w:ascii="Montserrat" w:eastAsia="Montserrat" w:hAnsi="Montserrat" w:cs="Montserrat"/>
          <w:b/>
          <w:sz w:val="18"/>
          <w:szCs w:val="18"/>
        </w:rPr>
      </w:pPr>
    </w:p>
    <w:p w14:paraId="18634026" w14:textId="77777777" w:rsidR="004A47D1" w:rsidRPr="008441B0" w:rsidRDefault="004A47D1" w:rsidP="004A47D1">
      <w:pPr>
        <w:widowControl w:val="0"/>
        <w:ind w:hanging="2"/>
        <w:rPr>
          <w:rFonts w:ascii="Montserrat" w:eastAsia="Montserrat" w:hAnsi="Montserrat" w:cs="Montserrat"/>
          <w:sz w:val="18"/>
          <w:szCs w:val="18"/>
        </w:rPr>
      </w:pPr>
      <w:r w:rsidRPr="008441B0">
        <w:rPr>
          <w:rFonts w:ascii="Montserrat" w:eastAsia="Montserrat" w:hAnsi="Montserrat" w:cs="Montserrat"/>
          <w:sz w:val="18"/>
          <w:szCs w:val="18"/>
        </w:rPr>
        <w:t>Un particular requirió:</w:t>
      </w:r>
    </w:p>
    <w:p w14:paraId="32A0C1E7" w14:textId="77777777" w:rsidR="004A47D1" w:rsidRPr="008441B0" w:rsidRDefault="004A47D1" w:rsidP="004A47D1">
      <w:pPr>
        <w:ind w:right="573"/>
        <w:rPr>
          <w:rFonts w:ascii="Montserrat" w:eastAsia="Montserrat" w:hAnsi="Montserrat" w:cs="Montserrat"/>
          <w:sz w:val="18"/>
          <w:szCs w:val="18"/>
        </w:rPr>
      </w:pPr>
    </w:p>
    <w:p w14:paraId="5C3B9B6D" w14:textId="77777777" w:rsidR="004A47D1" w:rsidRPr="008441B0" w:rsidRDefault="004A47D1" w:rsidP="004A47D1">
      <w:pPr>
        <w:shd w:val="clear" w:color="auto" w:fill="FFFFFF"/>
        <w:ind w:leftChars="235" w:left="566" w:right="573" w:hanging="2"/>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“Relación en Excel de personal adscrito a la Dirección General de Gestión Forestal, Suelos y Ordenamiento Ecológico de la Secretaria de Medio Ambiente y Recursos Naturales (SEMARNAT) que tenga denuncias en el Órgano </w:t>
      </w:r>
      <w:proofErr w:type="spellStart"/>
      <w:r w:rsidRPr="008441B0">
        <w:rPr>
          <w:rFonts w:ascii="Montserrat" w:eastAsia="Montserrat" w:hAnsi="Montserrat" w:cs="Montserrat"/>
          <w:i/>
          <w:sz w:val="18"/>
          <w:szCs w:val="18"/>
        </w:rPr>
        <w:t>Internó</w:t>
      </w:r>
      <w:proofErr w:type="spellEnd"/>
      <w:r w:rsidRPr="008441B0">
        <w:rPr>
          <w:rFonts w:ascii="Montserrat" w:eastAsia="Montserrat" w:hAnsi="Montserrat" w:cs="Montserrat"/>
          <w:i/>
          <w:sz w:val="18"/>
          <w:szCs w:val="18"/>
        </w:rPr>
        <w:t xml:space="preserve"> de Control, dicha relación deberá contener Nombre, Cargo, número de denuncia, fecha de presentación, motivo</w:t>
      </w:r>
      <w:proofErr w:type="gramStart"/>
      <w:r w:rsidRPr="008441B0">
        <w:rPr>
          <w:rFonts w:ascii="Montserrat" w:eastAsia="Montserrat" w:hAnsi="Montserrat" w:cs="Montserrat"/>
          <w:i/>
          <w:sz w:val="18"/>
          <w:szCs w:val="18"/>
        </w:rPr>
        <w:t>”.</w:t>
      </w:r>
      <w:r w:rsidRPr="008441B0">
        <w:rPr>
          <w:rFonts w:ascii="Montserrat" w:eastAsia="Montserrat" w:hAnsi="Montserrat" w:cs="Montserrat"/>
          <w:sz w:val="18"/>
          <w:szCs w:val="18"/>
        </w:rPr>
        <w:t>(</w:t>
      </w:r>
      <w:proofErr w:type="gramEnd"/>
      <w:r w:rsidRPr="008441B0">
        <w:rPr>
          <w:rFonts w:ascii="Montserrat" w:eastAsia="Montserrat" w:hAnsi="Montserrat" w:cs="Montserrat"/>
          <w:sz w:val="18"/>
          <w:szCs w:val="18"/>
        </w:rPr>
        <w:t xml:space="preserve">Sic)   </w:t>
      </w:r>
    </w:p>
    <w:p w14:paraId="75C67CA3" w14:textId="77777777" w:rsidR="004A47D1" w:rsidRPr="008441B0" w:rsidRDefault="004A47D1" w:rsidP="004A47D1">
      <w:pPr>
        <w:ind w:right="566" w:hanging="2"/>
        <w:jc w:val="both"/>
        <w:rPr>
          <w:rFonts w:ascii="Montserrat" w:eastAsia="Montserrat" w:hAnsi="Montserrat" w:cs="Montserrat"/>
          <w:sz w:val="18"/>
          <w:szCs w:val="18"/>
        </w:rPr>
      </w:pPr>
    </w:p>
    <w:p w14:paraId="5AA86376" w14:textId="77777777" w:rsidR="004A47D1" w:rsidRPr="008441B0" w:rsidRDefault="004A47D1" w:rsidP="004A47D1">
      <w:pPr>
        <w:pStyle w:val="wordsection1"/>
        <w:ind w:leftChars="0" w:left="0" w:firstLineChars="0" w:firstLine="0"/>
        <w:jc w:val="both"/>
        <w:rPr>
          <w:rFonts w:ascii="Montserrat" w:eastAsia="Montserrat" w:hAnsi="Montserrat" w:cs="Montserrat"/>
          <w:sz w:val="18"/>
          <w:szCs w:val="18"/>
        </w:rPr>
      </w:pPr>
      <w:r w:rsidRPr="008441B0">
        <w:rPr>
          <w:rFonts w:ascii="Montserrat" w:eastAsia="Montserrat" w:hAnsi="Montserrat" w:cs="Montserrat"/>
          <w:kern w:val="0"/>
          <w:sz w:val="18"/>
          <w:szCs w:val="18"/>
        </w:rPr>
        <w:t xml:space="preserve">El Órgano Interno de Control en la Secretaría del Medio Ambiente y Recursos Naturales (OIC-SEMARNAT) proporcionó un archivo en formato Excel que contiene la información solicitada, sin embargo, por lo que hace al </w:t>
      </w:r>
      <w:r w:rsidRPr="008441B0">
        <w:rPr>
          <w:rFonts w:ascii="Montserrat" w:eastAsia="Montserrat" w:hAnsi="Montserrat" w:cs="Montserrat"/>
          <w:sz w:val="18"/>
          <w:szCs w:val="18"/>
        </w:rPr>
        <w:t>nombre y cargo informó que constituyen información confidencial debido a que hacen identificable a una persona, de conformidad con el artículo 113, fracción I, de la Ley Federal de Transparencia y Acceso a la Información Pública.</w:t>
      </w:r>
    </w:p>
    <w:p w14:paraId="08FC9597" w14:textId="77777777" w:rsidR="004A47D1" w:rsidRPr="008441B0" w:rsidRDefault="004A47D1" w:rsidP="004A47D1">
      <w:pPr>
        <w:pStyle w:val="wordsection1"/>
        <w:ind w:leftChars="0" w:left="0" w:firstLineChars="0" w:firstLine="0"/>
        <w:jc w:val="both"/>
        <w:rPr>
          <w:rFonts w:ascii="Montserrat" w:hAnsi="Montserrat"/>
          <w:b/>
          <w:bCs/>
          <w:sz w:val="18"/>
          <w:szCs w:val="18"/>
        </w:rPr>
      </w:pPr>
    </w:p>
    <w:p w14:paraId="5D036EA9" w14:textId="77777777" w:rsidR="004A47D1" w:rsidRPr="008441B0" w:rsidRDefault="004A47D1" w:rsidP="004A47D1">
      <w:pPr>
        <w:jc w:val="both"/>
        <w:rPr>
          <w:rFonts w:ascii="Montserrat" w:eastAsia="Montserrat" w:hAnsi="Montserrat" w:cs="Montserrat"/>
          <w:sz w:val="18"/>
          <w:szCs w:val="18"/>
        </w:rPr>
      </w:pPr>
      <w:r w:rsidRPr="008441B0">
        <w:rPr>
          <w:rFonts w:ascii="Montserrat" w:eastAsia="Montserrat" w:hAnsi="Montserrat" w:cs="Montserrat"/>
          <w:sz w:val="18"/>
          <w:szCs w:val="18"/>
        </w:rPr>
        <w:t>En consecuencia, se emite la siguiente resolución por unanimidad:</w:t>
      </w:r>
    </w:p>
    <w:p w14:paraId="67B93B0F" w14:textId="77777777" w:rsidR="004A47D1" w:rsidRPr="008441B0" w:rsidRDefault="004A47D1" w:rsidP="004A47D1">
      <w:pPr>
        <w:ind w:right="51" w:hanging="2"/>
        <w:jc w:val="both"/>
        <w:rPr>
          <w:rFonts w:ascii="Montserrat" w:eastAsia="Montserrat" w:hAnsi="Montserrat" w:cs="Montserrat"/>
          <w:b/>
          <w:sz w:val="18"/>
          <w:szCs w:val="18"/>
        </w:rPr>
      </w:pPr>
    </w:p>
    <w:p w14:paraId="481B9D58" w14:textId="05A2D1C2" w:rsidR="004A47D1" w:rsidRPr="008441B0" w:rsidRDefault="004A47D1" w:rsidP="004A47D1">
      <w:pPr>
        <w:ind w:right="51" w:hanging="2"/>
        <w:jc w:val="both"/>
        <w:rPr>
          <w:rFonts w:ascii="Montserrat" w:eastAsia="Montserrat" w:hAnsi="Montserrat" w:cs="Montserrat"/>
          <w:sz w:val="18"/>
          <w:szCs w:val="18"/>
        </w:rPr>
      </w:pPr>
      <w:r w:rsidRPr="008441B0">
        <w:rPr>
          <w:rFonts w:ascii="Montserrat" w:eastAsia="Montserrat" w:hAnsi="Montserrat" w:cs="Montserrat"/>
          <w:b/>
          <w:sz w:val="18"/>
          <w:szCs w:val="18"/>
        </w:rPr>
        <w:t>II.B.7.ORD.31.23: CONFIRMAR</w:t>
      </w:r>
      <w:r w:rsidRPr="008441B0">
        <w:rPr>
          <w:rFonts w:ascii="Montserrat" w:eastAsia="Montserrat" w:hAnsi="Montserrat" w:cs="Montserrat"/>
          <w:sz w:val="18"/>
          <w:szCs w:val="18"/>
        </w:rPr>
        <w:t xml:space="preserve"> la clasificación de confidencialidad invocada por el OIC-SEMARNAT respecto del nombre y cargo, con fundamento en el artículo 113, fracción I de la Ley Federal de Transparencia y Acceso a la Información Pública.</w:t>
      </w:r>
    </w:p>
    <w:p w14:paraId="31945111" w14:textId="42EE25F9" w:rsidR="004A47D1" w:rsidRPr="008441B0" w:rsidRDefault="00605419" w:rsidP="007A4A80">
      <w:pPr>
        <w:ind w:right="620"/>
        <w:jc w:val="both"/>
        <w:rPr>
          <w:rFonts w:ascii="Montserrat" w:eastAsia="Montserrat" w:hAnsi="Montserrat" w:cs="Montserrat"/>
          <w:i/>
          <w:sz w:val="18"/>
          <w:szCs w:val="18"/>
        </w:rPr>
      </w:pPr>
      <w:r w:rsidRPr="008441B0">
        <w:rPr>
          <w:rFonts w:ascii="Montserrat" w:eastAsia="Montserrat" w:hAnsi="Montserrat" w:cs="Montserrat"/>
          <w:i/>
          <w:sz w:val="18"/>
          <w:szCs w:val="18"/>
        </w:rPr>
        <w:tab/>
      </w:r>
    </w:p>
    <w:p w14:paraId="341EECFA" w14:textId="77777777" w:rsidR="00994830" w:rsidRPr="008441B0" w:rsidRDefault="00363B60">
      <w:pPr>
        <w:ind w:right="-20"/>
        <w:jc w:val="both"/>
        <w:rPr>
          <w:rFonts w:ascii="Montserrat" w:eastAsia="Montserrat" w:hAnsi="Montserrat" w:cs="Montserrat"/>
          <w:b/>
          <w:sz w:val="18"/>
          <w:szCs w:val="18"/>
        </w:rPr>
      </w:pPr>
      <w:r w:rsidRPr="008441B0">
        <w:rPr>
          <w:rFonts w:ascii="Montserrat" w:eastAsia="Montserrat" w:hAnsi="Montserrat" w:cs="Montserrat"/>
          <w:b/>
          <w:sz w:val="18"/>
          <w:szCs w:val="18"/>
        </w:rPr>
        <w:t>C. Respuestas a solicitudes de acceso a la información en las que se analizará la versión pública de la información</w:t>
      </w:r>
    </w:p>
    <w:p w14:paraId="21760D30" w14:textId="77777777" w:rsidR="00994830" w:rsidRPr="008441B0" w:rsidRDefault="00994830">
      <w:pPr>
        <w:ind w:right="-20"/>
        <w:jc w:val="both"/>
        <w:rPr>
          <w:rFonts w:ascii="Montserrat" w:eastAsia="Montserrat" w:hAnsi="Montserrat" w:cs="Montserrat"/>
          <w:b/>
          <w:sz w:val="18"/>
          <w:szCs w:val="18"/>
        </w:rPr>
      </w:pPr>
    </w:p>
    <w:p w14:paraId="68869E82" w14:textId="1AF77F8C" w:rsidR="0041447B" w:rsidRPr="008441B0" w:rsidRDefault="00224B70">
      <w:pPr>
        <w:ind w:right="38"/>
        <w:rPr>
          <w:rFonts w:ascii="Montserrat" w:eastAsia="Montserrat" w:hAnsi="Montserrat" w:cs="Montserrat"/>
          <w:b/>
          <w:sz w:val="18"/>
          <w:szCs w:val="18"/>
        </w:rPr>
      </w:pPr>
      <w:r w:rsidRPr="008441B0">
        <w:rPr>
          <w:rFonts w:ascii="Montserrat" w:eastAsia="Montserrat" w:hAnsi="Montserrat" w:cs="Montserrat"/>
          <w:b/>
          <w:sz w:val="18"/>
          <w:szCs w:val="18"/>
        </w:rPr>
        <w:t>C.1 Folio 3300265230027</w:t>
      </w:r>
      <w:r w:rsidR="0041447B" w:rsidRPr="008441B0">
        <w:rPr>
          <w:rFonts w:ascii="Montserrat" w:eastAsia="Montserrat" w:hAnsi="Montserrat" w:cs="Montserrat"/>
          <w:b/>
          <w:sz w:val="18"/>
          <w:szCs w:val="18"/>
        </w:rPr>
        <w:t>30</w:t>
      </w:r>
    </w:p>
    <w:p w14:paraId="778BE512" w14:textId="46092953" w:rsidR="00513CB2" w:rsidRPr="008441B0" w:rsidRDefault="00513CB2">
      <w:pPr>
        <w:ind w:right="38"/>
        <w:rPr>
          <w:rFonts w:ascii="Montserrat" w:eastAsia="Montserrat" w:hAnsi="Montserrat" w:cs="Montserrat"/>
          <w:b/>
          <w:sz w:val="18"/>
          <w:szCs w:val="18"/>
        </w:rPr>
      </w:pPr>
    </w:p>
    <w:p w14:paraId="08518F90" w14:textId="77777777" w:rsidR="00513CB2" w:rsidRPr="008441B0" w:rsidRDefault="00513CB2" w:rsidP="00513CB2">
      <w:pPr>
        <w:jc w:val="both"/>
        <w:rPr>
          <w:rFonts w:ascii="Montserrat" w:eastAsia="Montserrat" w:hAnsi="Montserrat" w:cs="Montserrat"/>
          <w:sz w:val="18"/>
          <w:szCs w:val="18"/>
        </w:rPr>
      </w:pPr>
      <w:r w:rsidRPr="008441B0">
        <w:rPr>
          <w:rFonts w:ascii="Montserrat" w:eastAsia="Montserrat" w:hAnsi="Montserrat" w:cs="Montserrat"/>
          <w:sz w:val="18"/>
          <w:szCs w:val="18"/>
        </w:rPr>
        <w:t xml:space="preserve">Un particular requirió: </w:t>
      </w:r>
    </w:p>
    <w:p w14:paraId="3BFD49D9" w14:textId="77777777" w:rsidR="00513CB2" w:rsidRPr="008441B0" w:rsidRDefault="00513CB2" w:rsidP="00513CB2">
      <w:pPr>
        <w:jc w:val="both"/>
        <w:rPr>
          <w:rFonts w:ascii="Montserrat" w:eastAsia="Montserrat" w:hAnsi="Montserrat" w:cs="Montserrat"/>
          <w:i/>
          <w:sz w:val="18"/>
          <w:szCs w:val="18"/>
        </w:rPr>
      </w:pPr>
    </w:p>
    <w:p w14:paraId="7F06EF0E" w14:textId="77777777" w:rsidR="00513CB2" w:rsidRPr="008441B0" w:rsidRDefault="00513CB2" w:rsidP="00513CB2">
      <w:pPr>
        <w:ind w:leftChars="398" w:left="955" w:rightChars="336" w:right="806"/>
        <w:jc w:val="both"/>
        <w:rPr>
          <w:rFonts w:ascii="Montserrat" w:hAnsi="Montserrat"/>
          <w:i/>
          <w:sz w:val="18"/>
          <w:szCs w:val="18"/>
        </w:rPr>
      </w:pPr>
      <w:r w:rsidRPr="008441B0">
        <w:rPr>
          <w:rFonts w:ascii="Montserrat" w:hAnsi="Montserrat"/>
          <w:i/>
          <w:sz w:val="18"/>
          <w:szCs w:val="18"/>
        </w:rPr>
        <w:t>“Deseo conocer si el "Acuerdo por el que se modifica el diverso por el que se establecen las disposiciones en Materia de Recursos Materiales y Servicios Generales, publicado el 16 de julio de 2010"</w:t>
      </w:r>
    </w:p>
    <w:p w14:paraId="480DFB80" w14:textId="77777777" w:rsidR="00513CB2" w:rsidRPr="008441B0" w:rsidRDefault="00513CB2" w:rsidP="00513CB2">
      <w:pPr>
        <w:ind w:leftChars="398" w:left="955" w:rightChars="336" w:right="806"/>
        <w:jc w:val="both"/>
        <w:rPr>
          <w:rFonts w:ascii="Montserrat" w:hAnsi="Montserrat"/>
          <w:i/>
          <w:sz w:val="18"/>
          <w:szCs w:val="18"/>
        </w:rPr>
      </w:pPr>
      <w:r w:rsidRPr="008441B0">
        <w:rPr>
          <w:rFonts w:ascii="Montserrat" w:hAnsi="Montserrat"/>
          <w:i/>
          <w:sz w:val="18"/>
          <w:szCs w:val="18"/>
        </w:rPr>
        <w:t>"ACUERDO por el que se modifica el diverso por el que se establecen las disposiciones en Materia de Recursos Materiales y Servicios Generales. Acuerdo publicado en el Diario Oficial de la Federación el 16 de julio de 2010, Última reforma publicada DOF 05-04-2016"</w:t>
      </w:r>
    </w:p>
    <w:p w14:paraId="5B762A73" w14:textId="77777777" w:rsidR="00513CB2" w:rsidRPr="008441B0" w:rsidRDefault="00513CB2" w:rsidP="00513CB2">
      <w:pPr>
        <w:ind w:leftChars="398" w:left="955" w:rightChars="336" w:right="806"/>
        <w:jc w:val="both"/>
        <w:rPr>
          <w:rFonts w:ascii="Montserrat" w:hAnsi="Montserrat"/>
          <w:i/>
          <w:iCs/>
          <w:sz w:val="18"/>
          <w:szCs w:val="18"/>
        </w:rPr>
      </w:pPr>
      <w:r w:rsidRPr="008441B0">
        <w:rPr>
          <w:rFonts w:ascii="Montserrat" w:hAnsi="Montserrat"/>
          <w:i/>
          <w:sz w:val="18"/>
          <w:szCs w:val="18"/>
        </w:rPr>
        <w:t xml:space="preserve">¿Se encuentra vigente o si existe algún otro ordenamiento que establezca las disposiciones? Adicionalmente, deseo conocer si la Secretaría tiene celebrado contrato marco o consolidado en materia de aseguramiento de bienes inmuebles y muebles, en caso de contestar afirmativamente, con que empresas tienen celebrados esos contratos y los montos, </w:t>
      </w:r>
      <w:proofErr w:type="spellStart"/>
      <w:r w:rsidRPr="008441B0">
        <w:rPr>
          <w:rFonts w:ascii="Montserrat" w:hAnsi="Montserrat"/>
          <w:i/>
          <w:sz w:val="18"/>
          <w:szCs w:val="18"/>
        </w:rPr>
        <w:t>asi</w:t>
      </w:r>
      <w:proofErr w:type="spellEnd"/>
      <w:r w:rsidRPr="008441B0">
        <w:rPr>
          <w:rFonts w:ascii="Montserrat" w:hAnsi="Montserrat"/>
          <w:i/>
          <w:sz w:val="18"/>
          <w:szCs w:val="18"/>
        </w:rPr>
        <w:t xml:space="preserve"> como conocer versión pública de los mismos.</w:t>
      </w:r>
      <w:r w:rsidRPr="008441B0">
        <w:rPr>
          <w:rFonts w:ascii="Montserrat" w:hAnsi="Montserrat"/>
          <w:i/>
          <w:iCs/>
          <w:sz w:val="18"/>
          <w:szCs w:val="18"/>
        </w:rPr>
        <w:t>”. (sic)</w:t>
      </w:r>
    </w:p>
    <w:p w14:paraId="5F476C85" w14:textId="77777777" w:rsidR="00513CB2" w:rsidRPr="008441B0" w:rsidRDefault="00513CB2" w:rsidP="00513CB2">
      <w:pPr>
        <w:jc w:val="both"/>
        <w:rPr>
          <w:rFonts w:ascii="Montserrat" w:eastAsia="Montserrat" w:hAnsi="Montserrat" w:cs="Montserrat"/>
          <w:sz w:val="18"/>
          <w:szCs w:val="18"/>
        </w:rPr>
      </w:pPr>
    </w:p>
    <w:p w14:paraId="521B15FD" w14:textId="77777777" w:rsidR="00513CB2" w:rsidRPr="008441B0" w:rsidRDefault="00513CB2" w:rsidP="00513CB2">
      <w:pPr>
        <w:ind w:right="-20"/>
        <w:jc w:val="both"/>
        <w:rPr>
          <w:rFonts w:ascii="Montserrat" w:eastAsia="Montserrat" w:hAnsi="Montserrat" w:cs="Montserrat"/>
          <w:sz w:val="18"/>
          <w:szCs w:val="18"/>
        </w:rPr>
      </w:pPr>
      <w:r w:rsidRPr="008441B0">
        <w:rPr>
          <w:rFonts w:ascii="Montserrat" w:eastAsia="Montserrat" w:hAnsi="Montserrat" w:cs="Montserrat"/>
          <w:sz w:val="18"/>
          <w:szCs w:val="18"/>
        </w:rPr>
        <w:t xml:space="preserve">La Dirección General de Recursos Materiales y Servicios Generales (DGRMSG) informó que de la búsqueda se localizó la versión pública de la información requerida en la solicitud, por lo que, solicitó al Comité de Transparencia clasificar como información confidencial lo siguientes datos: </w:t>
      </w:r>
    </w:p>
    <w:p w14:paraId="7427656C" w14:textId="161F3683" w:rsidR="00513CB2" w:rsidRPr="008441B0" w:rsidRDefault="00513CB2" w:rsidP="00513CB2">
      <w:pPr>
        <w:ind w:right="-20"/>
        <w:jc w:val="both"/>
        <w:rPr>
          <w:rFonts w:ascii="Montserrat" w:eastAsia="Montserrat" w:hAnsi="Montserrat" w:cs="Montserrat"/>
          <w:sz w:val="18"/>
          <w:szCs w:val="18"/>
        </w:rPr>
      </w:pPr>
    </w:p>
    <w:p w14:paraId="467AF6A9" w14:textId="3E3A8D5F" w:rsidR="00D639A1" w:rsidRDefault="00D639A1" w:rsidP="00513CB2">
      <w:pPr>
        <w:ind w:right="-20"/>
        <w:jc w:val="both"/>
        <w:rPr>
          <w:rFonts w:ascii="Montserrat" w:eastAsia="Montserrat" w:hAnsi="Montserrat" w:cs="Montserrat"/>
          <w:sz w:val="18"/>
          <w:szCs w:val="18"/>
        </w:rPr>
      </w:pPr>
    </w:p>
    <w:p w14:paraId="674E3B91" w14:textId="77777777" w:rsidR="00706DCC" w:rsidRPr="008441B0" w:rsidRDefault="00706DCC" w:rsidP="00513CB2">
      <w:pPr>
        <w:ind w:right="-20"/>
        <w:jc w:val="both"/>
        <w:rPr>
          <w:rFonts w:ascii="Montserrat" w:eastAsia="Montserrat" w:hAnsi="Montserrat" w:cs="Montserrat"/>
          <w:sz w:val="18"/>
          <w:szCs w:val="18"/>
        </w:rPr>
      </w:pPr>
    </w:p>
    <w:p w14:paraId="33DB52A1" w14:textId="00EF8F7A" w:rsidR="00D639A1" w:rsidRPr="008441B0" w:rsidRDefault="00D639A1" w:rsidP="00513CB2">
      <w:pPr>
        <w:ind w:right="-20"/>
        <w:jc w:val="both"/>
        <w:rPr>
          <w:rFonts w:ascii="Montserrat" w:eastAsia="Montserrat" w:hAnsi="Montserrat" w:cs="Montserrat"/>
          <w:sz w:val="18"/>
          <w:szCs w:val="18"/>
        </w:rPr>
      </w:pPr>
    </w:p>
    <w:p w14:paraId="015FED4D" w14:textId="410E2D4C" w:rsidR="00D639A1" w:rsidRPr="008441B0" w:rsidRDefault="00D639A1" w:rsidP="00513CB2">
      <w:pPr>
        <w:ind w:right="-20"/>
        <w:jc w:val="both"/>
        <w:rPr>
          <w:rFonts w:ascii="Montserrat" w:eastAsia="Montserrat" w:hAnsi="Montserrat" w:cs="Montserrat"/>
          <w:sz w:val="18"/>
          <w:szCs w:val="18"/>
        </w:rPr>
      </w:pPr>
    </w:p>
    <w:p w14:paraId="57EC96AC" w14:textId="77777777" w:rsidR="00D639A1" w:rsidRPr="008441B0" w:rsidRDefault="00D639A1" w:rsidP="00513CB2">
      <w:pPr>
        <w:ind w:right="-20"/>
        <w:jc w:val="both"/>
        <w:rPr>
          <w:rFonts w:ascii="Montserrat" w:eastAsia="Montserrat" w:hAnsi="Montserrat" w:cs="Montserrat"/>
          <w:sz w:val="18"/>
          <w:szCs w:val="18"/>
        </w:rPr>
      </w:pPr>
    </w:p>
    <w:tbl>
      <w:tblPr>
        <w:tblStyle w:val="Tablaconcuadrcula"/>
        <w:tblW w:w="0" w:type="auto"/>
        <w:jc w:val="center"/>
        <w:tblInd w:w="0" w:type="dxa"/>
        <w:tblLayout w:type="fixed"/>
        <w:tblLook w:val="04A0" w:firstRow="1" w:lastRow="0" w:firstColumn="1" w:lastColumn="0" w:noHBand="0" w:noVBand="1"/>
      </w:tblPr>
      <w:tblGrid>
        <w:gridCol w:w="1985"/>
        <w:gridCol w:w="3568"/>
        <w:gridCol w:w="3828"/>
      </w:tblGrid>
      <w:tr w:rsidR="00E779BD" w:rsidRPr="008441B0" w14:paraId="6FF4CBA8" w14:textId="77777777" w:rsidTr="007A4A80">
        <w:trPr>
          <w:jc w:val="center"/>
        </w:trPr>
        <w:tc>
          <w:tcPr>
            <w:tcW w:w="1985" w:type="dxa"/>
            <w:shd w:val="clear" w:color="auto" w:fill="C00000"/>
          </w:tcPr>
          <w:p w14:paraId="266ACA43" w14:textId="080FDA21" w:rsidR="00513CB2" w:rsidRPr="008441B0" w:rsidRDefault="00513CB2" w:rsidP="005344B5">
            <w:pPr>
              <w:ind w:right="-20"/>
              <w:jc w:val="center"/>
              <w:rPr>
                <w:rFonts w:ascii="Montserrat" w:eastAsia="Montserrat" w:hAnsi="Montserrat" w:cs="Montserrat"/>
                <w:b/>
                <w:sz w:val="18"/>
                <w:szCs w:val="18"/>
              </w:rPr>
            </w:pPr>
            <w:r w:rsidRPr="008441B0">
              <w:rPr>
                <w:rFonts w:ascii="Montserrat" w:eastAsia="Montserrat" w:hAnsi="Montserrat" w:cs="Montserrat"/>
                <w:b/>
                <w:sz w:val="18"/>
                <w:szCs w:val="18"/>
                <w:lang w:val="es-MX"/>
              </w:rPr>
              <w:lastRenderedPageBreak/>
              <w:t xml:space="preserve"> </w:t>
            </w:r>
            <w:proofErr w:type="spellStart"/>
            <w:r w:rsidRPr="008441B0">
              <w:rPr>
                <w:rFonts w:ascii="Montserrat" w:eastAsia="Montserrat" w:hAnsi="Montserrat" w:cs="Montserrat"/>
                <w:b/>
                <w:sz w:val="18"/>
                <w:szCs w:val="18"/>
              </w:rPr>
              <w:t>Dato</w:t>
            </w:r>
            <w:proofErr w:type="spellEnd"/>
          </w:p>
        </w:tc>
        <w:tc>
          <w:tcPr>
            <w:tcW w:w="3568" w:type="dxa"/>
            <w:shd w:val="clear" w:color="auto" w:fill="C00000"/>
          </w:tcPr>
          <w:p w14:paraId="69DE20B6" w14:textId="678C4FB5" w:rsidR="00513CB2" w:rsidRPr="008441B0" w:rsidRDefault="00513CB2" w:rsidP="005344B5">
            <w:pPr>
              <w:ind w:right="-20"/>
              <w:jc w:val="center"/>
              <w:rPr>
                <w:rFonts w:ascii="Montserrat" w:eastAsia="Montserrat" w:hAnsi="Montserrat" w:cs="Montserrat"/>
                <w:b/>
                <w:sz w:val="18"/>
                <w:szCs w:val="18"/>
              </w:rPr>
            </w:pPr>
            <w:proofErr w:type="spellStart"/>
            <w:r w:rsidRPr="008441B0">
              <w:rPr>
                <w:rFonts w:ascii="Montserrat" w:eastAsia="Montserrat" w:hAnsi="Montserrat" w:cs="Montserrat"/>
                <w:b/>
                <w:sz w:val="18"/>
                <w:szCs w:val="18"/>
              </w:rPr>
              <w:t>Fundamento</w:t>
            </w:r>
            <w:proofErr w:type="spellEnd"/>
            <w:r w:rsidRPr="008441B0">
              <w:rPr>
                <w:rFonts w:ascii="Montserrat" w:eastAsia="Montserrat" w:hAnsi="Montserrat" w:cs="Montserrat"/>
                <w:b/>
                <w:sz w:val="18"/>
                <w:szCs w:val="18"/>
              </w:rPr>
              <w:t xml:space="preserve"> </w:t>
            </w:r>
          </w:p>
        </w:tc>
        <w:tc>
          <w:tcPr>
            <w:tcW w:w="3828" w:type="dxa"/>
            <w:shd w:val="clear" w:color="auto" w:fill="C00000"/>
          </w:tcPr>
          <w:p w14:paraId="0999E50D" w14:textId="49EF7F67" w:rsidR="00513CB2" w:rsidRPr="008441B0" w:rsidRDefault="00513CB2" w:rsidP="005344B5">
            <w:pPr>
              <w:ind w:right="-20"/>
              <w:jc w:val="center"/>
              <w:rPr>
                <w:rFonts w:ascii="Montserrat" w:eastAsia="Montserrat" w:hAnsi="Montserrat" w:cs="Montserrat"/>
                <w:b/>
                <w:sz w:val="18"/>
                <w:szCs w:val="18"/>
              </w:rPr>
            </w:pPr>
            <w:proofErr w:type="spellStart"/>
            <w:r w:rsidRPr="008441B0">
              <w:rPr>
                <w:rFonts w:ascii="Montserrat" w:eastAsia="Montserrat" w:hAnsi="Montserrat" w:cs="Montserrat"/>
                <w:b/>
                <w:sz w:val="18"/>
                <w:szCs w:val="18"/>
              </w:rPr>
              <w:t>Justificación</w:t>
            </w:r>
            <w:proofErr w:type="spellEnd"/>
          </w:p>
        </w:tc>
      </w:tr>
      <w:tr w:rsidR="00513CB2" w:rsidRPr="008441B0" w14:paraId="43C7721B" w14:textId="77777777" w:rsidTr="007A4A80">
        <w:trPr>
          <w:jc w:val="center"/>
        </w:trPr>
        <w:tc>
          <w:tcPr>
            <w:tcW w:w="1985" w:type="dxa"/>
          </w:tcPr>
          <w:p w14:paraId="1D35E51E" w14:textId="77777777" w:rsidR="00513CB2" w:rsidRPr="008441B0" w:rsidRDefault="00513CB2" w:rsidP="005344B5">
            <w:pPr>
              <w:ind w:right="-20"/>
              <w:jc w:val="both"/>
              <w:rPr>
                <w:rFonts w:ascii="Montserrat" w:eastAsia="Montserrat" w:hAnsi="Montserrat" w:cs="Montserrat"/>
                <w:sz w:val="18"/>
                <w:szCs w:val="18"/>
                <w:lang w:val="es-MX"/>
              </w:rPr>
            </w:pPr>
          </w:p>
          <w:p w14:paraId="37A377C1" w14:textId="77777777" w:rsidR="00513CB2" w:rsidRPr="008441B0" w:rsidRDefault="00513CB2" w:rsidP="005344B5">
            <w:pPr>
              <w:ind w:right="-20"/>
              <w:jc w:val="both"/>
              <w:rPr>
                <w:rFonts w:ascii="Montserrat" w:eastAsia="Montserrat" w:hAnsi="Montserrat" w:cs="Montserrat"/>
                <w:sz w:val="18"/>
                <w:szCs w:val="18"/>
                <w:lang w:val="es-MX"/>
              </w:rPr>
            </w:pPr>
            <w:r w:rsidRPr="008441B0">
              <w:rPr>
                <w:rFonts w:ascii="Montserrat" w:eastAsia="Montserrat" w:hAnsi="Montserrat" w:cs="Montserrat"/>
                <w:sz w:val="18"/>
                <w:szCs w:val="18"/>
                <w:lang w:val="es-MX"/>
              </w:rPr>
              <w:t>Datos contenidos en la credencial para votar</w:t>
            </w:r>
          </w:p>
        </w:tc>
        <w:tc>
          <w:tcPr>
            <w:tcW w:w="3568" w:type="dxa"/>
          </w:tcPr>
          <w:p w14:paraId="15360860" w14:textId="77777777" w:rsidR="00513CB2" w:rsidRPr="008441B0" w:rsidRDefault="00513CB2" w:rsidP="005344B5">
            <w:pPr>
              <w:ind w:right="-20"/>
              <w:rPr>
                <w:rFonts w:ascii="Montserrat" w:eastAsia="Montserrat" w:hAnsi="Montserrat" w:cs="Montserrat"/>
                <w:sz w:val="18"/>
                <w:szCs w:val="18"/>
                <w:lang w:val="es-MX"/>
              </w:rPr>
            </w:pPr>
            <w:r w:rsidRPr="008441B0">
              <w:rPr>
                <w:rFonts w:ascii="Montserrat" w:eastAsia="Montserrat" w:hAnsi="Montserrat" w:cs="Montserrat"/>
                <w:sz w:val="18"/>
                <w:szCs w:val="18"/>
                <w:lang w:val="es-MX"/>
              </w:rPr>
              <w:t>Artículo 116 primer y segundo párrafo</w:t>
            </w:r>
          </w:p>
          <w:p w14:paraId="54EBF582" w14:textId="77777777" w:rsidR="00513CB2" w:rsidRPr="008441B0" w:rsidRDefault="00513CB2" w:rsidP="005344B5">
            <w:pPr>
              <w:ind w:right="-20"/>
              <w:rPr>
                <w:rFonts w:ascii="Montserrat" w:eastAsia="Montserrat" w:hAnsi="Montserrat" w:cs="Montserrat"/>
                <w:sz w:val="18"/>
                <w:szCs w:val="18"/>
                <w:lang w:val="es-MX"/>
              </w:rPr>
            </w:pPr>
            <w:r w:rsidRPr="008441B0">
              <w:rPr>
                <w:rFonts w:ascii="Montserrat" w:eastAsia="Montserrat" w:hAnsi="Montserrat" w:cs="Montserrat"/>
                <w:sz w:val="18"/>
                <w:szCs w:val="18"/>
                <w:lang w:val="es-MX"/>
              </w:rPr>
              <w:t>de la LGTAIP</w:t>
            </w:r>
          </w:p>
          <w:p w14:paraId="7B3663A0" w14:textId="77777777" w:rsidR="00513CB2" w:rsidRPr="008441B0" w:rsidRDefault="00513CB2" w:rsidP="005344B5">
            <w:pPr>
              <w:ind w:right="-20"/>
              <w:rPr>
                <w:rFonts w:ascii="Montserrat" w:eastAsia="Montserrat" w:hAnsi="Montserrat" w:cs="Montserrat"/>
                <w:sz w:val="18"/>
                <w:szCs w:val="18"/>
                <w:lang w:val="es-MX"/>
              </w:rPr>
            </w:pPr>
          </w:p>
          <w:p w14:paraId="7098E470" w14:textId="77777777" w:rsidR="00513CB2" w:rsidRPr="008441B0" w:rsidRDefault="00513CB2" w:rsidP="005344B5">
            <w:pPr>
              <w:ind w:right="-20"/>
              <w:rPr>
                <w:rFonts w:ascii="Montserrat" w:eastAsia="Montserrat" w:hAnsi="Montserrat" w:cs="Montserrat"/>
                <w:sz w:val="18"/>
                <w:szCs w:val="18"/>
                <w:lang w:val="es-MX"/>
              </w:rPr>
            </w:pPr>
            <w:r w:rsidRPr="008441B0">
              <w:rPr>
                <w:rFonts w:ascii="Montserrat" w:eastAsia="Montserrat" w:hAnsi="Montserrat" w:cs="Montserrat"/>
                <w:sz w:val="18"/>
                <w:szCs w:val="18"/>
                <w:lang w:val="es-MX"/>
              </w:rPr>
              <w:t>Artículo 113 fracción I y último párrafo</w:t>
            </w:r>
          </w:p>
          <w:p w14:paraId="34808B82" w14:textId="77777777" w:rsidR="00513CB2" w:rsidRPr="008441B0" w:rsidRDefault="00513CB2" w:rsidP="005344B5">
            <w:pPr>
              <w:ind w:right="-20"/>
              <w:rPr>
                <w:rFonts w:ascii="Montserrat" w:eastAsia="Montserrat" w:hAnsi="Montserrat" w:cs="Montserrat"/>
                <w:sz w:val="18"/>
                <w:szCs w:val="18"/>
                <w:lang w:val="es-MX"/>
              </w:rPr>
            </w:pPr>
            <w:r w:rsidRPr="008441B0">
              <w:rPr>
                <w:rFonts w:ascii="Montserrat" w:eastAsia="Montserrat" w:hAnsi="Montserrat" w:cs="Montserrat"/>
                <w:sz w:val="18"/>
                <w:szCs w:val="18"/>
                <w:lang w:val="es-MX"/>
              </w:rPr>
              <w:t>de la LFTAIP</w:t>
            </w:r>
          </w:p>
          <w:p w14:paraId="4274C694" w14:textId="77777777" w:rsidR="00513CB2" w:rsidRPr="008441B0" w:rsidRDefault="00513CB2" w:rsidP="005344B5">
            <w:pPr>
              <w:ind w:right="-20"/>
              <w:rPr>
                <w:rFonts w:ascii="Montserrat" w:eastAsia="Montserrat" w:hAnsi="Montserrat" w:cs="Montserrat"/>
                <w:sz w:val="18"/>
                <w:szCs w:val="18"/>
                <w:lang w:val="es-MX"/>
              </w:rPr>
            </w:pPr>
          </w:p>
          <w:p w14:paraId="14F2F921" w14:textId="77777777" w:rsidR="00513CB2" w:rsidRPr="008441B0" w:rsidRDefault="00513CB2" w:rsidP="005344B5">
            <w:pPr>
              <w:ind w:right="-20"/>
              <w:rPr>
                <w:rFonts w:ascii="Montserrat" w:eastAsia="Montserrat" w:hAnsi="Montserrat" w:cs="Montserrat"/>
                <w:sz w:val="18"/>
                <w:szCs w:val="18"/>
                <w:lang w:val="es-MX"/>
              </w:rPr>
            </w:pPr>
            <w:r w:rsidRPr="008441B0">
              <w:rPr>
                <w:rFonts w:ascii="Montserrat" w:eastAsia="Montserrat" w:hAnsi="Montserrat" w:cs="Montserrat"/>
                <w:sz w:val="18"/>
                <w:szCs w:val="18"/>
                <w:lang w:val="es-MX"/>
              </w:rPr>
              <w:t>Lineamiento Segundo y Trigésimo</w:t>
            </w:r>
          </w:p>
          <w:p w14:paraId="484C26E7" w14:textId="77777777" w:rsidR="00513CB2" w:rsidRPr="008441B0" w:rsidRDefault="00513CB2" w:rsidP="005344B5">
            <w:pPr>
              <w:ind w:right="-20"/>
              <w:rPr>
                <w:rFonts w:ascii="Montserrat" w:eastAsia="Montserrat" w:hAnsi="Montserrat" w:cs="Montserrat"/>
                <w:sz w:val="18"/>
                <w:szCs w:val="18"/>
                <w:lang w:val="es-MX"/>
              </w:rPr>
            </w:pPr>
            <w:r w:rsidRPr="008441B0">
              <w:rPr>
                <w:rFonts w:ascii="Montserrat" w:eastAsia="Montserrat" w:hAnsi="Montserrat" w:cs="Montserrat"/>
                <w:sz w:val="18"/>
                <w:szCs w:val="18"/>
                <w:lang w:val="es-MX"/>
              </w:rPr>
              <w:t>Octavo fracción I y último párrafo de</w:t>
            </w:r>
          </w:p>
          <w:p w14:paraId="2C7D4370" w14:textId="77777777" w:rsidR="00513CB2" w:rsidRPr="008441B0" w:rsidRDefault="00513CB2" w:rsidP="005344B5">
            <w:pPr>
              <w:ind w:right="-20"/>
              <w:rPr>
                <w:rFonts w:ascii="Montserrat" w:eastAsia="Montserrat" w:hAnsi="Montserrat" w:cs="Montserrat"/>
                <w:sz w:val="18"/>
                <w:szCs w:val="18"/>
              </w:rPr>
            </w:pPr>
            <w:proofErr w:type="spellStart"/>
            <w:r w:rsidRPr="008441B0">
              <w:rPr>
                <w:rFonts w:ascii="Montserrat" w:eastAsia="Montserrat" w:hAnsi="Montserrat" w:cs="Montserrat"/>
                <w:sz w:val="18"/>
                <w:szCs w:val="18"/>
              </w:rPr>
              <w:t>los</w:t>
            </w:r>
            <w:proofErr w:type="spellEnd"/>
            <w:r w:rsidRPr="008441B0">
              <w:rPr>
                <w:rFonts w:ascii="Montserrat" w:eastAsia="Montserrat" w:hAnsi="Montserrat" w:cs="Montserrat"/>
                <w:sz w:val="18"/>
                <w:szCs w:val="18"/>
              </w:rPr>
              <w:t xml:space="preserve"> LGCDVP.</w:t>
            </w:r>
          </w:p>
        </w:tc>
        <w:tc>
          <w:tcPr>
            <w:tcW w:w="3828" w:type="dxa"/>
          </w:tcPr>
          <w:p w14:paraId="5C90D928" w14:textId="77777777" w:rsidR="00513CB2" w:rsidRPr="008441B0" w:rsidRDefault="00513CB2" w:rsidP="005344B5">
            <w:pPr>
              <w:ind w:right="-20"/>
              <w:jc w:val="both"/>
              <w:rPr>
                <w:rFonts w:ascii="Montserrat" w:eastAsia="Montserrat" w:hAnsi="Montserrat" w:cs="Montserrat"/>
                <w:sz w:val="18"/>
                <w:szCs w:val="18"/>
                <w:lang w:val="es-MX"/>
              </w:rPr>
            </w:pPr>
            <w:r w:rsidRPr="008441B0">
              <w:rPr>
                <w:rFonts w:ascii="Montserrat" w:eastAsia="Montserrat" w:hAnsi="Montserrat" w:cs="Montserrat"/>
                <w:sz w:val="18"/>
                <w:szCs w:val="18"/>
                <w:lang w:val="es-MX"/>
              </w:rPr>
              <w:t>Se testa datos sensibles contenidos en el documento y reverso de la credencial de elector o pasaporte ya que es un documento personal, el cual de hacerse público vulnera a la persona física identificada o identificable. Se considera que una persona es identificable cuando su identidad puede determinarse directa o indirectamente a través de cualquier información, por lo que su protección resulta necesaria. Así mismo contiene la huella digital, la cual se considera dato personal sensible ya que permite el reconocimiento de las personas a través de</w:t>
            </w:r>
          </w:p>
          <w:p w14:paraId="3BE7B996" w14:textId="77777777" w:rsidR="00513CB2" w:rsidRPr="008441B0" w:rsidRDefault="00513CB2" w:rsidP="005344B5">
            <w:pPr>
              <w:ind w:right="-20"/>
              <w:jc w:val="both"/>
              <w:rPr>
                <w:rFonts w:ascii="Montserrat" w:eastAsia="Montserrat" w:hAnsi="Montserrat" w:cs="Montserrat"/>
                <w:sz w:val="18"/>
                <w:szCs w:val="18"/>
              </w:rPr>
            </w:pPr>
            <w:r w:rsidRPr="008441B0">
              <w:rPr>
                <w:rFonts w:ascii="Montserrat" w:eastAsia="Montserrat" w:hAnsi="Montserrat" w:cs="Montserrat"/>
                <w:sz w:val="18"/>
                <w:szCs w:val="18"/>
              </w:rPr>
              <w:t xml:space="preserve">un </w:t>
            </w:r>
            <w:proofErr w:type="spellStart"/>
            <w:r w:rsidRPr="008441B0">
              <w:rPr>
                <w:rFonts w:ascii="Montserrat" w:eastAsia="Montserrat" w:hAnsi="Montserrat" w:cs="Montserrat"/>
                <w:sz w:val="18"/>
                <w:szCs w:val="18"/>
              </w:rPr>
              <w:t>dato</w:t>
            </w:r>
            <w:proofErr w:type="spellEnd"/>
            <w:r w:rsidRPr="008441B0">
              <w:rPr>
                <w:rFonts w:ascii="Montserrat" w:eastAsia="Montserrat" w:hAnsi="Montserrat" w:cs="Montserrat"/>
                <w:sz w:val="18"/>
                <w:szCs w:val="18"/>
              </w:rPr>
              <w:t xml:space="preserve"> </w:t>
            </w:r>
            <w:proofErr w:type="spellStart"/>
            <w:r w:rsidRPr="008441B0">
              <w:rPr>
                <w:rFonts w:ascii="Montserrat" w:eastAsia="Montserrat" w:hAnsi="Montserrat" w:cs="Montserrat"/>
                <w:sz w:val="18"/>
                <w:szCs w:val="18"/>
              </w:rPr>
              <w:t>biométrico</w:t>
            </w:r>
            <w:proofErr w:type="spellEnd"/>
            <w:r w:rsidRPr="008441B0">
              <w:rPr>
                <w:rFonts w:ascii="Montserrat" w:eastAsia="Montserrat" w:hAnsi="Montserrat" w:cs="Montserrat"/>
                <w:sz w:val="18"/>
                <w:szCs w:val="18"/>
              </w:rPr>
              <w:t>.</w:t>
            </w:r>
          </w:p>
        </w:tc>
      </w:tr>
    </w:tbl>
    <w:p w14:paraId="55713BA4" w14:textId="77777777" w:rsidR="00513CB2" w:rsidRPr="008441B0" w:rsidRDefault="00513CB2" w:rsidP="00513CB2">
      <w:pPr>
        <w:ind w:right="-20"/>
        <w:jc w:val="both"/>
        <w:rPr>
          <w:rFonts w:ascii="Montserrat" w:eastAsia="Montserrat" w:hAnsi="Montserrat" w:cs="Montserrat"/>
          <w:sz w:val="18"/>
          <w:szCs w:val="18"/>
        </w:rPr>
      </w:pPr>
    </w:p>
    <w:p w14:paraId="7409E781" w14:textId="77777777" w:rsidR="00513CB2" w:rsidRPr="008441B0" w:rsidRDefault="00513CB2" w:rsidP="00513CB2">
      <w:pPr>
        <w:ind w:right="49"/>
        <w:jc w:val="both"/>
        <w:rPr>
          <w:rFonts w:ascii="Montserrat" w:eastAsia="Montserrat" w:hAnsi="Montserrat" w:cs="Montserrat"/>
          <w:sz w:val="18"/>
          <w:szCs w:val="18"/>
        </w:rPr>
      </w:pPr>
      <w:r w:rsidRPr="008441B0">
        <w:rPr>
          <w:rFonts w:ascii="Montserrat" w:eastAsia="Montserrat" w:hAnsi="Montserrat" w:cs="Montserrat"/>
          <w:sz w:val="18"/>
          <w:szCs w:val="18"/>
        </w:rPr>
        <w:t>En consecuencia, se emite la siguiente resolución por unanimidad:</w:t>
      </w:r>
    </w:p>
    <w:p w14:paraId="3B033367" w14:textId="77777777" w:rsidR="00513CB2" w:rsidRPr="008441B0" w:rsidRDefault="00513CB2" w:rsidP="00513CB2">
      <w:pPr>
        <w:ind w:right="49"/>
        <w:jc w:val="both"/>
        <w:rPr>
          <w:rFonts w:ascii="Montserrat" w:eastAsia="Montserrat" w:hAnsi="Montserrat" w:cs="Montserrat"/>
          <w:sz w:val="18"/>
          <w:szCs w:val="18"/>
        </w:rPr>
      </w:pPr>
    </w:p>
    <w:p w14:paraId="6883417F" w14:textId="75897E7B" w:rsidR="00513CB2" w:rsidRPr="008441B0" w:rsidRDefault="00513CB2" w:rsidP="007A4A80">
      <w:pPr>
        <w:ind w:right="38"/>
        <w:jc w:val="both"/>
        <w:rPr>
          <w:rFonts w:ascii="Montserrat" w:eastAsia="Montserrat" w:hAnsi="Montserrat" w:cs="Montserrat"/>
          <w:sz w:val="18"/>
          <w:szCs w:val="18"/>
        </w:rPr>
      </w:pPr>
      <w:r w:rsidRPr="008441B0">
        <w:rPr>
          <w:rFonts w:ascii="Montserrat" w:eastAsia="Montserrat" w:hAnsi="Montserrat" w:cs="Montserrat"/>
          <w:b/>
          <w:sz w:val="18"/>
          <w:szCs w:val="18"/>
        </w:rPr>
        <w:t>II.C.1.ORD.31.23:</w:t>
      </w:r>
      <w:r w:rsidRPr="008441B0">
        <w:rPr>
          <w:rFonts w:ascii="Montserrat" w:eastAsia="Montserrat" w:hAnsi="Montserrat" w:cs="Montserrat"/>
          <w:sz w:val="18"/>
          <w:szCs w:val="18"/>
        </w:rPr>
        <w:t xml:space="preserve"> </w:t>
      </w:r>
      <w:r w:rsidRPr="008441B0">
        <w:rPr>
          <w:rFonts w:ascii="Montserrat" w:eastAsia="Montserrat" w:hAnsi="Montserrat" w:cs="Montserrat"/>
          <w:b/>
          <w:sz w:val="18"/>
          <w:szCs w:val="18"/>
        </w:rPr>
        <w:t>CONFIRMAR</w:t>
      </w:r>
      <w:r w:rsidRPr="008441B0">
        <w:rPr>
          <w:rFonts w:ascii="Montserrat" w:eastAsia="Montserrat" w:hAnsi="Montserrat" w:cs="Montserrat"/>
          <w:sz w:val="18"/>
          <w:szCs w:val="18"/>
        </w:rPr>
        <w:t xml:space="preserve"> </w:t>
      </w:r>
      <w:r w:rsidRPr="008441B0">
        <w:rPr>
          <w:rFonts w:ascii="Montserrat" w:hAnsi="Montserrat"/>
          <w:sz w:val="18"/>
          <w:szCs w:val="18"/>
          <w:lang w:eastAsia="es-MX"/>
        </w:rPr>
        <w:t>la clasificación de confidencialidad invocada por la DGRMSG respecto de los datos contenidos en la credencial para votar y, por ende, se autoriza la elaboración de la versión pública</w:t>
      </w:r>
      <w:r w:rsidRPr="008441B0">
        <w:rPr>
          <w:rFonts w:ascii="Montserrat" w:eastAsia="Montserrat" w:hAnsi="Montserrat" w:cs="Montserrat"/>
          <w:sz w:val="18"/>
          <w:szCs w:val="18"/>
        </w:rPr>
        <w:t>, con fundamento en lo dispuesto en el artículo 113, fracción I, de la Ley Federal de Transparencia y Acceso a la Información Pública y el numeral Trigésimo Octavo, fracción I, de los Lineamientos Generales en materia de Clasificación y Desclasificación de la Información, así como para la Elaboración de Versiones Públicas.</w:t>
      </w:r>
    </w:p>
    <w:p w14:paraId="36C62141" w14:textId="29E1C0C4" w:rsidR="00967D52" w:rsidRPr="008441B0" w:rsidRDefault="00967D52" w:rsidP="00513CB2">
      <w:pPr>
        <w:ind w:right="38"/>
        <w:rPr>
          <w:rFonts w:ascii="Montserrat" w:eastAsia="Montserrat" w:hAnsi="Montserrat" w:cs="Montserrat"/>
          <w:sz w:val="18"/>
          <w:szCs w:val="18"/>
        </w:rPr>
      </w:pPr>
    </w:p>
    <w:p w14:paraId="4D5C6A64" w14:textId="7A749D66" w:rsidR="00967D52" w:rsidRPr="008441B0" w:rsidRDefault="00967D52" w:rsidP="00967D52">
      <w:pPr>
        <w:ind w:right="38"/>
        <w:rPr>
          <w:rFonts w:ascii="Montserrat" w:eastAsia="Montserrat" w:hAnsi="Montserrat" w:cs="Montserrat"/>
          <w:b/>
          <w:sz w:val="18"/>
          <w:szCs w:val="18"/>
        </w:rPr>
      </w:pPr>
      <w:r w:rsidRPr="008441B0">
        <w:rPr>
          <w:rFonts w:ascii="Montserrat" w:eastAsia="Montserrat" w:hAnsi="Montserrat" w:cs="Montserrat"/>
          <w:b/>
          <w:sz w:val="18"/>
          <w:szCs w:val="18"/>
        </w:rPr>
        <w:t>C.2 Folio 330026523002875</w:t>
      </w:r>
    </w:p>
    <w:p w14:paraId="66C755DA" w14:textId="363EC874" w:rsidR="00967D52" w:rsidRPr="008441B0" w:rsidRDefault="00967D52" w:rsidP="00967D52">
      <w:pPr>
        <w:ind w:right="38"/>
        <w:rPr>
          <w:rFonts w:ascii="Montserrat" w:eastAsia="Montserrat" w:hAnsi="Montserrat" w:cs="Montserrat"/>
          <w:b/>
          <w:sz w:val="18"/>
          <w:szCs w:val="18"/>
        </w:rPr>
      </w:pPr>
    </w:p>
    <w:p w14:paraId="629506D6" w14:textId="77777777" w:rsidR="00967D52" w:rsidRPr="008441B0" w:rsidRDefault="00967D52" w:rsidP="00967D52">
      <w:pPr>
        <w:widowControl w:val="0"/>
        <w:ind w:hanging="2"/>
        <w:rPr>
          <w:rFonts w:ascii="Montserrat" w:eastAsia="Montserrat" w:hAnsi="Montserrat" w:cs="Montserrat"/>
          <w:sz w:val="18"/>
          <w:szCs w:val="18"/>
        </w:rPr>
      </w:pPr>
      <w:r w:rsidRPr="008441B0">
        <w:rPr>
          <w:rFonts w:ascii="Montserrat" w:eastAsia="Montserrat" w:hAnsi="Montserrat" w:cs="Montserrat"/>
          <w:sz w:val="18"/>
          <w:szCs w:val="18"/>
        </w:rPr>
        <w:t>Un particular requirió:</w:t>
      </w:r>
    </w:p>
    <w:p w14:paraId="0A3418C3" w14:textId="77777777" w:rsidR="00967D52" w:rsidRPr="008441B0" w:rsidRDefault="00967D52" w:rsidP="00967D52">
      <w:pPr>
        <w:ind w:right="573"/>
        <w:rPr>
          <w:rFonts w:ascii="Montserrat" w:eastAsia="Montserrat" w:hAnsi="Montserrat" w:cs="Montserrat"/>
          <w:sz w:val="18"/>
          <w:szCs w:val="18"/>
        </w:rPr>
      </w:pPr>
    </w:p>
    <w:p w14:paraId="0BA69C3A" w14:textId="77777777" w:rsidR="00967D52" w:rsidRPr="008441B0" w:rsidRDefault="00967D52" w:rsidP="00967D52">
      <w:pPr>
        <w:ind w:left="567" w:right="573"/>
        <w:jc w:val="both"/>
        <w:rPr>
          <w:rFonts w:ascii="Montserrat" w:eastAsia="Montserrat" w:hAnsi="Montserrat" w:cs="Montserrat"/>
          <w:sz w:val="18"/>
          <w:szCs w:val="18"/>
        </w:rPr>
      </w:pPr>
      <w:r w:rsidRPr="008441B0">
        <w:rPr>
          <w:rFonts w:ascii="Montserrat" w:eastAsia="Montserrat" w:hAnsi="Montserrat" w:cs="Montserrat"/>
          <w:i/>
          <w:sz w:val="18"/>
          <w:szCs w:val="18"/>
        </w:rPr>
        <w:t>“En relación con mi derecho de acceso a la información, deseo conocer en versión publica o integra, la sentencia donde la Secretaria de la Función pública sancionó en 2019, con una inhabilitación de 10 años a la C. Rosario Robles Berlanga”</w:t>
      </w:r>
      <w:r w:rsidRPr="008441B0">
        <w:rPr>
          <w:rFonts w:ascii="Montserrat" w:eastAsia="Montserrat" w:hAnsi="Montserrat" w:cs="Montserrat"/>
          <w:sz w:val="18"/>
          <w:szCs w:val="18"/>
        </w:rPr>
        <w:t xml:space="preserve">. (Sic) </w:t>
      </w:r>
    </w:p>
    <w:p w14:paraId="11C41711" w14:textId="77777777" w:rsidR="00967D52" w:rsidRPr="008441B0" w:rsidRDefault="00967D52" w:rsidP="00967D52">
      <w:pPr>
        <w:ind w:right="566"/>
        <w:jc w:val="both"/>
        <w:rPr>
          <w:rFonts w:ascii="Montserrat" w:eastAsia="Montserrat" w:hAnsi="Montserrat" w:cs="Montserrat"/>
          <w:sz w:val="18"/>
          <w:szCs w:val="18"/>
        </w:rPr>
      </w:pPr>
    </w:p>
    <w:p w14:paraId="2AB5B148" w14:textId="77777777" w:rsidR="00967D52" w:rsidRPr="008441B0" w:rsidRDefault="00967D52" w:rsidP="00967D52">
      <w:pPr>
        <w:ind w:hanging="2"/>
        <w:jc w:val="both"/>
        <w:rPr>
          <w:rFonts w:ascii="Montserrat" w:eastAsia="Montserrat" w:hAnsi="Montserrat" w:cs="Montserrat"/>
          <w:sz w:val="18"/>
          <w:szCs w:val="18"/>
        </w:rPr>
      </w:pPr>
      <w:r w:rsidRPr="008441B0">
        <w:rPr>
          <w:rFonts w:ascii="Montserrat" w:eastAsia="Montserrat" w:hAnsi="Montserrat" w:cs="Montserrat"/>
          <w:sz w:val="18"/>
          <w:szCs w:val="18"/>
        </w:rPr>
        <w:t>La Dirección General de Responsabilidades y Verificación Patrimonial (DGRVP) remitió la versión pública de la resolución administrativa del expediente 064/2018, en la cual solicitó clasificar como información confidencial los siguientes datos: registro federal de contribuyentes (RFC), nombre de personas servidoras públicas, nombre, cargo, área de adscripción y dependencia de personas servidoras públicas involucradas, nombre del titular de la información bancaria, información e institución bancaria, relatoría de hechos, información relacionada con el patrimonio de personas físicas, nombre de personas morales ajenas al procedimiento, nombre de particulares o terceros ajenos al procedimiento, de conformidad con el artículo 116 de la Ley General de Transparencia y Acceso a la Información Pública; 113, fracción I, II y III de la Ley Federal de Transparencia y Acceso a la Información Pública.</w:t>
      </w:r>
    </w:p>
    <w:p w14:paraId="175EE349" w14:textId="77777777" w:rsidR="00967D52" w:rsidRPr="008441B0" w:rsidRDefault="00967D52" w:rsidP="00967D52">
      <w:pPr>
        <w:ind w:hanging="2"/>
        <w:jc w:val="both"/>
        <w:rPr>
          <w:rFonts w:ascii="Montserrat" w:eastAsia="Montserrat" w:hAnsi="Montserrat" w:cs="Montserrat"/>
          <w:sz w:val="18"/>
          <w:szCs w:val="18"/>
        </w:rPr>
      </w:pPr>
    </w:p>
    <w:tbl>
      <w:tblPr>
        <w:tblStyle w:val="Tablaconcuadrcula"/>
        <w:tblW w:w="9634" w:type="dxa"/>
        <w:jc w:val="center"/>
        <w:tblInd w:w="0" w:type="dxa"/>
        <w:tblLook w:val="04A0" w:firstRow="1" w:lastRow="0" w:firstColumn="1" w:lastColumn="0" w:noHBand="0" w:noVBand="1"/>
      </w:tblPr>
      <w:tblGrid>
        <w:gridCol w:w="2122"/>
        <w:gridCol w:w="3118"/>
        <w:gridCol w:w="4394"/>
      </w:tblGrid>
      <w:tr w:rsidR="00E779BD" w:rsidRPr="008441B0" w14:paraId="3233B35B" w14:textId="77777777" w:rsidTr="00224B70">
        <w:trPr>
          <w:trHeight w:val="618"/>
          <w:tblHeader/>
          <w:jc w:val="center"/>
        </w:trPr>
        <w:tc>
          <w:tcPr>
            <w:tcW w:w="2122" w:type="dxa"/>
            <w:shd w:val="clear" w:color="auto" w:fill="C00000"/>
            <w:vAlign w:val="center"/>
          </w:tcPr>
          <w:p w14:paraId="2E422FFA" w14:textId="4032725B" w:rsidR="00967D52" w:rsidRPr="008441B0" w:rsidRDefault="00967D52" w:rsidP="00C63D8D">
            <w:pPr>
              <w:spacing w:line="276" w:lineRule="auto"/>
              <w:ind w:hanging="2"/>
              <w:jc w:val="center"/>
              <w:rPr>
                <w:rFonts w:ascii="Montserrat" w:hAnsi="Montserrat"/>
                <w:b/>
                <w:sz w:val="18"/>
                <w:szCs w:val="18"/>
              </w:rPr>
            </w:pPr>
            <w:r w:rsidRPr="008441B0">
              <w:rPr>
                <w:rFonts w:ascii="Montserrat" w:hAnsi="Montserrat"/>
                <w:b/>
                <w:sz w:val="18"/>
                <w:szCs w:val="18"/>
                <w:lang w:val="es-MX"/>
              </w:rPr>
              <w:lastRenderedPageBreak/>
              <w:t xml:space="preserve"> </w:t>
            </w:r>
            <w:proofErr w:type="spellStart"/>
            <w:r w:rsidRPr="008441B0">
              <w:rPr>
                <w:rFonts w:ascii="Montserrat" w:hAnsi="Montserrat"/>
                <w:b/>
                <w:sz w:val="18"/>
                <w:szCs w:val="18"/>
              </w:rPr>
              <w:t>Dato</w:t>
            </w:r>
            <w:proofErr w:type="spellEnd"/>
          </w:p>
        </w:tc>
        <w:tc>
          <w:tcPr>
            <w:tcW w:w="3118" w:type="dxa"/>
            <w:shd w:val="clear" w:color="auto" w:fill="C00000"/>
            <w:vAlign w:val="center"/>
          </w:tcPr>
          <w:p w14:paraId="3C375619" w14:textId="4E02452B" w:rsidR="00967D52" w:rsidRPr="008441B0" w:rsidRDefault="0017246B" w:rsidP="00C63D8D">
            <w:pPr>
              <w:spacing w:line="276" w:lineRule="auto"/>
              <w:ind w:hanging="2"/>
              <w:jc w:val="center"/>
              <w:rPr>
                <w:rFonts w:ascii="Montserrat" w:hAnsi="Montserrat"/>
                <w:b/>
                <w:sz w:val="18"/>
                <w:szCs w:val="18"/>
              </w:rPr>
            </w:pPr>
            <w:proofErr w:type="spellStart"/>
            <w:r w:rsidRPr="008441B0">
              <w:rPr>
                <w:rFonts w:ascii="Montserrat" w:hAnsi="Montserrat"/>
                <w:b/>
                <w:sz w:val="18"/>
                <w:szCs w:val="18"/>
              </w:rPr>
              <w:t>Fundamento</w:t>
            </w:r>
            <w:proofErr w:type="spellEnd"/>
            <w:r w:rsidRPr="008441B0">
              <w:rPr>
                <w:rFonts w:ascii="Montserrat" w:hAnsi="Montserrat"/>
                <w:b/>
                <w:sz w:val="18"/>
                <w:szCs w:val="18"/>
              </w:rPr>
              <w:t xml:space="preserve"> </w:t>
            </w:r>
          </w:p>
        </w:tc>
        <w:tc>
          <w:tcPr>
            <w:tcW w:w="4394" w:type="dxa"/>
            <w:shd w:val="clear" w:color="auto" w:fill="C00000"/>
            <w:vAlign w:val="center"/>
          </w:tcPr>
          <w:p w14:paraId="31EED37A" w14:textId="77777777" w:rsidR="00967D52" w:rsidRPr="008441B0" w:rsidRDefault="00967D52" w:rsidP="00C63D8D">
            <w:pPr>
              <w:spacing w:line="276" w:lineRule="auto"/>
              <w:ind w:hanging="2"/>
              <w:jc w:val="center"/>
              <w:rPr>
                <w:rFonts w:ascii="Montserrat" w:hAnsi="Montserrat"/>
                <w:b/>
                <w:sz w:val="18"/>
                <w:szCs w:val="18"/>
              </w:rPr>
            </w:pPr>
            <w:proofErr w:type="spellStart"/>
            <w:r w:rsidRPr="008441B0">
              <w:rPr>
                <w:rFonts w:ascii="Montserrat" w:hAnsi="Montserrat"/>
                <w:b/>
                <w:sz w:val="18"/>
                <w:szCs w:val="18"/>
              </w:rPr>
              <w:t>Justificación</w:t>
            </w:r>
            <w:proofErr w:type="spellEnd"/>
          </w:p>
        </w:tc>
      </w:tr>
      <w:tr w:rsidR="00E779BD" w:rsidRPr="008441B0" w14:paraId="7B5637CA" w14:textId="77777777" w:rsidTr="00224B70">
        <w:trPr>
          <w:trHeight w:val="975"/>
          <w:jc w:val="center"/>
        </w:trPr>
        <w:tc>
          <w:tcPr>
            <w:tcW w:w="2122" w:type="dxa"/>
            <w:vAlign w:val="center"/>
          </w:tcPr>
          <w:p w14:paraId="04748134" w14:textId="76741CB4" w:rsidR="00967D52" w:rsidRPr="008441B0" w:rsidRDefault="00967D52" w:rsidP="00CF606D">
            <w:pPr>
              <w:spacing w:line="276" w:lineRule="auto"/>
              <w:ind w:hanging="2"/>
              <w:jc w:val="both"/>
              <w:rPr>
                <w:rFonts w:ascii="Montserrat" w:hAnsi="Montserrat" w:cs="Arial"/>
                <w:sz w:val="18"/>
                <w:szCs w:val="18"/>
                <w:lang w:val="es-MX"/>
              </w:rPr>
            </w:pPr>
            <w:r w:rsidRPr="008441B0">
              <w:rPr>
                <w:rFonts w:ascii="Montserrat" w:hAnsi="Montserrat" w:cs="Arial"/>
                <w:sz w:val="18"/>
                <w:szCs w:val="18"/>
                <w:lang w:val="es-MX"/>
              </w:rPr>
              <w:t>Registro Federal de Cont</w:t>
            </w:r>
            <w:r w:rsidR="005D5B76" w:rsidRPr="008441B0">
              <w:rPr>
                <w:rFonts w:ascii="Montserrat" w:hAnsi="Montserrat" w:cs="Arial"/>
                <w:sz w:val="18"/>
                <w:szCs w:val="18"/>
                <w:lang w:val="es-MX"/>
              </w:rPr>
              <w:t>ribuyentes del servidor público</w:t>
            </w:r>
          </w:p>
        </w:tc>
        <w:tc>
          <w:tcPr>
            <w:tcW w:w="3118" w:type="dxa"/>
            <w:vAlign w:val="center"/>
          </w:tcPr>
          <w:p w14:paraId="048D64E3" w14:textId="77777777" w:rsidR="00967D52" w:rsidRPr="008441B0" w:rsidRDefault="00967D52" w:rsidP="007A4A80">
            <w:pPr>
              <w:ind w:hanging="2"/>
              <w:jc w:val="both"/>
              <w:rPr>
                <w:rFonts w:ascii="Montserrat" w:hAnsi="Montserrat" w:cs="Arial"/>
                <w:sz w:val="18"/>
                <w:szCs w:val="18"/>
                <w:lang w:val="es-MX"/>
              </w:rPr>
            </w:pPr>
            <w:r w:rsidRPr="008441B0">
              <w:rPr>
                <w:rFonts w:ascii="Montserrat" w:eastAsiaTheme="minorHAnsi" w:hAnsi="Montserrat"/>
                <w:sz w:val="18"/>
                <w:szCs w:val="18"/>
                <w:lang w:val="es-MX"/>
              </w:rPr>
              <w:t>Artículos 116, de la LGTAIP; 113, Fracción I, de la LFTAIP y Lineamiento Trigésimo Octavo Fracción I, de los LGCDVP.</w:t>
            </w:r>
          </w:p>
        </w:tc>
        <w:tc>
          <w:tcPr>
            <w:tcW w:w="4394" w:type="dxa"/>
          </w:tcPr>
          <w:p w14:paraId="3F640665" w14:textId="77777777" w:rsidR="00967D52" w:rsidRPr="008441B0" w:rsidRDefault="00967D52" w:rsidP="007A4A80">
            <w:pPr>
              <w:ind w:hanging="2"/>
              <w:jc w:val="both"/>
              <w:rPr>
                <w:rFonts w:ascii="Montserrat" w:hAnsi="Montserrat" w:cs="Arial"/>
                <w:sz w:val="18"/>
                <w:szCs w:val="18"/>
                <w:lang w:val="es-MX"/>
              </w:rPr>
            </w:pPr>
            <w:r w:rsidRPr="008441B0">
              <w:rPr>
                <w:rFonts w:ascii="Montserrat" w:hAnsi="Montserrat" w:cs="Arial"/>
                <w:sz w:val="18"/>
                <w:szCs w:val="18"/>
                <w:lang w:val="es-MX"/>
              </w:rPr>
              <w:t>Clave alfanumérica cuyos datos que la integran hacen posible identificar al titular de la misma, siendo la homoclave única e irrepetible, de ahí que sea un dato personal que debe protegerse.</w:t>
            </w:r>
          </w:p>
        </w:tc>
      </w:tr>
      <w:tr w:rsidR="00E779BD" w:rsidRPr="008441B0" w14:paraId="55451215" w14:textId="77777777" w:rsidTr="00224B70">
        <w:trPr>
          <w:trHeight w:val="576"/>
          <w:jc w:val="center"/>
        </w:trPr>
        <w:tc>
          <w:tcPr>
            <w:tcW w:w="2122" w:type="dxa"/>
            <w:tcBorders>
              <w:bottom w:val="single" w:sz="4" w:space="0" w:color="auto"/>
            </w:tcBorders>
            <w:vAlign w:val="center"/>
          </w:tcPr>
          <w:p w14:paraId="35A73E30" w14:textId="6359A665" w:rsidR="00967D52" w:rsidRPr="008441B0" w:rsidRDefault="00967D52" w:rsidP="00CF606D">
            <w:pPr>
              <w:ind w:hanging="2"/>
              <w:jc w:val="both"/>
              <w:rPr>
                <w:rFonts w:ascii="Montserrat" w:hAnsi="Montserrat" w:cs="Arial"/>
                <w:sz w:val="18"/>
                <w:szCs w:val="18"/>
                <w:lang w:val="es-MX"/>
              </w:rPr>
            </w:pPr>
            <w:r w:rsidRPr="008441B0">
              <w:rPr>
                <w:rFonts w:ascii="Montserrat" w:hAnsi="Montserrat" w:cs="Arial"/>
                <w:sz w:val="18"/>
                <w:szCs w:val="18"/>
                <w:lang w:val="es-MX"/>
              </w:rPr>
              <w:t xml:space="preserve">Nombre </w:t>
            </w:r>
            <w:r w:rsidR="005D5B76" w:rsidRPr="008441B0">
              <w:rPr>
                <w:rFonts w:ascii="Montserrat" w:hAnsi="Montserrat" w:cs="Arial"/>
                <w:sz w:val="18"/>
                <w:szCs w:val="18"/>
                <w:lang w:val="es-MX"/>
              </w:rPr>
              <w:t>de personas servidoras públicas</w:t>
            </w:r>
          </w:p>
        </w:tc>
        <w:tc>
          <w:tcPr>
            <w:tcW w:w="3118" w:type="dxa"/>
          </w:tcPr>
          <w:p w14:paraId="6C099060" w14:textId="77777777" w:rsidR="00967D52" w:rsidRPr="008441B0" w:rsidRDefault="00967D52" w:rsidP="007A4A80">
            <w:pPr>
              <w:ind w:hanging="2"/>
              <w:jc w:val="both"/>
              <w:rPr>
                <w:rFonts w:ascii="Montserrat" w:eastAsiaTheme="minorHAnsi" w:hAnsi="Montserrat"/>
                <w:sz w:val="18"/>
                <w:szCs w:val="18"/>
                <w:lang w:val="es-MX"/>
              </w:rPr>
            </w:pPr>
            <w:r w:rsidRPr="008441B0">
              <w:rPr>
                <w:rFonts w:ascii="Montserrat" w:eastAsia="Montserrat" w:hAnsi="Montserrat" w:cs="Montserrat"/>
                <w:sz w:val="18"/>
                <w:szCs w:val="18"/>
                <w:lang w:val="es-MX"/>
              </w:rPr>
              <w:t xml:space="preserve">Artículos 3, fracción X, Ley General de Transparencia y Acceso a la Información Pública; 113, fracción I, Ley Federal de Transparencia y Acceso a la Información Pública; y Trigésimo octavo de los Lineamientos. </w:t>
            </w:r>
            <w:r w:rsidRPr="008441B0">
              <w:rPr>
                <w:rFonts w:ascii="Montserrat" w:eastAsiaTheme="minorHAnsi" w:hAnsi="Montserrat"/>
                <w:sz w:val="18"/>
                <w:szCs w:val="18"/>
                <w:lang w:val="es-MX"/>
              </w:rPr>
              <w:t xml:space="preserve"> </w:t>
            </w:r>
          </w:p>
        </w:tc>
        <w:tc>
          <w:tcPr>
            <w:tcW w:w="4394" w:type="dxa"/>
          </w:tcPr>
          <w:p w14:paraId="45F4A404" w14:textId="77777777" w:rsidR="00967D52" w:rsidRPr="008441B0" w:rsidRDefault="00967D52" w:rsidP="007A4A80">
            <w:pPr>
              <w:ind w:hanging="2"/>
              <w:jc w:val="both"/>
              <w:rPr>
                <w:rFonts w:ascii="Montserrat" w:hAnsi="Montserrat" w:cs="Arial"/>
                <w:sz w:val="18"/>
                <w:szCs w:val="18"/>
                <w:lang w:val="es-MX"/>
              </w:rPr>
            </w:pPr>
            <w:r w:rsidRPr="008441B0">
              <w:rPr>
                <w:rFonts w:ascii="Montserrat" w:eastAsia="Montserrat" w:hAnsi="Montserrat" w:cs="Montserrat"/>
                <w:sz w:val="18"/>
                <w:szCs w:val="18"/>
                <w:lang w:val="es-MX"/>
              </w:rPr>
              <w:t>El nombre, es la manifestación principal del derecho a la Identidad, toda vez que es el primer elemento de confidencialidad, por medio del cual se hace a una persona identificada o identificable, y que darse publicidad al mismo se estaría vulnerando su ámbito de privacidad.</w:t>
            </w:r>
          </w:p>
        </w:tc>
      </w:tr>
      <w:tr w:rsidR="00E779BD" w:rsidRPr="008441B0" w14:paraId="072B307D" w14:textId="77777777" w:rsidTr="00224B70">
        <w:trPr>
          <w:trHeight w:val="975"/>
          <w:jc w:val="center"/>
        </w:trPr>
        <w:tc>
          <w:tcPr>
            <w:tcW w:w="2122" w:type="dxa"/>
            <w:tcBorders>
              <w:top w:val="single" w:sz="4" w:space="0" w:color="auto"/>
              <w:left w:val="single" w:sz="4" w:space="0" w:color="auto"/>
              <w:bottom w:val="single" w:sz="4" w:space="0" w:color="auto"/>
              <w:right w:val="single" w:sz="4" w:space="0" w:color="auto"/>
            </w:tcBorders>
            <w:vAlign w:val="center"/>
          </w:tcPr>
          <w:p w14:paraId="2EFA3604" w14:textId="04A9F5AA" w:rsidR="00967D52" w:rsidRPr="008441B0" w:rsidRDefault="00967D52" w:rsidP="005D5B76">
            <w:pPr>
              <w:jc w:val="both"/>
              <w:rPr>
                <w:rFonts w:ascii="Montserrat" w:eastAsia="Montserrat" w:hAnsi="Montserrat" w:cs="Montserrat"/>
                <w:sz w:val="18"/>
                <w:szCs w:val="18"/>
                <w:highlight w:val="white"/>
                <w:lang w:val="es-MX"/>
              </w:rPr>
            </w:pPr>
            <w:r w:rsidRPr="008441B0">
              <w:rPr>
                <w:rFonts w:ascii="Montserrat" w:eastAsia="Montserrat" w:hAnsi="Montserrat" w:cs="Montserrat"/>
                <w:sz w:val="18"/>
                <w:szCs w:val="18"/>
                <w:highlight w:val="white"/>
                <w:lang w:val="es-MX"/>
              </w:rPr>
              <w:t xml:space="preserve">Nombre, cargo, área de adscripción y dependencia </w:t>
            </w:r>
            <w:r w:rsidR="007A4A80" w:rsidRPr="008441B0">
              <w:rPr>
                <w:rFonts w:ascii="Montserrat" w:eastAsia="Montserrat" w:hAnsi="Montserrat" w:cs="Montserrat"/>
                <w:sz w:val="18"/>
                <w:szCs w:val="18"/>
                <w:highlight w:val="white"/>
                <w:lang w:val="es-MX"/>
              </w:rPr>
              <w:t xml:space="preserve">de </w:t>
            </w:r>
            <w:r w:rsidRPr="008441B0">
              <w:rPr>
                <w:rFonts w:ascii="Montserrat" w:eastAsia="Montserrat" w:hAnsi="Montserrat" w:cs="Montserrat"/>
                <w:sz w:val="18"/>
                <w:szCs w:val="18"/>
                <w:highlight w:val="white"/>
                <w:lang w:val="es-MX"/>
              </w:rPr>
              <w:t>personas servidoras públicas involucradas en procedimientos de responsabilidad admi</w:t>
            </w:r>
            <w:r w:rsidR="005D5B76" w:rsidRPr="008441B0">
              <w:rPr>
                <w:rFonts w:ascii="Montserrat" w:eastAsia="Montserrat" w:hAnsi="Montserrat" w:cs="Montserrat"/>
                <w:sz w:val="18"/>
                <w:szCs w:val="18"/>
                <w:highlight w:val="white"/>
                <w:lang w:val="es-MX"/>
              </w:rPr>
              <w:t>nistrativa</w:t>
            </w:r>
          </w:p>
        </w:tc>
        <w:tc>
          <w:tcPr>
            <w:tcW w:w="3118" w:type="dxa"/>
            <w:vAlign w:val="center"/>
          </w:tcPr>
          <w:p w14:paraId="4FF71543" w14:textId="77777777" w:rsidR="00967D52" w:rsidRPr="008441B0" w:rsidRDefault="00967D52" w:rsidP="007A4A80">
            <w:pPr>
              <w:ind w:hanging="2"/>
              <w:jc w:val="both"/>
              <w:rPr>
                <w:rFonts w:ascii="Montserrat" w:eastAsiaTheme="minorHAnsi" w:hAnsi="Montserrat"/>
                <w:sz w:val="18"/>
                <w:szCs w:val="18"/>
                <w:lang w:val="es-MX"/>
              </w:rPr>
            </w:pPr>
            <w:r w:rsidRPr="008441B0">
              <w:rPr>
                <w:rFonts w:ascii="Montserrat" w:eastAsia="Montserrat" w:hAnsi="Montserrat" w:cs="Montserrat"/>
                <w:sz w:val="18"/>
                <w:szCs w:val="18"/>
                <w:lang w:val="es-MX"/>
              </w:rPr>
              <w:t>Artículos 2, apartado B, fracción I, de la Constitución Política de los Estados Unidos Mexicanos; 3, fracción IX, Ley General de Transparencia y Acceso a la Información Pública; 113, fracción I, Ley Federal de Transparencia y Acceso a la Información Pública; y Trigésimo octavo de los Lineamientos.</w:t>
            </w:r>
          </w:p>
        </w:tc>
        <w:tc>
          <w:tcPr>
            <w:tcW w:w="4394" w:type="dxa"/>
          </w:tcPr>
          <w:p w14:paraId="391E6BF7" w14:textId="78AE6613" w:rsidR="00967D52" w:rsidRPr="008441B0" w:rsidRDefault="00967D52" w:rsidP="00224B70">
            <w:pPr>
              <w:ind w:hanging="2"/>
              <w:jc w:val="both"/>
              <w:rPr>
                <w:rFonts w:ascii="Montserrat" w:eastAsia="Montserrat" w:hAnsi="Montserrat" w:cs="Montserrat"/>
                <w:sz w:val="18"/>
                <w:szCs w:val="18"/>
                <w:lang w:val="es-MX"/>
              </w:rPr>
            </w:pPr>
            <w:r w:rsidRPr="008441B0">
              <w:rPr>
                <w:rFonts w:ascii="Montserrat" w:eastAsia="Montserrat" w:hAnsi="Montserrat" w:cs="Montserrat"/>
                <w:sz w:val="18"/>
                <w:szCs w:val="18"/>
                <w:lang w:val="es-MX"/>
              </w:rPr>
              <w:t xml:space="preserve">El nombre, cargo, área de adscripción y dependencia de las personas servidoras públicas es información que debe ser pública. </w:t>
            </w:r>
          </w:p>
          <w:p w14:paraId="5F20C4CF" w14:textId="77777777" w:rsidR="00967D52" w:rsidRPr="008441B0" w:rsidRDefault="00967D52" w:rsidP="007A4A80">
            <w:pPr>
              <w:ind w:hanging="2"/>
              <w:jc w:val="both"/>
              <w:rPr>
                <w:rFonts w:ascii="Montserrat" w:hAnsi="Montserrat" w:cs="Arial"/>
                <w:sz w:val="18"/>
                <w:szCs w:val="18"/>
                <w:lang w:val="es-MX"/>
              </w:rPr>
            </w:pPr>
            <w:r w:rsidRPr="008441B0">
              <w:rPr>
                <w:rFonts w:ascii="Montserrat" w:eastAsia="Montserrat" w:hAnsi="Montserrat" w:cs="Montserrat"/>
                <w:sz w:val="18"/>
                <w:szCs w:val="18"/>
                <w:lang w:val="es-MX"/>
              </w:rPr>
              <w:t>Sin embargo, es preciso hacer una distinción, ya que por lo que hace a los nombres cargo, área de adscripción y dependencia de las personas servidoras públicas que se encuentren en un procedimiento de responsabilidad administrativa y que aún no cuentan con una sanción firme deben ser protegidos.</w:t>
            </w:r>
          </w:p>
        </w:tc>
      </w:tr>
      <w:tr w:rsidR="00E779BD" w:rsidRPr="008441B0" w14:paraId="52527FF4" w14:textId="77777777" w:rsidTr="00224B70">
        <w:trPr>
          <w:jc w:val="center"/>
        </w:trPr>
        <w:tc>
          <w:tcPr>
            <w:tcW w:w="2122" w:type="dxa"/>
            <w:tcBorders>
              <w:top w:val="single" w:sz="4" w:space="0" w:color="auto"/>
            </w:tcBorders>
            <w:vAlign w:val="center"/>
          </w:tcPr>
          <w:p w14:paraId="1EEFE57B" w14:textId="0FECD7A7" w:rsidR="00967D52" w:rsidRPr="008441B0" w:rsidRDefault="00967D52" w:rsidP="007A4A80">
            <w:pPr>
              <w:ind w:hanging="2"/>
              <w:jc w:val="both"/>
              <w:rPr>
                <w:rFonts w:ascii="Montserrat" w:hAnsi="Montserrat" w:cs="Arial"/>
                <w:sz w:val="18"/>
                <w:szCs w:val="18"/>
                <w:highlight w:val="green"/>
                <w:lang w:val="es-MX"/>
              </w:rPr>
            </w:pPr>
            <w:r w:rsidRPr="008441B0">
              <w:rPr>
                <w:rFonts w:ascii="Montserrat" w:hAnsi="Montserrat" w:cs="Arial"/>
                <w:sz w:val="18"/>
                <w:szCs w:val="18"/>
                <w:lang w:val="es-MX"/>
              </w:rPr>
              <w:t>Nombre del titular de informaci</w:t>
            </w:r>
            <w:r w:rsidR="005D5B76" w:rsidRPr="008441B0">
              <w:rPr>
                <w:rFonts w:ascii="Montserrat" w:hAnsi="Montserrat" w:cs="Arial"/>
                <w:sz w:val="18"/>
                <w:szCs w:val="18"/>
                <w:lang w:val="es-MX"/>
              </w:rPr>
              <w:t>ón bancaria</w:t>
            </w:r>
          </w:p>
        </w:tc>
        <w:tc>
          <w:tcPr>
            <w:tcW w:w="3118" w:type="dxa"/>
          </w:tcPr>
          <w:p w14:paraId="744370C1" w14:textId="77777777" w:rsidR="00967D52" w:rsidRPr="008441B0" w:rsidRDefault="00967D52" w:rsidP="007A4A80">
            <w:pPr>
              <w:ind w:hanging="2"/>
              <w:jc w:val="both"/>
              <w:rPr>
                <w:rFonts w:ascii="Montserrat" w:eastAsiaTheme="minorHAnsi" w:hAnsi="Montserrat"/>
                <w:sz w:val="18"/>
                <w:szCs w:val="18"/>
                <w:lang w:val="es-MX"/>
              </w:rPr>
            </w:pPr>
            <w:r w:rsidRPr="008441B0">
              <w:rPr>
                <w:rFonts w:ascii="Montserrat" w:hAnsi="Montserrat" w:cs="Arial"/>
                <w:sz w:val="18"/>
                <w:szCs w:val="18"/>
                <w:lang w:val="es-MX"/>
              </w:rPr>
              <w:t xml:space="preserve"> </w:t>
            </w:r>
            <w:r w:rsidRPr="008441B0">
              <w:rPr>
                <w:rFonts w:ascii="Montserrat" w:eastAsiaTheme="minorHAnsi" w:hAnsi="Montserrat"/>
                <w:sz w:val="18"/>
                <w:szCs w:val="18"/>
                <w:lang w:val="es-MX"/>
              </w:rPr>
              <w:t>Artículos 116, de la LGTAIP; 113 Fracción I, de la LFTAIP y Lineamiento Trigésimo Octavo Fracción I, de los LGCDVP.</w:t>
            </w:r>
          </w:p>
        </w:tc>
        <w:tc>
          <w:tcPr>
            <w:tcW w:w="4394" w:type="dxa"/>
          </w:tcPr>
          <w:p w14:paraId="5A498A7B" w14:textId="77777777" w:rsidR="00967D52" w:rsidRPr="008441B0" w:rsidRDefault="00967D52" w:rsidP="007A4A80">
            <w:pPr>
              <w:ind w:hanging="2"/>
              <w:jc w:val="both"/>
              <w:rPr>
                <w:rFonts w:ascii="Montserrat" w:hAnsi="Montserrat" w:cs="Arial"/>
                <w:sz w:val="18"/>
                <w:szCs w:val="18"/>
                <w:lang w:val="es-MX"/>
              </w:rPr>
            </w:pPr>
            <w:r w:rsidRPr="008441B0">
              <w:rPr>
                <w:rFonts w:ascii="Montserrat" w:hAnsi="Montserrat" w:cs="Arial"/>
                <w:sz w:val="18"/>
                <w:szCs w:val="18"/>
                <w:lang w:val="es-MX"/>
              </w:rPr>
              <w:t>Constituye información confidencial, ya que a través de dicho dato se puede acceder a información relacionada con el patrimonio de una persona determinada.</w:t>
            </w:r>
          </w:p>
        </w:tc>
      </w:tr>
      <w:tr w:rsidR="00E779BD" w:rsidRPr="008441B0" w14:paraId="381F8CE1" w14:textId="77777777" w:rsidTr="00224B70">
        <w:trPr>
          <w:jc w:val="center"/>
        </w:trPr>
        <w:tc>
          <w:tcPr>
            <w:tcW w:w="2122" w:type="dxa"/>
            <w:vAlign w:val="center"/>
          </w:tcPr>
          <w:p w14:paraId="4203835D" w14:textId="0FF9E89B" w:rsidR="00967D52" w:rsidRPr="008441B0" w:rsidRDefault="00967D52" w:rsidP="007A4A80">
            <w:pPr>
              <w:ind w:hanging="2"/>
              <w:jc w:val="both"/>
              <w:rPr>
                <w:rFonts w:ascii="Montserrat" w:hAnsi="Montserrat" w:cs="Arial"/>
                <w:sz w:val="18"/>
                <w:szCs w:val="18"/>
              </w:rPr>
            </w:pPr>
            <w:proofErr w:type="spellStart"/>
            <w:r w:rsidRPr="008441B0">
              <w:rPr>
                <w:rFonts w:ascii="Montserrat" w:hAnsi="Montserrat" w:cs="Arial"/>
                <w:sz w:val="18"/>
                <w:szCs w:val="18"/>
              </w:rPr>
              <w:t>Inf</w:t>
            </w:r>
            <w:r w:rsidR="005D5B76" w:rsidRPr="008441B0">
              <w:rPr>
                <w:rFonts w:ascii="Montserrat" w:hAnsi="Montserrat" w:cs="Arial"/>
                <w:sz w:val="18"/>
                <w:szCs w:val="18"/>
              </w:rPr>
              <w:t>ormación</w:t>
            </w:r>
            <w:proofErr w:type="spellEnd"/>
            <w:r w:rsidR="005D5B76" w:rsidRPr="008441B0">
              <w:rPr>
                <w:rFonts w:ascii="Montserrat" w:hAnsi="Montserrat" w:cs="Arial"/>
                <w:sz w:val="18"/>
                <w:szCs w:val="18"/>
              </w:rPr>
              <w:t xml:space="preserve"> e </w:t>
            </w:r>
            <w:proofErr w:type="spellStart"/>
            <w:r w:rsidR="005D5B76" w:rsidRPr="008441B0">
              <w:rPr>
                <w:rFonts w:ascii="Montserrat" w:hAnsi="Montserrat" w:cs="Arial"/>
                <w:sz w:val="18"/>
                <w:szCs w:val="18"/>
              </w:rPr>
              <w:t>institución</w:t>
            </w:r>
            <w:proofErr w:type="spellEnd"/>
            <w:r w:rsidR="005D5B76" w:rsidRPr="008441B0">
              <w:rPr>
                <w:rFonts w:ascii="Montserrat" w:hAnsi="Montserrat" w:cs="Arial"/>
                <w:sz w:val="18"/>
                <w:szCs w:val="18"/>
              </w:rPr>
              <w:t xml:space="preserve"> </w:t>
            </w:r>
            <w:proofErr w:type="spellStart"/>
            <w:r w:rsidR="005D5B76" w:rsidRPr="008441B0">
              <w:rPr>
                <w:rFonts w:ascii="Montserrat" w:hAnsi="Montserrat" w:cs="Arial"/>
                <w:sz w:val="18"/>
                <w:szCs w:val="18"/>
              </w:rPr>
              <w:t>bancaria</w:t>
            </w:r>
            <w:proofErr w:type="spellEnd"/>
          </w:p>
          <w:p w14:paraId="1BD36AD1" w14:textId="77777777" w:rsidR="00967D52" w:rsidRPr="008441B0" w:rsidRDefault="00967D52" w:rsidP="007A4A80">
            <w:pPr>
              <w:ind w:hanging="2"/>
              <w:jc w:val="both"/>
              <w:rPr>
                <w:rFonts w:ascii="Montserrat" w:hAnsi="Montserrat" w:cs="Arial"/>
                <w:sz w:val="18"/>
                <w:szCs w:val="18"/>
                <w:highlight w:val="green"/>
              </w:rPr>
            </w:pPr>
          </w:p>
        </w:tc>
        <w:tc>
          <w:tcPr>
            <w:tcW w:w="3118" w:type="dxa"/>
            <w:vAlign w:val="center"/>
          </w:tcPr>
          <w:p w14:paraId="18B59A36" w14:textId="77777777" w:rsidR="00967D52" w:rsidRPr="008441B0" w:rsidRDefault="00967D52" w:rsidP="007A4A80">
            <w:pPr>
              <w:ind w:hanging="2"/>
              <w:jc w:val="both"/>
              <w:rPr>
                <w:rFonts w:ascii="Montserrat" w:eastAsiaTheme="minorHAnsi" w:hAnsi="Montserrat"/>
                <w:sz w:val="18"/>
                <w:szCs w:val="18"/>
                <w:lang w:val="es-MX"/>
              </w:rPr>
            </w:pPr>
            <w:r w:rsidRPr="008441B0">
              <w:rPr>
                <w:rFonts w:ascii="Montserrat" w:eastAsiaTheme="minorHAnsi" w:hAnsi="Montserrat"/>
                <w:sz w:val="18"/>
                <w:szCs w:val="18"/>
                <w:lang w:val="es-MX"/>
              </w:rPr>
              <w:t>Artículos 116, de la LGTAIP; 113, Fracción III, de la LFTAIP y Lineamiento Trigésimo Octavo Fracción II y Cuadragésimo Fracción I, de los LGCDVP.</w:t>
            </w:r>
          </w:p>
          <w:p w14:paraId="09E9CBA2" w14:textId="77777777" w:rsidR="00967D52" w:rsidRPr="008441B0" w:rsidRDefault="00967D52" w:rsidP="007A4A80">
            <w:pPr>
              <w:ind w:hanging="2"/>
              <w:jc w:val="both"/>
              <w:rPr>
                <w:rFonts w:ascii="Montserrat" w:eastAsiaTheme="minorHAnsi" w:hAnsi="Montserrat"/>
                <w:sz w:val="18"/>
                <w:szCs w:val="18"/>
                <w:lang w:val="es-MX"/>
              </w:rPr>
            </w:pPr>
          </w:p>
        </w:tc>
        <w:tc>
          <w:tcPr>
            <w:tcW w:w="4394" w:type="dxa"/>
          </w:tcPr>
          <w:p w14:paraId="4D38FB81" w14:textId="3B944C90" w:rsidR="00967D52" w:rsidRPr="008441B0" w:rsidRDefault="00967D52" w:rsidP="00087D33">
            <w:pPr>
              <w:ind w:hanging="2"/>
              <w:jc w:val="both"/>
              <w:rPr>
                <w:rFonts w:ascii="Montserrat" w:eastAsia="Montserrat" w:hAnsi="Montserrat" w:cs="Montserrat"/>
                <w:sz w:val="18"/>
                <w:szCs w:val="18"/>
                <w:lang w:val="es-MX"/>
              </w:rPr>
            </w:pPr>
            <w:r w:rsidRPr="008441B0">
              <w:rPr>
                <w:rFonts w:ascii="Montserrat" w:eastAsia="Montserrat" w:hAnsi="Montserrat" w:cs="Montserrat"/>
                <w:sz w:val="18"/>
                <w:szCs w:val="18"/>
                <w:lang w:val="es-MX"/>
              </w:rPr>
              <w:t>Es un dato relacionado con el patrimonio de una persona identificada, lo cual únicamente le incumbe a su titular y a las personas autorizadas para el acceso o consulta de tal información.</w:t>
            </w:r>
          </w:p>
          <w:p w14:paraId="1E157468" w14:textId="77777777" w:rsidR="00967D52" w:rsidRPr="008441B0" w:rsidRDefault="00967D52" w:rsidP="007A4A80">
            <w:pPr>
              <w:ind w:hanging="2"/>
              <w:jc w:val="both"/>
              <w:rPr>
                <w:rFonts w:ascii="Montserrat" w:hAnsi="Montserrat" w:cs="Arial"/>
                <w:sz w:val="18"/>
                <w:szCs w:val="18"/>
                <w:lang w:val="es-MX"/>
              </w:rPr>
            </w:pPr>
            <w:r w:rsidRPr="008441B0">
              <w:rPr>
                <w:rFonts w:ascii="Montserrat" w:eastAsia="Montserrat" w:hAnsi="Montserrat" w:cs="Montserrat"/>
                <w:sz w:val="18"/>
                <w:szCs w:val="18"/>
                <w:lang w:val="es-MX"/>
              </w:rPr>
              <w:t>Por otra parte, el nombre de la institución bancaria pertenece a la esfera patrimonial de un particular y presupone un acto de voluntad de contratar con la institución bancaria de su elección.</w:t>
            </w:r>
          </w:p>
        </w:tc>
      </w:tr>
      <w:tr w:rsidR="00E779BD" w:rsidRPr="008441B0" w14:paraId="16128F5F" w14:textId="77777777" w:rsidTr="00224B70">
        <w:trPr>
          <w:jc w:val="center"/>
        </w:trPr>
        <w:tc>
          <w:tcPr>
            <w:tcW w:w="2122" w:type="dxa"/>
            <w:vAlign w:val="center"/>
          </w:tcPr>
          <w:p w14:paraId="2D6C5813" w14:textId="5A97DD2A" w:rsidR="00967D52" w:rsidRPr="008441B0" w:rsidRDefault="00967D52" w:rsidP="007A4A80">
            <w:pPr>
              <w:ind w:hanging="2"/>
              <w:jc w:val="both"/>
              <w:rPr>
                <w:rFonts w:ascii="Montserrat" w:hAnsi="Montserrat" w:cs="Arial"/>
                <w:sz w:val="18"/>
                <w:szCs w:val="18"/>
              </w:rPr>
            </w:pPr>
            <w:proofErr w:type="spellStart"/>
            <w:r w:rsidRPr="008441B0">
              <w:rPr>
                <w:rFonts w:ascii="Montserrat" w:hAnsi="Montserrat" w:cs="Arial"/>
                <w:sz w:val="18"/>
                <w:szCs w:val="18"/>
              </w:rPr>
              <w:t>Relatoría</w:t>
            </w:r>
            <w:proofErr w:type="spellEnd"/>
            <w:r w:rsidRPr="008441B0">
              <w:rPr>
                <w:rFonts w:ascii="Montserrat" w:hAnsi="Montserrat" w:cs="Arial"/>
                <w:sz w:val="18"/>
                <w:szCs w:val="18"/>
              </w:rPr>
              <w:t xml:space="preserve"> de </w:t>
            </w:r>
            <w:proofErr w:type="spellStart"/>
            <w:r w:rsidRPr="008441B0">
              <w:rPr>
                <w:rFonts w:ascii="Montserrat" w:hAnsi="Montserrat" w:cs="Arial"/>
                <w:sz w:val="18"/>
                <w:szCs w:val="18"/>
              </w:rPr>
              <w:t>hechos</w:t>
            </w:r>
            <w:proofErr w:type="spellEnd"/>
          </w:p>
          <w:p w14:paraId="307B9D8E" w14:textId="77777777" w:rsidR="00967D52" w:rsidRPr="008441B0" w:rsidRDefault="00967D52" w:rsidP="007A4A80">
            <w:pPr>
              <w:ind w:hanging="2"/>
              <w:jc w:val="both"/>
              <w:rPr>
                <w:rFonts w:ascii="Montserrat" w:hAnsi="Montserrat" w:cs="Arial"/>
                <w:sz w:val="18"/>
                <w:szCs w:val="18"/>
              </w:rPr>
            </w:pPr>
          </w:p>
        </w:tc>
        <w:tc>
          <w:tcPr>
            <w:tcW w:w="3118" w:type="dxa"/>
            <w:vAlign w:val="center"/>
          </w:tcPr>
          <w:p w14:paraId="11582376" w14:textId="77777777" w:rsidR="00967D52" w:rsidRPr="008441B0" w:rsidRDefault="00967D52" w:rsidP="007A4A80">
            <w:pPr>
              <w:ind w:hanging="2"/>
              <w:jc w:val="both"/>
              <w:rPr>
                <w:rFonts w:ascii="Montserrat" w:eastAsiaTheme="minorHAnsi" w:hAnsi="Montserrat"/>
                <w:sz w:val="18"/>
                <w:szCs w:val="18"/>
                <w:lang w:val="es-MX"/>
              </w:rPr>
            </w:pPr>
            <w:r w:rsidRPr="008441B0">
              <w:rPr>
                <w:rFonts w:ascii="Montserrat" w:eastAsiaTheme="minorHAnsi" w:hAnsi="Montserrat"/>
                <w:sz w:val="18"/>
                <w:szCs w:val="18"/>
                <w:lang w:val="es-MX"/>
              </w:rPr>
              <w:t>Artículos 116 de la LGTAIP; 113 Fracción I de la LFTAIP y Lineamiento Trigésimo Octavo Fracción I de los LGCDVP.</w:t>
            </w:r>
          </w:p>
          <w:p w14:paraId="7D55154B" w14:textId="77777777" w:rsidR="00967D52" w:rsidRPr="008441B0" w:rsidRDefault="00967D52" w:rsidP="007A4A80">
            <w:pPr>
              <w:ind w:hanging="2"/>
              <w:jc w:val="both"/>
              <w:rPr>
                <w:rFonts w:ascii="Montserrat" w:eastAsiaTheme="minorHAnsi" w:hAnsi="Montserrat"/>
                <w:sz w:val="18"/>
                <w:szCs w:val="18"/>
                <w:lang w:val="es-MX"/>
              </w:rPr>
            </w:pPr>
          </w:p>
        </w:tc>
        <w:tc>
          <w:tcPr>
            <w:tcW w:w="4394" w:type="dxa"/>
          </w:tcPr>
          <w:p w14:paraId="441EDDA0" w14:textId="1F5A665C" w:rsidR="00967D52" w:rsidRPr="008441B0" w:rsidRDefault="00967D52" w:rsidP="007A4A80">
            <w:pPr>
              <w:ind w:hanging="2"/>
              <w:jc w:val="both"/>
              <w:rPr>
                <w:rFonts w:ascii="Montserrat" w:hAnsi="Montserrat" w:cs="Arial"/>
                <w:sz w:val="18"/>
                <w:szCs w:val="18"/>
                <w:lang w:val="es-MX"/>
              </w:rPr>
            </w:pPr>
            <w:r w:rsidRPr="008441B0">
              <w:rPr>
                <w:rFonts w:ascii="Montserrat" w:hAnsi="Montserrat" w:cs="Arial"/>
                <w:sz w:val="18"/>
                <w:szCs w:val="18"/>
                <w:lang w:val="es-MX"/>
              </w:rPr>
              <w:t>Refiere a la narración clara y precisa de circunstancias de modo, tiempo y lugar de presuntas infracciones disciplinarias, que hacen identificable a una persona servidora pública, así como a terceros, por lo que brindar acceso a dicha información afectaría su derecho al honor y a la imagen</w:t>
            </w:r>
            <w:r w:rsidR="00224B70" w:rsidRPr="008441B0">
              <w:rPr>
                <w:rFonts w:ascii="Montserrat" w:hAnsi="Montserrat" w:cs="Arial"/>
                <w:sz w:val="18"/>
                <w:szCs w:val="18"/>
                <w:lang w:val="es-MX"/>
              </w:rPr>
              <w:t>.</w:t>
            </w:r>
          </w:p>
          <w:p w14:paraId="6F2914DF" w14:textId="77777777" w:rsidR="00967D52" w:rsidRPr="008441B0" w:rsidRDefault="00967D52" w:rsidP="007A4A80">
            <w:pPr>
              <w:ind w:hanging="2"/>
              <w:jc w:val="both"/>
              <w:rPr>
                <w:rFonts w:ascii="Montserrat" w:hAnsi="Montserrat" w:cs="Arial"/>
                <w:sz w:val="18"/>
                <w:szCs w:val="18"/>
                <w:lang w:val="es-MX"/>
              </w:rPr>
            </w:pPr>
          </w:p>
        </w:tc>
      </w:tr>
      <w:tr w:rsidR="00E779BD" w:rsidRPr="008441B0" w14:paraId="6F332A6C" w14:textId="77777777" w:rsidTr="00224B70">
        <w:trPr>
          <w:jc w:val="center"/>
        </w:trPr>
        <w:tc>
          <w:tcPr>
            <w:tcW w:w="2122" w:type="dxa"/>
            <w:vAlign w:val="center"/>
          </w:tcPr>
          <w:p w14:paraId="6112F9C4" w14:textId="6EA00B12" w:rsidR="00967D52" w:rsidRPr="008441B0" w:rsidRDefault="00967D52" w:rsidP="007A4A80">
            <w:pPr>
              <w:ind w:hanging="2"/>
              <w:jc w:val="both"/>
              <w:rPr>
                <w:rFonts w:ascii="Montserrat" w:hAnsi="Montserrat" w:cs="Arial"/>
                <w:sz w:val="18"/>
                <w:szCs w:val="18"/>
                <w:lang w:val="es-MX"/>
              </w:rPr>
            </w:pPr>
            <w:r w:rsidRPr="008441B0">
              <w:rPr>
                <w:rFonts w:ascii="Montserrat" w:hAnsi="Montserrat" w:cs="Arial"/>
                <w:sz w:val="18"/>
                <w:szCs w:val="18"/>
                <w:lang w:val="es-MX"/>
              </w:rPr>
              <w:lastRenderedPageBreak/>
              <w:t>Información relacionada con el</w:t>
            </w:r>
            <w:r w:rsidR="005D5B76" w:rsidRPr="008441B0">
              <w:rPr>
                <w:rFonts w:ascii="Montserrat" w:hAnsi="Montserrat" w:cs="Arial"/>
                <w:sz w:val="18"/>
                <w:szCs w:val="18"/>
                <w:lang w:val="es-MX"/>
              </w:rPr>
              <w:t xml:space="preserve"> patrimonio de personas físicas</w:t>
            </w:r>
          </w:p>
          <w:p w14:paraId="3004AE45" w14:textId="77777777" w:rsidR="00967D52" w:rsidRPr="008441B0" w:rsidRDefault="00967D52" w:rsidP="007A4A80">
            <w:pPr>
              <w:ind w:hanging="2"/>
              <w:jc w:val="both"/>
              <w:rPr>
                <w:rFonts w:ascii="Montserrat" w:hAnsi="Montserrat" w:cs="Arial"/>
                <w:sz w:val="18"/>
                <w:szCs w:val="18"/>
                <w:lang w:val="es-MX"/>
              </w:rPr>
            </w:pPr>
          </w:p>
        </w:tc>
        <w:tc>
          <w:tcPr>
            <w:tcW w:w="3118" w:type="dxa"/>
            <w:vAlign w:val="center"/>
          </w:tcPr>
          <w:p w14:paraId="3E9E4D48" w14:textId="77777777" w:rsidR="00967D52" w:rsidRPr="008441B0" w:rsidRDefault="00967D52" w:rsidP="00224B70">
            <w:pPr>
              <w:jc w:val="both"/>
              <w:rPr>
                <w:rFonts w:ascii="Montserrat" w:eastAsiaTheme="minorHAnsi" w:hAnsi="Montserrat"/>
                <w:sz w:val="18"/>
                <w:szCs w:val="18"/>
                <w:lang w:val="es-MX"/>
              </w:rPr>
            </w:pPr>
            <w:r w:rsidRPr="008441B0">
              <w:rPr>
                <w:rFonts w:ascii="Montserrat" w:eastAsiaTheme="minorHAnsi" w:hAnsi="Montserrat"/>
                <w:sz w:val="18"/>
                <w:szCs w:val="18"/>
                <w:lang w:val="es-MX"/>
              </w:rPr>
              <w:t>Artículos 116, de la LGTAIP; 113, Fracción II, de la LFTAIP y Lineamiento Trigésimo Octavo Fracción II, de los LGCDVP.</w:t>
            </w:r>
          </w:p>
        </w:tc>
        <w:tc>
          <w:tcPr>
            <w:tcW w:w="4394" w:type="dxa"/>
          </w:tcPr>
          <w:p w14:paraId="5A07902E" w14:textId="77777777" w:rsidR="00967D52" w:rsidRPr="008441B0" w:rsidRDefault="00967D52" w:rsidP="007A4A80">
            <w:pPr>
              <w:ind w:hanging="2"/>
              <w:jc w:val="both"/>
              <w:rPr>
                <w:rFonts w:ascii="Montserrat" w:hAnsi="Montserrat" w:cs="Arial"/>
                <w:sz w:val="18"/>
                <w:szCs w:val="18"/>
                <w:lang w:val="es-MX"/>
              </w:rPr>
            </w:pPr>
            <w:r w:rsidRPr="008441B0">
              <w:rPr>
                <w:rFonts w:ascii="Montserrat" w:hAnsi="Montserrat" w:cs="Arial"/>
                <w:sz w:val="18"/>
                <w:szCs w:val="18"/>
                <w:lang w:val="es-MX"/>
              </w:rPr>
              <w:t>Se trata de activos y pasivos, que son susceptibles de protegerse, principalmente cuando se requiere de la autorización del titular de esa información, toda vez que la publicidad de la misma afecta la esfera de privacidad de una persona, sea o no servidor público.</w:t>
            </w:r>
          </w:p>
        </w:tc>
      </w:tr>
      <w:tr w:rsidR="00E779BD" w:rsidRPr="008441B0" w14:paraId="4243B3DC" w14:textId="77777777" w:rsidTr="00224B70">
        <w:trPr>
          <w:jc w:val="center"/>
        </w:trPr>
        <w:tc>
          <w:tcPr>
            <w:tcW w:w="2122" w:type="dxa"/>
            <w:vAlign w:val="center"/>
          </w:tcPr>
          <w:p w14:paraId="18EF58CA" w14:textId="488D9141" w:rsidR="00967D52" w:rsidRPr="008441B0" w:rsidRDefault="00967D52" w:rsidP="007A4A80">
            <w:pPr>
              <w:ind w:hanging="2"/>
              <w:jc w:val="both"/>
              <w:rPr>
                <w:rFonts w:ascii="Montserrat" w:hAnsi="Montserrat" w:cs="Arial"/>
                <w:sz w:val="18"/>
                <w:szCs w:val="18"/>
                <w:lang w:val="es-MX"/>
              </w:rPr>
            </w:pPr>
            <w:r w:rsidRPr="008441B0">
              <w:rPr>
                <w:rFonts w:ascii="Montserrat" w:hAnsi="Montserrat" w:cs="Arial"/>
                <w:sz w:val="18"/>
                <w:szCs w:val="18"/>
                <w:lang w:val="es-MX"/>
              </w:rPr>
              <w:t xml:space="preserve">Nombre de personas </w:t>
            </w:r>
            <w:r w:rsidR="005D5B76" w:rsidRPr="008441B0">
              <w:rPr>
                <w:rFonts w:ascii="Montserrat" w:hAnsi="Montserrat" w:cs="Arial"/>
                <w:sz w:val="18"/>
                <w:szCs w:val="18"/>
                <w:lang w:val="es-MX"/>
              </w:rPr>
              <w:t>morales ajenas al procedimiento</w:t>
            </w:r>
          </w:p>
        </w:tc>
        <w:tc>
          <w:tcPr>
            <w:tcW w:w="3118" w:type="dxa"/>
            <w:vAlign w:val="center"/>
          </w:tcPr>
          <w:p w14:paraId="312DF20F" w14:textId="77777777" w:rsidR="00967D52" w:rsidRPr="008441B0" w:rsidRDefault="00967D52" w:rsidP="007A4A80">
            <w:pPr>
              <w:ind w:hanging="2"/>
              <w:jc w:val="both"/>
              <w:rPr>
                <w:rFonts w:ascii="Montserrat" w:hAnsi="Montserrat" w:cs="Arial"/>
                <w:sz w:val="18"/>
                <w:szCs w:val="18"/>
                <w:lang w:val="es-MX"/>
              </w:rPr>
            </w:pPr>
            <w:r w:rsidRPr="008441B0">
              <w:rPr>
                <w:rFonts w:ascii="Montserrat" w:hAnsi="Montserrat" w:cs="Arial"/>
                <w:sz w:val="18"/>
                <w:szCs w:val="18"/>
                <w:lang w:val="es-MX"/>
              </w:rPr>
              <w:t>Artículos 116, de la LGTAIP; 113, Fracción III, de la LFTAIP y Lineamiento Trigésimo Octavo Fracción II, y Cuadragésimo Fracción I, de los LGCDVP.</w:t>
            </w:r>
          </w:p>
        </w:tc>
        <w:tc>
          <w:tcPr>
            <w:tcW w:w="4394" w:type="dxa"/>
          </w:tcPr>
          <w:p w14:paraId="4AABF786" w14:textId="77777777" w:rsidR="00967D52" w:rsidRPr="008441B0" w:rsidRDefault="00967D52" w:rsidP="007A4A80">
            <w:pPr>
              <w:ind w:hanging="2"/>
              <w:jc w:val="both"/>
              <w:rPr>
                <w:rFonts w:ascii="Montserrat" w:hAnsi="Montserrat" w:cs="Arial"/>
                <w:sz w:val="18"/>
                <w:szCs w:val="18"/>
                <w:lang w:val="es-MX"/>
              </w:rPr>
            </w:pPr>
            <w:r w:rsidRPr="008441B0">
              <w:rPr>
                <w:rFonts w:ascii="Montserrat" w:hAnsi="Montserrat" w:cs="Arial"/>
                <w:sz w:val="18"/>
                <w:szCs w:val="18"/>
                <w:lang w:val="es-MX"/>
              </w:rPr>
              <w:t>Resulta un atributo de la personalidad, esto es, la manifestación del derecho de la identidad y razón que por sí misma permite identificar a una persona jurídica determinada, por lo que, debe evitarse su revelación por no ser objeto o parte de las actuaciones en que se encuentra insertos, en tal virtud, su protección resulta necesaria.</w:t>
            </w:r>
          </w:p>
        </w:tc>
      </w:tr>
      <w:tr w:rsidR="00E779BD" w:rsidRPr="008441B0" w14:paraId="6B03A238" w14:textId="77777777" w:rsidTr="00224B70">
        <w:trPr>
          <w:jc w:val="center"/>
        </w:trPr>
        <w:tc>
          <w:tcPr>
            <w:tcW w:w="2122" w:type="dxa"/>
            <w:vAlign w:val="center"/>
          </w:tcPr>
          <w:p w14:paraId="3A57D324" w14:textId="1FE39DCC" w:rsidR="00967D52" w:rsidRPr="008441B0" w:rsidRDefault="00967D52" w:rsidP="007A4A80">
            <w:pPr>
              <w:ind w:hanging="2"/>
              <w:jc w:val="both"/>
              <w:rPr>
                <w:rFonts w:ascii="Montserrat" w:hAnsi="Montserrat" w:cs="Arial"/>
                <w:sz w:val="18"/>
                <w:szCs w:val="18"/>
                <w:lang w:val="es-MX"/>
              </w:rPr>
            </w:pPr>
            <w:r w:rsidRPr="008441B0">
              <w:rPr>
                <w:rFonts w:ascii="Montserrat" w:hAnsi="Montserrat" w:cs="Arial"/>
                <w:sz w:val="18"/>
                <w:szCs w:val="18"/>
                <w:lang w:val="es-MX"/>
              </w:rPr>
              <w:t>Nombre de particulares o tercer</w:t>
            </w:r>
            <w:r w:rsidR="005D5B76" w:rsidRPr="008441B0">
              <w:rPr>
                <w:rFonts w:ascii="Montserrat" w:hAnsi="Montserrat" w:cs="Arial"/>
                <w:sz w:val="18"/>
                <w:szCs w:val="18"/>
                <w:lang w:val="es-MX"/>
              </w:rPr>
              <w:t>os ajenos al procedimiento</w:t>
            </w:r>
          </w:p>
          <w:p w14:paraId="564BEC36" w14:textId="77777777" w:rsidR="00967D52" w:rsidRPr="008441B0" w:rsidRDefault="00967D52" w:rsidP="007A4A80">
            <w:pPr>
              <w:ind w:hanging="2"/>
              <w:jc w:val="both"/>
              <w:rPr>
                <w:rFonts w:ascii="Montserrat" w:hAnsi="Montserrat" w:cs="Arial"/>
                <w:sz w:val="18"/>
                <w:szCs w:val="18"/>
                <w:lang w:val="es-MX"/>
              </w:rPr>
            </w:pPr>
          </w:p>
        </w:tc>
        <w:tc>
          <w:tcPr>
            <w:tcW w:w="3118" w:type="dxa"/>
            <w:vAlign w:val="center"/>
          </w:tcPr>
          <w:p w14:paraId="39B1AF2E" w14:textId="77777777" w:rsidR="00967D52" w:rsidRPr="008441B0" w:rsidRDefault="00967D52" w:rsidP="007A4A80">
            <w:pPr>
              <w:ind w:hanging="2"/>
              <w:jc w:val="both"/>
              <w:rPr>
                <w:rFonts w:ascii="Montserrat" w:hAnsi="Montserrat" w:cs="Arial"/>
                <w:sz w:val="18"/>
                <w:szCs w:val="18"/>
                <w:lang w:val="es-MX"/>
              </w:rPr>
            </w:pPr>
            <w:r w:rsidRPr="008441B0">
              <w:rPr>
                <w:rFonts w:ascii="Montserrat" w:hAnsi="Montserrat" w:cs="Arial"/>
                <w:sz w:val="18"/>
                <w:szCs w:val="18"/>
                <w:lang w:val="es-MX"/>
              </w:rPr>
              <w:t>Artículos 116, de la LGTAIP; 113, Fracción I, de la LFTAIP y Lineamiento Trigésimo Octavo Fracción I, de los LGCDVP.</w:t>
            </w:r>
          </w:p>
        </w:tc>
        <w:tc>
          <w:tcPr>
            <w:tcW w:w="4394" w:type="dxa"/>
          </w:tcPr>
          <w:p w14:paraId="709A5033" w14:textId="77777777" w:rsidR="00967D52" w:rsidRPr="008441B0" w:rsidRDefault="00967D52" w:rsidP="007A4A80">
            <w:pPr>
              <w:ind w:hanging="2"/>
              <w:jc w:val="both"/>
              <w:rPr>
                <w:rFonts w:ascii="Montserrat" w:hAnsi="Montserrat" w:cs="Arial"/>
                <w:sz w:val="18"/>
                <w:szCs w:val="18"/>
                <w:lang w:val="es-MX"/>
              </w:rPr>
            </w:pPr>
            <w:r w:rsidRPr="008441B0">
              <w:rPr>
                <w:rFonts w:ascii="Montserrat" w:hAnsi="Montserrat" w:cs="Arial"/>
                <w:sz w:val="18"/>
                <w:szCs w:val="18"/>
                <w:lang w:val="es-MX"/>
              </w:rPr>
              <w:t>El nombre es un atributo de la personalidad, es decir, la manifestación del derecho de la identidad y razón que por sí misma permite identificar a una persona física, debe evitarse su revelación por no ser objeto o parte de las actuaciones en que se encuentra insertos, por lo que su protección resulta precisa.</w:t>
            </w:r>
          </w:p>
        </w:tc>
      </w:tr>
    </w:tbl>
    <w:p w14:paraId="05733B8E" w14:textId="77777777" w:rsidR="00967D52" w:rsidRPr="008441B0" w:rsidRDefault="00967D52" w:rsidP="00967D52">
      <w:pPr>
        <w:ind w:hanging="2"/>
        <w:jc w:val="both"/>
        <w:rPr>
          <w:rFonts w:ascii="Montserrat" w:eastAsia="Montserrat" w:hAnsi="Montserrat" w:cs="Montserrat"/>
          <w:sz w:val="18"/>
          <w:szCs w:val="18"/>
        </w:rPr>
      </w:pPr>
    </w:p>
    <w:p w14:paraId="5DF4590A" w14:textId="50890474" w:rsidR="00967D52" w:rsidRPr="008441B0" w:rsidRDefault="00967D52" w:rsidP="00E779BD">
      <w:pPr>
        <w:jc w:val="both"/>
        <w:rPr>
          <w:rFonts w:ascii="Montserrat" w:eastAsia="Montserrat" w:hAnsi="Montserrat" w:cs="Montserrat"/>
          <w:sz w:val="18"/>
          <w:szCs w:val="18"/>
        </w:rPr>
      </w:pPr>
      <w:r w:rsidRPr="008441B0">
        <w:rPr>
          <w:rFonts w:ascii="Montserrat" w:eastAsia="Montserrat" w:hAnsi="Montserrat" w:cs="Montserrat"/>
          <w:sz w:val="18"/>
          <w:szCs w:val="18"/>
        </w:rPr>
        <w:t>En consecuencia, se emite</w:t>
      </w:r>
      <w:r w:rsidR="00224B70" w:rsidRPr="008441B0">
        <w:rPr>
          <w:rFonts w:ascii="Montserrat" w:eastAsia="Montserrat" w:hAnsi="Montserrat" w:cs="Montserrat"/>
          <w:sz w:val="18"/>
          <w:szCs w:val="18"/>
        </w:rPr>
        <w:t>n</w:t>
      </w:r>
      <w:r w:rsidRPr="008441B0">
        <w:rPr>
          <w:rFonts w:ascii="Montserrat" w:eastAsia="Montserrat" w:hAnsi="Montserrat" w:cs="Montserrat"/>
          <w:sz w:val="18"/>
          <w:szCs w:val="18"/>
        </w:rPr>
        <w:t xml:space="preserve"> la</w:t>
      </w:r>
      <w:r w:rsidR="00224B70" w:rsidRPr="008441B0">
        <w:rPr>
          <w:rFonts w:ascii="Montserrat" w:eastAsia="Montserrat" w:hAnsi="Montserrat" w:cs="Montserrat"/>
          <w:sz w:val="18"/>
          <w:szCs w:val="18"/>
        </w:rPr>
        <w:t>s</w:t>
      </w:r>
      <w:r w:rsidRPr="008441B0">
        <w:rPr>
          <w:rFonts w:ascii="Montserrat" w:eastAsia="Montserrat" w:hAnsi="Montserrat" w:cs="Montserrat"/>
          <w:sz w:val="18"/>
          <w:szCs w:val="18"/>
        </w:rPr>
        <w:t xml:space="preserve"> siguiente</w:t>
      </w:r>
      <w:r w:rsidR="00224B70" w:rsidRPr="008441B0">
        <w:rPr>
          <w:rFonts w:ascii="Montserrat" w:eastAsia="Montserrat" w:hAnsi="Montserrat" w:cs="Montserrat"/>
          <w:sz w:val="18"/>
          <w:szCs w:val="18"/>
        </w:rPr>
        <w:t>s resoluciones</w:t>
      </w:r>
      <w:r w:rsidRPr="008441B0">
        <w:rPr>
          <w:rFonts w:ascii="Montserrat" w:eastAsia="Montserrat" w:hAnsi="Montserrat" w:cs="Montserrat"/>
          <w:sz w:val="18"/>
          <w:szCs w:val="18"/>
        </w:rPr>
        <w:t xml:space="preserve"> por unanimidad</w:t>
      </w:r>
    </w:p>
    <w:p w14:paraId="7D73169E" w14:textId="77777777" w:rsidR="0017246B" w:rsidRPr="008441B0" w:rsidRDefault="0017246B" w:rsidP="00E779BD">
      <w:pPr>
        <w:jc w:val="both"/>
        <w:rPr>
          <w:rFonts w:ascii="Montserrat" w:eastAsia="Montserrat" w:hAnsi="Montserrat" w:cs="Montserrat"/>
          <w:sz w:val="18"/>
          <w:szCs w:val="18"/>
        </w:rPr>
      </w:pPr>
    </w:p>
    <w:p w14:paraId="0208B61E" w14:textId="54A63BB0" w:rsidR="00967D52" w:rsidRPr="008441B0" w:rsidRDefault="0017246B" w:rsidP="00967D52">
      <w:pPr>
        <w:ind w:hanging="2"/>
        <w:jc w:val="both"/>
        <w:rPr>
          <w:rFonts w:ascii="Montserrat" w:eastAsia="Montserrat" w:hAnsi="Montserrat" w:cs="Montserrat"/>
          <w:sz w:val="18"/>
          <w:szCs w:val="18"/>
        </w:rPr>
      </w:pPr>
      <w:r w:rsidRPr="008441B0">
        <w:rPr>
          <w:rFonts w:ascii="Montserrat" w:eastAsia="Montserrat" w:hAnsi="Montserrat" w:cs="Montserrat"/>
          <w:b/>
          <w:sz w:val="18"/>
          <w:szCs w:val="18"/>
        </w:rPr>
        <w:t>II.C.2.1.ORD.31.23:</w:t>
      </w:r>
      <w:r w:rsidRPr="008441B0">
        <w:rPr>
          <w:rFonts w:ascii="Montserrat" w:eastAsia="Montserrat" w:hAnsi="Montserrat" w:cs="Montserrat"/>
          <w:sz w:val="18"/>
          <w:szCs w:val="18"/>
        </w:rPr>
        <w:t xml:space="preserve"> </w:t>
      </w:r>
      <w:r w:rsidR="00967D52" w:rsidRPr="008441B0">
        <w:rPr>
          <w:rFonts w:ascii="Montserrat" w:eastAsia="Montserrat" w:hAnsi="Montserrat" w:cs="Montserrat"/>
          <w:b/>
          <w:sz w:val="18"/>
          <w:szCs w:val="18"/>
        </w:rPr>
        <w:t>CONFIRMAR</w:t>
      </w:r>
      <w:r w:rsidR="00967D52" w:rsidRPr="008441B0">
        <w:rPr>
          <w:rFonts w:ascii="Montserrat" w:eastAsia="Montserrat" w:hAnsi="Montserrat" w:cs="Montserrat"/>
          <w:sz w:val="18"/>
          <w:szCs w:val="18"/>
        </w:rPr>
        <w:t xml:space="preserve"> </w:t>
      </w:r>
      <w:r w:rsidR="00967D52" w:rsidRPr="008441B0">
        <w:rPr>
          <w:rFonts w:ascii="Montserrat" w:hAnsi="Montserrat"/>
          <w:sz w:val="18"/>
          <w:szCs w:val="18"/>
          <w:lang w:eastAsia="es-MX"/>
        </w:rPr>
        <w:t xml:space="preserve">la clasificación de confidencialidad invocada por la DGRVP de los datos consistentes en </w:t>
      </w:r>
      <w:r w:rsidR="00967D52" w:rsidRPr="008441B0">
        <w:rPr>
          <w:rFonts w:ascii="Montserrat" w:eastAsia="Montserrat" w:hAnsi="Montserrat" w:cs="Montserrat"/>
          <w:sz w:val="18"/>
          <w:szCs w:val="18"/>
        </w:rPr>
        <w:t xml:space="preserve">registro federal de contribuyentes (RFC), nombre de personas servidoras públicas, nombre, cargo, área de adscripción y dependencia de personas servidoras públicas involucradas, nombre del titular de la información bancaria, información e institución bancaria, relatoría de hechos, información relacionada con el patrimonio de personas físicas, nombre de personas morales ajenas al procedimiento, nombre de particulares o terceros ajenos al procedimiento, con fundamento en el artículo 113, fracción I, II y III de la Ley Federal de Transparencia y Acceso a la Información Pública </w:t>
      </w:r>
      <w:r w:rsidR="00967D52" w:rsidRPr="008441B0">
        <w:rPr>
          <w:rFonts w:ascii="Montserrat" w:hAnsi="Montserrat"/>
          <w:sz w:val="18"/>
          <w:szCs w:val="18"/>
          <w:lang w:eastAsia="es-MX"/>
        </w:rPr>
        <w:t>y por ende, se autoriza la</w:t>
      </w:r>
      <w:r w:rsidR="00967D52" w:rsidRPr="008441B0">
        <w:rPr>
          <w:rFonts w:ascii="Montserrat" w:eastAsia="Montserrat" w:hAnsi="Montserrat" w:cs="Montserrat"/>
          <w:sz w:val="18"/>
          <w:szCs w:val="18"/>
        </w:rPr>
        <w:t xml:space="preserve"> elaboración de la versión pública de la resolución administrativa del expediente 064/2018.</w:t>
      </w:r>
    </w:p>
    <w:p w14:paraId="233F5C71" w14:textId="77777777" w:rsidR="00967D52" w:rsidRPr="008441B0" w:rsidRDefault="00967D52" w:rsidP="00967D52">
      <w:pPr>
        <w:ind w:hanging="2"/>
        <w:jc w:val="both"/>
        <w:rPr>
          <w:rFonts w:ascii="Montserrat" w:eastAsia="Montserrat" w:hAnsi="Montserrat" w:cs="Montserrat"/>
          <w:sz w:val="18"/>
          <w:szCs w:val="18"/>
        </w:rPr>
      </w:pPr>
    </w:p>
    <w:p w14:paraId="7215CD20" w14:textId="33808443" w:rsidR="005D5B76" w:rsidRPr="008441B0" w:rsidRDefault="0017246B" w:rsidP="005D5B76">
      <w:pPr>
        <w:ind w:hanging="2"/>
        <w:jc w:val="both"/>
        <w:rPr>
          <w:rFonts w:ascii="Montserrat" w:eastAsia="Montserrat" w:hAnsi="Montserrat" w:cs="Montserrat"/>
          <w:sz w:val="18"/>
          <w:szCs w:val="18"/>
        </w:rPr>
      </w:pPr>
      <w:r w:rsidRPr="008441B0">
        <w:rPr>
          <w:rFonts w:ascii="Montserrat" w:eastAsia="Montserrat" w:hAnsi="Montserrat" w:cs="Montserrat"/>
          <w:b/>
          <w:sz w:val="18"/>
          <w:szCs w:val="18"/>
        </w:rPr>
        <w:t>II.C.2.2.ORD.31.23:</w:t>
      </w:r>
      <w:r w:rsidRPr="008441B0">
        <w:rPr>
          <w:rFonts w:ascii="Montserrat" w:eastAsia="Montserrat" w:hAnsi="Montserrat" w:cs="Montserrat"/>
          <w:sz w:val="18"/>
          <w:szCs w:val="18"/>
        </w:rPr>
        <w:t xml:space="preserve"> </w:t>
      </w:r>
      <w:r w:rsidR="005D5B76" w:rsidRPr="008441B0">
        <w:rPr>
          <w:rFonts w:ascii="Montserrat" w:eastAsia="Montserrat" w:hAnsi="Montserrat" w:cs="Montserrat"/>
          <w:b/>
          <w:sz w:val="18"/>
          <w:szCs w:val="18"/>
        </w:rPr>
        <w:t>REVOCAR</w:t>
      </w:r>
      <w:r w:rsidR="005D5B76" w:rsidRPr="008441B0">
        <w:rPr>
          <w:rFonts w:ascii="Montserrat" w:eastAsia="Montserrat" w:hAnsi="Montserrat" w:cs="Montserrat"/>
          <w:sz w:val="18"/>
          <w:szCs w:val="18"/>
        </w:rPr>
        <w:t xml:space="preserve"> la clasificación de confidencialidad </w:t>
      </w:r>
      <w:r w:rsidR="005D5B76" w:rsidRPr="008441B0">
        <w:rPr>
          <w:rFonts w:ascii="Montserrat" w:hAnsi="Montserrat"/>
          <w:sz w:val="18"/>
          <w:szCs w:val="18"/>
          <w:lang w:eastAsia="es-MX"/>
        </w:rPr>
        <w:t>invocada por la DGRVP</w:t>
      </w:r>
      <w:r w:rsidR="005D5B76" w:rsidRPr="008441B0">
        <w:rPr>
          <w:rFonts w:ascii="Montserrat" w:eastAsia="Montserrat" w:hAnsi="Montserrat" w:cs="Montserrat"/>
          <w:sz w:val="18"/>
          <w:szCs w:val="18"/>
        </w:rPr>
        <w:t xml:space="preserve"> del nombre, cargo, área de adscripción y dependencia de la persona servidora pública involucrada en el procedimiento de responsabilidad administrativa, con fundamento en el artículo 117, fracción I de Ley Federal de Transparencia y Acceso a la Información Pública en relación con el comunicado 098 emitido por la Secretaria de la Función Pública.</w:t>
      </w:r>
    </w:p>
    <w:p w14:paraId="7AFDC6A7" w14:textId="7A24AA25" w:rsidR="005D5B76" w:rsidRPr="008441B0" w:rsidRDefault="005D5B76" w:rsidP="005D5B76">
      <w:pPr>
        <w:jc w:val="both"/>
        <w:rPr>
          <w:rFonts w:ascii="Montserrat" w:eastAsia="Montserrat" w:hAnsi="Montserrat" w:cs="Montserrat"/>
          <w:sz w:val="18"/>
          <w:szCs w:val="18"/>
        </w:rPr>
      </w:pPr>
    </w:p>
    <w:p w14:paraId="6BA04D91" w14:textId="2E6B1158" w:rsidR="005D5B76" w:rsidRPr="008441B0" w:rsidRDefault="005D5B76" w:rsidP="005D5B76">
      <w:pPr>
        <w:jc w:val="both"/>
        <w:rPr>
          <w:rFonts w:ascii="Montserrat" w:eastAsia="Montserrat" w:hAnsi="Montserrat" w:cs="Montserrat"/>
          <w:sz w:val="18"/>
          <w:szCs w:val="18"/>
        </w:rPr>
      </w:pPr>
    </w:p>
    <w:p w14:paraId="5C8522CD" w14:textId="6E2031F5" w:rsidR="005D5B76" w:rsidRPr="008441B0" w:rsidRDefault="005D5B76" w:rsidP="005D5B76">
      <w:pPr>
        <w:jc w:val="both"/>
        <w:rPr>
          <w:rFonts w:ascii="Montserrat" w:eastAsia="Montserrat" w:hAnsi="Montserrat" w:cs="Montserrat"/>
          <w:sz w:val="18"/>
          <w:szCs w:val="18"/>
        </w:rPr>
      </w:pPr>
    </w:p>
    <w:p w14:paraId="642988B3" w14:textId="3DF648E2" w:rsidR="005D5B76" w:rsidRPr="008441B0" w:rsidRDefault="005D5B76" w:rsidP="005D5B76">
      <w:pPr>
        <w:jc w:val="both"/>
        <w:rPr>
          <w:rFonts w:ascii="Montserrat" w:eastAsia="Montserrat" w:hAnsi="Montserrat" w:cs="Montserrat"/>
          <w:sz w:val="18"/>
          <w:szCs w:val="18"/>
        </w:rPr>
      </w:pPr>
    </w:p>
    <w:p w14:paraId="2C56E50A" w14:textId="1466067A" w:rsidR="005D5B76" w:rsidRPr="008441B0" w:rsidRDefault="005D5B76" w:rsidP="005D5B76">
      <w:pPr>
        <w:jc w:val="both"/>
        <w:rPr>
          <w:rFonts w:ascii="Montserrat" w:eastAsia="Montserrat" w:hAnsi="Montserrat" w:cs="Montserrat"/>
          <w:sz w:val="18"/>
          <w:szCs w:val="18"/>
        </w:rPr>
      </w:pPr>
    </w:p>
    <w:p w14:paraId="0B3B7105" w14:textId="7F610A19" w:rsidR="005D5B76" w:rsidRPr="008441B0" w:rsidRDefault="005D5B76" w:rsidP="005D5B76">
      <w:pPr>
        <w:jc w:val="both"/>
        <w:rPr>
          <w:rFonts w:ascii="Montserrat" w:eastAsia="Montserrat" w:hAnsi="Montserrat" w:cs="Montserrat"/>
          <w:sz w:val="18"/>
          <w:szCs w:val="18"/>
        </w:rPr>
      </w:pPr>
    </w:p>
    <w:p w14:paraId="48CD6063" w14:textId="77777777" w:rsidR="005D5B76" w:rsidRPr="008441B0" w:rsidRDefault="005D5B76" w:rsidP="005D5B76">
      <w:pPr>
        <w:jc w:val="both"/>
        <w:rPr>
          <w:rFonts w:ascii="Montserrat" w:eastAsia="Montserrat" w:hAnsi="Montserrat" w:cs="Montserrat"/>
          <w:sz w:val="18"/>
          <w:szCs w:val="18"/>
        </w:rPr>
      </w:pPr>
    </w:p>
    <w:p w14:paraId="1467F334" w14:textId="7ED81CA8" w:rsidR="0017246B" w:rsidRPr="008441B0" w:rsidRDefault="00363B60">
      <w:pPr>
        <w:ind w:right="38"/>
        <w:rPr>
          <w:rFonts w:ascii="Montserrat" w:eastAsia="Montserrat" w:hAnsi="Montserrat" w:cs="Montserrat"/>
          <w:b/>
          <w:sz w:val="18"/>
          <w:szCs w:val="18"/>
        </w:rPr>
      </w:pPr>
      <w:r w:rsidRPr="008441B0">
        <w:rPr>
          <w:rFonts w:ascii="Montserrat" w:eastAsia="Montserrat" w:hAnsi="Montserrat" w:cs="Montserrat"/>
          <w:b/>
          <w:sz w:val="18"/>
          <w:szCs w:val="18"/>
        </w:rPr>
        <w:lastRenderedPageBreak/>
        <w:t>C.</w:t>
      </w:r>
      <w:r w:rsidR="00967D52" w:rsidRPr="008441B0">
        <w:rPr>
          <w:rFonts w:ascii="Montserrat" w:eastAsia="Montserrat" w:hAnsi="Montserrat" w:cs="Montserrat"/>
          <w:b/>
          <w:sz w:val="18"/>
          <w:szCs w:val="18"/>
        </w:rPr>
        <w:t>3</w:t>
      </w:r>
      <w:r w:rsidRPr="008441B0">
        <w:rPr>
          <w:rFonts w:ascii="Montserrat" w:eastAsia="Montserrat" w:hAnsi="Montserrat" w:cs="Montserrat"/>
          <w:b/>
          <w:sz w:val="18"/>
          <w:szCs w:val="18"/>
        </w:rPr>
        <w:t xml:space="preserve"> Folio 330026523002</w:t>
      </w:r>
      <w:r w:rsidR="00910274" w:rsidRPr="008441B0">
        <w:rPr>
          <w:rFonts w:ascii="Montserrat" w:eastAsia="Montserrat" w:hAnsi="Montserrat" w:cs="Montserrat"/>
          <w:b/>
          <w:sz w:val="18"/>
          <w:szCs w:val="18"/>
        </w:rPr>
        <w:t>89</w:t>
      </w:r>
      <w:r w:rsidRPr="008441B0">
        <w:rPr>
          <w:rFonts w:ascii="Montserrat" w:eastAsia="Montserrat" w:hAnsi="Montserrat" w:cs="Montserrat"/>
          <w:b/>
          <w:sz w:val="18"/>
          <w:szCs w:val="18"/>
        </w:rPr>
        <w:t>7</w:t>
      </w:r>
    </w:p>
    <w:p w14:paraId="05E127CE" w14:textId="77777777" w:rsidR="00994830" w:rsidRPr="008441B0" w:rsidRDefault="00994830">
      <w:pPr>
        <w:ind w:right="38"/>
        <w:rPr>
          <w:rFonts w:ascii="Montserrat" w:eastAsia="Montserrat" w:hAnsi="Montserrat" w:cs="Montserrat"/>
          <w:b/>
          <w:sz w:val="18"/>
          <w:szCs w:val="18"/>
        </w:rPr>
      </w:pPr>
    </w:p>
    <w:p w14:paraId="017B1203" w14:textId="77777777" w:rsidR="00CF20EC" w:rsidRPr="008441B0" w:rsidRDefault="00CF20EC" w:rsidP="00CF20EC">
      <w:pPr>
        <w:jc w:val="both"/>
        <w:rPr>
          <w:rFonts w:ascii="Montserrat" w:eastAsia="Montserrat" w:hAnsi="Montserrat" w:cs="Montserrat"/>
          <w:sz w:val="18"/>
          <w:szCs w:val="18"/>
        </w:rPr>
      </w:pPr>
      <w:r w:rsidRPr="008441B0">
        <w:rPr>
          <w:rFonts w:ascii="Montserrat" w:eastAsia="Montserrat" w:hAnsi="Montserrat" w:cs="Montserrat"/>
          <w:sz w:val="18"/>
          <w:szCs w:val="18"/>
        </w:rPr>
        <w:t xml:space="preserve">Un particular requirió: </w:t>
      </w:r>
    </w:p>
    <w:p w14:paraId="696EB8A8" w14:textId="77777777" w:rsidR="00CF20EC" w:rsidRPr="008441B0" w:rsidRDefault="00CF20EC" w:rsidP="00CF20EC">
      <w:pPr>
        <w:jc w:val="both"/>
        <w:rPr>
          <w:rFonts w:ascii="Montserrat" w:eastAsia="Montserrat" w:hAnsi="Montserrat" w:cs="Montserrat"/>
          <w:i/>
          <w:sz w:val="18"/>
          <w:szCs w:val="18"/>
        </w:rPr>
      </w:pPr>
    </w:p>
    <w:p w14:paraId="57AEEE61" w14:textId="77777777" w:rsidR="00CF20EC" w:rsidRPr="008441B0" w:rsidRDefault="00CF20EC" w:rsidP="00CF20EC">
      <w:pPr>
        <w:ind w:leftChars="398" w:left="955" w:rightChars="336" w:right="806"/>
        <w:jc w:val="both"/>
        <w:rPr>
          <w:rFonts w:ascii="Montserrat" w:hAnsi="Montserrat"/>
          <w:i/>
          <w:sz w:val="18"/>
          <w:szCs w:val="18"/>
        </w:rPr>
      </w:pPr>
      <w:r w:rsidRPr="008441B0">
        <w:rPr>
          <w:rFonts w:ascii="Montserrat" w:hAnsi="Montserrat"/>
          <w:i/>
          <w:sz w:val="18"/>
          <w:szCs w:val="18"/>
        </w:rPr>
        <w:t>“PARA EL ÓRGANO INTERNO DE CONTROL EN LA SECRETARÍA DE DESARROLLO AGRARIO TERRITORIAL Y URBANO, ÁREA DE QUEJAS, SE REQUIERE LA NOTIFICACIÓN DE CIERRE DE LOS SIGUIENTES EXPEDIENTES: 2019/SEDATU/DE219 123638/2020/DGDI/SEDATU/DE38 2021/SEDATU/DE52 2019/SEDATU/DE304 2021/SEDATU/DE198 2021/SEDATU/DE213 2018/SEDATU/DE1710 67138/2018/PPC/SEDATU/DE1430 2022/SEDATU/DE101 2019/SEDATU/DE340 2019/SEDATU/DE251 39708/2020/PPC/SEDATU/DE119 2019/SEDATU/DE528</w:t>
      </w:r>
    </w:p>
    <w:p w14:paraId="18B4988C" w14:textId="46666251" w:rsidR="00CF20EC" w:rsidRPr="008441B0" w:rsidRDefault="00CF20EC" w:rsidP="005D5B76">
      <w:pPr>
        <w:ind w:leftChars="398" w:left="955" w:rightChars="336" w:right="806"/>
        <w:jc w:val="both"/>
        <w:rPr>
          <w:rFonts w:ascii="Montserrat" w:hAnsi="Montserrat"/>
          <w:i/>
          <w:iCs/>
          <w:sz w:val="18"/>
          <w:szCs w:val="18"/>
        </w:rPr>
      </w:pPr>
      <w:r w:rsidRPr="008441B0">
        <w:rPr>
          <w:rFonts w:ascii="Montserrat" w:hAnsi="Montserrat"/>
          <w:i/>
          <w:sz w:val="18"/>
          <w:szCs w:val="18"/>
        </w:rPr>
        <w:t xml:space="preserve"> Datos complementarios: ÓRGANO INTERNO DE CONTROL EN LA SEDATU</w:t>
      </w:r>
      <w:r w:rsidR="005D5B76" w:rsidRPr="008441B0">
        <w:rPr>
          <w:rFonts w:ascii="Montserrat" w:hAnsi="Montserrat"/>
          <w:i/>
          <w:iCs/>
          <w:sz w:val="18"/>
          <w:szCs w:val="18"/>
        </w:rPr>
        <w:t>”. (sic)</w:t>
      </w:r>
    </w:p>
    <w:p w14:paraId="60D69F5B" w14:textId="77777777" w:rsidR="005D5B76" w:rsidRPr="008441B0" w:rsidRDefault="005D5B76" w:rsidP="005D5B76">
      <w:pPr>
        <w:ind w:leftChars="398" w:left="955" w:rightChars="336" w:right="806"/>
        <w:jc w:val="both"/>
        <w:rPr>
          <w:rFonts w:ascii="Montserrat" w:hAnsi="Montserrat"/>
          <w:i/>
          <w:iCs/>
          <w:sz w:val="18"/>
          <w:szCs w:val="18"/>
        </w:rPr>
      </w:pPr>
    </w:p>
    <w:p w14:paraId="634CF146" w14:textId="77777777" w:rsidR="00CF20EC" w:rsidRPr="008441B0" w:rsidRDefault="00CF20EC" w:rsidP="00CF20EC">
      <w:pPr>
        <w:ind w:right="-20"/>
        <w:jc w:val="both"/>
        <w:rPr>
          <w:rFonts w:ascii="Montserrat" w:eastAsia="Montserrat" w:hAnsi="Montserrat" w:cs="Montserrat"/>
          <w:sz w:val="18"/>
          <w:szCs w:val="18"/>
        </w:rPr>
      </w:pPr>
      <w:r w:rsidRPr="008441B0">
        <w:rPr>
          <w:rFonts w:ascii="Montserrat" w:eastAsia="Montserrat" w:hAnsi="Montserrat" w:cs="Montserrat"/>
          <w:sz w:val="18"/>
          <w:szCs w:val="18"/>
        </w:rPr>
        <w:t xml:space="preserve">El Órgano Interno de Control en la Secretaría de Desarrollo Agrario, Territorial y Urbano (OIC-SEDATU) informó que de la búsqueda realizada en los archivos físicos y electrónicos con los que cuenta localizó los oficios de notificación de cierre de los expedientes referidos en la solicitud. </w:t>
      </w:r>
    </w:p>
    <w:p w14:paraId="19D0F009" w14:textId="77777777" w:rsidR="00CF20EC" w:rsidRPr="008441B0" w:rsidRDefault="00CF20EC" w:rsidP="00CF20EC">
      <w:pPr>
        <w:ind w:right="-20"/>
        <w:jc w:val="both"/>
        <w:rPr>
          <w:rFonts w:ascii="Montserrat" w:eastAsia="Montserrat" w:hAnsi="Montserrat" w:cs="Montserrat"/>
          <w:sz w:val="18"/>
          <w:szCs w:val="18"/>
        </w:rPr>
      </w:pPr>
    </w:p>
    <w:p w14:paraId="7F95486E" w14:textId="77777777" w:rsidR="00CF20EC" w:rsidRPr="008441B0" w:rsidRDefault="00CF20EC" w:rsidP="00CF20EC">
      <w:pPr>
        <w:ind w:right="-20"/>
        <w:jc w:val="both"/>
        <w:rPr>
          <w:rFonts w:ascii="Montserrat" w:hAnsi="Montserrat"/>
          <w:sz w:val="18"/>
          <w:szCs w:val="18"/>
        </w:rPr>
      </w:pPr>
      <w:r w:rsidRPr="008441B0">
        <w:rPr>
          <w:rFonts w:ascii="Montserrat" w:eastAsia="Montserrat" w:hAnsi="Montserrat" w:cs="Montserrat"/>
          <w:sz w:val="18"/>
          <w:szCs w:val="18"/>
        </w:rPr>
        <w:t xml:space="preserve">Sin embargo, indicó que los oficios de los expedientes </w:t>
      </w:r>
      <w:r w:rsidRPr="008441B0">
        <w:rPr>
          <w:rFonts w:ascii="Montserrat" w:hAnsi="Montserrat"/>
          <w:sz w:val="18"/>
          <w:szCs w:val="18"/>
        </w:rPr>
        <w:t xml:space="preserve">67138/2018/PPC/SEDATU/DE1430, 2021/SEDATU/DE52, 123638/2020/DGDI/SEDATU/DE38 contienen los siguientes datos personales: </w:t>
      </w:r>
    </w:p>
    <w:p w14:paraId="1D08A8E3" w14:textId="77777777" w:rsidR="00CF20EC" w:rsidRPr="008441B0" w:rsidRDefault="00CF20EC" w:rsidP="00CF20EC">
      <w:pPr>
        <w:ind w:right="-20"/>
        <w:jc w:val="both"/>
        <w:rPr>
          <w:rFonts w:ascii="Montserrat" w:hAnsi="Montserrat"/>
          <w:sz w:val="18"/>
          <w:szCs w:val="18"/>
        </w:rPr>
      </w:pPr>
    </w:p>
    <w:tbl>
      <w:tblPr>
        <w:tblStyle w:val="Tablaconcuadrcula"/>
        <w:tblW w:w="0" w:type="auto"/>
        <w:jc w:val="center"/>
        <w:tblInd w:w="0" w:type="dxa"/>
        <w:tblLayout w:type="fixed"/>
        <w:tblLook w:val="04A0" w:firstRow="1" w:lastRow="0" w:firstColumn="1" w:lastColumn="0" w:noHBand="0" w:noVBand="1"/>
      </w:tblPr>
      <w:tblGrid>
        <w:gridCol w:w="2002"/>
        <w:gridCol w:w="4270"/>
        <w:gridCol w:w="3136"/>
      </w:tblGrid>
      <w:tr w:rsidR="00E779BD" w:rsidRPr="008441B0" w14:paraId="00E29B76" w14:textId="77777777" w:rsidTr="00CF606D">
        <w:trPr>
          <w:tblHeader/>
          <w:jc w:val="center"/>
        </w:trPr>
        <w:tc>
          <w:tcPr>
            <w:tcW w:w="2002" w:type="dxa"/>
            <w:shd w:val="clear" w:color="auto" w:fill="C00000"/>
          </w:tcPr>
          <w:p w14:paraId="7043C8EE" w14:textId="509DF568" w:rsidR="00CF20EC" w:rsidRPr="008441B0" w:rsidRDefault="00CF20EC" w:rsidP="00E779BD">
            <w:pPr>
              <w:ind w:right="-20"/>
              <w:jc w:val="center"/>
              <w:rPr>
                <w:rFonts w:ascii="Montserrat" w:hAnsi="Montserrat"/>
                <w:b/>
                <w:sz w:val="18"/>
                <w:szCs w:val="18"/>
              </w:rPr>
            </w:pPr>
            <w:proofErr w:type="spellStart"/>
            <w:r w:rsidRPr="008441B0">
              <w:rPr>
                <w:rFonts w:ascii="Montserrat" w:hAnsi="Montserrat"/>
                <w:b/>
                <w:sz w:val="18"/>
                <w:szCs w:val="18"/>
              </w:rPr>
              <w:t>Dato</w:t>
            </w:r>
            <w:proofErr w:type="spellEnd"/>
          </w:p>
        </w:tc>
        <w:tc>
          <w:tcPr>
            <w:tcW w:w="4270" w:type="dxa"/>
            <w:shd w:val="clear" w:color="auto" w:fill="C00000"/>
          </w:tcPr>
          <w:p w14:paraId="738042B3" w14:textId="56DC74F7" w:rsidR="00CF20EC" w:rsidRPr="008441B0" w:rsidRDefault="00CF20EC" w:rsidP="00E779BD">
            <w:pPr>
              <w:ind w:right="-20"/>
              <w:jc w:val="center"/>
              <w:rPr>
                <w:rFonts w:ascii="Montserrat" w:hAnsi="Montserrat"/>
                <w:b/>
                <w:sz w:val="18"/>
                <w:szCs w:val="18"/>
              </w:rPr>
            </w:pPr>
            <w:proofErr w:type="spellStart"/>
            <w:r w:rsidRPr="008441B0">
              <w:rPr>
                <w:rFonts w:ascii="Montserrat" w:hAnsi="Montserrat"/>
                <w:b/>
                <w:sz w:val="18"/>
                <w:szCs w:val="18"/>
              </w:rPr>
              <w:t>Justificación</w:t>
            </w:r>
            <w:proofErr w:type="spellEnd"/>
          </w:p>
        </w:tc>
        <w:tc>
          <w:tcPr>
            <w:tcW w:w="3136" w:type="dxa"/>
            <w:shd w:val="clear" w:color="auto" w:fill="C00000"/>
          </w:tcPr>
          <w:p w14:paraId="1A8BD121" w14:textId="62800DEE" w:rsidR="00CF20EC" w:rsidRPr="008441B0" w:rsidRDefault="00CF20EC" w:rsidP="00E779BD">
            <w:pPr>
              <w:ind w:right="-20"/>
              <w:jc w:val="center"/>
              <w:rPr>
                <w:rFonts w:ascii="Montserrat" w:hAnsi="Montserrat"/>
                <w:b/>
                <w:sz w:val="18"/>
                <w:szCs w:val="18"/>
              </w:rPr>
            </w:pPr>
            <w:proofErr w:type="spellStart"/>
            <w:r w:rsidRPr="008441B0">
              <w:rPr>
                <w:rFonts w:ascii="Montserrat" w:hAnsi="Montserrat"/>
                <w:b/>
                <w:sz w:val="18"/>
                <w:szCs w:val="18"/>
              </w:rPr>
              <w:t>Fundamento</w:t>
            </w:r>
            <w:proofErr w:type="spellEnd"/>
          </w:p>
        </w:tc>
      </w:tr>
      <w:tr w:rsidR="00E779BD" w:rsidRPr="008441B0" w14:paraId="51B9F347" w14:textId="77777777" w:rsidTr="00CF606D">
        <w:trPr>
          <w:jc w:val="center"/>
        </w:trPr>
        <w:tc>
          <w:tcPr>
            <w:tcW w:w="2002" w:type="dxa"/>
          </w:tcPr>
          <w:p w14:paraId="1072A163" w14:textId="77777777" w:rsidR="00CF20EC" w:rsidRPr="008441B0" w:rsidRDefault="00CF20EC" w:rsidP="00CF20EC">
            <w:pPr>
              <w:ind w:right="-20"/>
              <w:jc w:val="both"/>
              <w:rPr>
                <w:rFonts w:ascii="Montserrat" w:hAnsi="Montserrat"/>
                <w:sz w:val="18"/>
                <w:szCs w:val="18"/>
                <w:lang w:val="es-MX"/>
              </w:rPr>
            </w:pPr>
            <w:r w:rsidRPr="008441B0">
              <w:rPr>
                <w:rFonts w:ascii="Montserrat" w:hAnsi="Montserrat"/>
                <w:sz w:val="18"/>
                <w:szCs w:val="18"/>
                <w:lang w:val="es-MX"/>
              </w:rPr>
              <w:t xml:space="preserve">Nombre de ciudadano denunciante de presuntas irregularidades administrativas </w:t>
            </w:r>
          </w:p>
        </w:tc>
        <w:tc>
          <w:tcPr>
            <w:tcW w:w="4270" w:type="dxa"/>
          </w:tcPr>
          <w:p w14:paraId="18A60A31" w14:textId="77777777" w:rsidR="00CF20EC" w:rsidRPr="008441B0" w:rsidRDefault="00CF20EC" w:rsidP="00CF20EC">
            <w:pPr>
              <w:ind w:right="-20"/>
              <w:jc w:val="both"/>
              <w:rPr>
                <w:rFonts w:ascii="Montserrat" w:hAnsi="Montserrat"/>
                <w:sz w:val="18"/>
                <w:szCs w:val="18"/>
                <w:lang w:val="es-MX"/>
              </w:rPr>
            </w:pPr>
            <w:r w:rsidRPr="008441B0">
              <w:rPr>
                <w:rFonts w:ascii="Montserrat" w:hAnsi="Montserrat"/>
                <w:sz w:val="18"/>
                <w:szCs w:val="18"/>
                <w:lang w:val="es-MX"/>
              </w:rPr>
              <w:t xml:space="preserve">A efecto de que cumpla con las disposiciones en materia de protección de datos personales de los cuales goza toda persona, se identifica que el nombre del ciudadano denunciante corresponde a un elemento primordial con el cual la identidad de una persona puede determinarse plenamente, motivo por el cual debe garantizarse la privacidad de dicha información. </w:t>
            </w:r>
          </w:p>
        </w:tc>
        <w:tc>
          <w:tcPr>
            <w:tcW w:w="3136" w:type="dxa"/>
          </w:tcPr>
          <w:p w14:paraId="34E1B3C2" w14:textId="77777777" w:rsidR="00CF20EC" w:rsidRPr="008441B0" w:rsidRDefault="00CF20EC" w:rsidP="00CF20EC">
            <w:pPr>
              <w:ind w:right="-20"/>
              <w:jc w:val="both"/>
              <w:rPr>
                <w:rFonts w:ascii="Montserrat" w:hAnsi="Montserrat"/>
                <w:sz w:val="18"/>
                <w:szCs w:val="18"/>
                <w:lang w:val="es-MX"/>
              </w:rPr>
            </w:pPr>
            <w:r w:rsidRPr="008441B0">
              <w:rPr>
                <w:rFonts w:ascii="Montserrat" w:hAnsi="Montserrat"/>
                <w:sz w:val="18"/>
                <w:szCs w:val="18"/>
                <w:lang w:val="es-MX"/>
              </w:rPr>
              <w:t xml:space="preserve">Artículo 113, fracción I, de la Ley Federal de Transparencia y Acceso a la Información Pública. </w:t>
            </w:r>
          </w:p>
        </w:tc>
      </w:tr>
      <w:tr w:rsidR="00E779BD" w:rsidRPr="008441B0" w14:paraId="1A35EA33" w14:textId="77777777" w:rsidTr="00CF606D">
        <w:trPr>
          <w:jc w:val="center"/>
        </w:trPr>
        <w:tc>
          <w:tcPr>
            <w:tcW w:w="2002" w:type="dxa"/>
          </w:tcPr>
          <w:p w14:paraId="65B6CC29" w14:textId="77777777" w:rsidR="00CF20EC" w:rsidRPr="008441B0" w:rsidRDefault="00CF20EC" w:rsidP="00CF20EC">
            <w:pPr>
              <w:ind w:right="-20"/>
              <w:jc w:val="both"/>
              <w:rPr>
                <w:rFonts w:ascii="Montserrat" w:hAnsi="Montserrat"/>
                <w:sz w:val="18"/>
                <w:szCs w:val="18"/>
                <w:lang w:val="es-MX"/>
              </w:rPr>
            </w:pPr>
            <w:r w:rsidRPr="008441B0">
              <w:rPr>
                <w:rFonts w:ascii="Montserrat" w:hAnsi="Montserrat"/>
                <w:sz w:val="18"/>
                <w:szCs w:val="18"/>
                <w:lang w:val="es-MX"/>
              </w:rPr>
              <w:t xml:space="preserve">Correo electrónico de contacto proporcionado por el ciudadano denunciante de presuntas irregularidades administrativas </w:t>
            </w:r>
          </w:p>
        </w:tc>
        <w:tc>
          <w:tcPr>
            <w:tcW w:w="4270" w:type="dxa"/>
          </w:tcPr>
          <w:p w14:paraId="30C32F7D" w14:textId="4FD34B18" w:rsidR="005D5B76" w:rsidRPr="008441B0" w:rsidRDefault="00CF20EC" w:rsidP="00CF20EC">
            <w:pPr>
              <w:ind w:right="-20"/>
              <w:jc w:val="both"/>
              <w:rPr>
                <w:rFonts w:ascii="Montserrat" w:hAnsi="Montserrat"/>
                <w:sz w:val="18"/>
                <w:szCs w:val="18"/>
                <w:lang w:val="es-MX"/>
              </w:rPr>
            </w:pPr>
            <w:r w:rsidRPr="008441B0">
              <w:rPr>
                <w:rFonts w:ascii="Montserrat" w:hAnsi="Montserrat"/>
                <w:sz w:val="18"/>
                <w:szCs w:val="18"/>
                <w:lang w:val="es-MX"/>
              </w:rPr>
              <w:t>A efecto de cumplir con las disposiciones en materia de protección de datos personales de los cuales goza toda persona, de identifica que el correo electrónico de contacto proporcionado por el ciudadano denunciante corresponde a un elementos ofrecido únicamente como medio para oír y recibir notificaciones relacionadas con la denuncia interpuesta, mismo que resulta equiparable al domicilio, pues que este se designa para efectos de que sea a través de ese medio digital la comunicación generada entre el ciudadano y la autoridad, motivo por el cual debe garantizarse la privac</w:t>
            </w:r>
            <w:r w:rsidR="005D5B76" w:rsidRPr="008441B0">
              <w:rPr>
                <w:rFonts w:ascii="Montserrat" w:hAnsi="Montserrat"/>
                <w:sz w:val="18"/>
                <w:szCs w:val="18"/>
                <w:lang w:val="es-MX"/>
              </w:rPr>
              <w:t>idad a dicho medio de contacto.</w:t>
            </w:r>
          </w:p>
        </w:tc>
        <w:tc>
          <w:tcPr>
            <w:tcW w:w="3136" w:type="dxa"/>
          </w:tcPr>
          <w:p w14:paraId="4B01AC25" w14:textId="77777777" w:rsidR="00CF20EC" w:rsidRPr="008441B0" w:rsidRDefault="00CF20EC" w:rsidP="00CF20EC">
            <w:pPr>
              <w:ind w:right="-20"/>
              <w:jc w:val="both"/>
              <w:rPr>
                <w:rFonts w:ascii="Montserrat" w:hAnsi="Montserrat"/>
                <w:sz w:val="18"/>
                <w:szCs w:val="18"/>
                <w:lang w:val="es-MX"/>
              </w:rPr>
            </w:pPr>
            <w:r w:rsidRPr="008441B0">
              <w:rPr>
                <w:rFonts w:ascii="Montserrat" w:hAnsi="Montserrat"/>
                <w:sz w:val="18"/>
                <w:szCs w:val="18"/>
                <w:lang w:val="es-MX"/>
              </w:rPr>
              <w:t>Artículo 113, fracción I, de la Ley Federal de Transparencia y Acceso a la Información Pública.</w:t>
            </w:r>
          </w:p>
        </w:tc>
      </w:tr>
      <w:tr w:rsidR="00CF20EC" w:rsidRPr="008441B0" w14:paraId="55B94F77" w14:textId="77777777" w:rsidTr="00CF606D">
        <w:trPr>
          <w:jc w:val="center"/>
        </w:trPr>
        <w:tc>
          <w:tcPr>
            <w:tcW w:w="2002" w:type="dxa"/>
          </w:tcPr>
          <w:p w14:paraId="21666971" w14:textId="3FBC2EEE" w:rsidR="00CF20EC" w:rsidRPr="008441B0" w:rsidRDefault="00CF20EC" w:rsidP="00CF20EC">
            <w:pPr>
              <w:ind w:right="-20"/>
              <w:jc w:val="both"/>
              <w:rPr>
                <w:rFonts w:ascii="Montserrat" w:hAnsi="Montserrat"/>
                <w:sz w:val="18"/>
                <w:szCs w:val="18"/>
                <w:lang w:val="es-MX"/>
              </w:rPr>
            </w:pPr>
            <w:r w:rsidRPr="008441B0">
              <w:rPr>
                <w:rFonts w:ascii="Montserrat" w:hAnsi="Montserrat"/>
                <w:sz w:val="18"/>
                <w:szCs w:val="18"/>
                <w:lang w:val="es-MX"/>
              </w:rPr>
              <w:t xml:space="preserve">Nombre de la persona señalada como presunto responsable de </w:t>
            </w:r>
            <w:r w:rsidRPr="008441B0">
              <w:rPr>
                <w:rFonts w:ascii="Montserrat" w:hAnsi="Montserrat"/>
                <w:sz w:val="18"/>
                <w:szCs w:val="18"/>
                <w:lang w:val="es-MX"/>
              </w:rPr>
              <w:lastRenderedPageBreak/>
              <w:t xml:space="preserve">irregularidades administrativas </w:t>
            </w:r>
          </w:p>
        </w:tc>
        <w:tc>
          <w:tcPr>
            <w:tcW w:w="4270" w:type="dxa"/>
          </w:tcPr>
          <w:p w14:paraId="70E7CF64" w14:textId="1577450F" w:rsidR="00CF20EC" w:rsidRPr="008441B0" w:rsidRDefault="00CF20EC" w:rsidP="00CF20EC">
            <w:pPr>
              <w:ind w:right="-20"/>
              <w:jc w:val="both"/>
              <w:rPr>
                <w:rFonts w:ascii="Montserrat" w:hAnsi="Montserrat"/>
                <w:sz w:val="18"/>
                <w:szCs w:val="18"/>
                <w:lang w:val="es-MX"/>
              </w:rPr>
            </w:pPr>
            <w:r w:rsidRPr="008441B0">
              <w:rPr>
                <w:rFonts w:ascii="Montserrat" w:hAnsi="Montserrat"/>
                <w:sz w:val="18"/>
                <w:szCs w:val="18"/>
                <w:lang w:val="es-MX"/>
              </w:rPr>
              <w:lastRenderedPageBreak/>
              <w:t xml:space="preserve">A efecto de cumplir con las disposiciones en materia de protección de datos personales, de los cuales goza toda persona, se identifica que el nombre del presunto responsable del </w:t>
            </w:r>
            <w:r w:rsidRPr="008441B0">
              <w:rPr>
                <w:rFonts w:ascii="Montserrat" w:hAnsi="Montserrat"/>
                <w:sz w:val="18"/>
                <w:szCs w:val="18"/>
                <w:lang w:val="es-MX"/>
              </w:rPr>
              <w:lastRenderedPageBreak/>
              <w:t xml:space="preserve">presunto responsable de responsabilidad administrativa corresponde a un elemento primordial con el cual la identidad de una persona puede determinar plenamente, motivo por el cual de garantizar la privacidad de dicha información. </w:t>
            </w:r>
          </w:p>
        </w:tc>
        <w:tc>
          <w:tcPr>
            <w:tcW w:w="3136" w:type="dxa"/>
          </w:tcPr>
          <w:p w14:paraId="080C2A24" w14:textId="1B2B54FB" w:rsidR="00CF20EC" w:rsidRPr="008441B0" w:rsidRDefault="00CF20EC" w:rsidP="00CF20EC">
            <w:pPr>
              <w:ind w:right="-20"/>
              <w:jc w:val="both"/>
              <w:rPr>
                <w:rFonts w:ascii="Montserrat" w:hAnsi="Montserrat"/>
                <w:sz w:val="18"/>
                <w:szCs w:val="18"/>
                <w:lang w:val="es-MX"/>
              </w:rPr>
            </w:pPr>
            <w:r w:rsidRPr="008441B0">
              <w:rPr>
                <w:rFonts w:ascii="Montserrat" w:hAnsi="Montserrat"/>
                <w:sz w:val="18"/>
                <w:szCs w:val="18"/>
                <w:lang w:val="es-MX"/>
              </w:rPr>
              <w:lastRenderedPageBreak/>
              <w:t>Artículo 113, fracción I, de la Ley Federal de Transparencia y Acceso a la Información Pública.</w:t>
            </w:r>
          </w:p>
        </w:tc>
      </w:tr>
    </w:tbl>
    <w:p w14:paraId="3476925D" w14:textId="712AF4F0" w:rsidR="00CF20EC" w:rsidRPr="008441B0" w:rsidRDefault="00CF20EC" w:rsidP="00CF20EC">
      <w:pPr>
        <w:ind w:right="-20"/>
        <w:jc w:val="both"/>
        <w:rPr>
          <w:rFonts w:ascii="Montserrat" w:eastAsia="Montserrat" w:hAnsi="Montserrat" w:cs="Montserrat"/>
          <w:sz w:val="18"/>
          <w:szCs w:val="18"/>
        </w:rPr>
      </w:pPr>
    </w:p>
    <w:p w14:paraId="54849E25" w14:textId="31C2249F" w:rsidR="00D24A8D" w:rsidRPr="008441B0" w:rsidRDefault="00CF20EC" w:rsidP="00CF20EC">
      <w:pPr>
        <w:ind w:right="49"/>
        <w:jc w:val="both"/>
        <w:rPr>
          <w:rFonts w:ascii="Montserrat" w:eastAsia="Montserrat" w:hAnsi="Montserrat" w:cs="Montserrat"/>
          <w:sz w:val="18"/>
          <w:szCs w:val="18"/>
        </w:rPr>
      </w:pPr>
      <w:r w:rsidRPr="008441B0">
        <w:rPr>
          <w:rFonts w:ascii="Montserrat" w:eastAsia="Montserrat" w:hAnsi="Montserrat" w:cs="Montserrat"/>
          <w:sz w:val="18"/>
          <w:szCs w:val="18"/>
        </w:rPr>
        <w:t>En consecuencia, se emite la sigui</w:t>
      </w:r>
      <w:r w:rsidR="005D5B76" w:rsidRPr="008441B0">
        <w:rPr>
          <w:rFonts w:ascii="Montserrat" w:eastAsia="Montserrat" w:hAnsi="Montserrat" w:cs="Montserrat"/>
          <w:sz w:val="18"/>
          <w:szCs w:val="18"/>
        </w:rPr>
        <w:t>ente resolución por unanimidad:</w:t>
      </w:r>
    </w:p>
    <w:p w14:paraId="0003B398" w14:textId="77777777" w:rsidR="005D5B76" w:rsidRPr="008441B0" w:rsidRDefault="005D5B76" w:rsidP="00CF20EC">
      <w:pPr>
        <w:ind w:right="49"/>
        <w:jc w:val="both"/>
        <w:rPr>
          <w:rFonts w:ascii="Montserrat" w:eastAsia="Montserrat" w:hAnsi="Montserrat" w:cs="Montserrat"/>
          <w:sz w:val="18"/>
          <w:szCs w:val="18"/>
        </w:rPr>
      </w:pPr>
    </w:p>
    <w:p w14:paraId="217478BE" w14:textId="6A641668" w:rsidR="00CF20EC" w:rsidRPr="008441B0" w:rsidRDefault="00967D52">
      <w:pPr>
        <w:ind w:hanging="2"/>
        <w:jc w:val="both"/>
        <w:rPr>
          <w:rFonts w:ascii="Montserrat" w:eastAsia="Montserrat" w:hAnsi="Montserrat" w:cs="Montserrat"/>
          <w:sz w:val="18"/>
          <w:szCs w:val="18"/>
        </w:rPr>
      </w:pPr>
      <w:r w:rsidRPr="008441B0">
        <w:rPr>
          <w:rFonts w:ascii="Montserrat" w:eastAsia="Montserrat" w:hAnsi="Montserrat" w:cs="Montserrat"/>
          <w:b/>
          <w:sz w:val="18"/>
          <w:szCs w:val="18"/>
        </w:rPr>
        <w:t xml:space="preserve">II.C.3.ORD.31.23: </w:t>
      </w:r>
      <w:r w:rsidR="00CF20EC" w:rsidRPr="008441B0">
        <w:rPr>
          <w:rFonts w:ascii="Montserrat" w:eastAsia="Montserrat" w:hAnsi="Montserrat" w:cs="Montserrat"/>
          <w:b/>
          <w:sz w:val="18"/>
          <w:szCs w:val="18"/>
        </w:rPr>
        <w:t xml:space="preserve">CONFIRMAR </w:t>
      </w:r>
      <w:r w:rsidR="00CF20EC" w:rsidRPr="008441B0">
        <w:rPr>
          <w:rFonts w:ascii="Montserrat" w:eastAsia="Montserrat" w:hAnsi="Montserrat" w:cs="Montserrat"/>
          <w:sz w:val="18"/>
          <w:szCs w:val="18"/>
        </w:rPr>
        <w:t xml:space="preserve">la clasificación de confidencialidad invocada por el OIC-SEDATU respecto </w:t>
      </w:r>
      <w:r w:rsidR="00CF20EC" w:rsidRPr="008441B0">
        <w:rPr>
          <w:rFonts w:ascii="Montserrat" w:hAnsi="Montserrat"/>
          <w:sz w:val="18"/>
          <w:szCs w:val="18"/>
          <w:lang w:eastAsia="es-MX"/>
        </w:rPr>
        <w:t>de los datos personales y, por ende, se autoriza la elaboración de la versión pública</w:t>
      </w:r>
      <w:r w:rsidR="00CF20EC" w:rsidRPr="008441B0">
        <w:rPr>
          <w:rFonts w:ascii="Montserrat" w:eastAsia="Montserrat" w:hAnsi="Montserrat" w:cs="Montserrat"/>
          <w:sz w:val="18"/>
          <w:szCs w:val="18"/>
        </w:rPr>
        <w:t xml:space="preserve">, con fundamento en lo dispuesto en el artículo 113, fracción I, de la Ley Federal de Transparencia y Acceso a la Información Pública y el numeral Trigésimo Octavo, fracción I, de los Lineamientos Generales en materia de Clasificación y Desclasificación de la Información, así como para la Elaboración de Versiones Públicas. </w:t>
      </w:r>
    </w:p>
    <w:p w14:paraId="628E3763" w14:textId="77777777" w:rsidR="00994830" w:rsidRPr="008441B0" w:rsidRDefault="00994830">
      <w:pPr>
        <w:ind w:hanging="2"/>
        <w:jc w:val="both"/>
        <w:rPr>
          <w:rFonts w:ascii="Montserrat" w:eastAsia="Montserrat" w:hAnsi="Montserrat" w:cs="Montserrat"/>
          <w:sz w:val="18"/>
          <w:szCs w:val="18"/>
        </w:rPr>
      </w:pPr>
    </w:p>
    <w:p w14:paraId="0F7B6E6F" w14:textId="646A7D5F" w:rsidR="009002BD" w:rsidRPr="008441B0" w:rsidRDefault="009002BD" w:rsidP="009002BD">
      <w:pPr>
        <w:ind w:right="38"/>
        <w:rPr>
          <w:rFonts w:ascii="Montserrat" w:eastAsia="Montserrat" w:hAnsi="Montserrat" w:cs="Montserrat"/>
          <w:b/>
          <w:sz w:val="18"/>
          <w:szCs w:val="18"/>
        </w:rPr>
      </w:pPr>
      <w:r w:rsidRPr="008441B0">
        <w:rPr>
          <w:rFonts w:ascii="Montserrat" w:eastAsia="Montserrat" w:hAnsi="Montserrat" w:cs="Montserrat"/>
          <w:b/>
          <w:sz w:val="18"/>
          <w:szCs w:val="18"/>
        </w:rPr>
        <w:t>C.4 Folio 330026523002914</w:t>
      </w:r>
    </w:p>
    <w:p w14:paraId="64589647" w14:textId="67FC9749" w:rsidR="009002BD" w:rsidRPr="008441B0" w:rsidRDefault="009002BD" w:rsidP="009002BD">
      <w:pPr>
        <w:ind w:right="38"/>
        <w:rPr>
          <w:rFonts w:ascii="Montserrat" w:eastAsia="Montserrat" w:hAnsi="Montserrat" w:cs="Montserrat"/>
          <w:b/>
          <w:sz w:val="18"/>
          <w:szCs w:val="18"/>
        </w:rPr>
      </w:pPr>
    </w:p>
    <w:p w14:paraId="3891F612" w14:textId="77777777" w:rsidR="009002BD" w:rsidRPr="008441B0" w:rsidRDefault="009002BD" w:rsidP="009002BD">
      <w:pPr>
        <w:jc w:val="both"/>
        <w:rPr>
          <w:rFonts w:ascii="Montserrat" w:eastAsia="Montserrat" w:hAnsi="Montserrat" w:cs="Montserrat"/>
          <w:color w:val="000000"/>
          <w:sz w:val="18"/>
          <w:szCs w:val="18"/>
        </w:rPr>
      </w:pPr>
      <w:r w:rsidRPr="008441B0">
        <w:rPr>
          <w:rFonts w:ascii="Montserrat" w:eastAsia="Montserrat" w:hAnsi="Montserrat" w:cs="Montserrat"/>
          <w:color w:val="000000"/>
          <w:sz w:val="18"/>
          <w:szCs w:val="18"/>
        </w:rPr>
        <w:t xml:space="preserve">Un particular requirió: </w:t>
      </w:r>
    </w:p>
    <w:p w14:paraId="5299EFFF" w14:textId="77777777" w:rsidR="009002BD" w:rsidRPr="008441B0" w:rsidRDefault="009002BD" w:rsidP="009002BD">
      <w:pPr>
        <w:jc w:val="both"/>
        <w:rPr>
          <w:rFonts w:ascii="Montserrat" w:eastAsia="Montserrat" w:hAnsi="Montserrat" w:cs="Montserrat"/>
          <w:color w:val="000000"/>
          <w:sz w:val="18"/>
          <w:szCs w:val="18"/>
        </w:rPr>
      </w:pPr>
    </w:p>
    <w:p w14:paraId="6044AF53" w14:textId="7698F335" w:rsidR="009002BD" w:rsidRPr="008441B0" w:rsidRDefault="009002BD" w:rsidP="009002BD">
      <w:pPr>
        <w:ind w:left="993" w:right="900"/>
        <w:jc w:val="both"/>
        <w:rPr>
          <w:rFonts w:ascii="Montserrat" w:eastAsia="Montserrat" w:hAnsi="Montserrat" w:cs="Montserrat"/>
          <w:b/>
          <w:sz w:val="18"/>
          <w:szCs w:val="18"/>
        </w:rPr>
      </w:pPr>
      <w:r w:rsidRPr="008441B0">
        <w:rPr>
          <w:rFonts w:ascii="Montserrat" w:hAnsi="Montserrat"/>
          <w:i/>
          <w:color w:val="000000" w:themeColor="text1"/>
          <w:sz w:val="18"/>
          <w:szCs w:val="18"/>
        </w:rPr>
        <w:t xml:space="preserve">“Por medio de la presente les solicito la Resolución número 00641/30.15/5868/2023 de fecha tres de julio de 2023, que se dictó en el expediente número PISI-A-NC-DS-0005/2023 por parte del </w:t>
      </w:r>
      <w:proofErr w:type="spellStart"/>
      <w:r w:rsidRPr="008441B0">
        <w:rPr>
          <w:rFonts w:ascii="Montserrat" w:hAnsi="Montserrat"/>
          <w:i/>
          <w:color w:val="000000" w:themeColor="text1"/>
          <w:sz w:val="18"/>
          <w:szCs w:val="18"/>
        </w:rPr>
        <w:t>del</w:t>
      </w:r>
      <w:proofErr w:type="spellEnd"/>
      <w:r w:rsidRPr="008441B0">
        <w:rPr>
          <w:rFonts w:ascii="Montserrat" w:hAnsi="Montserrat"/>
          <w:i/>
          <w:color w:val="000000" w:themeColor="text1"/>
          <w:sz w:val="18"/>
          <w:szCs w:val="18"/>
        </w:rPr>
        <w:t xml:space="preserve"> Órgano Interno de Control en el Instituto Mexicano del Seguro Social. Así como un resumen del expediente referido</w:t>
      </w:r>
      <w:proofErr w:type="gramStart"/>
      <w:r w:rsidRPr="008441B0">
        <w:rPr>
          <w:rFonts w:ascii="Montserrat" w:hAnsi="Montserrat"/>
          <w:i/>
          <w:color w:val="000000" w:themeColor="text1"/>
          <w:sz w:val="18"/>
          <w:szCs w:val="18"/>
        </w:rPr>
        <w:t>.”(</w:t>
      </w:r>
      <w:proofErr w:type="gramEnd"/>
      <w:r w:rsidRPr="008441B0">
        <w:rPr>
          <w:rFonts w:ascii="Montserrat" w:hAnsi="Montserrat"/>
          <w:i/>
          <w:color w:val="000000" w:themeColor="text1"/>
          <w:sz w:val="18"/>
          <w:szCs w:val="18"/>
        </w:rPr>
        <w:t>Sic)</w:t>
      </w:r>
    </w:p>
    <w:p w14:paraId="54E1F1BD" w14:textId="77777777" w:rsidR="009002BD" w:rsidRPr="008441B0" w:rsidRDefault="009002BD" w:rsidP="009002BD">
      <w:pPr>
        <w:jc w:val="both"/>
        <w:rPr>
          <w:rFonts w:ascii="Montserrat" w:eastAsia="Montserrat" w:hAnsi="Montserrat" w:cs="Montserrat"/>
          <w:sz w:val="18"/>
          <w:szCs w:val="18"/>
        </w:rPr>
      </w:pPr>
    </w:p>
    <w:p w14:paraId="4CB3D57E" w14:textId="3C679529" w:rsidR="009002BD" w:rsidRPr="008441B0" w:rsidRDefault="009002BD" w:rsidP="009002BD">
      <w:pPr>
        <w:jc w:val="both"/>
        <w:rPr>
          <w:rFonts w:ascii="Montserrat" w:hAnsi="Montserrat"/>
          <w:color w:val="000000" w:themeColor="text1"/>
          <w:sz w:val="18"/>
          <w:szCs w:val="18"/>
        </w:rPr>
      </w:pPr>
      <w:r w:rsidRPr="008441B0">
        <w:rPr>
          <w:rFonts w:ascii="Montserrat" w:eastAsia="Montserrat" w:hAnsi="Montserrat" w:cs="Montserrat"/>
          <w:sz w:val="18"/>
          <w:szCs w:val="18"/>
        </w:rPr>
        <w:t xml:space="preserve">El área de Responsabilidades del Órgano Interno de Control del Instituto Mexicano del Seguro Social (OIC-IMSS), solicitó la clasificación de confidencialidad de los siguientes datos personales que obran en la </w:t>
      </w:r>
      <w:r w:rsidRPr="008441B0">
        <w:rPr>
          <w:rFonts w:ascii="Montserrat" w:hAnsi="Montserrat"/>
          <w:i/>
          <w:color w:val="000000" w:themeColor="text1"/>
          <w:sz w:val="18"/>
          <w:szCs w:val="18"/>
        </w:rPr>
        <w:t xml:space="preserve">Resolución número 00641/30.15/5868/2023 </w:t>
      </w:r>
      <w:r w:rsidRPr="008441B0">
        <w:rPr>
          <w:rFonts w:ascii="Montserrat" w:hAnsi="Montserrat"/>
          <w:color w:val="000000" w:themeColor="text1"/>
          <w:sz w:val="18"/>
          <w:szCs w:val="18"/>
        </w:rPr>
        <w:t xml:space="preserve">de fecha tres de julio de 2023: </w:t>
      </w:r>
    </w:p>
    <w:p w14:paraId="6CD21D42" w14:textId="77777777" w:rsidR="009002BD" w:rsidRPr="008441B0" w:rsidRDefault="009002BD" w:rsidP="009002BD">
      <w:pPr>
        <w:jc w:val="both"/>
        <w:rPr>
          <w:rFonts w:ascii="Montserrat" w:hAnsi="Montserrat"/>
          <w:color w:val="000000" w:themeColor="text1"/>
          <w:sz w:val="18"/>
          <w:szCs w:val="18"/>
        </w:rPr>
      </w:pPr>
    </w:p>
    <w:tbl>
      <w:tblPr>
        <w:tblStyle w:val="Tablaconcuadrcula"/>
        <w:tblW w:w="8842" w:type="dxa"/>
        <w:jc w:val="center"/>
        <w:tblInd w:w="0" w:type="dxa"/>
        <w:tblLayout w:type="fixed"/>
        <w:tblLook w:val="04A0" w:firstRow="1" w:lastRow="0" w:firstColumn="1" w:lastColumn="0" w:noHBand="0" w:noVBand="1"/>
      </w:tblPr>
      <w:tblGrid>
        <w:gridCol w:w="2358"/>
        <w:gridCol w:w="4162"/>
        <w:gridCol w:w="2322"/>
      </w:tblGrid>
      <w:tr w:rsidR="009002BD" w:rsidRPr="008441B0" w14:paraId="5C179CC4" w14:textId="77777777" w:rsidTr="005D5B76">
        <w:trPr>
          <w:tblHeader/>
          <w:jc w:val="center"/>
        </w:trPr>
        <w:tc>
          <w:tcPr>
            <w:tcW w:w="2358" w:type="dxa"/>
            <w:shd w:val="clear" w:color="auto" w:fill="621123"/>
          </w:tcPr>
          <w:p w14:paraId="2A121486" w14:textId="77777777" w:rsidR="009002BD" w:rsidRPr="008441B0" w:rsidRDefault="009002BD" w:rsidP="00354EAD">
            <w:pPr>
              <w:pStyle w:val="Prrafodelista"/>
              <w:ind w:left="0"/>
              <w:jc w:val="center"/>
              <w:rPr>
                <w:rFonts w:ascii="Montserrat" w:hAnsi="Montserrat" w:cs="Arial"/>
                <w:b/>
                <w:sz w:val="18"/>
                <w:szCs w:val="18"/>
              </w:rPr>
            </w:pPr>
            <w:proofErr w:type="spellStart"/>
            <w:r w:rsidRPr="008441B0">
              <w:rPr>
                <w:rFonts w:ascii="Montserrat" w:hAnsi="Montserrat" w:cs="Arial"/>
                <w:b/>
                <w:sz w:val="18"/>
                <w:szCs w:val="18"/>
              </w:rPr>
              <w:t>Dato</w:t>
            </w:r>
            <w:proofErr w:type="spellEnd"/>
          </w:p>
        </w:tc>
        <w:tc>
          <w:tcPr>
            <w:tcW w:w="4162" w:type="dxa"/>
            <w:shd w:val="clear" w:color="auto" w:fill="621123"/>
          </w:tcPr>
          <w:p w14:paraId="12AA12AD" w14:textId="77777777" w:rsidR="009002BD" w:rsidRPr="008441B0" w:rsidRDefault="009002BD" w:rsidP="00354EAD">
            <w:pPr>
              <w:pStyle w:val="Prrafodelista"/>
              <w:ind w:left="0"/>
              <w:jc w:val="center"/>
              <w:rPr>
                <w:rFonts w:ascii="Montserrat" w:hAnsi="Montserrat" w:cs="Arial"/>
                <w:b/>
                <w:sz w:val="18"/>
                <w:szCs w:val="18"/>
              </w:rPr>
            </w:pPr>
            <w:proofErr w:type="spellStart"/>
            <w:r w:rsidRPr="008441B0">
              <w:rPr>
                <w:rFonts w:ascii="Montserrat" w:hAnsi="Montserrat" w:cs="Arial"/>
                <w:b/>
                <w:sz w:val="18"/>
                <w:szCs w:val="18"/>
              </w:rPr>
              <w:t>Justificación</w:t>
            </w:r>
            <w:proofErr w:type="spellEnd"/>
            <w:r w:rsidRPr="008441B0">
              <w:rPr>
                <w:rFonts w:ascii="Montserrat" w:hAnsi="Montserrat" w:cs="Arial"/>
                <w:b/>
                <w:sz w:val="18"/>
                <w:szCs w:val="18"/>
              </w:rPr>
              <w:t xml:space="preserve"> </w:t>
            </w:r>
          </w:p>
        </w:tc>
        <w:tc>
          <w:tcPr>
            <w:tcW w:w="2322" w:type="dxa"/>
            <w:shd w:val="clear" w:color="auto" w:fill="621123"/>
          </w:tcPr>
          <w:p w14:paraId="219B40F4" w14:textId="77777777" w:rsidR="009002BD" w:rsidRPr="008441B0" w:rsidRDefault="009002BD" w:rsidP="00354EAD">
            <w:pPr>
              <w:pStyle w:val="Prrafodelista"/>
              <w:ind w:left="0"/>
              <w:jc w:val="center"/>
              <w:rPr>
                <w:rFonts w:ascii="Montserrat" w:hAnsi="Montserrat" w:cs="Arial"/>
                <w:b/>
                <w:sz w:val="18"/>
                <w:szCs w:val="18"/>
              </w:rPr>
            </w:pPr>
            <w:proofErr w:type="spellStart"/>
            <w:r w:rsidRPr="008441B0">
              <w:rPr>
                <w:rFonts w:ascii="Montserrat" w:hAnsi="Montserrat" w:cs="Arial"/>
                <w:b/>
                <w:sz w:val="18"/>
                <w:szCs w:val="18"/>
              </w:rPr>
              <w:t>Fundamento</w:t>
            </w:r>
            <w:proofErr w:type="spellEnd"/>
          </w:p>
        </w:tc>
      </w:tr>
      <w:tr w:rsidR="009002BD" w:rsidRPr="008441B0" w14:paraId="2D240597" w14:textId="77777777" w:rsidTr="00354EAD">
        <w:trPr>
          <w:trHeight w:val="138"/>
          <w:jc w:val="center"/>
        </w:trPr>
        <w:tc>
          <w:tcPr>
            <w:tcW w:w="2358" w:type="dxa"/>
          </w:tcPr>
          <w:p w14:paraId="10E5FA06" w14:textId="77777777" w:rsidR="009002BD" w:rsidRPr="008441B0" w:rsidRDefault="009002BD" w:rsidP="00354EAD">
            <w:pPr>
              <w:pStyle w:val="Prrafodelista"/>
              <w:ind w:left="0"/>
              <w:jc w:val="both"/>
              <w:rPr>
                <w:rFonts w:ascii="Montserrat" w:hAnsi="Montserrat" w:cs="Arial"/>
                <w:sz w:val="18"/>
                <w:szCs w:val="18"/>
              </w:rPr>
            </w:pPr>
            <w:proofErr w:type="spellStart"/>
            <w:r w:rsidRPr="008441B0">
              <w:rPr>
                <w:rFonts w:ascii="Montserrat" w:hAnsi="Montserrat" w:cs="Arial"/>
                <w:sz w:val="18"/>
                <w:szCs w:val="18"/>
              </w:rPr>
              <w:t>Hechos</w:t>
            </w:r>
            <w:proofErr w:type="spellEnd"/>
            <w:r w:rsidRPr="008441B0">
              <w:rPr>
                <w:rFonts w:ascii="Montserrat" w:hAnsi="Montserrat" w:cs="Arial"/>
                <w:sz w:val="18"/>
                <w:szCs w:val="18"/>
              </w:rPr>
              <w:t xml:space="preserve"> </w:t>
            </w:r>
            <w:proofErr w:type="spellStart"/>
            <w:r w:rsidRPr="008441B0">
              <w:rPr>
                <w:rFonts w:ascii="Montserrat" w:hAnsi="Montserrat" w:cs="Arial"/>
                <w:sz w:val="18"/>
                <w:szCs w:val="18"/>
              </w:rPr>
              <w:t>denunciados</w:t>
            </w:r>
            <w:proofErr w:type="spellEnd"/>
          </w:p>
        </w:tc>
        <w:tc>
          <w:tcPr>
            <w:tcW w:w="4162" w:type="dxa"/>
          </w:tcPr>
          <w:p w14:paraId="61B58474" w14:textId="77777777" w:rsidR="009002BD" w:rsidRPr="008441B0" w:rsidRDefault="009002BD" w:rsidP="00354EAD">
            <w:pPr>
              <w:pStyle w:val="Prrafodelista"/>
              <w:ind w:left="0"/>
              <w:jc w:val="both"/>
              <w:rPr>
                <w:rFonts w:ascii="Montserrat" w:hAnsi="Montserrat" w:cs="Arial"/>
                <w:sz w:val="18"/>
                <w:szCs w:val="18"/>
                <w:lang w:val="es-MX"/>
              </w:rPr>
            </w:pPr>
            <w:r w:rsidRPr="008441B0">
              <w:rPr>
                <w:rFonts w:ascii="Montserrat" w:hAnsi="Montserrat" w:cs="Arial"/>
                <w:sz w:val="18"/>
                <w:szCs w:val="18"/>
                <w:lang w:val="es-MX"/>
              </w:rPr>
              <w:t xml:space="preserve">Se trata del relato que en algunos casos el ofendido, inculpado y/o terceros relatan o describen como se suscitaron los hechos, por los cuales se ha abierto alguna investigación o procedimiento, en los que se señalan datos personales o circunstancias, que pueden hacer identificable a una persona o grupo de ellas por lo que, dicha información se considera clasificada como confidencial, lo anterior con fundamento en el artículo 113, fracción 1, de la LFTAIP.                                                                                                 </w:t>
            </w:r>
          </w:p>
        </w:tc>
        <w:tc>
          <w:tcPr>
            <w:tcW w:w="2322" w:type="dxa"/>
          </w:tcPr>
          <w:p w14:paraId="0BA752E6" w14:textId="77777777" w:rsidR="009002BD" w:rsidRPr="008441B0" w:rsidRDefault="009002BD" w:rsidP="00354EAD">
            <w:pPr>
              <w:pStyle w:val="Prrafodelista"/>
              <w:ind w:left="0"/>
              <w:jc w:val="both"/>
              <w:rPr>
                <w:rFonts w:ascii="Montserrat" w:hAnsi="Montserrat" w:cs="Arial"/>
                <w:sz w:val="18"/>
                <w:szCs w:val="18"/>
                <w:lang w:val="es-MX"/>
              </w:rPr>
            </w:pPr>
            <w:r w:rsidRPr="008441B0">
              <w:rPr>
                <w:rFonts w:ascii="Montserrat" w:hAnsi="Montserrat" w:cs="Arial"/>
                <w:sz w:val="18"/>
                <w:szCs w:val="18"/>
                <w:lang w:val="es-MX"/>
              </w:rPr>
              <w:t>Artículo 113, fracción I, de la Ley Federal de Transparencia y Acceso a la Información Pública.</w:t>
            </w:r>
          </w:p>
        </w:tc>
      </w:tr>
      <w:tr w:rsidR="009002BD" w:rsidRPr="008441B0" w14:paraId="101F7EDB" w14:textId="77777777" w:rsidTr="00354EAD">
        <w:trPr>
          <w:trHeight w:val="138"/>
          <w:jc w:val="center"/>
        </w:trPr>
        <w:tc>
          <w:tcPr>
            <w:tcW w:w="2358" w:type="dxa"/>
          </w:tcPr>
          <w:p w14:paraId="59F748FF" w14:textId="77777777" w:rsidR="009002BD" w:rsidRPr="008441B0" w:rsidRDefault="009002BD" w:rsidP="00354EAD">
            <w:pPr>
              <w:pStyle w:val="Prrafodelista"/>
              <w:ind w:left="0"/>
              <w:jc w:val="both"/>
              <w:rPr>
                <w:rFonts w:ascii="Montserrat" w:hAnsi="Montserrat" w:cs="Arial"/>
                <w:sz w:val="18"/>
                <w:szCs w:val="18"/>
                <w:lang w:val="es-MX"/>
              </w:rPr>
            </w:pPr>
            <w:r w:rsidRPr="008441B0">
              <w:rPr>
                <w:rFonts w:ascii="Montserrat" w:hAnsi="Montserrat" w:cs="Arial"/>
                <w:sz w:val="18"/>
                <w:szCs w:val="18"/>
                <w:lang w:val="es-MX"/>
              </w:rPr>
              <w:t>Nombre de particular(es) o tercero(s)</w:t>
            </w:r>
          </w:p>
        </w:tc>
        <w:tc>
          <w:tcPr>
            <w:tcW w:w="4162" w:type="dxa"/>
          </w:tcPr>
          <w:p w14:paraId="7EB841FD" w14:textId="77777777" w:rsidR="009002BD" w:rsidRPr="008441B0" w:rsidRDefault="009002BD" w:rsidP="00354EAD">
            <w:pPr>
              <w:pStyle w:val="Prrafodelista"/>
              <w:ind w:left="0"/>
              <w:jc w:val="both"/>
              <w:rPr>
                <w:rFonts w:ascii="Montserrat" w:hAnsi="Montserrat" w:cs="Arial"/>
                <w:sz w:val="18"/>
                <w:szCs w:val="18"/>
                <w:lang w:val="es-MX"/>
              </w:rPr>
            </w:pPr>
            <w:r w:rsidRPr="008441B0">
              <w:rPr>
                <w:rFonts w:ascii="Montserrat" w:hAnsi="Montserrat" w:cs="Arial"/>
                <w:sz w:val="18"/>
                <w:szCs w:val="18"/>
                <w:lang w:val="es-MX"/>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2322" w:type="dxa"/>
          </w:tcPr>
          <w:p w14:paraId="7DC88190" w14:textId="77777777" w:rsidR="009002BD" w:rsidRPr="008441B0" w:rsidRDefault="009002BD" w:rsidP="00354EAD">
            <w:pPr>
              <w:pStyle w:val="Prrafodelista"/>
              <w:ind w:left="0"/>
              <w:jc w:val="both"/>
              <w:rPr>
                <w:rFonts w:ascii="Montserrat" w:hAnsi="Montserrat" w:cs="Arial"/>
                <w:sz w:val="18"/>
                <w:szCs w:val="18"/>
                <w:lang w:val="es-MX"/>
              </w:rPr>
            </w:pPr>
            <w:r w:rsidRPr="008441B0">
              <w:rPr>
                <w:rFonts w:ascii="Montserrat" w:hAnsi="Montserrat" w:cs="Arial"/>
                <w:sz w:val="18"/>
                <w:szCs w:val="18"/>
                <w:lang w:val="es-MX"/>
              </w:rPr>
              <w:t>Artículo 113, fracción I, de la Ley Federal de Transparencia y Acceso a la Información Pública.</w:t>
            </w:r>
          </w:p>
        </w:tc>
      </w:tr>
      <w:tr w:rsidR="009002BD" w:rsidRPr="008441B0" w14:paraId="624E2758" w14:textId="77777777" w:rsidTr="00354EAD">
        <w:trPr>
          <w:trHeight w:val="138"/>
          <w:jc w:val="center"/>
        </w:trPr>
        <w:tc>
          <w:tcPr>
            <w:tcW w:w="2358" w:type="dxa"/>
          </w:tcPr>
          <w:p w14:paraId="23524FAF" w14:textId="77777777" w:rsidR="009002BD" w:rsidRPr="008441B0" w:rsidRDefault="009002BD" w:rsidP="00354EAD">
            <w:pPr>
              <w:pStyle w:val="Prrafodelista"/>
              <w:ind w:left="0"/>
              <w:jc w:val="both"/>
              <w:rPr>
                <w:rFonts w:ascii="Montserrat" w:hAnsi="Montserrat" w:cs="Arial"/>
                <w:sz w:val="18"/>
                <w:szCs w:val="18"/>
                <w:lang w:val="es-MX"/>
              </w:rPr>
            </w:pPr>
            <w:r w:rsidRPr="008441B0">
              <w:rPr>
                <w:rFonts w:ascii="Montserrat" w:hAnsi="Montserrat" w:cs="Arial"/>
                <w:sz w:val="18"/>
                <w:szCs w:val="18"/>
                <w:lang w:val="es-MX"/>
              </w:rPr>
              <w:lastRenderedPageBreak/>
              <w:t>Firma o rúbrica de particulares</w:t>
            </w:r>
          </w:p>
        </w:tc>
        <w:tc>
          <w:tcPr>
            <w:tcW w:w="4162" w:type="dxa"/>
          </w:tcPr>
          <w:p w14:paraId="27C7A1ED" w14:textId="77777777" w:rsidR="009002BD" w:rsidRPr="008441B0" w:rsidRDefault="009002BD" w:rsidP="00354EAD">
            <w:pPr>
              <w:pStyle w:val="Prrafodelista"/>
              <w:ind w:left="0"/>
              <w:jc w:val="both"/>
              <w:rPr>
                <w:rFonts w:ascii="Montserrat" w:hAnsi="Montserrat" w:cs="Arial"/>
                <w:sz w:val="18"/>
                <w:szCs w:val="18"/>
                <w:lang w:val="es-MX"/>
              </w:rPr>
            </w:pPr>
            <w:r w:rsidRPr="008441B0">
              <w:rPr>
                <w:rFonts w:ascii="Montserrat" w:hAnsi="Montserrat" w:cs="Arial"/>
                <w:sz w:val="18"/>
                <w:szCs w:val="18"/>
                <w:lang w:val="es-MX"/>
              </w:rPr>
              <w:t>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tc>
        <w:tc>
          <w:tcPr>
            <w:tcW w:w="2322" w:type="dxa"/>
          </w:tcPr>
          <w:p w14:paraId="309BC12A" w14:textId="77777777" w:rsidR="009002BD" w:rsidRPr="008441B0" w:rsidRDefault="009002BD" w:rsidP="00354EAD">
            <w:pPr>
              <w:pStyle w:val="Prrafodelista"/>
              <w:ind w:left="0"/>
              <w:jc w:val="both"/>
              <w:rPr>
                <w:rFonts w:ascii="Montserrat" w:hAnsi="Montserrat" w:cs="Arial"/>
                <w:sz w:val="18"/>
                <w:szCs w:val="18"/>
                <w:lang w:val="es-MX"/>
              </w:rPr>
            </w:pPr>
            <w:r w:rsidRPr="008441B0">
              <w:rPr>
                <w:rFonts w:ascii="Montserrat" w:hAnsi="Montserrat" w:cs="Arial"/>
                <w:sz w:val="18"/>
                <w:szCs w:val="18"/>
                <w:lang w:val="es-MX"/>
              </w:rPr>
              <w:t>Artículo 113, fracción I, de la Ley Federal de Transparencia y Acceso a la Información Pública.</w:t>
            </w:r>
          </w:p>
        </w:tc>
      </w:tr>
    </w:tbl>
    <w:p w14:paraId="6B4858EC" w14:textId="77777777" w:rsidR="009002BD" w:rsidRPr="008441B0" w:rsidRDefault="009002BD" w:rsidP="009002BD">
      <w:pPr>
        <w:jc w:val="both"/>
        <w:rPr>
          <w:rFonts w:ascii="Montserrat" w:eastAsia="Montserrat" w:hAnsi="Montserrat" w:cs="Montserrat"/>
          <w:sz w:val="18"/>
          <w:szCs w:val="18"/>
        </w:rPr>
      </w:pPr>
    </w:p>
    <w:p w14:paraId="29F7900F" w14:textId="32FE6134" w:rsidR="009002BD" w:rsidRPr="008441B0" w:rsidRDefault="009002BD" w:rsidP="009002BD">
      <w:pPr>
        <w:jc w:val="both"/>
        <w:rPr>
          <w:rFonts w:ascii="Montserrat" w:eastAsia="Montserrat" w:hAnsi="Montserrat" w:cs="Montserrat"/>
          <w:sz w:val="18"/>
          <w:szCs w:val="18"/>
        </w:rPr>
      </w:pPr>
      <w:r w:rsidRPr="008441B0">
        <w:rPr>
          <w:rFonts w:ascii="Montserrat" w:eastAsia="Montserrat" w:hAnsi="Montserrat" w:cs="Montserrat"/>
          <w:sz w:val="18"/>
          <w:szCs w:val="18"/>
        </w:rPr>
        <w:t>En consecuencia, se emite la siguiente resolución por unanimidad:</w:t>
      </w:r>
    </w:p>
    <w:p w14:paraId="63E3E373" w14:textId="77777777" w:rsidR="005D5B76" w:rsidRPr="008441B0" w:rsidRDefault="005D5B76" w:rsidP="009002BD">
      <w:pPr>
        <w:jc w:val="both"/>
        <w:rPr>
          <w:rFonts w:ascii="Montserrat" w:eastAsia="Montserrat" w:hAnsi="Montserrat" w:cs="Montserrat"/>
          <w:sz w:val="18"/>
          <w:szCs w:val="18"/>
        </w:rPr>
      </w:pPr>
    </w:p>
    <w:p w14:paraId="728735B3" w14:textId="439D3076" w:rsidR="009002BD" w:rsidRPr="008441B0" w:rsidRDefault="009002BD" w:rsidP="009002BD">
      <w:pPr>
        <w:jc w:val="both"/>
        <w:rPr>
          <w:rFonts w:ascii="Montserrat" w:eastAsia="Montserrat" w:hAnsi="Montserrat" w:cs="Montserrat"/>
          <w:sz w:val="18"/>
          <w:szCs w:val="18"/>
        </w:rPr>
      </w:pPr>
      <w:r w:rsidRPr="008441B0">
        <w:rPr>
          <w:rFonts w:ascii="Montserrat" w:eastAsia="Montserrat" w:hAnsi="Montserrat" w:cs="Montserrat"/>
          <w:b/>
          <w:sz w:val="18"/>
          <w:szCs w:val="18"/>
        </w:rPr>
        <w:t>II.C.4.ORD.31.23:</w:t>
      </w:r>
      <w:r w:rsidRPr="008441B0">
        <w:rPr>
          <w:rFonts w:ascii="Montserrat" w:hAnsi="Montserrat"/>
          <w:b/>
          <w:color w:val="000000"/>
          <w:sz w:val="18"/>
          <w:szCs w:val="18"/>
        </w:rPr>
        <w:t xml:space="preserve">CONFIRMAR </w:t>
      </w:r>
      <w:r w:rsidRPr="008441B0">
        <w:rPr>
          <w:rFonts w:ascii="Montserrat" w:hAnsi="Montserrat"/>
          <w:color w:val="000000"/>
          <w:sz w:val="18"/>
          <w:szCs w:val="18"/>
        </w:rPr>
        <w:t xml:space="preserve">la clasificación de confidencialidad invocada por el OIC-IMSS de los datos personales correspondientes a hechos denunciados, nombre de particulares o terceros y firma o rúbrica de particulares que obran en la resolución número 00641/30.15/5868/2023 de fecha tres de julio de 2023 </w:t>
      </w:r>
      <w:r w:rsidRPr="008441B0">
        <w:rPr>
          <w:rFonts w:ascii="Montserrat" w:eastAsia="Montserrat" w:hAnsi="Montserrat" w:cs="Montserrat"/>
          <w:sz w:val="18"/>
          <w:szCs w:val="18"/>
        </w:rPr>
        <w:t>y, por ende, se autoriza la elaboración de la versión pública, con fundamento en lo establecido en el artículo 113, fracción I, de la Ley Federal de Transparencia y Acceso a la Información Pública.</w:t>
      </w:r>
    </w:p>
    <w:p w14:paraId="22653C72" w14:textId="62B6C734" w:rsidR="009002BD" w:rsidRPr="008441B0" w:rsidRDefault="009002BD">
      <w:pPr>
        <w:ind w:left="2160" w:right="38" w:firstLine="720"/>
        <w:jc w:val="both"/>
        <w:rPr>
          <w:rFonts w:ascii="Montserrat" w:eastAsia="Montserrat" w:hAnsi="Montserrat" w:cs="Montserrat"/>
          <w:b/>
          <w:sz w:val="18"/>
          <w:szCs w:val="18"/>
        </w:rPr>
      </w:pPr>
    </w:p>
    <w:p w14:paraId="04EFC27C" w14:textId="147688A7" w:rsidR="00994830" w:rsidRPr="008441B0" w:rsidRDefault="00363B60">
      <w:pPr>
        <w:ind w:left="2160" w:right="38" w:firstLine="720"/>
        <w:jc w:val="both"/>
        <w:rPr>
          <w:rFonts w:ascii="Montserrat" w:eastAsia="Montserrat" w:hAnsi="Montserrat" w:cs="Montserrat"/>
          <w:b/>
          <w:sz w:val="18"/>
          <w:szCs w:val="18"/>
        </w:rPr>
      </w:pPr>
      <w:r w:rsidRPr="008441B0">
        <w:rPr>
          <w:rFonts w:ascii="Montserrat" w:eastAsia="Montserrat" w:hAnsi="Montserrat" w:cs="Montserrat"/>
          <w:b/>
          <w:sz w:val="18"/>
          <w:szCs w:val="18"/>
        </w:rPr>
        <w:t>TERCER PUNTO DEL ORDEN DEL DÍA</w:t>
      </w:r>
    </w:p>
    <w:p w14:paraId="7D04C9A3" w14:textId="77777777" w:rsidR="00994830" w:rsidRPr="008441B0" w:rsidRDefault="00994830">
      <w:pPr>
        <w:ind w:left="2160" w:right="38" w:firstLine="720"/>
        <w:jc w:val="both"/>
        <w:rPr>
          <w:rFonts w:ascii="Montserrat" w:eastAsia="Montserrat" w:hAnsi="Montserrat" w:cs="Montserrat"/>
          <w:b/>
          <w:sz w:val="18"/>
          <w:szCs w:val="18"/>
        </w:rPr>
      </w:pPr>
    </w:p>
    <w:p w14:paraId="3BB87411" w14:textId="24C517CF" w:rsidR="00994830" w:rsidRPr="008441B0" w:rsidRDefault="005D5B76">
      <w:pPr>
        <w:ind w:right="38"/>
        <w:jc w:val="both"/>
        <w:rPr>
          <w:rFonts w:ascii="Montserrat" w:eastAsia="Montserrat" w:hAnsi="Montserrat" w:cs="Montserrat"/>
          <w:b/>
          <w:sz w:val="18"/>
          <w:szCs w:val="18"/>
        </w:rPr>
      </w:pPr>
      <w:r w:rsidRPr="008441B0">
        <w:rPr>
          <w:rFonts w:ascii="Montserrat" w:eastAsia="Montserrat" w:hAnsi="Montserrat" w:cs="Montserrat"/>
          <w:b/>
          <w:sz w:val="18"/>
          <w:szCs w:val="18"/>
        </w:rPr>
        <w:t>III. Análisis de solicitud</w:t>
      </w:r>
      <w:r w:rsidR="00363B60" w:rsidRPr="008441B0">
        <w:rPr>
          <w:rFonts w:ascii="Montserrat" w:eastAsia="Montserrat" w:hAnsi="Montserrat" w:cs="Montserrat"/>
          <w:b/>
          <w:sz w:val="18"/>
          <w:szCs w:val="18"/>
        </w:rPr>
        <w:t xml:space="preserve"> de ejercicio de los derechos de acceso, rectificación, cancelación y oposición de datos personales</w:t>
      </w:r>
    </w:p>
    <w:p w14:paraId="2E4981C6" w14:textId="77777777" w:rsidR="00994830" w:rsidRPr="008441B0" w:rsidRDefault="00994830">
      <w:pPr>
        <w:ind w:right="38"/>
        <w:jc w:val="both"/>
        <w:rPr>
          <w:rFonts w:ascii="Montserrat" w:eastAsia="Montserrat" w:hAnsi="Montserrat" w:cs="Montserrat"/>
          <w:b/>
          <w:sz w:val="18"/>
          <w:szCs w:val="18"/>
        </w:rPr>
      </w:pPr>
    </w:p>
    <w:p w14:paraId="55045B5A" w14:textId="77777777" w:rsidR="00994830" w:rsidRPr="008441B0" w:rsidRDefault="00363B60">
      <w:pPr>
        <w:ind w:right="38"/>
        <w:jc w:val="both"/>
        <w:rPr>
          <w:rFonts w:ascii="Montserrat" w:eastAsia="Montserrat" w:hAnsi="Montserrat" w:cs="Montserrat"/>
          <w:b/>
          <w:sz w:val="18"/>
          <w:szCs w:val="18"/>
        </w:rPr>
      </w:pPr>
      <w:r w:rsidRPr="008441B0">
        <w:rPr>
          <w:rFonts w:ascii="Montserrat" w:eastAsia="Montserrat" w:hAnsi="Montserrat" w:cs="Montserrat"/>
          <w:b/>
          <w:sz w:val="18"/>
          <w:szCs w:val="18"/>
        </w:rPr>
        <w:t>A.1 Folio 330026523002879</w:t>
      </w:r>
    </w:p>
    <w:p w14:paraId="23315E0B" w14:textId="77777777" w:rsidR="00994830" w:rsidRPr="008441B0" w:rsidRDefault="00363B60">
      <w:pPr>
        <w:spacing w:before="240" w:after="240"/>
        <w:ind w:right="-20"/>
        <w:jc w:val="both"/>
        <w:rPr>
          <w:rFonts w:ascii="Montserrat" w:eastAsia="Montserrat" w:hAnsi="Montserrat" w:cs="Montserrat"/>
          <w:i/>
          <w:sz w:val="18"/>
          <w:szCs w:val="18"/>
        </w:rPr>
      </w:pPr>
      <w:r w:rsidRPr="008441B0">
        <w:rPr>
          <w:rFonts w:ascii="Montserrat" w:eastAsia="Montserrat" w:hAnsi="Montserrat" w:cs="Montserrat"/>
          <w:sz w:val="18"/>
          <w:szCs w:val="18"/>
        </w:rPr>
        <w:t>Un particular requirió:</w:t>
      </w:r>
      <w:r w:rsidRPr="008441B0">
        <w:rPr>
          <w:rFonts w:ascii="Montserrat" w:eastAsia="Montserrat" w:hAnsi="Montserrat" w:cs="Montserrat"/>
          <w:i/>
          <w:sz w:val="18"/>
          <w:szCs w:val="18"/>
        </w:rPr>
        <w:t xml:space="preserve"> </w:t>
      </w:r>
    </w:p>
    <w:p w14:paraId="4A490D60" w14:textId="295A3FD1" w:rsidR="00994830" w:rsidRPr="008441B0" w:rsidRDefault="00363B60" w:rsidP="005D5B76">
      <w:pPr>
        <w:ind w:left="560" w:right="560"/>
        <w:jc w:val="both"/>
        <w:rPr>
          <w:rFonts w:ascii="Montserrat" w:eastAsia="Montserrat" w:hAnsi="Montserrat" w:cs="Montserrat"/>
          <w:i/>
          <w:sz w:val="18"/>
          <w:szCs w:val="18"/>
        </w:rPr>
      </w:pPr>
      <w:r w:rsidRPr="008441B0">
        <w:rPr>
          <w:rFonts w:ascii="Montserrat" w:eastAsia="Montserrat" w:hAnsi="Montserrat" w:cs="Montserrat"/>
          <w:i/>
          <w:sz w:val="18"/>
          <w:szCs w:val="18"/>
        </w:rPr>
        <w:t>“Se solicita que la Dirección de Recursos, adscrita a la Unidad de Asuntos Jurídicos de la Secretaría de la Función Pública, le proporcione al peticionario reproducciones en formato digital de las siguientes actuaciones que obran en el Expediente con número RR/012/SADER/2023:</w:t>
      </w:r>
    </w:p>
    <w:p w14:paraId="724E31A5" w14:textId="06F6B858" w:rsidR="00994830" w:rsidRPr="008441B0" w:rsidRDefault="00363B60" w:rsidP="005D5B76">
      <w:pPr>
        <w:ind w:left="560" w:right="56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a. Informe del Comité Técnico de Selección del Concurso del Servicio Profesional de Carrera con número 98874, para ocupar el puesto de Jefe de Distrito de Desarrollo Rural con código 08-300-1-M1C014P-0000300-E-C-F, con las características que se indican en el Capítulo Quinto, en su numeral 1 e incisos a), b), c), d), e) y f), del Acuerdo </w:t>
      </w:r>
      <w:proofErr w:type="spellStart"/>
      <w:r w:rsidRPr="008441B0">
        <w:rPr>
          <w:rFonts w:ascii="Montserrat" w:eastAsia="Montserrat" w:hAnsi="Montserrat" w:cs="Montserrat"/>
          <w:i/>
          <w:sz w:val="18"/>
          <w:szCs w:val="18"/>
        </w:rPr>
        <w:t>Admisorio</w:t>
      </w:r>
      <w:proofErr w:type="spellEnd"/>
      <w:r w:rsidRPr="008441B0">
        <w:rPr>
          <w:rFonts w:ascii="Montserrat" w:eastAsia="Montserrat" w:hAnsi="Montserrat" w:cs="Montserrat"/>
          <w:i/>
          <w:sz w:val="18"/>
          <w:szCs w:val="18"/>
        </w:rPr>
        <w:t xml:space="preserve"> de fecha del 22 de mayo de 2023;</w:t>
      </w:r>
    </w:p>
    <w:p w14:paraId="163A1321" w14:textId="09CF8AF4" w:rsidR="00994830" w:rsidRPr="008441B0" w:rsidRDefault="00363B60" w:rsidP="005D5B76">
      <w:pPr>
        <w:ind w:left="560" w:right="56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b. Expediente del Concurso del Servicio Profesional de Carrera con número 98874, para ocupar el puesto de Jefe del Distrito de Desarrollo Rural con código 08-300-1-M1C014P-0000300-E-C-F, con las características que se indican en el Capítulo Quinto, en su numeral 2 e incisos a), b), c), d), e), f) y g), del Acuerdo </w:t>
      </w:r>
      <w:proofErr w:type="spellStart"/>
      <w:r w:rsidRPr="008441B0">
        <w:rPr>
          <w:rFonts w:ascii="Montserrat" w:eastAsia="Montserrat" w:hAnsi="Montserrat" w:cs="Montserrat"/>
          <w:i/>
          <w:sz w:val="18"/>
          <w:szCs w:val="18"/>
        </w:rPr>
        <w:t>Admisorio</w:t>
      </w:r>
      <w:proofErr w:type="spellEnd"/>
      <w:r w:rsidRPr="008441B0">
        <w:rPr>
          <w:rFonts w:ascii="Montserrat" w:eastAsia="Montserrat" w:hAnsi="Montserrat" w:cs="Montserrat"/>
          <w:i/>
          <w:sz w:val="18"/>
          <w:szCs w:val="18"/>
        </w:rPr>
        <w:t xml:space="preserve"> de fecha del 22 de mayo de 2023; y </w:t>
      </w:r>
    </w:p>
    <w:p w14:paraId="0EB12DE6" w14:textId="2BDD2D07" w:rsidR="00994830" w:rsidRPr="008441B0" w:rsidRDefault="00363B60" w:rsidP="005D5B76">
      <w:pPr>
        <w:ind w:left="560" w:right="56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c. Informe de la Unidad de Política de Recursos Humanos de la Administración Pública Federal de la Secretaría de la Función Pública, con las características que se indican en el Capítulo Sexto, en sus incisos a) y b), del Acuerdo </w:t>
      </w:r>
      <w:proofErr w:type="spellStart"/>
      <w:r w:rsidRPr="008441B0">
        <w:rPr>
          <w:rFonts w:ascii="Montserrat" w:eastAsia="Montserrat" w:hAnsi="Montserrat" w:cs="Montserrat"/>
          <w:i/>
          <w:sz w:val="18"/>
          <w:szCs w:val="18"/>
        </w:rPr>
        <w:t>Admisorio</w:t>
      </w:r>
      <w:proofErr w:type="spellEnd"/>
      <w:r w:rsidRPr="008441B0">
        <w:rPr>
          <w:rFonts w:ascii="Montserrat" w:eastAsia="Montserrat" w:hAnsi="Montserrat" w:cs="Montserrat"/>
          <w:i/>
          <w:sz w:val="18"/>
          <w:szCs w:val="18"/>
        </w:rPr>
        <w:t xml:space="preserve"> de fecha del 22 de mayo de 2023.</w:t>
      </w:r>
    </w:p>
    <w:p w14:paraId="669750B0" w14:textId="14C58F1E" w:rsidR="00994830" w:rsidRPr="008441B0" w:rsidRDefault="00363B60" w:rsidP="005D5B76">
      <w:pPr>
        <w:ind w:left="560" w:right="560"/>
        <w:jc w:val="both"/>
        <w:rPr>
          <w:rFonts w:ascii="Montserrat" w:eastAsia="Montserrat" w:hAnsi="Montserrat" w:cs="Montserrat"/>
          <w:i/>
          <w:sz w:val="18"/>
          <w:szCs w:val="18"/>
        </w:rPr>
      </w:pPr>
      <w:r w:rsidRPr="008441B0">
        <w:rPr>
          <w:rFonts w:ascii="Montserrat" w:eastAsia="Montserrat" w:hAnsi="Montserrat" w:cs="Montserrat"/>
          <w:i/>
          <w:sz w:val="18"/>
          <w:szCs w:val="18"/>
        </w:rPr>
        <w:t xml:space="preserve">Se hace constar que el aquí suscrito guarda legítimo interés jurídico en el referido Expediente, por cuanto figura dentro del mismo como recurrente. Para acreditar lo anteriormente dicho, el peticionario adjunta copia simple de su credencial de elector, en que consta su identidad; así como del Acuerdo </w:t>
      </w:r>
      <w:proofErr w:type="spellStart"/>
      <w:r w:rsidRPr="008441B0">
        <w:rPr>
          <w:rFonts w:ascii="Montserrat" w:eastAsia="Montserrat" w:hAnsi="Montserrat" w:cs="Montserrat"/>
          <w:i/>
          <w:sz w:val="18"/>
          <w:szCs w:val="18"/>
        </w:rPr>
        <w:t>Admisorio</w:t>
      </w:r>
      <w:proofErr w:type="spellEnd"/>
      <w:r w:rsidRPr="008441B0">
        <w:rPr>
          <w:rFonts w:ascii="Montserrat" w:eastAsia="Montserrat" w:hAnsi="Montserrat" w:cs="Montserrat"/>
          <w:i/>
          <w:sz w:val="18"/>
          <w:szCs w:val="18"/>
        </w:rPr>
        <w:t xml:space="preserve"> de fecha del 22 de mayo de 2023 arriba descrito, donde consta la descripción de los autos de los cuales se pretende obtener reproducción en formato digital.” (sic)</w:t>
      </w:r>
    </w:p>
    <w:p w14:paraId="55FF5A7C" w14:textId="77777777" w:rsidR="00994830" w:rsidRPr="008441B0" w:rsidRDefault="00363B60">
      <w:pPr>
        <w:ind w:left="560" w:right="560"/>
        <w:jc w:val="both"/>
        <w:rPr>
          <w:rFonts w:ascii="Montserrat" w:eastAsia="Montserrat" w:hAnsi="Montserrat" w:cs="Montserrat"/>
          <w:i/>
          <w:sz w:val="18"/>
          <w:szCs w:val="18"/>
        </w:rPr>
      </w:pPr>
      <w:r w:rsidRPr="008441B0">
        <w:rPr>
          <w:rFonts w:ascii="Montserrat" w:eastAsia="Montserrat" w:hAnsi="Montserrat" w:cs="Montserrat"/>
          <w:i/>
          <w:sz w:val="18"/>
          <w:szCs w:val="18"/>
        </w:rPr>
        <w:t>Datos complementarios:</w:t>
      </w:r>
    </w:p>
    <w:p w14:paraId="403F2C20" w14:textId="77777777" w:rsidR="00994830" w:rsidRPr="008441B0" w:rsidRDefault="00363B60">
      <w:pPr>
        <w:ind w:left="560" w:right="560"/>
        <w:jc w:val="both"/>
        <w:rPr>
          <w:rFonts w:ascii="Montserrat" w:eastAsia="Montserrat" w:hAnsi="Montserrat" w:cs="Montserrat"/>
          <w:i/>
          <w:sz w:val="18"/>
          <w:szCs w:val="18"/>
        </w:rPr>
      </w:pPr>
      <w:r w:rsidRPr="008441B0">
        <w:rPr>
          <w:rFonts w:ascii="Montserrat" w:eastAsia="Montserrat" w:hAnsi="Montserrat" w:cs="Montserrat"/>
          <w:i/>
          <w:sz w:val="18"/>
          <w:szCs w:val="18"/>
        </w:rPr>
        <w:lastRenderedPageBreak/>
        <w:t xml:space="preserve">Se adjunta copia del Acuerdo </w:t>
      </w:r>
      <w:proofErr w:type="spellStart"/>
      <w:r w:rsidRPr="008441B0">
        <w:rPr>
          <w:rFonts w:ascii="Montserrat" w:eastAsia="Montserrat" w:hAnsi="Montserrat" w:cs="Montserrat"/>
          <w:i/>
          <w:sz w:val="18"/>
          <w:szCs w:val="18"/>
        </w:rPr>
        <w:t>Admisorio</w:t>
      </w:r>
      <w:proofErr w:type="spellEnd"/>
      <w:r w:rsidRPr="008441B0">
        <w:rPr>
          <w:rFonts w:ascii="Montserrat" w:eastAsia="Montserrat" w:hAnsi="Montserrat" w:cs="Montserrat"/>
          <w:i/>
          <w:sz w:val="18"/>
          <w:szCs w:val="18"/>
        </w:rPr>
        <w:t xml:space="preserve"> de fecha del 22 de mayo de 2023, por el cual se ordena la integración del Expediente con número RR/012/SADER/2023, en el que se especifican las características de los autos requeridos. </w:t>
      </w:r>
    </w:p>
    <w:p w14:paraId="528CA2BD" w14:textId="77777777" w:rsidR="00994830" w:rsidRPr="008441B0" w:rsidRDefault="00363B60">
      <w:pPr>
        <w:spacing w:before="240" w:after="240"/>
        <w:ind w:right="40"/>
        <w:jc w:val="both"/>
        <w:rPr>
          <w:rFonts w:ascii="Montserrat" w:eastAsia="Montserrat" w:hAnsi="Montserrat" w:cs="Montserrat"/>
          <w:sz w:val="18"/>
          <w:szCs w:val="18"/>
        </w:rPr>
      </w:pPr>
      <w:r w:rsidRPr="008441B0">
        <w:rPr>
          <w:rFonts w:ascii="Montserrat" w:eastAsia="Montserrat" w:hAnsi="Montserrat" w:cs="Montserrat"/>
          <w:sz w:val="18"/>
          <w:szCs w:val="18"/>
        </w:rPr>
        <w:t xml:space="preserve">La Unidad de Asuntos Jurídicos, manifestó la improcedencia en los siguientes términos: </w:t>
      </w:r>
    </w:p>
    <w:p w14:paraId="784C01B3" w14:textId="77777777" w:rsidR="00994830" w:rsidRPr="008441B0" w:rsidRDefault="00363B60">
      <w:pPr>
        <w:spacing w:before="240" w:after="240"/>
        <w:ind w:right="40"/>
        <w:jc w:val="both"/>
        <w:rPr>
          <w:rFonts w:ascii="Montserrat" w:eastAsia="Montserrat" w:hAnsi="Montserrat" w:cs="Montserrat"/>
          <w:sz w:val="18"/>
          <w:szCs w:val="18"/>
        </w:rPr>
      </w:pPr>
      <w:r w:rsidRPr="008441B0">
        <w:rPr>
          <w:rFonts w:ascii="Montserrat" w:eastAsia="Montserrat" w:hAnsi="Montserrat" w:cs="Montserrat"/>
          <w:sz w:val="18"/>
          <w:szCs w:val="18"/>
        </w:rPr>
        <w:t xml:space="preserve">“Que la solicitud de datos personales es IMPROCEDENTE, en términos de lo previsto por el artículo 55, fracciones III y V, de la Ley General de Protección de Datos Personales en Posesión de Sujetos Obligados, toda vez que los documentos que solicita, no pertenecen al solicitante, en consecuencia, existe un impedimento legal para otorgarlos, ya que se obstaculizarían actuaciones administrativas: </w:t>
      </w:r>
    </w:p>
    <w:p w14:paraId="3237AE86" w14:textId="39F8A50C" w:rsidR="00994830" w:rsidRPr="008441B0" w:rsidRDefault="00363B60">
      <w:pPr>
        <w:spacing w:before="240" w:after="240"/>
        <w:ind w:right="40"/>
        <w:jc w:val="both"/>
        <w:rPr>
          <w:rFonts w:ascii="Montserrat" w:eastAsia="Montserrat" w:hAnsi="Montserrat" w:cs="Montserrat"/>
          <w:sz w:val="18"/>
          <w:szCs w:val="18"/>
        </w:rPr>
      </w:pPr>
      <w:r w:rsidRPr="008441B0">
        <w:rPr>
          <w:rFonts w:ascii="Montserrat" w:eastAsia="Montserrat" w:hAnsi="Montserrat" w:cs="Montserrat"/>
          <w:sz w:val="18"/>
          <w:szCs w:val="18"/>
        </w:rPr>
        <w:t>Es de precisar, que los documentos descritos forman parte del expediente RR/012/SADER/2023, integrado en esta Dirección de Recursos, con motivo del recurso de revocación en contra de la determinación final del concurso 98874, para la ocupación del puesto Jefe de Distrito de Desarrollo Rural, actualmente en trámite.</w:t>
      </w:r>
    </w:p>
    <w:p w14:paraId="1D2F0EDE" w14:textId="77777777" w:rsidR="00994830" w:rsidRPr="008441B0" w:rsidRDefault="00363B60">
      <w:pPr>
        <w:spacing w:before="240" w:after="240"/>
        <w:ind w:right="40"/>
        <w:jc w:val="both"/>
        <w:rPr>
          <w:rFonts w:ascii="Montserrat" w:eastAsia="Montserrat" w:hAnsi="Montserrat" w:cs="Montserrat"/>
          <w:sz w:val="18"/>
          <w:szCs w:val="18"/>
        </w:rPr>
      </w:pPr>
      <w:r w:rsidRPr="008441B0">
        <w:rPr>
          <w:rFonts w:ascii="Montserrat" w:eastAsia="Montserrat" w:hAnsi="Montserrat" w:cs="Montserrat"/>
          <w:sz w:val="18"/>
          <w:szCs w:val="18"/>
        </w:rPr>
        <w:t xml:space="preserve">“a.- informe del comité técnico de selección del concurso del servicio profesional de carrera con número 98874”, PERTENECE AL COMITÉ TÉCNICO DE SELECCIÓN DE LA SECRETARÍA DE AGRICULTURA Y DESARROLLO RURAL </w:t>
      </w:r>
    </w:p>
    <w:p w14:paraId="315A195D" w14:textId="77777777" w:rsidR="00994830" w:rsidRPr="008441B0" w:rsidRDefault="00363B60">
      <w:pPr>
        <w:spacing w:before="240" w:after="240"/>
        <w:ind w:right="40"/>
        <w:jc w:val="both"/>
        <w:rPr>
          <w:rFonts w:ascii="Montserrat" w:eastAsia="Montserrat" w:hAnsi="Montserrat" w:cs="Montserrat"/>
          <w:sz w:val="18"/>
          <w:szCs w:val="18"/>
        </w:rPr>
      </w:pPr>
      <w:r w:rsidRPr="008441B0">
        <w:rPr>
          <w:rFonts w:ascii="Montserrat" w:eastAsia="Montserrat" w:hAnsi="Montserrat" w:cs="Montserrat"/>
          <w:sz w:val="18"/>
          <w:szCs w:val="18"/>
        </w:rPr>
        <w:t xml:space="preserve">“b. Expediente del Concurso del Servicio Profesional de Carrera con número 98874”, se recibió en copia certificada en esta Dirección, por parte de la Secretaria Técnica del Comité Técnico de Selección del concurso mencionado, de la Secretaría de Agricultura y Desarrollo Rural, mismo que se tiene por separado al principal, ya que una vez que se resuelva dicho recurso, el mismo se devuelve a la convocante, por haber cumplido los fines para los cuales fue solicitado; es menester señalar que en términos de los numerales 121 y 123 del Acuerdo por el que se emiten las Disposiciones en las materias de Recursos Humanos y del Servicio Profesional de Carrera, así como el Manual Administrativo de Aplicación General en materia de Recursos Humanos y Organización y el Manual del Servicio Profesional de Carrera, que parte de la información que contiene dicho expediente del concurso es considerada confidencial aún y después de concluido el procedimiento de selección respectivo </w:t>
      </w:r>
    </w:p>
    <w:p w14:paraId="688BDFE5" w14:textId="77777777" w:rsidR="00994830" w:rsidRPr="008441B0" w:rsidRDefault="00363B60">
      <w:pPr>
        <w:spacing w:before="240" w:after="240"/>
        <w:ind w:right="40"/>
        <w:jc w:val="both"/>
        <w:rPr>
          <w:rFonts w:ascii="Montserrat" w:eastAsia="Montserrat" w:hAnsi="Montserrat" w:cs="Montserrat"/>
          <w:sz w:val="18"/>
          <w:szCs w:val="18"/>
        </w:rPr>
      </w:pPr>
      <w:r w:rsidRPr="008441B0">
        <w:rPr>
          <w:rFonts w:ascii="Montserrat" w:eastAsia="Montserrat" w:hAnsi="Montserrat" w:cs="Montserrat"/>
          <w:sz w:val="18"/>
          <w:szCs w:val="18"/>
        </w:rPr>
        <w:t xml:space="preserve">c. Informe de la Unidad de Política de Recursos Humanos de la Administración Pública Federal de la Secretaría de la Función Pública”, PERTENECE A LA UNIDAD DE POLÍTICA DE RECURSOS HUMANOS, DE LA ADMINISTRACIÓN PÚBLICA FEDERAL, DE LA SECRETARÍA DE LA FUNCIÓN PÚBLICA. </w:t>
      </w:r>
    </w:p>
    <w:p w14:paraId="59194F99" w14:textId="77777777" w:rsidR="00994830" w:rsidRPr="008441B0" w:rsidRDefault="00363B60">
      <w:pPr>
        <w:spacing w:before="240" w:after="240"/>
        <w:ind w:right="40"/>
        <w:jc w:val="both"/>
        <w:rPr>
          <w:rFonts w:ascii="Montserrat" w:eastAsia="Montserrat" w:hAnsi="Montserrat" w:cs="Montserrat"/>
          <w:sz w:val="18"/>
          <w:szCs w:val="18"/>
        </w:rPr>
      </w:pPr>
      <w:r w:rsidRPr="008441B0">
        <w:rPr>
          <w:rFonts w:ascii="Montserrat" w:eastAsia="Montserrat" w:hAnsi="Montserrat" w:cs="Montserrat"/>
          <w:sz w:val="18"/>
          <w:szCs w:val="18"/>
        </w:rPr>
        <w:t xml:space="preserve">La Unidad de Política de Recursos Humanos de la Administración Pública Federal, manifestó que no cuenta con atribuciones para conocer del expediente, manifestándolo en los siguientes términos: </w:t>
      </w:r>
    </w:p>
    <w:p w14:paraId="3B0F80A4" w14:textId="77777777" w:rsidR="00994830" w:rsidRPr="008441B0" w:rsidRDefault="00363B60">
      <w:pPr>
        <w:spacing w:before="240" w:after="240"/>
        <w:ind w:right="40"/>
        <w:jc w:val="both"/>
        <w:rPr>
          <w:rFonts w:ascii="Montserrat" w:eastAsia="Montserrat" w:hAnsi="Montserrat" w:cs="Montserrat"/>
          <w:sz w:val="18"/>
          <w:szCs w:val="18"/>
        </w:rPr>
      </w:pPr>
      <w:r w:rsidRPr="008441B0">
        <w:rPr>
          <w:rFonts w:ascii="Montserrat" w:eastAsia="Montserrat" w:hAnsi="Montserrat" w:cs="Montserrat"/>
          <w:sz w:val="18"/>
          <w:szCs w:val="18"/>
        </w:rPr>
        <w:t xml:space="preserve">Con fundamento en los artículos 8 y 16 de la Ley General de Protección de Datos Personales en Posesión de Sujetos Obligados, así como 88 y 90, fracción XVII del Reglamento Interior de la Secretaría de la Función Pública, y de acuerdo con lo reportado por la Dirección de Ingreso y Separación, le informo que esta Unidad de Política de Recursos Humanos de la Administración Pública Federal no cuenta con la atribución para conocer de los expedientes derivados de los recursos de revocación presentados en términos de la Ley del Servicio Profesional de Carrera de la Administración Pública Federal. </w:t>
      </w:r>
    </w:p>
    <w:p w14:paraId="5CC6E82C" w14:textId="77777777" w:rsidR="00994830" w:rsidRPr="008441B0" w:rsidRDefault="00363B60">
      <w:pPr>
        <w:spacing w:before="240" w:after="240"/>
        <w:ind w:right="40"/>
        <w:jc w:val="both"/>
        <w:rPr>
          <w:rFonts w:ascii="Montserrat" w:eastAsia="Montserrat" w:hAnsi="Montserrat" w:cs="Montserrat"/>
          <w:sz w:val="18"/>
          <w:szCs w:val="18"/>
        </w:rPr>
      </w:pPr>
      <w:r w:rsidRPr="008441B0">
        <w:rPr>
          <w:rFonts w:ascii="Montserrat" w:eastAsia="Montserrat" w:hAnsi="Montserrat" w:cs="Montserrat"/>
          <w:sz w:val="18"/>
          <w:szCs w:val="18"/>
        </w:rPr>
        <w:t xml:space="preserve">En este sentido, derivado del análisis a la solicitud para el ejercicio de los derechos de Acceso, Rectificación, Cancelación y Oposición, se desprende que no es procedente, por actualizarse el supuesto previsto en el artículo 55, fracción VIII de la Ley General de Protección de Datos Personales en Posesión de Sujetos Obligados y 99 de los Lineamientos generales de protección de datos personales para el sector público. </w:t>
      </w:r>
    </w:p>
    <w:p w14:paraId="55C5BC98" w14:textId="77777777" w:rsidR="00994830" w:rsidRPr="008441B0" w:rsidRDefault="00363B60">
      <w:pPr>
        <w:spacing w:before="240" w:after="240"/>
        <w:ind w:right="40"/>
        <w:jc w:val="both"/>
        <w:rPr>
          <w:rFonts w:ascii="Montserrat" w:eastAsia="Montserrat" w:hAnsi="Montserrat" w:cs="Montserrat"/>
          <w:sz w:val="18"/>
          <w:szCs w:val="18"/>
        </w:rPr>
      </w:pPr>
      <w:r w:rsidRPr="008441B0">
        <w:rPr>
          <w:rFonts w:ascii="Montserrat" w:eastAsia="Montserrat" w:hAnsi="Montserrat" w:cs="Montserrat"/>
          <w:sz w:val="18"/>
          <w:szCs w:val="18"/>
        </w:rPr>
        <w:lastRenderedPageBreak/>
        <w:t xml:space="preserve"> En consecuencia, se emiten la siguiente resolución por unanimidad: </w:t>
      </w:r>
    </w:p>
    <w:p w14:paraId="1DE1008B" w14:textId="77777777" w:rsidR="00994830" w:rsidRPr="008441B0" w:rsidRDefault="00363B60">
      <w:pPr>
        <w:spacing w:before="240" w:after="240"/>
        <w:jc w:val="both"/>
        <w:rPr>
          <w:rFonts w:ascii="Montserrat" w:eastAsia="Montserrat" w:hAnsi="Montserrat" w:cs="Montserrat"/>
          <w:sz w:val="18"/>
          <w:szCs w:val="18"/>
        </w:rPr>
      </w:pPr>
      <w:r w:rsidRPr="008441B0">
        <w:rPr>
          <w:rFonts w:ascii="Montserrat" w:eastAsia="Montserrat" w:hAnsi="Montserrat" w:cs="Montserrat"/>
          <w:b/>
          <w:sz w:val="18"/>
          <w:szCs w:val="18"/>
        </w:rPr>
        <w:t>III.A.1.1.ORD.31.23:</w:t>
      </w:r>
      <w:r w:rsidRPr="008441B0">
        <w:rPr>
          <w:rFonts w:ascii="Montserrat" w:eastAsia="Montserrat" w:hAnsi="Montserrat" w:cs="Montserrat"/>
          <w:sz w:val="18"/>
          <w:szCs w:val="18"/>
        </w:rPr>
        <w:t xml:space="preserve"> </w:t>
      </w:r>
      <w:r w:rsidRPr="008441B0">
        <w:rPr>
          <w:rFonts w:ascii="Montserrat" w:eastAsia="Montserrat" w:hAnsi="Montserrat" w:cs="Montserrat"/>
          <w:b/>
          <w:sz w:val="18"/>
          <w:szCs w:val="18"/>
        </w:rPr>
        <w:t>CONFIRMAR</w:t>
      </w:r>
      <w:r w:rsidRPr="008441B0">
        <w:rPr>
          <w:rFonts w:ascii="Montserrat" w:eastAsia="Montserrat" w:hAnsi="Montserrat" w:cs="Montserrat"/>
          <w:sz w:val="18"/>
          <w:szCs w:val="18"/>
        </w:rPr>
        <w:t xml:space="preserve"> la improcedencia invocada por la Unidad de Asunto Jurídicos, respecto del derechos de acceso a datos personales, esto al identificar que la documentación pertenece al Comité Técnico de la Secretaría de Agricultura y Desarrollo Rural y a la Unidad de Política de Recursos Humanos de la Administración Pública, de conformidad a lo establecido en artículo 55, fracciones III y V de la Ley General de Protección de Datos Personales en Posesión de Sujetos Obligados. </w:t>
      </w:r>
    </w:p>
    <w:p w14:paraId="4D043BEE" w14:textId="77777777" w:rsidR="00C9368D" w:rsidRPr="008441B0" w:rsidRDefault="00363B60" w:rsidP="00C9368D">
      <w:pPr>
        <w:spacing w:before="240" w:after="240"/>
        <w:jc w:val="both"/>
        <w:rPr>
          <w:rFonts w:ascii="Montserrat" w:eastAsia="Montserrat" w:hAnsi="Montserrat" w:cs="Montserrat"/>
          <w:sz w:val="18"/>
          <w:szCs w:val="18"/>
        </w:rPr>
      </w:pPr>
      <w:r w:rsidRPr="008441B0">
        <w:rPr>
          <w:rFonts w:ascii="Montserrat" w:eastAsia="Montserrat" w:hAnsi="Montserrat" w:cs="Montserrat"/>
          <w:b/>
          <w:sz w:val="18"/>
          <w:szCs w:val="18"/>
        </w:rPr>
        <w:t>III.A.1.2.ORD.31.23:</w:t>
      </w:r>
      <w:r w:rsidRPr="008441B0">
        <w:rPr>
          <w:rFonts w:ascii="Montserrat" w:eastAsia="Montserrat" w:hAnsi="Montserrat" w:cs="Montserrat"/>
          <w:sz w:val="18"/>
          <w:szCs w:val="18"/>
        </w:rPr>
        <w:t xml:space="preserve"> </w:t>
      </w:r>
      <w:r w:rsidRPr="008441B0">
        <w:rPr>
          <w:rFonts w:ascii="Montserrat" w:eastAsia="Montserrat" w:hAnsi="Montserrat" w:cs="Montserrat"/>
          <w:b/>
          <w:sz w:val="18"/>
          <w:szCs w:val="18"/>
        </w:rPr>
        <w:t>MODIFICAR</w:t>
      </w:r>
      <w:r w:rsidRPr="008441B0">
        <w:rPr>
          <w:rFonts w:ascii="Montserrat" w:eastAsia="Montserrat" w:hAnsi="Montserrat" w:cs="Montserrat"/>
          <w:sz w:val="18"/>
          <w:szCs w:val="18"/>
        </w:rPr>
        <w:t xml:space="preserve"> </w:t>
      </w:r>
      <w:r w:rsidR="00C9368D" w:rsidRPr="008441B0">
        <w:rPr>
          <w:rFonts w:ascii="Montserrat" w:eastAsia="Montserrat" w:hAnsi="Montserrat" w:cs="Montserrat"/>
          <w:sz w:val="18"/>
          <w:szCs w:val="18"/>
        </w:rPr>
        <w:t xml:space="preserve">la improcedencia invocada por la UPRHAPF de conformidad a lo establecido en el artículo 55, fracciones VIII de la Ley General de Protección de Datos Personales en Posesión de Sujetos Obligados, toda vez que se estima tiene competencia –parcial- para pronunciarse, inclusive atender la solicitud vía acceso a la información, de conformidad con el criterio SO/001/2023 emitido por el Pleno del INAI. </w:t>
      </w:r>
    </w:p>
    <w:p w14:paraId="2BBC7A92" w14:textId="674C31D6" w:rsidR="00994830" w:rsidRPr="008441B0" w:rsidRDefault="007E1731" w:rsidP="00055C0B">
      <w:pPr>
        <w:spacing w:before="240" w:after="240"/>
        <w:jc w:val="both"/>
        <w:rPr>
          <w:rFonts w:ascii="Montserrat" w:eastAsia="Montserrat" w:hAnsi="Montserrat" w:cs="Montserrat"/>
          <w:b/>
          <w:sz w:val="18"/>
          <w:szCs w:val="18"/>
        </w:rPr>
      </w:pPr>
      <w:r w:rsidRPr="008441B0">
        <w:rPr>
          <w:rFonts w:ascii="Montserrat" w:eastAsia="Montserrat" w:hAnsi="Montserrat" w:cs="Montserrat"/>
          <w:sz w:val="18"/>
          <w:szCs w:val="18"/>
        </w:rPr>
        <w:t>La instrucción deberá de cumplimentarse en un plazo máximo de un día hábil, contado a partir del día hábil siguiente a aquel en que se haya notificado.</w:t>
      </w:r>
    </w:p>
    <w:p w14:paraId="78B6FF2A" w14:textId="77777777" w:rsidR="00994830" w:rsidRPr="008441B0" w:rsidRDefault="00363B60">
      <w:pPr>
        <w:ind w:left="2160" w:right="-21" w:firstLine="720"/>
        <w:jc w:val="both"/>
        <w:rPr>
          <w:rFonts w:ascii="Montserrat" w:eastAsia="Montserrat" w:hAnsi="Montserrat" w:cs="Montserrat"/>
          <w:sz w:val="18"/>
          <w:szCs w:val="18"/>
        </w:rPr>
      </w:pPr>
      <w:r w:rsidRPr="008441B0">
        <w:rPr>
          <w:rFonts w:ascii="Montserrat" w:eastAsia="Montserrat" w:hAnsi="Montserrat" w:cs="Montserrat"/>
          <w:b/>
          <w:sz w:val="18"/>
          <w:szCs w:val="18"/>
        </w:rPr>
        <w:t>CUARTO PUNTO DEL ORDEN DEL DÍA</w:t>
      </w:r>
    </w:p>
    <w:p w14:paraId="1F67DD14" w14:textId="77777777" w:rsidR="00994830" w:rsidRPr="008441B0" w:rsidRDefault="00363B60">
      <w:pPr>
        <w:spacing w:before="240"/>
        <w:jc w:val="both"/>
        <w:rPr>
          <w:rFonts w:ascii="Montserrat" w:eastAsia="Montserrat" w:hAnsi="Montserrat" w:cs="Montserrat"/>
          <w:b/>
          <w:sz w:val="18"/>
          <w:szCs w:val="18"/>
        </w:rPr>
      </w:pPr>
      <w:r w:rsidRPr="008441B0">
        <w:rPr>
          <w:rFonts w:ascii="Montserrat" w:eastAsia="Montserrat" w:hAnsi="Montserrat" w:cs="Montserrat"/>
          <w:b/>
          <w:sz w:val="18"/>
          <w:szCs w:val="18"/>
        </w:rPr>
        <w:t xml:space="preserve">IV. Solicitudes de acceso a la información en las que se analizará el término legal de ampliación de plazo para dar respuesta. </w:t>
      </w:r>
    </w:p>
    <w:p w14:paraId="70AE968C" w14:textId="77777777" w:rsidR="00150492" w:rsidRPr="008441B0" w:rsidRDefault="00363B60" w:rsidP="00150492">
      <w:pPr>
        <w:pBdr>
          <w:top w:val="nil"/>
          <w:left w:val="nil"/>
          <w:bottom w:val="nil"/>
          <w:right w:val="nil"/>
          <w:between w:val="nil"/>
        </w:pBdr>
        <w:spacing w:before="240"/>
        <w:ind w:left="720"/>
        <w:jc w:val="both"/>
        <w:rPr>
          <w:rFonts w:ascii="Montserrat" w:eastAsia="Montserrat" w:hAnsi="Montserrat" w:cs="Montserrat"/>
          <w:b/>
          <w:sz w:val="18"/>
          <w:szCs w:val="18"/>
        </w:rPr>
      </w:pPr>
      <w:r w:rsidRPr="008441B0">
        <w:rPr>
          <w:rFonts w:ascii="Montserrat" w:eastAsia="Montserrat" w:hAnsi="Montserrat" w:cs="Montserrat"/>
          <w:sz w:val="18"/>
          <w:szCs w:val="18"/>
        </w:rPr>
        <w:t xml:space="preserve">La Dirección General de Transparencia y Gobierno Abierto (DGTGA), solicita a este Comité de Transparencia la ampliación del término legal para atender las solicitudes de acceso a la información pública, en virtud de encontrarse en análisis de respuesta. </w:t>
      </w:r>
    </w:p>
    <w:p w14:paraId="74D27550" w14:textId="77777777" w:rsidR="00150492" w:rsidRPr="008441B0" w:rsidRDefault="00150492" w:rsidP="00150492">
      <w:pPr>
        <w:widowControl w:val="0"/>
        <w:jc w:val="both"/>
        <w:rPr>
          <w:rFonts w:ascii="Montserrat" w:eastAsia="Montserrat" w:hAnsi="Montserrat" w:cs="Montserrat"/>
          <w:sz w:val="18"/>
          <w:szCs w:val="18"/>
        </w:rPr>
      </w:pPr>
    </w:p>
    <w:p w14:paraId="48EB7306"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330026523002908</w:t>
      </w:r>
    </w:p>
    <w:p w14:paraId="0BA89BDA"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330026523002912</w:t>
      </w:r>
    </w:p>
    <w:p w14:paraId="5E6FB889"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330026523002919</w:t>
      </w:r>
    </w:p>
    <w:p w14:paraId="7F073E67"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330026523002921</w:t>
      </w:r>
    </w:p>
    <w:p w14:paraId="53F1DF11"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330026523002924</w:t>
      </w:r>
    </w:p>
    <w:p w14:paraId="01076D84"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330026523002927</w:t>
      </w:r>
    </w:p>
    <w:p w14:paraId="1501085E"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330026523002928</w:t>
      </w:r>
    </w:p>
    <w:p w14:paraId="63AAC674"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330026523002931</w:t>
      </w:r>
    </w:p>
    <w:p w14:paraId="298C4059"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330026523002932</w:t>
      </w:r>
    </w:p>
    <w:p w14:paraId="048D5D38"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330026523002935</w:t>
      </w:r>
    </w:p>
    <w:p w14:paraId="3E3DDA60"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330026523002938</w:t>
      </w:r>
    </w:p>
    <w:p w14:paraId="65EF7515"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330026523002939</w:t>
      </w:r>
    </w:p>
    <w:p w14:paraId="2E6B8929"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330026523002941</w:t>
      </w:r>
    </w:p>
    <w:p w14:paraId="6E79BE43"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330026523002957</w:t>
      </w:r>
    </w:p>
    <w:p w14:paraId="4F84FE69"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330026523002960</w:t>
      </w:r>
    </w:p>
    <w:p w14:paraId="3C20D58A"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330026523002961</w:t>
      </w:r>
    </w:p>
    <w:p w14:paraId="52ACEF57"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330026523002963</w:t>
      </w:r>
    </w:p>
    <w:p w14:paraId="4F66BF23"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330026523002964</w:t>
      </w:r>
    </w:p>
    <w:p w14:paraId="33BF7616"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330026523002965</w:t>
      </w:r>
    </w:p>
    <w:p w14:paraId="5321F1B3"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330026523002966</w:t>
      </w:r>
    </w:p>
    <w:p w14:paraId="58423359"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330026523002967</w:t>
      </w:r>
    </w:p>
    <w:p w14:paraId="7EB8B691"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330026523002969</w:t>
      </w:r>
    </w:p>
    <w:p w14:paraId="0F40E5B2"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330026523002971</w:t>
      </w:r>
    </w:p>
    <w:p w14:paraId="47B88B72"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330026523002973</w:t>
      </w:r>
    </w:p>
    <w:p w14:paraId="0DCA6D95"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lastRenderedPageBreak/>
        <w:t>Folio 330026523002974</w:t>
      </w:r>
    </w:p>
    <w:p w14:paraId="29DAA673"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330026523002976</w:t>
      </w:r>
    </w:p>
    <w:p w14:paraId="443061E5"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330026523002979</w:t>
      </w:r>
    </w:p>
    <w:p w14:paraId="0F28590C"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330026523002980</w:t>
      </w:r>
    </w:p>
    <w:p w14:paraId="19ECE672"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330026523002982</w:t>
      </w:r>
    </w:p>
    <w:p w14:paraId="30516906"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330026523002983</w:t>
      </w:r>
    </w:p>
    <w:p w14:paraId="3E36DB34"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330026523002991</w:t>
      </w:r>
    </w:p>
    <w:p w14:paraId="5984336E"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330026523002993</w:t>
      </w:r>
    </w:p>
    <w:p w14:paraId="3FB5DF20"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330026523002994</w:t>
      </w:r>
    </w:p>
    <w:p w14:paraId="3F3D9223"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330026523002995</w:t>
      </w:r>
    </w:p>
    <w:p w14:paraId="381C1571"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330026523002996</w:t>
      </w:r>
    </w:p>
    <w:p w14:paraId="286F69E4"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330026523002997</w:t>
      </w:r>
    </w:p>
    <w:p w14:paraId="553E2180"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330026523002998</w:t>
      </w:r>
    </w:p>
    <w:p w14:paraId="4B9804E4"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330026523002999</w:t>
      </w:r>
    </w:p>
    <w:p w14:paraId="22006D0E"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330026523003002</w:t>
      </w:r>
    </w:p>
    <w:p w14:paraId="05647DD8"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330026523003003</w:t>
      </w:r>
    </w:p>
    <w:p w14:paraId="7B3C6D14"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330026523003005</w:t>
      </w:r>
    </w:p>
    <w:p w14:paraId="58319F83"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330026523003007</w:t>
      </w:r>
    </w:p>
    <w:p w14:paraId="02C13930"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330026523003008</w:t>
      </w:r>
    </w:p>
    <w:p w14:paraId="49BB9CAF"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330026523003009</w:t>
      </w:r>
    </w:p>
    <w:p w14:paraId="3D76D2E6"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330026523003013</w:t>
      </w:r>
    </w:p>
    <w:p w14:paraId="12858C90"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330026523003015</w:t>
      </w:r>
    </w:p>
    <w:p w14:paraId="286E1CF9"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330026523003017</w:t>
      </w:r>
    </w:p>
    <w:p w14:paraId="235A39D3"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330026523003027</w:t>
      </w:r>
    </w:p>
    <w:p w14:paraId="5769246D"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330026523003039</w:t>
      </w:r>
    </w:p>
    <w:p w14:paraId="77A73C17"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330026523003041</w:t>
      </w:r>
    </w:p>
    <w:p w14:paraId="65B93E08"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330026523003042</w:t>
      </w:r>
    </w:p>
    <w:p w14:paraId="0E8DA688"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330026523003044</w:t>
      </w:r>
    </w:p>
    <w:p w14:paraId="6B3A58EA"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330026523003047</w:t>
      </w:r>
    </w:p>
    <w:p w14:paraId="3871FAF9"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330026523003048</w:t>
      </w:r>
    </w:p>
    <w:p w14:paraId="07B606F1"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330026523003053</w:t>
      </w:r>
    </w:p>
    <w:p w14:paraId="6D34EEEA"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330026523003054</w:t>
      </w:r>
    </w:p>
    <w:p w14:paraId="22BE7D06"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330026523003055</w:t>
      </w:r>
    </w:p>
    <w:p w14:paraId="00CF05F5"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330026523003056</w:t>
      </w:r>
    </w:p>
    <w:p w14:paraId="21243304"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330026523003058</w:t>
      </w:r>
    </w:p>
    <w:p w14:paraId="04C5DDF9"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330026523003060</w:t>
      </w:r>
    </w:p>
    <w:p w14:paraId="35E15D4E"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330026523003061</w:t>
      </w:r>
    </w:p>
    <w:p w14:paraId="21C5523E"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330026523003062</w:t>
      </w:r>
    </w:p>
    <w:p w14:paraId="29F0C8AD"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330026523003063</w:t>
      </w:r>
    </w:p>
    <w:p w14:paraId="154F5883"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330026523003064</w:t>
      </w:r>
    </w:p>
    <w:p w14:paraId="20034DE4"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330026523003065</w:t>
      </w:r>
    </w:p>
    <w:p w14:paraId="39CFF56D"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330026523003072</w:t>
      </w:r>
    </w:p>
    <w:p w14:paraId="7A072904"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330026523003080</w:t>
      </w:r>
    </w:p>
    <w:p w14:paraId="7FBD7729"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330026523003082</w:t>
      </w:r>
    </w:p>
    <w:p w14:paraId="229151B6"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330026523003083</w:t>
      </w:r>
    </w:p>
    <w:p w14:paraId="3BF889A9"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330026523003084</w:t>
      </w:r>
    </w:p>
    <w:p w14:paraId="48C5EA5E"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330026523003085</w:t>
      </w:r>
    </w:p>
    <w:p w14:paraId="6BBCE70C"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330026523003086</w:t>
      </w:r>
    </w:p>
    <w:p w14:paraId="48F89B77"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330026523003088</w:t>
      </w:r>
    </w:p>
    <w:p w14:paraId="0470F17C"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lastRenderedPageBreak/>
        <w:t>Folio 330026523003092</w:t>
      </w:r>
    </w:p>
    <w:p w14:paraId="7BECDFEF"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330026523003093</w:t>
      </w:r>
    </w:p>
    <w:p w14:paraId="4957D560"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330026523003120</w:t>
      </w:r>
    </w:p>
    <w:p w14:paraId="49A19FF6"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330026523003129</w:t>
      </w:r>
    </w:p>
    <w:p w14:paraId="58828345"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330026523003140</w:t>
      </w:r>
    </w:p>
    <w:p w14:paraId="21F2E548"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330026523003141</w:t>
      </w:r>
    </w:p>
    <w:p w14:paraId="7E52AE41"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330026523003144</w:t>
      </w:r>
    </w:p>
    <w:p w14:paraId="44F3EF2C"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330026523003145</w:t>
      </w:r>
    </w:p>
    <w:p w14:paraId="5D2B32B0"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330026523003146</w:t>
      </w:r>
    </w:p>
    <w:p w14:paraId="5D44839F"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330026523003159</w:t>
      </w:r>
    </w:p>
    <w:p w14:paraId="287A4401"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330026523003161</w:t>
      </w:r>
    </w:p>
    <w:p w14:paraId="758F9AA6"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330026523003162</w:t>
      </w:r>
    </w:p>
    <w:p w14:paraId="212CCCAA" w14:textId="77777777" w:rsidR="00150492" w:rsidRPr="008441B0" w:rsidRDefault="00150492" w:rsidP="005D5B76">
      <w:pPr>
        <w:widowControl w:val="0"/>
        <w:numPr>
          <w:ilvl w:val="0"/>
          <w:numId w:val="23"/>
        </w:numPr>
        <w:ind w:left="2835" w:hanging="315"/>
        <w:jc w:val="both"/>
        <w:rPr>
          <w:rFonts w:ascii="Montserrat" w:eastAsia="Montserrat" w:hAnsi="Montserrat" w:cs="Montserrat"/>
          <w:sz w:val="18"/>
          <w:szCs w:val="18"/>
        </w:rPr>
      </w:pPr>
      <w:r w:rsidRPr="008441B0">
        <w:rPr>
          <w:rFonts w:ascii="Montserrat" w:eastAsia="Montserrat" w:hAnsi="Montserrat" w:cs="Montserrat"/>
          <w:sz w:val="18"/>
          <w:szCs w:val="18"/>
        </w:rPr>
        <w:t>Folio 330026523003171</w:t>
      </w:r>
    </w:p>
    <w:p w14:paraId="4EB4610F" w14:textId="77777777" w:rsidR="00150492" w:rsidRPr="008441B0" w:rsidRDefault="00150492" w:rsidP="00150492">
      <w:pPr>
        <w:pBdr>
          <w:top w:val="nil"/>
          <w:left w:val="nil"/>
          <w:bottom w:val="nil"/>
          <w:right w:val="nil"/>
          <w:between w:val="nil"/>
        </w:pBdr>
        <w:ind w:left="709"/>
        <w:jc w:val="both"/>
        <w:rPr>
          <w:rFonts w:ascii="Montserrat" w:eastAsia="Montserrat" w:hAnsi="Montserrat" w:cs="Montserrat"/>
          <w:b/>
          <w:sz w:val="18"/>
          <w:szCs w:val="18"/>
        </w:rPr>
      </w:pPr>
    </w:p>
    <w:p w14:paraId="61AA698B" w14:textId="77777777" w:rsidR="00994830" w:rsidRPr="008441B0" w:rsidRDefault="00363B60">
      <w:pPr>
        <w:ind w:right="38"/>
        <w:jc w:val="both"/>
        <w:rPr>
          <w:rFonts w:ascii="Montserrat" w:eastAsia="Montserrat" w:hAnsi="Montserrat" w:cs="Montserrat"/>
          <w:sz w:val="18"/>
          <w:szCs w:val="18"/>
        </w:rPr>
      </w:pPr>
      <w:r w:rsidRPr="008441B0">
        <w:rPr>
          <w:rFonts w:ascii="Montserrat" w:eastAsia="Montserrat" w:hAnsi="Montserrat" w:cs="Montserrat"/>
          <w:sz w:val="18"/>
          <w:szCs w:val="18"/>
        </w:rPr>
        <w:t>Las personas integrantes del Comité de Transparencia determinan autorizar la ampliación de plazo de respuesta de los folios citados, de conformidad con lo dispuesto en el artículo 135, de la Ley Federal de Transparencia y Acceso a la Información Pública.</w:t>
      </w:r>
    </w:p>
    <w:p w14:paraId="619FDC40" w14:textId="77777777" w:rsidR="00994830" w:rsidRPr="008441B0" w:rsidRDefault="00994830">
      <w:pPr>
        <w:ind w:right="38"/>
        <w:jc w:val="both"/>
        <w:rPr>
          <w:rFonts w:ascii="Montserrat" w:eastAsia="Montserrat" w:hAnsi="Montserrat" w:cs="Montserrat"/>
          <w:sz w:val="18"/>
          <w:szCs w:val="18"/>
        </w:rPr>
      </w:pPr>
    </w:p>
    <w:p w14:paraId="4CD16C86" w14:textId="77777777" w:rsidR="00994830" w:rsidRPr="008441B0" w:rsidRDefault="00363B60">
      <w:pPr>
        <w:jc w:val="both"/>
        <w:rPr>
          <w:rFonts w:ascii="Montserrat" w:eastAsia="Montserrat" w:hAnsi="Montserrat" w:cs="Montserrat"/>
          <w:sz w:val="18"/>
          <w:szCs w:val="18"/>
        </w:rPr>
      </w:pPr>
      <w:r w:rsidRPr="008441B0">
        <w:rPr>
          <w:rFonts w:ascii="Montserrat" w:eastAsia="Montserrat" w:hAnsi="Montserrat" w:cs="Montserrat"/>
          <w:sz w:val="18"/>
          <w:szCs w:val="18"/>
        </w:rPr>
        <w:t>En consecuencia, se emite la siguiente resolución por unanimidad:</w:t>
      </w:r>
    </w:p>
    <w:p w14:paraId="193D3264" w14:textId="77777777" w:rsidR="00994830" w:rsidRPr="008441B0" w:rsidRDefault="00994830">
      <w:pPr>
        <w:jc w:val="both"/>
        <w:rPr>
          <w:rFonts w:ascii="Montserrat" w:eastAsia="Montserrat" w:hAnsi="Montserrat" w:cs="Montserrat"/>
          <w:sz w:val="18"/>
          <w:szCs w:val="18"/>
        </w:rPr>
      </w:pPr>
    </w:p>
    <w:p w14:paraId="5BC2D468" w14:textId="77777777" w:rsidR="00994830" w:rsidRPr="008441B0" w:rsidRDefault="00363B60">
      <w:pPr>
        <w:jc w:val="both"/>
        <w:rPr>
          <w:rFonts w:ascii="Montserrat" w:eastAsia="Montserrat" w:hAnsi="Montserrat" w:cs="Montserrat"/>
          <w:b/>
          <w:sz w:val="18"/>
          <w:szCs w:val="18"/>
        </w:rPr>
      </w:pPr>
      <w:r w:rsidRPr="008441B0">
        <w:rPr>
          <w:rFonts w:ascii="Montserrat" w:eastAsia="Montserrat" w:hAnsi="Montserrat" w:cs="Montserrat"/>
          <w:b/>
          <w:sz w:val="18"/>
          <w:szCs w:val="18"/>
        </w:rPr>
        <w:t>IV.ORD.31.23: CONFIRMAR</w:t>
      </w:r>
      <w:r w:rsidRPr="008441B0">
        <w:rPr>
          <w:rFonts w:ascii="Montserrat" w:eastAsia="Montserrat" w:hAnsi="Montserrat" w:cs="Montserrat"/>
          <w:sz w:val="18"/>
          <w:szCs w:val="18"/>
        </w:rPr>
        <w:t xml:space="preserve"> la ampliación de plazo de respuesta para la atención de las solicitudes mencionadas. de conformidad con lo dispuesto en el artículo 135, de la Ley Federal de Transparencia y Acceso a la Información Pública.</w:t>
      </w:r>
    </w:p>
    <w:p w14:paraId="5C5B8ED1" w14:textId="77777777" w:rsidR="00994830" w:rsidRPr="008441B0" w:rsidRDefault="00994830">
      <w:pPr>
        <w:jc w:val="both"/>
        <w:rPr>
          <w:rFonts w:ascii="Montserrat" w:eastAsia="Montserrat" w:hAnsi="Montserrat" w:cs="Montserrat"/>
          <w:sz w:val="18"/>
          <w:szCs w:val="18"/>
        </w:rPr>
      </w:pPr>
    </w:p>
    <w:p w14:paraId="3F82DD7D" w14:textId="77777777" w:rsidR="00994830" w:rsidRPr="008441B0" w:rsidRDefault="00363B60">
      <w:pPr>
        <w:ind w:left="2160" w:firstLine="720"/>
        <w:jc w:val="both"/>
        <w:rPr>
          <w:rFonts w:ascii="Montserrat" w:eastAsia="Montserrat" w:hAnsi="Montserrat" w:cs="Montserrat"/>
          <w:b/>
          <w:sz w:val="18"/>
          <w:szCs w:val="18"/>
        </w:rPr>
      </w:pPr>
      <w:r w:rsidRPr="008441B0">
        <w:rPr>
          <w:rFonts w:ascii="Montserrat" w:eastAsia="Montserrat" w:hAnsi="Montserrat" w:cs="Montserrat"/>
          <w:b/>
          <w:sz w:val="18"/>
          <w:szCs w:val="18"/>
        </w:rPr>
        <w:t xml:space="preserve">   QUINTO PUNTO DEL ORDEN DEL DÍA</w:t>
      </w:r>
    </w:p>
    <w:p w14:paraId="1A77DE07" w14:textId="77777777" w:rsidR="00994830" w:rsidRPr="008441B0" w:rsidRDefault="00994830">
      <w:pPr>
        <w:ind w:left="2160" w:firstLine="720"/>
        <w:jc w:val="both"/>
        <w:rPr>
          <w:rFonts w:ascii="Montserrat" w:eastAsia="Montserrat" w:hAnsi="Montserrat" w:cs="Montserrat"/>
          <w:b/>
          <w:sz w:val="18"/>
          <w:szCs w:val="18"/>
        </w:rPr>
      </w:pPr>
    </w:p>
    <w:p w14:paraId="038D6F50" w14:textId="77777777" w:rsidR="00994830" w:rsidRPr="008441B0" w:rsidRDefault="00363B60">
      <w:pPr>
        <w:jc w:val="both"/>
        <w:rPr>
          <w:rFonts w:ascii="Montserrat" w:eastAsia="Montserrat" w:hAnsi="Montserrat" w:cs="Montserrat"/>
          <w:b/>
          <w:sz w:val="18"/>
          <w:szCs w:val="18"/>
        </w:rPr>
      </w:pPr>
      <w:r w:rsidRPr="008441B0">
        <w:rPr>
          <w:rFonts w:ascii="Montserrat" w:eastAsia="Montserrat" w:hAnsi="Montserrat" w:cs="Montserrat"/>
          <w:b/>
          <w:sz w:val="18"/>
          <w:szCs w:val="18"/>
        </w:rPr>
        <w:t>V. Análisis de versiones públicas para dar cumplimiento a las obligaciones de transparencia previstas en la Ley General de Transparencia y Acceso a la Información Pública</w:t>
      </w:r>
    </w:p>
    <w:p w14:paraId="63F40F73" w14:textId="77777777" w:rsidR="00994830" w:rsidRPr="008441B0" w:rsidRDefault="00994830">
      <w:pPr>
        <w:jc w:val="both"/>
        <w:rPr>
          <w:rFonts w:ascii="Montserrat" w:eastAsia="Montserrat" w:hAnsi="Montserrat" w:cs="Montserrat"/>
          <w:b/>
          <w:sz w:val="18"/>
          <w:szCs w:val="18"/>
        </w:rPr>
      </w:pPr>
    </w:p>
    <w:p w14:paraId="2501A23E" w14:textId="77777777" w:rsidR="00994830" w:rsidRPr="008441B0" w:rsidRDefault="00363B60">
      <w:pPr>
        <w:spacing w:after="160"/>
        <w:jc w:val="both"/>
        <w:rPr>
          <w:rFonts w:ascii="Montserrat" w:eastAsia="Montserrat" w:hAnsi="Montserrat" w:cs="Montserrat"/>
          <w:b/>
          <w:sz w:val="18"/>
          <w:szCs w:val="18"/>
        </w:rPr>
      </w:pPr>
      <w:r w:rsidRPr="008441B0">
        <w:rPr>
          <w:rFonts w:ascii="Montserrat" w:eastAsia="Montserrat" w:hAnsi="Montserrat" w:cs="Montserrat"/>
          <w:b/>
          <w:sz w:val="18"/>
          <w:szCs w:val="18"/>
        </w:rPr>
        <w:t>A.  Artículo 70, fracción IX de la LGTAIP</w:t>
      </w:r>
    </w:p>
    <w:p w14:paraId="4AB9FAD7" w14:textId="77777777" w:rsidR="00994830" w:rsidRPr="008441B0" w:rsidRDefault="00363B60">
      <w:pPr>
        <w:ind w:left="720"/>
        <w:jc w:val="both"/>
        <w:rPr>
          <w:rFonts w:ascii="Montserrat" w:eastAsia="Montserrat" w:hAnsi="Montserrat" w:cs="Montserrat"/>
          <w:b/>
          <w:sz w:val="18"/>
          <w:szCs w:val="18"/>
        </w:rPr>
      </w:pPr>
      <w:r w:rsidRPr="008441B0">
        <w:rPr>
          <w:rFonts w:ascii="Montserrat" w:eastAsia="Montserrat" w:hAnsi="Montserrat" w:cs="Montserrat"/>
          <w:b/>
          <w:sz w:val="18"/>
          <w:szCs w:val="18"/>
        </w:rPr>
        <w:t>A.1 Dirección General de Programación y Presupuesto (DGPYP) VP 007023</w:t>
      </w:r>
    </w:p>
    <w:p w14:paraId="61658A08" w14:textId="366B8E2F" w:rsidR="00846FAF" w:rsidRPr="008441B0" w:rsidRDefault="00363B60">
      <w:pPr>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t>La Dirección General de Programación y Presupuesto</w:t>
      </w:r>
      <w:r w:rsidR="00846FAF" w:rsidRPr="008441B0">
        <w:rPr>
          <w:rFonts w:ascii="Montserrat" w:eastAsia="Montserrat" w:hAnsi="Montserrat" w:cs="Montserrat"/>
          <w:sz w:val="18"/>
          <w:szCs w:val="18"/>
        </w:rPr>
        <w:t xml:space="preserve"> (DGPYP)</w:t>
      </w:r>
      <w:r w:rsidRPr="008441B0">
        <w:rPr>
          <w:rFonts w:ascii="Montserrat" w:eastAsia="Montserrat" w:hAnsi="Montserrat" w:cs="Montserrat"/>
          <w:sz w:val="18"/>
          <w:szCs w:val="18"/>
        </w:rPr>
        <w:t>, con la finalidad de dar cumplimiento a la obligación de transparencia establecida en la fracción IX</w:t>
      </w:r>
      <w:r w:rsidR="001F46E8" w:rsidRPr="008441B0">
        <w:rPr>
          <w:rFonts w:ascii="Montserrat" w:eastAsia="Montserrat" w:hAnsi="Montserrat" w:cs="Montserrat"/>
          <w:sz w:val="18"/>
          <w:szCs w:val="18"/>
        </w:rPr>
        <w:t>,</w:t>
      </w:r>
      <w:r w:rsidRPr="008441B0">
        <w:rPr>
          <w:rFonts w:ascii="Montserrat" w:eastAsia="Montserrat" w:hAnsi="Montserrat" w:cs="Montserrat"/>
          <w:sz w:val="18"/>
          <w:szCs w:val="18"/>
        </w:rPr>
        <w:t xml:space="preserve"> del Artículo 70</w:t>
      </w:r>
      <w:r w:rsidR="001F46E8" w:rsidRPr="008441B0">
        <w:rPr>
          <w:rFonts w:ascii="Montserrat" w:eastAsia="Montserrat" w:hAnsi="Montserrat" w:cs="Montserrat"/>
          <w:sz w:val="18"/>
          <w:szCs w:val="18"/>
        </w:rPr>
        <w:t>,</w:t>
      </w:r>
      <w:r w:rsidRPr="008441B0">
        <w:rPr>
          <w:rFonts w:ascii="Montserrat" w:eastAsia="Montserrat" w:hAnsi="Montserrat" w:cs="Montserrat"/>
          <w:sz w:val="18"/>
          <w:szCs w:val="18"/>
        </w:rPr>
        <w:t xml:space="preserve"> de la Ley General de Transparencia y Acceso a la Información Pública, solicit</w:t>
      </w:r>
      <w:r w:rsidR="001F46E8" w:rsidRPr="008441B0">
        <w:rPr>
          <w:rFonts w:ascii="Montserrat" w:eastAsia="Montserrat" w:hAnsi="Montserrat" w:cs="Montserrat"/>
          <w:sz w:val="18"/>
          <w:szCs w:val="18"/>
        </w:rPr>
        <w:t>ó</w:t>
      </w:r>
      <w:r w:rsidRPr="008441B0">
        <w:rPr>
          <w:rFonts w:ascii="Montserrat" w:eastAsia="Montserrat" w:hAnsi="Montserrat" w:cs="Montserrat"/>
          <w:sz w:val="18"/>
          <w:szCs w:val="18"/>
        </w:rPr>
        <w:t xml:space="preserve"> al Comité de Transparencia, de acuerdo con lo que a continuación se señala: </w:t>
      </w:r>
    </w:p>
    <w:tbl>
      <w:tblPr>
        <w:tblW w:w="5001" w:type="pct"/>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CellMar>
          <w:left w:w="0" w:type="dxa"/>
          <w:right w:w="0" w:type="dxa"/>
        </w:tblCellMar>
        <w:tblLook w:val="04A0" w:firstRow="1" w:lastRow="0" w:firstColumn="1" w:lastColumn="0" w:noHBand="0" w:noVBand="1"/>
      </w:tblPr>
      <w:tblGrid>
        <w:gridCol w:w="1835"/>
        <w:gridCol w:w="1842"/>
        <w:gridCol w:w="1559"/>
        <w:gridCol w:w="1703"/>
        <w:gridCol w:w="1418"/>
        <w:gridCol w:w="1601"/>
      </w:tblGrid>
      <w:tr w:rsidR="005D5B76" w:rsidRPr="008441B0" w14:paraId="0EF0F31B" w14:textId="259D7946" w:rsidTr="000C5C7C">
        <w:trPr>
          <w:trHeight w:val="315"/>
        </w:trPr>
        <w:tc>
          <w:tcPr>
            <w:tcW w:w="921" w:type="pct"/>
            <w:tcMar>
              <w:top w:w="30" w:type="dxa"/>
              <w:left w:w="45" w:type="dxa"/>
              <w:bottom w:w="30" w:type="dxa"/>
              <w:right w:w="45" w:type="dxa"/>
            </w:tcMar>
            <w:vAlign w:val="center"/>
            <w:hideMark/>
          </w:tcPr>
          <w:p w14:paraId="697EDACC" w14:textId="77777777" w:rsidR="005D5B76" w:rsidRPr="008441B0" w:rsidRDefault="005D5B76" w:rsidP="000C5C7C">
            <w:pPr>
              <w:jc w:val="center"/>
              <w:rPr>
                <w:rFonts w:ascii="Montserrat" w:eastAsia="Montserrat" w:hAnsi="Montserrat" w:cs="Montserrat"/>
                <w:b/>
                <w:sz w:val="18"/>
                <w:szCs w:val="18"/>
              </w:rPr>
            </w:pPr>
            <w:r w:rsidRPr="008441B0">
              <w:rPr>
                <w:rFonts w:ascii="Montserrat" w:eastAsia="Montserrat" w:hAnsi="Montserrat" w:cs="Montserrat"/>
                <w:b/>
                <w:sz w:val="18"/>
                <w:szCs w:val="18"/>
              </w:rPr>
              <w:t>Consecutivo</w:t>
            </w:r>
          </w:p>
        </w:tc>
        <w:tc>
          <w:tcPr>
            <w:tcW w:w="925" w:type="pct"/>
            <w:tcMar>
              <w:top w:w="30" w:type="dxa"/>
              <w:left w:w="45" w:type="dxa"/>
              <w:bottom w:w="30" w:type="dxa"/>
              <w:right w:w="45" w:type="dxa"/>
            </w:tcMar>
            <w:vAlign w:val="center"/>
            <w:hideMark/>
          </w:tcPr>
          <w:p w14:paraId="429CA84A" w14:textId="77777777" w:rsidR="005D5B76" w:rsidRPr="008441B0" w:rsidRDefault="005D5B76" w:rsidP="000C5C7C">
            <w:pPr>
              <w:jc w:val="center"/>
              <w:rPr>
                <w:rFonts w:ascii="Montserrat" w:eastAsia="Montserrat" w:hAnsi="Montserrat" w:cs="Montserrat"/>
                <w:b/>
                <w:sz w:val="18"/>
                <w:szCs w:val="18"/>
              </w:rPr>
            </w:pPr>
            <w:r w:rsidRPr="008441B0">
              <w:rPr>
                <w:rFonts w:ascii="Montserrat" w:eastAsia="Montserrat" w:hAnsi="Montserrat" w:cs="Montserrat"/>
                <w:b/>
                <w:sz w:val="18"/>
                <w:szCs w:val="18"/>
              </w:rPr>
              <w:t>Oficio de comisión</w:t>
            </w:r>
          </w:p>
        </w:tc>
        <w:tc>
          <w:tcPr>
            <w:tcW w:w="783" w:type="pct"/>
            <w:vAlign w:val="center"/>
          </w:tcPr>
          <w:p w14:paraId="5103DD57" w14:textId="273782C2" w:rsidR="005D5B76" w:rsidRPr="008441B0" w:rsidRDefault="005D5B76" w:rsidP="000C5C7C">
            <w:pPr>
              <w:jc w:val="center"/>
              <w:rPr>
                <w:rFonts w:ascii="Montserrat" w:eastAsia="Montserrat" w:hAnsi="Montserrat" w:cs="Montserrat"/>
                <w:b/>
                <w:sz w:val="18"/>
                <w:szCs w:val="18"/>
              </w:rPr>
            </w:pPr>
            <w:r w:rsidRPr="008441B0">
              <w:rPr>
                <w:rFonts w:ascii="Montserrat" w:eastAsia="Montserrat" w:hAnsi="Montserrat" w:cs="Montserrat"/>
                <w:b/>
                <w:sz w:val="18"/>
                <w:szCs w:val="18"/>
              </w:rPr>
              <w:t>Consecutivo</w:t>
            </w:r>
          </w:p>
        </w:tc>
        <w:tc>
          <w:tcPr>
            <w:tcW w:w="855" w:type="pct"/>
            <w:vAlign w:val="center"/>
          </w:tcPr>
          <w:p w14:paraId="1C4F3F2E" w14:textId="17A0050D" w:rsidR="005D5B76" w:rsidRPr="008441B0" w:rsidRDefault="005D5B76" w:rsidP="000C5C7C">
            <w:pPr>
              <w:jc w:val="center"/>
              <w:rPr>
                <w:rFonts w:ascii="Montserrat" w:eastAsia="Montserrat" w:hAnsi="Montserrat" w:cs="Montserrat"/>
                <w:b/>
                <w:sz w:val="18"/>
                <w:szCs w:val="18"/>
              </w:rPr>
            </w:pPr>
            <w:r w:rsidRPr="008441B0">
              <w:rPr>
                <w:rFonts w:ascii="Montserrat" w:eastAsia="Montserrat" w:hAnsi="Montserrat" w:cs="Montserrat"/>
                <w:b/>
                <w:sz w:val="18"/>
                <w:szCs w:val="18"/>
              </w:rPr>
              <w:t>Oficio de comisión</w:t>
            </w:r>
          </w:p>
        </w:tc>
        <w:tc>
          <w:tcPr>
            <w:tcW w:w="712" w:type="pct"/>
            <w:vAlign w:val="center"/>
          </w:tcPr>
          <w:p w14:paraId="25423498" w14:textId="2AC1AA9A" w:rsidR="005D5B76" w:rsidRPr="008441B0" w:rsidRDefault="005D5B76" w:rsidP="000C5C7C">
            <w:pPr>
              <w:jc w:val="center"/>
              <w:rPr>
                <w:rFonts w:ascii="Montserrat" w:eastAsia="Montserrat" w:hAnsi="Montserrat" w:cs="Montserrat"/>
                <w:b/>
                <w:sz w:val="18"/>
                <w:szCs w:val="18"/>
              </w:rPr>
            </w:pPr>
            <w:r w:rsidRPr="008441B0">
              <w:rPr>
                <w:rFonts w:ascii="Montserrat" w:eastAsia="Montserrat" w:hAnsi="Montserrat" w:cs="Montserrat"/>
                <w:b/>
                <w:sz w:val="18"/>
                <w:szCs w:val="18"/>
              </w:rPr>
              <w:t>Consecutivo</w:t>
            </w:r>
          </w:p>
        </w:tc>
        <w:tc>
          <w:tcPr>
            <w:tcW w:w="804" w:type="pct"/>
            <w:vAlign w:val="center"/>
          </w:tcPr>
          <w:p w14:paraId="77E86D9A" w14:textId="62BAA0F2" w:rsidR="005D5B76" w:rsidRPr="008441B0" w:rsidRDefault="005D5B76" w:rsidP="000C5C7C">
            <w:pPr>
              <w:jc w:val="center"/>
              <w:rPr>
                <w:rFonts w:ascii="Montserrat" w:eastAsia="Montserrat" w:hAnsi="Montserrat" w:cs="Montserrat"/>
                <w:b/>
                <w:sz w:val="18"/>
                <w:szCs w:val="18"/>
              </w:rPr>
            </w:pPr>
            <w:r w:rsidRPr="008441B0">
              <w:rPr>
                <w:rFonts w:ascii="Montserrat" w:eastAsia="Montserrat" w:hAnsi="Montserrat" w:cs="Montserrat"/>
                <w:b/>
                <w:sz w:val="18"/>
                <w:szCs w:val="18"/>
              </w:rPr>
              <w:t>Oficio de comisión</w:t>
            </w:r>
          </w:p>
        </w:tc>
      </w:tr>
      <w:tr w:rsidR="005D5B76" w:rsidRPr="008441B0" w14:paraId="18522002" w14:textId="3219437C" w:rsidTr="000C5C7C">
        <w:trPr>
          <w:trHeight w:val="315"/>
        </w:trPr>
        <w:tc>
          <w:tcPr>
            <w:tcW w:w="921" w:type="pct"/>
            <w:tcMar>
              <w:top w:w="30" w:type="dxa"/>
              <w:left w:w="45" w:type="dxa"/>
              <w:bottom w:w="30" w:type="dxa"/>
              <w:right w:w="45" w:type="dxa"/>
            </w:tcMar>
            <w:vAlign w:val="center"/>
            <w:hideMark/>
          </w:tcPr>
          <w:p w14:paraId="4CAB0C94" w14:textId="77777777" w:rsidR="005D5B76" w:rsidRPr="008441B0" w:rsidRDefault="005D5B76"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1</w:t>
            </w:r>
          </w:p>
        </w:tc>
        <w:tc>
          <w:tcPr>
            <w:tcW w:w="925" w:type="pct"/>
            <w:tcMar>
              <w:top w:w="30" w:type="dxa"/>
              <w:left w:w="45" w:type="dxa"/>
              <w:bottom w:w="30" w:type="dxa"/>
              <w:right w:w="45" w:type="dxa"/>
            </w:tcMar>
            <w:vAlign w:val="center"/>
            <w:hideMark/>
          </w:tcPr>
          <w:p w14:paraId="590E6554" w14:textId="77777777" w:rsidR="005D5B76" w:rsidRPr="008441B0" w:rsidRDefault="005D5B76"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2023-0085</w:t>
            </w:r>
          </w:p>
        </w:tc>
        <w:tc>
          <w:tcPr>
            <w:tcW w:w="783" w:type="pct"/>
            <w:vAlign w:val="center"/>
          </w:tcPr>
          <w:p w14:paraId="3940AEC5" w14:textId="476CA463" w:rsidR="005D5B76" w:rsidRPr="008441B0" w:rsidRDefault="005D5B76"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6</w:t>
            </w:r>
          </w:p>
        </w:tc>
        <w:tc>
          <w:tcPr>
            <w:tcW w:w="855" w:type="pct"/>
            <w:vAlign w:val="center"/>
          </w:tcPr>
          <w:p w14:paraId="017D853A" w14:textId="2DEB4B26" w:rsidR="005D5B76" w:rsidRPr="008441B0" w:rsidRDefault="005D5B76"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2023-0093</w:t>
            </w:r>
          </w:p>
        </w:tc>
        <w:tc>
          <w:tcPr>
            <w:tcW w:w="712" w:type="pct"/>
            <w:vAlign w:val="center"/>
          </w:tcPr>
          <w:p w14:paraId="0E3EA991" w14:textId="1C9B2870" w:rsidR="005D5B76" w:rsidRPr="008441B0" w:rsidRDefault="005D5B76"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11</w:t>
            </w:r>
          </w:p>
        </w:tc>
        <w:tc>
          <w:tcPr>
            <w:tcW w:w="804" w:type="pct"/>
            <w:vAlign w:val="center"/>
          </w:tcPr>
          <w:p w14:paraId="14FBD806" w14:textId="076B0464" w:rsidR="005D5B76" w:rsidRPr="008441B0" w:rsidRDefault="005D5B76"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2023-0098</w:t>
            </w:r>
          </w:p>
        </w:tc>
      </w:tr>
      <w:tr w:rsidR="005D5B76" w:rsidRPr="008441B0" w14:paraId="007A56BB" w14:textId="2F94308B" w:rsidTr="000C5C7C">
        <w:trPr>
          <w:trHeight w:val="315"/>
        </w:trPr>
        <w:tc>
          <w:tcPr>
            <w:tcW w:w="921" w:type="pct"/>
            <w:tcMar>
              <w:top w:w="30" w:type="dxa"/>
              <w:left w:w="45" w:type="dxa"/>
              <w:bottom w:w="30" w:type="dxa"/>
              <w:right w:w="45" w:type="dxa"/>
            </w:tcMar>
            <w:vAlign w:val="center"/>
            <w:hideMark/>
          </w:tcPr>
          <w:p w14:paraId="21A2B40F" w14:textId="77777777" w:rsidR="005D5B76" w:rsidRPr="008441B0" w:rsidRDefault="005D5B76"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w:t>
            </w:r>
          </w:p>
        </w:tc>
        <w:tc>
          <w:tcPr>
            <w:tcW w:w="925" w:type="pct"/>
            <w:tcMar>
              <w:top w:w="30" w:type="dxa"/>
              <w:left w:w="45" w:type="dxa"/>
              <w:bottom w:w="30" w:type="dxa"/>
              <w:right w:w="45" w:type="dxa"/>
            </w:tcMar>
            <w:vAlign w:val="center"/>
            <w:hideMark/>
          </w:tcPr>
          <w:p w14:paraId="79E27A4A" w14:textId="77777777" w:rsidR="005D5B76" w:rsidRPr="008441B0" w:rsidRDefault="005D5B76"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2023-0089</w:t>
            </w:r>
          </w:p>
        </w:tc>
        <w:tc>
          <w:tcPr>
            <w:tcW w:w="783" w:type="pct"/>
            <w:vAlign w:val="center"/>
          </w:tcPr>
          <w:p w14:paraId="69FA351D" w14:textId="789CED0F" w:rsidR="005D5B76" w:rsidRPr="008441B0" w:rsidRDefault="005D5B76"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7</w:t>
            </w:r>
          </w:p>
        </w:tc>
        <w:tc>
          <w:tcPr>
            <w:tcW w:w="855" w:type="pct"/>
            <w:vAlign w:val="center"/>
          </w:tcPr>
          <w:p w14:paraId="3ED47BC4" w14:textId="373F5701" w:rsidR="005D5B76" w:rsidRPr="008441B0" w:rsidRDefault="005D5B76"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2023-0094</w:t>
            </w:r>
          </w:p>
        </w:tc>
        <w:tc>
          <w:tcPr>
            <w:tcW w:w="712" w:type="pct"/>
            <w:vAlign w:val="center"/>
          </w:tcPr>
          <w:p w14:paraId="63171185" w14:textId="5B822118" w:rsidR="005D5B76" w:rsidRPr="008441B0" w:rsidRDefault="005D5B76"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12</w:t>
            </w:r>
          </w:p>
        </w:tc>
        <w:tc>
          <w:tcPr>
            <w:tcW w:w="804" w:type="pct"/>
            <w:vAlign w:val="center"/>
          </w:tcPr>
          <w:p w14:paraId="07081108" w14:textId="2A3C709C" w:rsidR="005D5B76" w:rsidRPr="008441B0" w:rsidRDefault="005D5B76"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2023-0099</w:t>
            </w:r>
          </w:p>
        </w:tc>
      </w:tr>
      <w:tr w:rsidR="005D5B76" w:rsidRPr="008441B0" w14:paraId="545096AC" w14:textId="6BB8D0CF" w:rsidTr="000C5C7C">
        <w:trPr>
          <w:trHeight w:val="315"/>
        </w:trPr>
        <w:tc>
          <w:tcPr>
            <w:tcW w:w="921" w:type="pct"/>
            <w:tcMar>
              <w:top w:w="30" w:type="dxa"/>
              <w:left w:w="45" w:type="dxa"/>
              <w:bottom w:w="30" w:type="dxa"/>
              <w:right w:w="45" w:type="dxa"/>
            </w:tcMar>
            <w:vAlign w:val="center"/>
            <w:hideMark/>
          </w:tcPr>
          <w:p w14:paraId="705E027F" w14:textId="77777777" w:rsidR="005D5B76" w:rsidRPr="008441B0" w:rsidRDefault="005D5B76"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3</w:t>
            </w:r>
          </w:p>
        </w:tc>
        <w:tc>
          <w:tcPr>
            <w:tcW w:w="925" w:type="pct"/>
            <w:tcMar>
              <w:top w:w="30" w:type="dxa"/>
              <w:left w:w="45" w:type="dxa"/>
              <w:bottom w:w="30" w:type="dxa"/>
              <w:right w:w="45" w:type="dxa"/>
            </w:tcMar>
            <w:vAlign w:val="center"/>
            <w:hideMark/>
          </w:tcPr>
          <w:p w14:paraId="6192B5AD" w14:textId="77777777" w:rsidR="005D5B76" w:rsidRPr="008441B0" w:rsidRDefault="005D5B76"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2023-0090</w:t>
            </w:r>
          </w:p>
        </w:tc>
        <w:tc>
          <w:tcPr>
            <w:tcW w:w="783" w:type="pct"/>
            <w:vAlign w:val="center"/>
          </w:tcPr>
          <w:p w14:paraId="68933945" w14:textId="3990AE20" w:rsidR="005D5B76" w:rsidRPr="008441B0" w:rsidRDefault="005D5B76"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8</w:t>
            </w:r>
          </w:p>
        </w:tc>
        <w:tc>
          <w:tcPr>
            <w:tcW w:w="855" w:type="pct"/>
            <w:vAlign w:val="center"/>
          </w:tcPr>
          <w:p w14:paraId="7308F44A" w14:textId="7E74C32F" w:rsidR="005D5B76" w:rsidRPr="008441B0" w:rsidRDefault="005D5B76"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2023-0095</w:t>
            </w:r>
          </w:p>
        </w:tc>
        <w:tc>
          <w:tcPr>
            <w:tcW w:w="712" w:type="pct"/>
            <w:vAlign w:val="center"/>
          </w:tcPr>
          <w:p w14:paraId="2C2F819F" w14:textId="6ABC927A" w:rsidR="005D5B76" w:rsidRPr="008441B0" w:rsidRDefault="005D5B76"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13</w:t>
            </w:r>
          </w:p>
        </w:tc>
        <w:tc>
          <w:tcPr>
            <w:tcW w:w="804" w:type="pct"/>
            <w:vAlign w:val="center"/>
          </w:tcPr>
          <w:p w14:paraId="358C844F" w14:textId="5F4C52F8" w:rsidR="005D5B76" w:rsidRPr="008441B0" w:rsidRDefault="005D5B76"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2023-0100</w:t>
            </w:r>
          </w:p>
        </w:tc>
      </w:tr>
      <w:tr w:rsidR="005D5B76" w:rsidRPr="008441B0" w14:paraId="0F700A98" w14:textId="0E17EF94" w:rsidTr="000C5C7C">
        <w:trPr>
          <w:trHeight w:val="315"/>
        </w:trPr>
        <w:tc>
          <w:tcPr>
            <w:tcW w:w="921" w:type="pct"/>
            <w:tcMar>
              <w:top w:w="30" w:type="dxa"/>
              <w:left w:w="45" w:type="dxa"/>
              <w:bottom w:w="30" w:type="dxa"/>
              <w:right w:w="45" w:type="dxa"/>
            </w:tcMar>
            <w:vAlign w:val="center"/>
            <w:hideMark/>
          </w:tcPr>
          <w:p w14:paraId="32B122BF" w14:textId="77777777" w:rsidR="005D5B76" w:rsidRPr="008441B0" w:rsidRDefault="005D5B76"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4</w:t>
            </w:r>
          </w:p>
        </w:tc>
        <w:tc>
          <w:tcPr>
            <w:tcW w:w="925" w:type="pct"/>
            <w:tcMar>
              <w:top w:w="30" w:type="dxa"/>
              <w:left w:w="45" w:type="dxa"/>
              <w:bottom w:w="30" w:type="dxa"/>
              <w:right w:w="45" w:type="dxa"/>
            </w:tcMar>
            <w:vAlign w:val="center"/>
            <w:hideMark/>
          </w:tcPr>
          <w:p w14:paraId="508EC031" w14:textId="77777777" w:rsidR="005D5B76" w:rsidRPr="008441B0" w:rsidRDefault="005D5B76"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2023-0091</w:t>
            </w:r>
          </w:p>
        </w:tc>
        <w:tc>
          <w:tcPr>
            <w:tcW w:w="783" w:type="pct"/>
            <w:vAlign w:val="center"/>
          </w:tcPr>
          <w:p w14:paraId="6546B3E1" w14:textId="2D649C14" w:rsidR="005D5B76" w:rsidRPr="008441B0" w:rsidRDefault="005D5B76"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9</w:t>
            </w:r>
          </w:p>
        </w:tc>
        <w:tc>
          <w:tcPr>
            <w:tcW w:w="855" w:type="pct"/>
            <w:vAlign w:val="center"/>
          </w:tcPr>
          <w:p w14:paraId="646FBAF8" w14:textId="07C478E5" w:rsidR="005D5B76" w:rsidRPr="008441B0" w:rsidRDefault="005D5B76"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2023-0096</w:t>
            </w:r>
          </w:p>
        </w:tc>
        <w:tc>
          <w:tcPr>
            <w:tcW w:w="712" w:type="pct"/>
            <w:vAlign w:val="center"/>
          </w:tcPr>
          <w:p w14:paraId="474EC16E" w14:textId="6E5CA44F" w:rsidR="005D5B76" w:rsidRPr="008441B0" w:rsidRDefault="005D5B76"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14</w:t>
            </w:r>
          </w:p>
        </w:tc>
        <w:tc>
          <w:tcPr>
            <w:tcW w:w="804" w:type="pct"/>
            <w:vAlign w:val="center"/>
          </w:tcPr>
          <w:p w14:paraId="335F696F" w14:textId="7318547F" w:rsidR="005D5B76" w:rsidRPr="008441B0" w:rsidRDefault="005D5B76"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2023-0101</w:t>
            </w:r>
          </w:p>
        </w:tc>
      </w:tr>
      <w:tr w:rsidR="005D5B76" w:rsidRPr="008441B0" w14:paraId="3C956753" w14:textId="076E7843" w:rsidTr="000C5C7C">
        <w:trPr>
          <w:trHeight w:val="315"/>
        </w:trPr>
        <w:tc>
          <w:tcPr>
            <w:tcW w:w="921" w:type="pct"/>
            <w:tcMar>
              <w:top w:w="30" w:type="dxa"/>
              <w:left w:w="45" w:type="dxa"/>
              <w:bottom w:w="30" w:type="dxa"/>
              <w:right w:w="45" w:type="dxa"/>
            </w:tcMar>
            <w:vAlign w:val="center"/>
            <w:hideMark/>
          </w:tcPr>
          <w:p w14:paraId="5853272F" w14:textId="77777777" w:rsidR="005D5B76" w:rsidRPr="008441B0" w:rsidRDefault="005D5B76"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5</w:t>
            </w:r>
          </w:p>
        </w:tc>
        <w:tc>
          <w:tcPr>
            <w:tcW w:w="925" w:type="pct"/>
            <w:tcMar>
              <w:top w:w="30" w:type="dxa"/>
              <w:left w:w="45" w:type="dxa"/>
              <w:bottom w:w="30" w:type="dxa"/>
              <w:right w:w="45" w:type="dxa"/>
            </w:tcMar>
            <w:vAlign w:val="center"/>
            <w:hideMark/>
          </w:tcPr>
          <w:p w14:paraId="0913183C" w14:textId="77777777" w:rsidR="005D5B76" w:rsidRPr="008441B0" w:rsidRDefault="005D5B76"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2023-0092</w:t>
            </w:r>
          </w:p>
        </w:tc>
        <w:tc>
          <w:tcPr>
            <w:tcW w:w="783" w:type="pct"/>
            <w:vAlign w:val="center"/>
          </w:tcPr>
          <w:p w14:paraId="24B591E6" w14:textId="09C9B599" w:rsidR="005D5B76" w:rsidRPr="008441B0" w:rsidRDefault="005D5B76"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10</w:t>
            </w:r>
          </w:p>
        </w:tc>
        <w:tc>
          <w:tcPr>
            <w:tcW w:w="855" w:type="pct"/>
            <w:vAlign w:val="center"/>
          </w:tcPr>
          <w:p w14:paraId="64AADC13" w14:textId="1A486941" w:rsidR="005D5B76" w:rsidRPr="008441B0" w:rsidRDefault="005D5B76"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2023-0097</w:t>
            </w:r>
          </w:p>
        </w:tc>
        <w:tc>
          <w:tcPr>
            <w:tcW w:w="712" w:type="pct"/>
            <w:vAlign w:val="center"/>
          </w:tcPr>
          <w:p w14:paraId="34085A03" w14:textId="131164DA" w:rsidR="005D5B76" w:rsidRPr="008441B0" w:rsidRDefault="005D5B76"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15</w:t>
            </w:r>
          </w:p>
        </w:tc>
        <w:tc>
          <w:tcPr>
            <w:tcW w:w="804" w:type="pct"/>
            <w:vAlign w:val="center"/>
          </w:tcPr>
          <w:p w14:paraId="3F71FD5B" w14:textId="1D56BC0A" w:rsidR="005D5B76" w:rsidRPr="008441B0" w:rsidRDefault="005D5B76"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2023-0103</w:t>
            </w:r>
          </w:p>
        </w:tc>
      </w:tr>
    </w:tbl>
    <w:p w14:paraId="573A652F" w14:textId="564DE0E8" w:rsidR="005D5B76" w:rsidRPr="008441B0" w:rsidRDefault="005D5B76">
      <w:pPr>
        <w:spacing w:before="240" w:after="240"/>
        <w:jc w:val="both"/>
        <w:rPr>
          <w:rFonts w:ascii="Montserrat" w:eastAsia="Montserrat" w:hAnsi="Montserrat" w:cs="Montserrat"/>
          <w:sz w:val="18"/>
          <w:szCs w:val="18"/>
        </w:rPr>
      </w:pPr>
    </w:p>
    <w:tbl>
      <w:tblPr>
        <w:tblW w:w="5002" w:type="pct"/>
        <w:jc w:val="center"/>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CellMar>
          <w:left w:w="0" w:type="dxa"/>
          <w:right w:w="0" w:type="dxa"/>
        </w:tblCellMar>
        <w:tblLook w:val="04A0" w:firstRow="1" w:lastRow="0" w:firstColumn="1" w:lastColumn="0" w:noHBand="0" w:noVBand="1"/>
      </w:tblPr>
      <w:tblGrid>
        <w:gridCol w:w="1603"/>
        <w:gridCol w:w="75"/>
        <w:gridCol w:w="1515"/>
        <w:gridCol w:w="325"/>
        <w:gridCol w:w="1279"/>
        <w:gridCol w:w="327"/>
        <w:gridCol w:w="1279"/>
        <w:gridCol w:w="329"/>
        <w:gridCol w:w="1275"/>
        <w:gridCol w:w="331"/>
        <w:gridCol w:w="1273"/>
        <w:gridCol w:w="349"/>
      </w:tblGrid>
      <w:tr w:rsidR="000C5C7C" w:rsidRPr="008441B0" w14:paraId="1F43F26F" w14:textId="66984087" w:rsidTr="00E97853">
        <w:trPr>
          <w:trHeight w:val="315"/>
          <w:jc w:val="center"/>
        </w:trPr>
        <w:tc>
          <w:tcPr>
            <w:tcW w:w="843" w:type="pct"/>
            <w:gridSpan w:val="2"/>
            <w:tcMar>
              <w:top w:w="30" w:type="dxa"/>
              <w:left w:w="45" w:type="dxa"/>
              <w:bottom w:w="30" w:type="dxa"/>
              <w:right w:w="45" w:type="dxa"/>
            </w:tcMar>
            <w:vAlign w:val="center"/>
            <w:hideMark/>
          </w:tcPr>
          <w:p w14:paraId="5286801E" w14:textId="77777777" w:rsidR="000C5C7C" w:rsidRPr="008441B0" w:rsidRDefault="000C5C7C" w:rsidP="000C5C7C">
            <w:pPr>
              <w:jc w:val="center"/>
              <w:rPr>
                <w:rFonts w:ascii="Montserrat" w:eastAsia="Montserrat" w:hAnsi="Montserrat" w:cs="Montserrat"/>
                <w:b/>
                <w:sz w:val="18"/>
                <w:szCs w:val="18"/>
              </w:rPr>
            </w:pPr>
            <w:r w:rsidRPr="008441B0">
              <w:rPr>
                <w:rFonts w:ascii="Montserrat" w:eastAsia="Montserrat" w:hAnsi="Montserrat" w:cs="Montserrat"/>
                <w:b/>
                <w:sz w:val="18"/>
                <w:szCs w:val="18"/>
              </w:rPr>
              <w:t>Consecutivo</w:t>
            </w:r>
          </w:p>
        </w:tc>
        <w:tc>
          <w:tcPr>
            <w:tcW w:w="924" w:type="pct"/>
            <w:gridSpan w:val="2"/>
            <w:tcMar>
              <w:top w:w="30" w:type="dxa"/>
              <w:left w:w="45" w:type="dxa"/>
              <w:bottom w:w="30" w:type="dxa"/>
              <w:right w:w="45" w:type="dxa"/>
            </w:tcMar>
            <w:vAlign w:val="center"/>
            <w:hideMark/>
          </w:tcPr>
          <w:p w14:paraId="0CEDF105" w14:textId="77777777" w:rsidR="000C5C7C" w:rsidRPr="008441B0" w:rsidRDefault="000C5C7C" w:rsidP="000C5C7C">
            <w:pPr>
              <w:jc w:val="center"/>
              <w:rPr>
                <w:rFonts w:ascii="Montserrat" w:eastAsia="Montserrat" w:hAnsi="Montserrat" w:cs="Montserrat"/>
                <w:b/>
                <w:sz w:val="18"/>
                <w:szCs w:val="18"/>
              </w:rPr>
            </w:pPr>
            <w:r w:rsidRPr="008441B0">
              <w:rPr>
                <w:rFonts w:ascii="Montserrat" w:eastAsia="Montserrat" w:hAnsi="Montserrat" w:cs="Montserrat"/>
                <w:b/>
                <w:sz w:val="18"/>
                <w:szCs w:val="18"/>
              </w:rPr>
              <w:t>Oficio de comisión</w:t>
            </w:r>
          </w:p>
        </w:tc>
        <w:tc>
          <w:tcPr>
            <w:tcW w:w="806" w:type="pct"/>
            <w:gridSpan w:val="2"/>
            <w:vAlign w:val="center"/>
          </w:tcPr>
          <w:p w14:paraId="2BCD387C" w14:textId="4C307D9D" w:rsidR="000C5C7C" w:rsidRPr="008441B0" w:rsidRDefault="000C5C7C" w:rsidP="000C5C7C">
            <w:pPr>
              <w:jc w:val="center"/>
              <w:rPr>
                <w:rFonts w:ascii="Montserrat" w:eastAsia="Montserrat" w:hAnsi="Montserrat" w:cs="Montserrat"/>
                <w:b/>
                <w:sz w:val="18"/>
                <w:szCs w:val="18"/>
              </w:rPr>
            </w:pPr>
            <w:r w:rsidRPr="008441B0">
              <w:rPr>
                <w:rFonts w:ascii="Montserrat" w:eastAsia="Montserrat" w:hAnsi="Montserrat" w:cs="Montserrat"/>
                <w:b/>
                <w:sz w:val="18"/>
                <w:szCs w:val="18"/>
              </w:rPr>
              <w:t>Consecutivo</w:t>
            </w:r>
          </w:p>
        </w:tc>
        <w:tc>
          <w:tcPr>
            <w:tcW w:w="807" w:type="pct"/>
            <w:gridSpan w:val="2"/>
            <w:vAlign w:val="center"/>
          </w:tcPr>
          <w:p w14:paraId="7AFCB81F" w14:textId="7B4FCFB7" w:rsidR="000C5C7C" w:rsidRPr="008441B0" w:rsidRDefault="000C5C7C" w:rsidP="000C5C7C">
            <w:pPr>
              <w:jc w:val="center"/>
              <w:rPr>
                <w:rFonts w:ascii="Montserrat" w:eastAsia="Montserrat" w:hAnsi="Montserrat" w:cs="Montserrat"/>
                <w:b/>
                <w:sz w:val="18"/>
                <w:szCs w:val="18"/>
              </w:rPr>
            </w:pPr>
            <w:r w:rsidRPr="008441B0">
              <w:rPr>
                <w:rFonts w:ascii="Montserrat" w:eastAsia="Montserrat" w:hAnsi="Montserrat" w:cs="Montserrat"/>
                <w:b/>
                <w:sz w:val="18"/>
                <w:szCs w:val="18"/>
              </w:rPr>
              <w:t>Oficio de comisión</w:t>
            </w:r>
          </w:p>
        </w:tc>
        <w:tc>
          <w:tcPr>
            <w:tcW w:w="806" w:type="pct"/>
            <w:gridSpan w:val="2"/>
            <w:vAlign w:val="center"/>
          </w:tcPr>
          <w:p w14:paraId="79F070E7" w14:textId="5BAEBF6D" w:rsidR="000C5C7C" w:rsidRPr="008441B0" w:rsidRDefault="000C5C7C" w:rsidP="000C5C7C">
            <w:pPr>
              <w:jc w:val="center"/>
              <w:rPr>
                <w:rFonts w:ascii="Montserrat" w:eastAsia="Montserrat" w:hAnsi="Montserrat" w:cs="Montserrat"/>
                <w:b/>
                <w:sz w:val="18"/>
                <w:szCs w:val="18"/>
              </w:rPr>
            </w:pPr>
            <w:r w:rsidRPr="008441B0">
              <w:rPr>
                <w:rFonts w:ascii="Montserrat" w:eastAsia="Montserrat" w:hAnsi="Montserrat" w:cs="Montserrat"/>
                <w:b/>
                <w:sz w:val="18"/>
                <w:szCs w:val="18"/>
              </w:rPr>
              <w:t>Consecutivo</w:t>
            </w:r>
          </w:p>
        </w:tc>
        <w:tc>
          <w:tcPr>
            <w:tcW w:w="813" w:type="pct"/>
            <w:gridSpan w:val="2"/>
            <w:vAlign w:val="center"/>
          </w:tcPr>
          <w:p w14:paraId="18284369" w14:textId="59F29FD9" w:rsidR="000C5C7C" w:rsidRPr="008441B0" w:rsidRDefault="000C5C7C" w:rsidP="000C5C7C">
            <w:pPr>
              <w:jc w:val="center"/>
              <w:rPr>
                <w:rFonts w:ascii="Montserrat" w:eastAsia="Montserrat" w:hAnsi="Montserrat" w:cs="Montserrat"/>
                <w:b/>
                <w:sz w:val="18"/>
                <w:szCs w:val="18"/>
              </w:rPr>
            </w:pPr>
            <w:r w:rsidRPr="008441B0">
              <w:rPr>
                <w:rFonts w:ascii="Montserrat" w:eastAsia="Montserrat" w:hAnsi="Montserrat" w:cs="Montserrat"/>
                <w:b/>
                <w:sz w:val="18"/>
                <w:szCs w:val="18"/>
              </w:rPr>
              <w:t>Oficio de comisión</w:t>
            </w:r>
          </w:p>
        </w:tc>
      </w:tr>
      <w:tr w:rsidR="000C5C7C" w:rsidRPr="008441B0" w14:paraId="74E75D64" w14:textId="52892178" w:rsidTr="00E97853">
        <w:trPr>
          <w:trHeight w:val="315"/>
          <w:jc w:val="center"/>
        </w:trPr>
        <w:tc>
          <w:tcPr>
            <w:tcW w:w="843"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66DA6FBE"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16</w:t>
            </w:r>
          </w:p>
        </w:tc>
        <w:tc>
          <w:tcPr>
            <w:tcW w:w="924"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64FDBA77"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2023-0104</w:t>
            </w:r>
          </w:p>
        </w:tc>
        <w:tc>
          <w:tcPr>
            <w:tcW w:w="806" w:type="pct"/>
            <w:gridSpan w:val="2"/>
            <w:vAlign w:val="center"/>
          </w:tcPr>
          <w:p w14:paraId="3B5088A4" w14:textId="013C0171"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41</w:t>
            </w:r>
          </w:p>
        </w:tc>
        <w:tc>
          <w:tcPr>
            <w:tcW w:w="807" w:type="pct"/>
            <w:gridSpan w:val="2"/>
            <w:vAlign w:val="center"/>
          </w:tcPr>
          <w:p w14:paraId="1B96BF77" w14:textId="760FEAEB"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2023-0136</w:t>
            </w:r>
          </w:p>
        </w:tc>
        <w:tc>
          <w:tcPr>
            <w:tcW w:w="806" w:type="pct"/>
            <w:gridSpan w:val="2"/>
            <w:vAlign w:val="center"/>
          </w:tcPr>
          <w:p w14:paraId="71D5D547" w14:textId="1D5770E0"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66</w:t>
            </w:r>
          </w:p>
        </w:tc>
        <w:tc>
          <w:tcPr>
            <w:tcW w:w="813" w:type="pct"/>
            <w:gridSpan w:val="2"/>
            <w:vAlign w:val="center"/>
          </w:tcPr>
          <w:p w14:paraId="3363F915" w14:textId="3E91F779"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2023-0166</w:t>
            </w:r>
          </w:p>
        </w:tc>
      </w:tr>
      <w:tr w:rsidR="000C5C7C" w:rsidRPr="008441B0" w14:paraId="220BFDAD" w14:textId="7B4E65F0" w:rsidTr="00E97853">
        <w:trPr>
          <w:trHeight w:val="315"/>
          <w:jc w:val="center"/>
        </w:trPr>
        <w:tc>
          <w:tcPr>
            <w:tcW w:w="843"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6AF6B053"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17</w:t>
            </w:r>
          </w:p>
        </w:tc>
        <w:tc>
          <w:tcPr>
            <w:tcW w:w="924"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14D748AE"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2023-0105</w:t>
            </w:r>
          </w:p>
        </w:tc>
        <w:tc>
          <w:tcPr>
            <w:tcW w:w="806" w:type="pct"/>
            <w:gridSpan w:val="2"/>
            <w:vAlign w:val="center"/>
          </w:tcPr>
          <w:p w14:paraId="2B20248E" w14:textId="756DFF7D"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42</w:t>
            </w:r>
          </w:p>
        </w:tc>
        <w:tc>
          <w:tcPr>
            <w:tcW w:w="807" w:type="pct"/>
            <w:gridSpan w:val="2"/>
            <w:vAlign w:val="center"/>
          </w:tcPr>
          <w:p w14:paraId="0B27156F" w14:textId="17EF5925"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2023-0131</w:t>
            </w:r>
          </w:p>
        </w:tc>
        <w:tc>
          <w:tcPr>
            <w:tcW w:w="806" w:type="pct"/>
            <w:gridSpan w:val="2"/>
            <w:vAlign w:val="center"/>
          </w:tcPr>
          <w:p w14:paraId="09A99E34" w14:textId="2E923622"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67</w:t>
            </w:r>
          </w:p>
        </w:tc>
        <w:tc>
          <w:tcPr>
            <w:tcW w:w="813" w:type="pct"/>
            <w:gridSpan w:val="2"/>
            <w:vAlign w:val="center"/>
          </w:tcPr>
          <w:p w14:paraId="4B26E7AA" w14:textId="3A3373DE"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2023-0167</w:t>
            </w:r>
          </w:p>
        </w:tc>
      </w:tr>
      <w:tr w:rsidR="000C5C7C" w:rsidRPr="008441B0" w14:paraId="61910D97" w14:textId="62F0EA5B" w:rsidTr="00E97853">
        <w:trPr>
          <w:trHeight w:val="315"/>
          <w:jc w:val="center"/>
        </w:trPr>
        <w:tc>
          <w:tcPr>
            <w:tcW w:w="843"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410F8DBF"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18</w:t>
            </w:r>
          </w:p>
        </w:tc>
        <w:tc>
          <w:tcPr>
            <w:tcW w:w="924"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0CBD9F33"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2023-0106</w:t>
            </w:r>
          </w:p>
        </w:tc>
        <w:tc>
          <w:tcPr>
            <w:tcW w:w="806" w:type="pct"/>
            <w:gridSpan w:val="2"/>
            <w:vAlign w:val="center"/>
          </w:tcPr>
          <w:p w14:paraId="0FB44CDF" w14:textId="76ACEE5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43</w:t>
            </w:r>
          </w:p>
        </w:tc>
        <w:tc>
          <w:tcPr>
            <w:tcW w:w="807" w:type="pct"/>
            <w:gridSpan w:val="2"/>
            <w:vAlign w:val="center"/>
          </w:tcPr>
          <w:p w14:paraId="12F5B1A6" w14:textId="634072EB"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2023-0137</w:t>
            </w:r>
          </w:p>
        </w:tc>
        <w:tc>
          <w:tcPr>
            <w:tcW w:w="806" w:type="pct"/>
            <w:gridSpan w:val="2"/>
            <w:vAlign w:val="center"/>
          </w:tcPr>
          <w:p w14:paraId="4F5B95AD" w14:textId="5092BC38"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68</w:t>
            </w:r>
          </w:p>
        </w:tc>
        <w:tc>
          <w:tcPr>
            <w:tcW w:w="813" w:type="pct"/>
            <w:gridSpan w:val="2"/>
            <w:vAlign w:val="center"/>
          </w:tcPr>
          <w:p w14:paraId="0789E7EA" w14:textId="284BA3BC"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2023-0168</w:t>
            </w:r>
          </w:p>
        </w:tc>
      </w:tr>
      <w:tr w:rsidR="000C5C7C" w:rsidRPr="008441B0" w14:paraId="47E85B10" w14:textId="78D532A5" w:rsidTr="00E97853">
        <w:trPr>
          <w:trHeight w:val="315"/>
          <w:jc w:val="center"/>
        </w:trPr>
        <w:tc>
          <w:tcPr>
            <w:tcW w:w="843"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20420A82"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19</w:t>
            </w:r>
          </w:p>
        </w:tc>
        <w:tc>
          <w:tcPr>
            <w:tcW w:w="924"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2099D0B4"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2023-0107</w:t>
            </w:r>
          </w:p>
        </w:tc>
        <w:tc>
          <w:tcPr>
            <w:tcW w:w="806" w:type="pct"/>
            <w:gridSpan w:val="2"/>
            <w:vAlign w:val="center"/>
          </w:tcPr>
          <w:p w14:paraId="30F97414" w14:textId="74048C6D"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44</w:t>
            </w:r>
          </w:p>
        </w:tc>
        <w:tc>
          <w:tcPr>
            <w:tcW w:w="807" w:type="pct"/>
            <w:gridSpan w:val="2"/>
            <w:vAlign w:val="center"/>
          </w:tcPr>
          <w:p w14:paraId="6CE6F9A8" w14:textId="6D8C2F1A"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2023-0138</w:t>
            </w:r>
          </w:p>
        </w:tc>
        <w:tc>
          <w:tcPr>
            <w:tcW w:w="806" w:type="pct"/>
            <w:gridSpan w:val="2"/>
            <w:vAlign w:val="center"/>
          </w:tcPr>
          <w:p w14:paraId="2604CB7F" w14:textId="043DA8A4"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69</w:t>
            </w:r>
          </w:p>
        </w:tc>
        <w:tc>
          <w:tcPr>
            <w:tcW w:w="813" w:type="pct"/>
            <w:gridSpan w:val="2"/>
            <w:vAlign w:val="center"/>
          </w:tcPr>
          <w:p w14:paraId="20FF7BD0" w14:textId="4C7B5965"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2023-0169</w:t>
            </w:r>
          </w:p>
        </w:tc>
      </w:tr>
      <w:tr w:rsidR="000C5C7C" w:rsidRPr="008441B0" w14:paraId="71601DA6" w14:textId="33214BE9" w:rsidTr="00E97853">
        <w:trPr>
          <w:trHeight w:val="315"/>
          <w:jc w:val="center"/>
        </w:trPr>
        <w:tc>
          <w:tcPr>
            <w:tcW w:w="843"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37FA4E34"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w:t>
            </w:r>
          </w:p>
        </w:tc>
        <w:tc>
          <w:tcPr>
            <w:tcW w:w="924"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1896EF1E"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2023-0109</w:t>
            </w:r>
          </w:p>
        </w:tc>
        <w:tc>
          <w:tcPr>
            <w:tcW w:w="806" w:type="pct"/>
            <w:gridSpan w:val="2"/>
            <w:vAlign w:val="center"/>
          </w:tcPr>
          <w:p w14:paraId="00BAFBB7" w14:textId="52E6E2DF"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45</w:t>
            </w:r>
          </w:p>
        </w:tc>
        <w:tc>
          <w:tcPr>
            <w:tcW w:w="807" w:type="pct"/>
            <w:gridSpan w:val="2"/>
            <w:vAlign w:val="center"/>
          </w:tcPr>
          <w:p w14:paraId="20575F11" w14:textId="7E9A663A"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2023-0139</w:t>
            </w:r>
          </w:p>
        </w:tc>
        <w:tc>
          <w:tcPr>
            <w:tcW w:w="806" w:type="pct"/>
            <w:gridSpan w:val="2"/>
            <w:vAlign w:val="center"/>
          </w:tcPr>
          <w:p w14:paraId="1F6A09C8" w14:textId="7942940C"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70</w:t>
            </w:r>
          </w:p>
        </w:tc>
        <w:tc>
          <w:tcPr>
            <w:tcW w:w="813" w:type="pct"/>
            <w:gridSpan w:val="2"/>
            <w:vAlign w:val="center"/>
          </w:tcPr>
          <w:p w14:paraId="4205F2DB" w14:textId="0A367E0F"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2023-0171</w:t>
            </w:r>
          </w:p>
        </w:tc>
      </w:tr>
      <w:tr w:rsidR="000C5C7C" w:rsidRPr="008441B0" w14:paraId="2BFB97EA" w14:textId="678EB5ED" w:rsidTr="00E97853">
        <w:trPr>
          <w:trHeight w:val="315"/>
          <w:jc w:val="center"/>
        </w:trPr>
        <w:tc>
          <w:tcPr>
            <w:tcW w:w="843"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0F5E5BA6"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21</w:t>
            </w:r>
          </w:p>
        </w:tc>
        <w:tc>
          <w:tcPr>
            <w:tcW w:w="924"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31EEA9FA"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2023-0111</w:t>
            </w:r>
          </w:p>
        </w:tc>
        <w:tc>
          <w:tcPr>
            <w:tcW w:w="806" w:type="pct"/>
            <w:gridSpan w:val="2"/>
            <w:vAlign w:val="center"/>
          </w:tcPr>
          <w:p w14:paraId="29CC467C" w14:textId="788EFE33"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46</w:t>
            </w:r>
          </w:p>
        </w:tc>
        <w:tc>
          <w:tcPr>
            <w:tcW w:w="807" w:type="pct"/>
            <w:gridSpan w:val="2"/>
            <w:vAlign w:val="center"/>
          </w:tcPr>
          <w:p w14:paraId="1CB8CCA1" w14:textId="20BACFD5"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2023-0140</w:t>
            </w:r>
          </w:p>
        </w:tc>
        <w:tc>
          <w:tcPr>
            <w:tcW w:w="806" w:type="pct"/>
            <w:gridSpan w:val="2"/>
            <w:vAlign w:val="center"/>
          </w:tcPr>
          <w:p w14:paraId="68E632F1" w14:textId="5FDA781E"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71</w:t>
            </w:r>
          </w:p>
        </w:tc>
        <w:tc>
          <w:tcPr>
            <w:tcW w:w="813" w:type="pct"/>
            <w:gridSpan w:val="2"/>
            <w:vAlign w:val="center"/>
          </w:tcPr>
          <w:p w14:paraId="623D2C54" w14:textId="5B3EFC6D"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2023-0172</w:t>
            </w:r>
          </w:p>
        </w:tc>
      </w:tr>
      <w:tr w:rsidR="000C5C7C" w:rsidRPr="008441B0" w14:paraId="60F66F67" w14:textId="1A66C029" w:rsidTr="00E97853">
        <w:trPr>
          <w:trHeight w:val="315"/>
          <w:jc w:val="center"/>
        </w:trPr>
        <w:tc>
          <w:tcPr>
            <w:tcW w:w="843"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6DFFB968"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22</w:t>
            </w:r>
          </w:p>
        </w:tc>
        <w:tc>
          <w:tcPr>
            <w:tcW w:w="924"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0678BCFA"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2023-0112</w:t>
            </w:r>
          </w:p>
        </w:tc>
        <w:tc>
          <w:tcPr>
            <w:tcW w:w="806" w:type="pct"/>
            <w:gridSpan w:val="2"/>
            <w:vAlign w:val="center"/>
          </w:tcPr>
          <w:p w14:paraId="2BA969F4" w14:textId="7EB128E5"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47</w:t>
            </w:r>
          </w:p>
        </w:tc>
        <w:tc>
          <w:tcPr>
            <w:tcW w:w="807" w:type="pct"/>
            <w:gridSpan w:val="2"/>
            <w:vAlign w:val="center"/>
          </w:tcPr>
          <w:p w14:paraId="1D527076" w14:textId="6D7AC4B6"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2023-0141</w:t>
            </w:r>
          </w:p>
        </w:tc>
        <w:tc>
          <w:tcPr>
            <w:tcW w:w="806" w:type="pct"/>
            <w:gridSpan w:val="2"/>
            <w:vAlign w:val="center"/>
          </w:tcPr>
          <w:p w14:paraId="72E6A136" w14:textId="29B62190"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72</w:t>
            </w:r>
          </w:p>
        </w:tc>
        <w:tc>
          <w:tcPr>
            <w:tcW w:w="813" w:type="pct"/>
            <w:gridSpan w:val="2"/>
            <w:vAlign w:val="center"/>
          </w:tcPr>
          <w:p w14:paraId="14C376ED" w14:textId="4B326562"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2023-0173</w:t>
            </w:r>
          </w:p>
        </w:tc>
      </w:tr>
      <w:tr w:rsidR="000C5C7C" w:rsidRPr="008441B0" w14:paraId="28A0186F" w14:textId="676832CC" w:rsidTr="00E97853">
        <w:trPr>
          <w:trHeight w:val="315"/>
          <w:jc w:val="center"/>
        </w:trPr>
        <w:tc>
          <w:tcPr>
            <w:tcW w:w="843"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691C9F2D"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23</w:t>
            </w:r>
          </w:p>
        </w:tc>
        <w:tc>
          <w:tcPr>
            <w:tcW w:w="924"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0A137C9C"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2023-0113</w:t>
            </w:r>
          </w:p>
        </w:tc>
        <w:tc>
          <w:tcPr>
            <w:tcW w:w="806" w:type="pct"/>
            <w:gridSpan w:val="2"/>
            <w:vAlign w:val="center"/>
          </w:tcPr>
          <w:p w14:paraId="453C844C" w14:textId="1261F569"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48</w:t>
            </w:r>
          </w:p>
        </w:tc>
        <w:tc>
          <w:tcPr>
            <w:tcW w:w="807" w:type="pct"/>
            <w:gridSpan w:val="2"/>
            <w:vAlign w:val="center"/>
          </w:tcPr>
          <w:p w14:paraId="3DAC345F" w14:textId="531068E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2023-0142</w:t>
            </w:r>
          </w:p>
        </w:tc>
        <w:tc>
          <w:tcPr>
            <w:tcW w:w="806" w:type="pct"/>
            <w:gridSpan w:val="2"/>
            <w:vAlign w:val="center"/>
          </w:tcPr>
          <w:p w14:paraId="23719FEA" w14:textId="6F99B31F"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73</w:t>
            </w:r>
          </w:p>
        </w:tc>
        <w:tc>
          <w:tcPr>
            <w:tcW w:w="813" w:type="pct"/>
            <w:gridSpan w:val="2"/>
            <w:vAlign w:val="center"/>
          </w:tcPr>
          <w:p w14:paraId="5910ABBF" w14:textId="7679AC50"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2023-0174</w:t>
            </w:r>
          </w:p>
        </w:tc>
      </w:tr>
      <w:tr w:rsidR="000C5C7C" w:rsidRPr="008441B0" w14:paraId="2E094775" w14:textId="34D4633D" w:rsidTr="00E97853">
        <w:trPr>
          <w:trHeight w:val="315"/>
          <w:jc w:val="center"/>
        </w:trPr>
        <w:tc>
          <w:tcPr>
            <w:tcW w:w="843"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20D610CD"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24</w:t>
            </w:r>
          </w:p>
        </w:tc>
        <w:tc>
          <w:tcPr>
            <w:tcW w:w="924"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4F4F3DF9"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2023-0114</w:t>
            </w:r>
          </w:p>
        </w:tc>
        <w:tc>
          <w:tcPr>
            <w:tcW w:w="806" w:type="pct"/>
            <w:gridSpan w:val="2"/>
            <w:vAlign w:val="center"/>
          </w:tcPr>
          <w:p w14:paraId="742EC1F9" w14:textId="2EB99293"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49</w:t>
            </w:r>
          </w:p>
        </w:tc>
        <w:tc>
          <w:tcPr>
            <w:tcW w:w="807" w:type="pct"/>
            <w:gridSpan w:val="2"/>
            <w:vAlign w:val="center"/>
          </w:tcPr>
          <w:p w14:paraId="40D461D2" w14:textId="2038F0B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2023-0143</w:t>
            </w:r>
          </w:p>
        </w:tc>
        <w:tc>
          <w:tcPr>
            <w:tcW w:w="806" w:type="pct"/>
            <w:gridSpan w:val="2"/>
            <w:vAlign w:val="center"/>
          </w:tcPr>
          <w:p w14:paraId="52EFDD79" w14:textId="24BF0835"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74</w:t>
            </w:r>
          </w:p>
        </w:tc>
        <w:tc>
          <w:tcPr>
            <w:tcW w:w="813" w:type="pct"/>
            <w:gridSpan w:val="2"/>
            <w:vAlign w:val="center"/>
          </w:tcPr>
          <w:p w14:paraId="57103B47" w14:textId="4FAAA4EE"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2023-0175</w:t>
            </w:r>
          </w:p>
        </w:tc>
      </w:tr>
      <w:tr w:rsidR="000C5C7C" w:rsidRPr="008441B0" w14:paraId="33F9BC0C" w14:textId="608629D5" w:rsidTr="00E97853">
        <w:trPr>
          <w:trHeight w:val="315"/>
          <w:jc w:val="center"/>
        </w:trPr>
        <w:tc>
          <w:tcPr>
            <w:tcW w:w="843"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350730B7"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25</w:t>
            </w:r>
          </w:p>
        </w:tc>
        <w:tc>
          <w:tcPr>
            <w:tcW w:w="924"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6FE4B4D1"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2023-0115</w:t>
            </w:r>
          </w:p>
        </w:tc>
        <w:tc>
          <w:tcPr>
            <w:tcW w:w="806" w:type="pct"/>
            <w:gridSpan w:val="2"/>
            <w:vAlign w:val="center"/>
          </w:tcPr>
          <w:p w14:paraId="53883892" w14:textId="100FB841"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50</w:t>
            </w:r>
          </w:p>
        </w:tc>
        <w:tc>
          <w:tcPr>
            <w:tcW w:w="807" w:type="pct"/>
            <w:gridSpan w:val="2"/>
            <w:vAlign w:val="center"/>
          </w:tcPr>
          <w:p w14:paraId="2BEF229D" w14:textId="461C5993"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2023-0144</w:t>
            </w:r>
          </w:p>
        </w:tc>
        <w:tc>
          <w:tcPr>
            <w:tcW w:w="806" w:type="pct"/>
            <w:gridSpan w:val="2"/>
            <w:vAlign w:val="center"/>
          </w:tcPr>
          <w:p w14:paraId="15FFB563" w14:textId="23002C8E"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75</w:t>
            </w:r>
          </w:p>
        </w:tc>
        <w:tc>
          <w:tcPr>
            <w:tcW w:w="813" w:type="pct"/>
            <w:gridSpan w:val="2"/>
            <w:vAlign w:val="center"/>
          </w:tcPr>
          <w:p w14:paraId="0DDE44C0" w14:textId="58B9FCE8"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2023-0176</w:t>
            </w:r>
          </w:p>
        </w:tc>
      </w:tr>
      <w:tr w:rsidR="000C5C7C" w:rsidRPr="008441B0" w14:paraId="7AA4260B" w14:textId="72282865" w:rsidTr="00E97853">
        <w:trPr>
          <w:trHeight w:val="315"/>
          <w:jc w:val="center"/>
        </w:trPr>
        <w:tc>
          <w:tcPr>
            <w:tcW w:w="843"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0EAFF799"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26</w:t>
            </w:r>
          </w:p>
        </w:tc>
        <w:tc>
          <w:tcPr>
            <w:tcW w:w="924"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0FBA56E4"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2023-0116</w:t>
            </w:r>
          </w:p>
        </w:tc>
        <w:tc>
          <w:tcPr>
            <w:tcW w:w="806" w:type="pct"/>
            <w:gridSpan w:val="2"/>
            <w:vAlign w:val="center"/>
          </w:tcPr>
          <w:p w14:paraId="03ABEAE2" w14:textId="476D50A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51</w:t>
            </w:r>
          </w:p>
        </w:tc>
        <w:tc>
          <w:tcPr>
            <w:tcW w:w="807" w:type="pct"/>
            <w:gridSpan w:val="2"/>
            <w:vAlign w:val="center"/>
          </w:tcPr>
          <w:p w14:paraId="755E8DA8" w14:textId="47BC02CA"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2023-0145</w:t>
            </w:r>
          </w:p>
        </w:tc>
        <w:tc>
          <w:tcPr>
            <w:tcW w:w="806" w:type="pct"/>
            <w:gridSpan w:val="2"/>
            <w:vAlign w:val="center"/>
          </w:tcPr>
          <w:p w14:paraId="09A29BE9" w14:textId="5192F169"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76</w:t>
            </w:r>
          </w:p>
        </w:tc>
        <w:tc>
          <w:tcPr>
            <w:tcW w:w="813" w:type="pct"/>
            <w:gridSpan w:val="2"/>
            <w:vAlign w:val="center"/>
          </w:tcPr>
          <w:p w14:paraId="3E43FECE" w14:textId="0D443B6A"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2023-0178</w:t>
            </w:r>
          </w:p>
        </w:tc>
      </w:tr>
      <w:tr w:rsidR="000C5C7C" w:rsidRPr="008441B0" w14:paraId="1A89737C" w14:textId="5FA972FC" w:rsidTr="00E97853">
        <w:trPr>
          <w:trHeight w:val="315"/>
          <w:jc w:val="center"/>
        </w:trPr>
        <w:tc>
          <w:tcPr>
            <w:tcW w:w="843"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06545D33"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27</w:t>
            </w:r>
          </w:p>
        </w:tc>
        <w:tc>
          <w:tcPr>
            <w:tcW w:w="924"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6D8821E6"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2023-0117</w:t>
            </w:r>
          </w:p>
        </w:tc>
        <w:tc>
          <w:tcPr>
            <w:tcW w:w="806" w:type="pct"/>
            <w:gridSpan w:val="2"/>
            <w:vAlign w:val="center"/>
          </w:tcPr>
          <w:p w14:paraId="7F0F4A43" w14:textId="21153CDE"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52</w:t>
            </w:r>
          </w:p>
        </w:tc>
        <w:tc>
          <w:tcPr>
            <w:tcW w:w="807" w:type="pct"/>
            <w:gridSpan w:val="2"/>
            <w:vAlign w:val="center"/>
          </w:tcPr>
          <w:p w14:paraId="08A0EF9E" w14:textId="46CCDA8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2023-0146</w:t>
            </w:r>
          </w:p>
        </w:tc>
        <w:tc>
          <w:tcPr>
            <w:tcW w:w="806" w:type="pct"/>
            <w:gridSpan w:val="2"/>
            <w:vAlign w:val="center"/>
          </w:tcPr>
          <w:p w14:paraId="02AD18A0" w14:textId="36B60BC2"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77</w:t>
            </w:r>
          </w:p>
        </w:tc>
        <w:tc>
          <w:tcPr>
            <w:tcW w:w="813" w:type="pct"/>
            <w:gridSpan w:val="2"/>
            <w:vAlign w:val="center"/>
          </w:tcPr>
          <w:p w14:paraId="45966BE5" w14:textId="00EDDA9C"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2023-0179</w:t>
            </w:r>
          </w:p>
        </w:tc>
      </w:tr>
      <w:tr w:rsidR="000C5C7C" w:rsidRPr="008441B0" w14:paraId="367593B9" w14:textId="3FE850F0" w:rsidTr="00E97853">
        <w:trPr>
          <w:trHeight w:val="315"/>
          <w:jc w:val="center"/>
        </w:trPr>
        <w:tc>
          <w:tcPr>
            <w:tcW w:w="843"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26202A80"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28</w:t>
            </w:r>
          </w:p>
        </w:tc>
        <w:tc>
          <w:tcPr>
            <w:tcW w:w="924"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3B0B2ACB"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2023-0118</w:t>
            </w:r>
          </w:p>
        </w:tc>
        <w:tc>
          <w:tcPr>
            <w:tcW w:w="806" w:type="pct"/>
            <w:gridSpan w:val="2"/>
            <w:vAlign w:val="center"/>
          </w:tcPr>
          <w:p w14:paraId="5983D74E" w14:textId="2244D828"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53</w:t>
            </w:r>
          </w:p>
        </w:tc>
        <w:tc>
          <w:tcPr>
            <w:tcW w:w="807" w:type="pct"/>
            <w:gridSpan w:val="2"/>
            <w:vAlign w:val="center"/>
          </w:tcPr>
          <w:p w14:paraId="31E7BCDA" w14:textId="46252BA8"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2023-0148</w:t>
            </w:r>
          </w:p>
        </w:tc>
        <w:tc>
          <w:tcPr>
            <w:tcW w:w="806" w:type="pct"/>
            <w:gridSpan w:val="2"/>
            <w:vAlign w:val="center"/>
          </w:tcPr>
          <w:p w14:paraId="4E75DEDB" w14:textId="027B33C2"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78</w:t>
            </w:r>
          </w:p>
        </w:tc>
        <w:tc>
          <w:tcPr>
            <w:tcW w:w="813" w:type="pct"/>
            <w:gridSpan w:val="2"/>
            <w:vAlign w:val="center"/>
          </w:tcPr>
          <w:p w14:paraId="1AF34A6F" w14:textId="4B7D4C21"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2023-0180</w:t>
            </w:r>
          </w:p>
        </w:tc>
      </w:tr>
      <w:tr w:rsidR="000C5C7C" w:rsidRPr="008441B0" w14:paraId="1752D261" w14:textId="20DE5FBD" w:rsidTr="00E97853">
        <w:trPr>
          <w:trHeight w:val="315"/>
          <w:jc w:val="center"/>
        </w:trPr>
        <w:tc>
          <w:tcPr>
            <w:tcW w:w="843"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57B10236"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29</w:t>
            </w:r>
          </w:p>
        </w:tc>
        <w:tc>
          <w:tcPr>
            <w:tcW w:w="924"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3CAEC1EF"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2023-0119</w:t>
            </w:r>
          </w:p>
        </w:tc>
        <w:tc>
          <w:tcPr>
            <w:tcW w:w="806" w:type="pct"/>
            <w:gridSpan w:val="2"/>
            <w:vAlign w:val="center"/>
          </w:tcPr>
          <w:p w14:paraId="34911C0A" w14:textId="5BA4EA72"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54</w:t>
            </w:r>
          </w:p>
        </w:tc>
        <w:tc>
          <w:tcPr>
            <w:tcW w:w="807" w:type="pct"/>
            <w:gridSpan w:val="2"/>
            <w:vAlign w:val="center"/>
          </w:tcPr>
          <w:p w14:paraId="3DED821A" w14:textId="60C310CC"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2023-0150</w:t>
            </w:r>
          </w:p>
        </w:tc>
        <w:tc>
          <w:tcPr>
            <w:tcW w:w="806" w:type="pct"/>
            <w:gridSpan w:val="2"/>
            <w:vAlign w:val="center"/>
          </w:tcPr>
          <w:p w14:paraId="0E0BA6A9" w14:textId="199E094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79</w:t>
            </w:r>
          </w:p>
        </w:tc>
        <w:tc>
          <w:tcPr>
            <w:tcW w:w="813" w:type="pct"/>
            <w:gridSpan w:val="2"/>
            <w:vAlign w:val="center"/>
          </w:tcPr>
          <w:p w14:paraId="7005626E" w14:textId="5ED6B13F"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2023-0184</w:t>
            </w:r>
          </w:p>
        </w:tc>
      </w:tr>
      <w:tr w:rsidR="000C5C7C" w:rsidRPr="008441B0" w14:paraId="5786BEEA" w14:textId="6D5AB086" w:rsidTr="00E97853">
        <w:trPr>
          <w:trHeight w:val="315"/>
          <w:jc w:val="center"/>
        </w:trPr>
        <w:tc>
          <w:tcPr>
            <w:tcW w:w="843"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5F5DA3EF"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30</w:t>
            </w:r>
          </w:p>
        </w:tc>
        <w:tc>
          <w:tcPr>
            <w:tcW w:w="924"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2666F9B8"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2023-0120</w:t>
            </w:r>
          </w:p>
        </w:tc>
        <w:tc>
          <w:tcPr>
            <w:tcW w:w="806" w:type="pct"/>
            <w:gridSpan w:val="2"/>
            <w:vAlign w:val="center"/>
          </w:tcPr>
          <w:p w14:paraId="0BA871EE" w14:textId="7A2A5745"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55</w:t>
            </w:r>
          </w:p>
        </w:tc>
        <w:tc>
          <w:tcPr>
            <w:tcW w:w="807" w:type="pct"/>
            <w:gridSpan w:val="2"/>
            <w:vAlign w:val="center"/>
          </w:tcPr>
          <w:p w14:paraId="582763BE" w14:textId="4562FDCF"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2023-0151</w:t>
            </w:r>
          </w:p>
        </w:tc>
        <w:tc>
          <w:tcPr>
            <w:tcW w:w="806" w:type="pct"/>
            <w:gridSpan w:val="2"/>
            <w:vAlign w:val="center"/>
          </w:tcPr>
          <w:p w14:paraId="4B33016F" w14:textId="49781538"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80</w:t>
            </w:r>
          </w:p>
        </w:tc>
        <w:tc>
          <w:tcPr>
            <w:tcW w:w="813" w:type="pct"/>
            <w:gridSpan w:val="2"/>
            <w:vAlign w:val="center"/>
          </w:tcPr>
          <w:p w14:paraId="7ECAE9CB" w14:textId="1ED2E494"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2023-0186</w:t>
            </w:r>
          </w:p>
        </w:tc>
      </w:tr>
      <w:tr w:rsidR="000C5C7C" w:rsidRPr="008441B0" w14:paraId="290BFDF0" w14:textId="1B97D670" w:rsidTr="00E97853">
        <w:trPr>
          <w:trHeight w:val="315"/>
          <w:jc w:val="center"/>
        </w:trPr>
        <w:tc>
          <w:tcPr>
            <w:tcW w:w="843"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67570440"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31</w:t>
            </w:r>
          </w:p>
        </w:tc>
        <w:tc>
          <w:tcPr>
            <w:tcW w:w="924"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104B0503"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2023-0121</w:t>
            </w:r>
          </w:p>
        </w:tc>
        <w:tc>
          <w:tcPr>
            <w:tcW w:w="806" w:type="pct"/>
            <w:gridSpan w:val="2"/>
            <w:vAlign w:val="center"/>
          </w:tcPr>
          <w:p w14:paraId="4E3B4915" w14:textId="78C3D20F"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56</w:t>
            </w:r>
          </w:p>
        </w:tc>
        <w:tc>
          <w:tcPr>
            <w:tcW w:w="807" w:type="pct"/>
            <w:gridSpan w:val="2"/>
            <w:vAlign w:val="center"/>
          </w:tcPr>
          <w:p w14:paraId="536F8811" w14:textId="0B5E7A25"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2023-0152</w:t>
            </w:r>
          </w:p>
        </w:tc>
        <w:tc>
          <w:tcPr>
            <w:tcW w:w="806" w:type="pct"/>
            <w:gridSpan w:val="2"/>
            <w:vAlign w:val="center"/>
          </w:tcPr>
          <w:p w14:paraId="2B0A43E8" w14:textId="64E4FFA2"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81</w:t>
            </w:r>
          </w:p>
        </w:tc>
        <w:tc>
          <w:tcPr>
            <w:tcW w:w="813" w:type="pct"/>
            <w:gridSpan w:val="2"/>
            <w:vAlign w:val="center"/>
          </w:tcPr>
          <w:p w14:paraId="43DBDE1E" w14:textId="402FE8C8"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2023-0187</w:t>
            </w:r>
          </w:p>
        </w:tc>
      </w:tr>
      <w:tr w:rsidR="000C5C7C" w:rsidRPr="008441B0" w14:paraId="78D8FB61" w14:textId="09020EF6" w:rsidTr="00E97853">
        <w:trPr>
          <w:trHeight w:val="315"/>
          <w:jc w:val="center"/>
        </w:trPr>
        <w:tc>
          <w:tcPr>
            <w:tcW w:w="843"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0A47E897"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32</w:t>
            </w:r>
          </w:p>
        </w:tc>
        <w:tc>
          <w:tcPr>
            <w:tcW w:w="924"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03B2AE65"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2023-0125</w:t>
            </w:r>
          </w:p>
        </w:tc>
        <w:tc>
          <w:tcPr>
            <w:tcW w:w="806" w:type="pct"/>
            <w:gridSpan w:val="2"/>
            <w:vAlign w:val="center"/>
          </w:tcPr>
          <w:p w14:paraId="5A584CA0" w14:textId="4636BBA8"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57</w:t>
            </w:r>
          </w:p>
        </w:tc>
        <w:tc>
          <w:tcPr>
            <w:tcW w:w="807" w:type="pct"/>
            <w:gridSpan w:val="2"/>
            <w:vAlign w:val="center"/>
          </w:tcPr>
          <w:p w14:paraId="088089E5" w14:textId="3CC9EEFA"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2023-0153</w:t>
            </w:r>
          </w:p>
        </w:tc>
        <w:tc>
          <w:tcPr>
            <w:tcW w:w="806" w:type="pct"/>
            <w:gridSpan w:val="2"/>
            <w:vAlign w:val="center"/>
          </w:tcPr>
          <w:p w14:paraId="2F049FBA" w14:textId="76AFB8DA"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82</w:t>
            </w:r>
          </w:p>
        </w:tc>
        <w:tc>
          <w:tcPr>
            <w:tcW w:w="813" w:type="pct"/>
            <w:gridSpan w:val="2"/>
            <w:vAlign w:val="center"/>
          </w:tcPr>
          <w:p w14:paraId="5F706A6D" w14:textId="4E537A8E"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2023-0188</w:t>
            </w:r>
          </w:p>
        </w:tc>
      </w:tr>
      <w:tr w:rsidR="000C5C7C" w:rsidRPr="008441B0" w14:paraId="6C9CA2C2" w14:textId="7391810F" w:rsidTr="00E97853">
        <w:trPr>
          <w:trHeight w:val="315"/>
          <w:jc w:val="center"/>
        </w:trPr>
        <w:tc>
          <w:tcPr>
            <w:tcW w:w="843"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3730BC43"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33</w:t>
            </w:r>
          </w:p>
        </w:tc>
        <w:tc>
          <w:tcPr>
            <w:tcW w:w="924"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63B33246"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2023-0126</w:t>
            </w:r>
          </w:p>
        </w:tc>
        <w:tc>
          <w:tcPr>
            <w:tcW w:w="806" w:type="pct"/>
            <w:gridSpan w:val="2"/>
            <w:vAlign w:val="center"/>
          </w:tcPr>
          <w:p w14:paraId="55FF2E06" w14:textId="34B55CCF"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58</w:t>
            </w:r>
          </w:p>
        </w:tc>
        <w:tc>
          <w:tcPr>
            <w:tcW w:w="807" w:type="pct"/>
            <w:gridSpan w:val="2"/>
            <w:vAlign w:val="center"/>
          </w:tcPr>
          <w:p w14:paraId="39956E4D" w14:textId="2CB64D10"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2023-0154</w:t>
            </w:r>
          </w:p>
        </w:tc>
        <w:tc>
          <w:tcPr>
            <w:tcW w:w="806" w:type="pct"/>
            <w:gridSpan w:val="2"/>
            <w:vAlign w:val="center"/>
          </w:tcPr>
          <w:p w14:paraId="301116BC" w14:textId="5149A9A2"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83</w:t>
            </w:r>
          </w:p>
        </w:tc>
        <w:tc>
          <w:tcPr>
            <w:tcW w:w="813" w:type="pct"/>
            <w:gridSpan w:val="2"/>
            <w:vAlign w:val="center"/>
          </w:tcPr>
          <w:p w14:paraId="1AA1EE8F" w14:textId="11FD82D9"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2023-0189</w:t>
            </w:r>
          </w:p>
        </w:tc>
      </w:tr>
      <w:tr w:rsidR="000C5C7C" w:rsidRPr="008441B0" w14:paraId="445B9475" w14:textId="5E5C24D1" w:rsidTr="00E97853">
        <w:trPr>
          <w:trHeight w:val="315"/>
          <w:jc w:val="center"/>
        </w:trPr>
        <w:tc>
          <w:tcPr>
            <w:tcW w:w="843"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501CEBEE"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34</w:t>
            </w:r>
          </w:p>
        </w:tc>
        <w:tc>
          <w:tcPr>
            <w:tcW w:w="924"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0093E241"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2023-0127</w:t>
            </w:r>
          </w:p>
        </w:tc>
        <w:tc>
          <w:tcPr>
            <w:tcW w:w="806" w:type="pct"/>
            <w:gridSpan w:val="2"/>
            <w:vAlign w:val="center"/>
          </w:tcPr>
          <w:p w14:paraId="563F04C6" w14:textId="028F4ED4"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59</w:t>
            </w:r>
          </w:p>
        </w:tc>
        <w:tc>
          <w:tcPr>
            <w:tcW w:w="807" w:type="pct"/>
            <w:gridSpan w:val="2"/>
            <w:vAlign w:val="center"/>
          </w:tcPr>
          <w:p w14:paraId="4AA6F845" w14:textId="4ECFD3BC"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2023-0155</w:t>
            </w:r>
          </w:p>
        </w:tc>
        <w:tc>
          <w:tcPr>
            <w:tcW w:w="806" w:type="pct"/>
            <w:gridSpan w:val="2"/>
            <w:vAlign w:val="center"/>
          </w:tcPr>
          <w:p w14:paraId="0FFD4CCE" w14:textId="36D74ABE"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84</w:t>
            </w:r>
          </w:p>
        </w:tc>
        <w:tc>
          <w:tcPr>
            <w:tcW w:w="813" w:type="pct"/>
            <w:gridSpan w:val="2"/>
            <w:vAlign w:val="center"/>
          </w:tcPr>
          <w:p w14:paraId="03783D60" w14:textId="7C5B1DB5"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2023-0190</w:t>
            </w:r>
          </w:p>
        </w:tc>
      </w:tr>
      <w:tr w:rsidR="000C5C7C" w:rsidRPr="008441B0" w14:paraId="0690E09D" w14:textId="4E8F9BEB" w:rsidTr="00E97853">
        <w:trPr>
          <w:trHeight w:val="315"/>
          <w:jc w:val="center"/>
        </w:trPr>
        <w:tc>
          <w:tcPr>
            <w:tcW w:w="843"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085B12DE"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35</w:t>
            </w:r>
          </w:p>
        </w:tc>
        <w:tc>
          <w:tcPr>
            <w:tcW w:w="924"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28EF7CBB"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2023-0128</w:t>
            </w:r>
          </w:p>
        </w:tc>
        <w:tc>
          <w:tcPr>
            <w:tcW w:w="806" w:type="pct"/>
            <w:gridSpan w:val="2"/>
            <w:vAlign w:val="center"/>
          </w:tcPr>
          <w:p w14:paraId="4FB3BF27" w14:textId="013C75D5"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60</w:t>
            </w:r>
          </w:p>
        </w:tc>
        <w:tc>
          <w:tcPr>
            <w:tcW w:w="807" w:type="pct"/>
            <w:gridSpan w:val="2"/>
            <w:vAlign w:val="center"/>
          </w:tcPr>
          <w:p w14:paraId="3DB91A8D" w14:textId="0781215B"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2023-0156</w:t>
            </w:r>
          </w:p>
        </w:tc>
        <w:tc>
          <w:tcPr>
            <w:tcW w:w="806" w:type="pct"/>
            <w:gridSpan w:val="2"/>
            <w:vAlign w:val="center"/>
          </w:tcPr>
          <w:p w14:paraId="765D6740" w14:textId="0951D700"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85</w:t>
            </w:r>
          </w:p>
        </w:tc>
        <w:tc>
          <w:tcPr>
            <w:tcW w:w="813" w:type="pct"/>
            <w:gridSpan w:val="2"/>
            <w:vAlign w:val="center"/>
          </w:tcPr>
          <w:p w14:paraId="784EFD21" w14:textId="23B1BFCB"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2023-0191</w:t>
            </w:r>
          </w:p>
        </w:tc>
      </w:tr>
      <w:tr w:rsidR="000C5C7C" w:rsidRPr="008441B0" w14:paraId="5FFBD841" w14:textId="75178956" w:rsidTr="00E97853">
        <w:trPr>
          <w:trHeight w:val="315"/>
          <w:jc w:val="center"/>
        </w:trPr>
        <w:tc>
          <w:tcPr>
            <w:tcW w:w="843"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7F058FDE"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36</w:t>
            </w:r>
          </w:p>
        </w:tc>
        <w:tc>
          <w:tcPr>
            <w:tcW w:w="924"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136D37A1"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2023-0129</w:t>
            </w:r>
          </w:p>
        </w:tc>
        <w:tc>
          <w:tcPr>
            <w:tcW w:w="806" w:type="pct"/>
            <w:gridSpan w:val="2"/>
            <w:vAlign w:val="center"/>
          </w:tcPr>
          <w:p w14:paraId="37A09023" w14:textId="493E0EE5"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61</w:t>
            </w:r>
          </w:p>
        </w:tc>
        <w:tc>
          <w:tcPr>
            <w:tcW w:w="807" w:type="pct"/>
            <w:gridSpan w:val="2"/>
            <w:vAlign w:val="center"/>
          </w:tcPr>
          <w:p w14:paraId="25C67332" w14:textId="6CCE36D6"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2023-0157</w:t>
            </w:r>
          </w:p>
        </w:tc>
        <w:tc>
          <w:tcPr>
            <w:tcW w:w="806" w:type="pct"/>
            <w:gridSpan w:val="2"/>
            <w:vAlign w:val="center"/>
          </w:tcPr>
          <w:p w14:paraId="22FCAA18" w14:textId="37AEF1D9"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86</w:t>
            </w:r>
          </w:p>
        </w:tc>
        <w:tc>
          <w:tcPr>
            <w:tcW w:w="813" w:type="pct"/>
            <w:gridSpan w:val="2"/>
            <w:vAlign w:val="center"/>
          </w:tcPr>
          <w:p w14:paraId="52162C51" w14:textId="4D80E42D"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2023-0192</w:t>
            </w:r>
          </w:p>
        </w:tc>
      </w:tr>
      <w:tr w:rsidR="000C5C7C" w:rsidRPr="008441B0" w14:paraId="20FC15AF" w14:textId="64BE8416" w:rsidTr="00E97853">
        <w:trPr>
          <w:trHeight w:val="315"/>
          <w:jc w:val="center"/>
        </w:trPr>
        <w:tc>
          <w:tcPr>
            <w:tcW w:w="843"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55005354"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37</w:t>
            </w:r>
          </w:p>
        </w:tc>
        <w:tc>
          <w:tcPr>
            <w:tcW w:w="924"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088993E9"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2023-0131</w:t>
            </w:r>
          </w:p>
        </w:tc>
        <w:tc>
          <w:tcPr>
            <w:tcW w:w="806" w:type="pct"/>
            <w:gridSpan w:val="2"/>
            <w:vAlign w:val="center"/>
          </w:tcPr>
          <w:p w14:paraId="633E44B8" w14:textId="18CD6D0F"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62</w:t>
            </w:r>
          </w:p>
        </w:tc>
        <w:tc>
          <w:tcPr>
            <w:tcW w:w="807" w:type="pct"/>
            <w:gridSpan w:val="2"/>
            <w:vAlign w:val="center"/>
          </w:tcPr>
          <w:p w14:paraId="66DF1FA2" w14:textId="1BDD9ECF"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2023-0161</w:t>
            </w:r>
          </w:p>
        </w:tc>
        <w:tc>
          <w:tcPr>
            <w:tcW w:w="806" w:type="pct"/>
            <w:gridSpan w:val="2"/>
            <w:vAlign w:val="center"/>
          </w:tcPr>
          <w:p w14:paraId="7BDE35DA" w14:textId="1A12C939"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87</w:t>
            </w:r>
          </w:p>
        </w:tc>
        <w:tc>
          <w:tcPr>
            <w:tcW w:w="813" w:type="pct"/>
            <w:gridSpan w:val="2"/>
            <w:vAlign w:val="center"/>
          </w:tcPr>
          <w:p w14:paraId="16C4E1B0" w14:textId="5DBE5098"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2023-0193</w:t>
            </w:r>
          </w:p>
        </w:tc>
      </w:tr>
      <w:tr w:rsidR="000C5C7C" w:rsidRPr="008441B0" w14:paraId="6487CA04" w14:textId="6926BC98" w:rsidTr="00E97853">
        <w:trPr>
          <w:trHeight w:val="315"/>
          <w:jc w:val="center"/>
        </w:trPr>
        <w:tc>
          <w:tcPr>
            <w:tcW w:w="843"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01D88B5B"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38</w:t>
            </w:r>
          </w:p>
        </w:tc>
        <w:tc>
          <w:tcPr>
            <w:tcW w:w="924"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6B66DF0C"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2023-0132</w:t>
            </w:r>
          </w:p>
        </w:tc>
        <w:tc>
          <w:tcPr>
            <w:tcW w:w="806" w:type="pct"/>
            <w:gridSpan w:val="2"/>
            <w:vAlign w:val="center"/>
          </w:tcPr>
          <w:p w14:paraId="5B389F67" w14:textId="35F3E72D"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63</w:t>
            </w:r>
          </w:p>
        </w:tc>
        <w:tc>
          <w:tcPr>
            <w:tcW w:w="807" w:type="pct"/>
            <w:gridSpan w:val="2"/>
            <w:vAlign w:val="center"/>
          </w:tcPr>
          <w:p w14:paraId="26481254" w14:textId="68F867D6"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2023-0163</w:t>
            </w:r>
          </w:p>
        </w:tc>
        <w:tc>
          <w:tcPr>
            <w:tcW w:w="806" w:type="pct"/>
            <w:gridSpan w:val="2"/>
            <w:vAlign w:val="center"/>
          </w:tcPr>
          <w:p w14:paraId="0E1E0A35" w14:textId="3D87A81F"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88</w:t>
            </w:r>
          </w:p>
        </w:tc>
        <w:tc>
          <w:tcPr>
            <w:tcW w:w="813" w:type="pct"/>
            <w:gridSpan w:val="2"/>
            <w:vAlign w:val="center"/>
          </w:tcPr>
          <w:p w14:paraId="317A57D1" w14:textId="184973C6"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2023-0194</w:t>
            </w:r>
          </w:p>
        </w:tc>
      </w:tr>
      <w:tr w:rsidR="000C5C7C" w:rsidRPr="008441B0" w14:paraId="050E96D8" w14:textId="7F124381" w:rsidTr="00E97853">
        <w:trPr>
          <w:trHeight w:val="315"/>
          <w:jc w:val="center"/>
        </w:trPr>
        <w:tc>
          <w:tcPr>
            <w:tcW w:w="843"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485DF98F"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39</w:t>
            </w:r>
          </w:p>
        </w:tc>
        <w:tc>
          <w:tcPr>
            <w:tcW w:w="924"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583BB153"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2023-0134</w:t>
            </w:r>
          </w:p>
        </w:tc>
        <w:tc>
          <w:tcPr>
            <w:tcW w:w="806" w:type="pct"/>
            <w:gridSpan w:val="2"/>
            <w:vAlign w:val="center"/>
          </w:tcPr>
          <w:p w14:paraId="50390378" w14:textId="5AACA733"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64</w:t>
            </w:r>
          </w:p>
        </w:tc>
        <w:tc>
          <w:tcPr>
            <w:tcW w:w="807" w:type="pct"/>
            <w:gridSpan w:val="2"/>
            <w:vAlign w:val="center"/>
          </w:tcPr>
          <w:p w14:paraId="3646F187" w14:textId="2C974398"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2023-0164</w:t>
            </w:r>
          </w:p>
        </w:tc>
        <w:tc>
          <w:tcPr>
            <w:tcW w:w="806" w:type="pct"/>
            <w:gridSpan w:val="2"/>
            <w:vAlign w:val="center"/>
          </w:tcPr>
          <w:p w14:paraId="7AB4AFBC" w14:textId="61E177F0"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89</w:t>
            </w:r>
          </w:p>
        </w:tc>
        <w:tc>
          <w:tcPr>
            <w:tcW w:w="813" w:type="pct"/>
            <w:gridSpan w:val="2"/>
            <w:vAlign w:val="center"/>
          </w:tcPr>
          <w:p w14:paraId="00C6B384" w14:textId="21C319BE"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2023-0195</w:t>
            </w:r>
          </w:p>
        </w:tc>
      </w:tr>
      <w:tr w:rsidR="000C5C7C" w:rsidRPr="008441B0" w14:paraId="2A2DFE28" w14:textId="54BF4E03" w:rsidTr="00E97853">
        <w:trPr>
          <w:trHeight w:val="315"/>
          <w:jc w:val="center"/>
        </w:trPr>
        <w:tc>
          <w:tcPr>
            <w:tcW w:w="843"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1BBDA035"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40</w:t>
            </w:r>
          </w:p>
        </w:tc>
        <w:tc>
          <w:tcPr>
            <w:tcW w:w="924"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54B7CC85"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2023-0135</w:t>
            </w:r>
          </w:p>
        </w:tc>
        <w:tc>
          <w:tcPr>
            <w:tcW w:w="806" w:type="pct"/>
            <w:gridSpan w:val="2"/>
            <w:vAlign w:val="center"/>
          </w:tcPr>
          <w:p w14:paraId="69753369" w14:textId="1408599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65</w:t>
            </w:r>
          </w:p>
        </w:tc>
        <w:tc>
          <w:tcPr>
            <w:tcW w:w="807" w:type="pct"/>
            <w:gridSpan w:val="2"/>
            <w:vAlign w:val="center"/>
          </w:tcPr>
          <w:p w14:paraId="50422167" w14:textId="1F61C249"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2023-0165</w:t>
            </w:r>
          </w:p>
        </w:tc>
        <w:tc>
          <w:tcPr>
            <w:tcW w:w="806" w:type="pct"/>
            <w:gridSpan w:val="2"/>
            <w:vAlign w:val="center"/>
          </w:tcPr>
          <w:p w14:paraId="4A20A793" w14:textId="0C5DD4F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90</w:t>
            </w:r>
          </w:p>
        </w:tc>
        <w:tc>
          <w:tcPr>
            <w:tcW w:w="813" w:type="pct"/>
            <w:gridSpan w:val="2"/>
            <w:vAlign w:val="center"/>
          </w:tcPr>
          <w:p w14:paraId="61C98E1D" w14:textId="06BFC6D3"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2023-0196</w:t>
            </w:r>
          </w:p>
        </w:tc>
      </w:tr>
      <w:tr w:rsidR="000C5C7C" w:rsidRPr="008441B0" w14:paraId="7C5495A1" w14:textId="6E5E8C25" w:rsidTr="00E97853">
        <w:tblPrEx>
          <w:jc w:val="left"/>
        </w:tblPrEx>
        <w:trPr>
          <w:gridAfter w:val="1"/>
          <w:wAfter w:w="174" w:type="pct"/>
          <w:trHeight w:val="315"/>
        </w:trPr>
        <w:tc>
          <w:tcPr>
            <w:tcW w:w="805" w:type="pct"/>
            <w:tcMar>
              <w:top w:w="30" w:type="dxa"/>
              <w:left w:w="45" w:type="dxa"/>
              <w:bottom w:w="30" w:type="dxa"/>
              <w:right w:w="45" w:type="dxa"/>
            </w:tcMar>
            <w:vAlign w:val="center"/>
          </w:tcPr>
          <w:p w14:paraId="543CA3A1"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b/>
                <w:sz w:val="18"/>
                <w:szCs w:val="18"/>
              </w:rPr>
              <w:lastRenderedPageBreak/>
              <w:t>Consecutivo</w:t>
            </w:r>
          </w:p>
        </w:tc>
        <w:tc>
          <w:tcPr>
            <w:tcW w:w="799" w:type="pct"/>
            <w:gridSpan w:val="2"/>
            <w:tcMar>
              <w:top w:w="30" w:type="dxa"/>
              <w:left w:w="45" w:type="dxa"/>
              <w:bottom w:w="30" w:type="dxa"/>
              <w:right w:w="45" w:type="dxa"/>
            </w:tcMar>
            <w:vAlign w:val="center"/>
          </w:tcPr>
          <w:p w14:paraId="355E439C"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b/>
                <w:sz w:val="18"/>
                <w:szCs w:val="18"/>
              </w:rPr>
              <w:t>Oficio de comisión</w:t>
            </w:r>
          </w:p>
        </w:tc>
        <w:tc>
          <w:tcPr>
            <w:tcW w:w="805" w:type="pct"/>
            <w:gridSpan w:val="2"/>
            <w:vAlign w:val="center"/>
          </w:tcPr>
          <w:p w14:paraId="27D006CE" w14:textId="44D11269"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b/>
                <w:sz w:val="18"/>
                <w:szCs w:val="18"/>
              </w:rPr>
              <w:t>Consecutivo</w:t>
            </w:r>
          </w:p>
        </w:tc>
        <w:tc>
          <w:tcPr>
            <w:tcW w:w="806" w:type="pct"/>
            <w:gridSpan w:val="2"/>
            <w:vAlign w:val="center"/>
          </w:tcPr>
          <w:p w14:paraId="72A1D0B8" w14:textId="23BC31D2"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b/>
                <w:sz w:val="18"/>
                <w:szCs w:val="18"/>
              </w:rPr>
              <w:t>Oficio de comisión</w:t>
            </w:r>
          </w:p>
        </w:tc>
        <w:tc>
          <w:tcPr>
            <w:tcW w:w="805" w:type="pct"/>
            <w:gridSpan w:val="2"/>
            <w:vAlign w:val="center"/>
          </w:tcPr>
          <w:p w14:paraId="3C334A46" w14:textId="3F017928"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b/>
                <w:sz w:val="18"/>
                <w:szCs w:val="18"/>
              </w:rPr>
              <w:t>Consecutivo</w:t>
            </w:r>
          </w:p>
        </w:tc>
        <w:tc>
          <w:tcPr>
            <w:tcW w:w="805" w:type="pct"/>
            <w:gridSpan w:val="2"/>
            <w:vAlign w:val="center"/>
          </w:tcPr>
          <w:p w14:paraId="16B52963" w14:textId="3691C43B"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b/>
                <w:sz w:val="18"/>
                <w:szCs w:val="18"/>
              </w:rPr>
              <w:t>Oficio de comisión</w:t>
            </w:r>
          </w:p>
        </w:tc>
      </w:tr>
      <w:tr w:rsidR="000C5C7C" w:rsidRPr="008441B0" w14:paraId="0ECDB3F1" w14:textId="475FC8E7" w:rsidTr="00E97853">
        <w:tblPrEx>
          <w:jc w:val="left"/>
        </w:tblPrEx>
        <w:trPr>
          <w:gridAfter w:val="1"/>
          <w:wAfter w:w="174" w:type="pct"/>
          <w:trHeight w:val="315"/>
        </w:trPr>
        <w:tc>
          <w:tcPr>
            <w:tcW w:w="805"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tcPr>
          <w:p w14:paraId="4C0152F0"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91</w:t>
            </w:r>
          </w:p>
        </w:tc>
        <w:tc>
          <w:tcPr>
            <w:tcW w:w="799"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tcPr>
          <w:p w14:paraId="69D79721"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2023-0197</w:t>
            </w:r>
          </w:p>
        </w:tc>
        <w:tc>
          <w:tcPr>
            <w:tcW w:w="805" w:type="pct"/>
            <w:gridSpan w:val="2"/>
            <w:vAlign w:val="center"/>
          </w:tcPr>
          <w:p w14:paraId="60EE389A" w14:textId="11F29D3A"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sz w:val="18"/>
                <w:szCs w:val="18"/>
              </w:rPr>
              <w:t>101</w:t>
            </w:r>
          </w:p>
        </w:tc>
        <w:tc>
          <w:tcPr>
            <w:tcW w:w="806" w:type="pct"/>
            <w:gridSpan w:val="2"/>
            <w:vAlign w:val="center"/>
          </w:tcPr>
          <w:p w14:paraId="2DFE5AEA" w14:textId="238661DC"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sz w:val="18"/>
                <w:szCs w:val="18"/>
              </w:rPr>
              <w:t>2023-0215</w:t>
            </w:r>
          </w:p>
        </w:tc>
        <w:tc>
          <w:tcPr>
            <w:tcW w:w="805" w:type="pct"/>
            <w:gridSpan w:val="2"/>
            <w:vAlign w:val="center"/>
          </w:tcPr>
          <w:p w14:paraId="40AB16B1" w14:textId="4F18A96C"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sz w:val="18"/>
                <w:szCs w:val="18"/>
              </w:rPr>
              <w:t>111</w:t>
            </w:r>
          </w:p>
        </w:tc>
        <w:tc>
          <w:tcPr>
            <w:tcW w:w="805" w:type="pct"/>
            <w:gridSpan w:val="2"/>
            <w:vAlign w:val="center"/>
          </w:tcPr>
          <w:p w14:paraId="7E9256CB" w14:textId="002881DC"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sz w:val="18"/>
                <w:szCs w:val="18"/>
              </w:rPr>
              <w:t>2023-0227</w:t>
            </w:r>
          </w:p>
        </w:tc>
      </w:tr>
      <w:tr w:rsidR="000C5C7C" w:rsidRPr="008441B0" w14:paraId="7C6DF139" w14:textId="2D0A7E6F" w:rsidTr="00E97853">
        <w:tblPrEx>
          <w:jc w:val="left"/>
        </w:tblPrEx>
        <w:trPr>
          <w:gridAfter w:val="1"/>
          <w:wAfter w:w="174" w:type="pct"/>
          <w:trHeight w:val="315"/>
        </w:trPr>
        <w:tc>
          <w:tcPr>
            <w:tcW w:w="805"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tcPr>
          <w:p w14:paraId="047CEE0F"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92</w:t>
            </w:r>
          </w:p>
        </w:tc>
        <w:tc>
          <w:tcPr>
            <w:tcW w:w="799"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tcPr>
          <w:p w14:paraId="47C57031"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2023-0202</w:t>
            </w:r>
          </w:p>
        </w:tc>
        <w:tc>
          <w:tcPr>
            <w:tcW w:w="805" w:type="pct"/>
            <w:gridSpan w:val="2"/>
            <w:vAlign w:val="center"/>
          </w:tcPr>
          <w:p w14:paraId="3DCC64DA" w14:textId="44A6B44D"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sz w:val="18"/>
                <w:szCs w:val="18"/>
              </w:rPr>
              <w:t>102</w:t>
            </w:r>
          </w:p>
        </w:tc>
        <w:tc>
          <w:tcPr>
            <w:tcW w:w="806" w:type="pct"/>
            <w:gridSpan w:val="2"/>
            <w:vAlign w:val="center"/>
          </w:tcPr>
          <w:p w14:paraId="6545DFC7" w14:textId="4A5FD41A"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sz w:val="18"/>
                <w:szCs w:val="18"/>
              </w:rPr>
              <w:t>2023-0216</w:t>
            </w:r>
          </w:p>
        </w:tc>
        <w:tc>
          <w:tcPr>
            <w:tcW w:w="805" w:type="pct"/>
            <w:gridSpan w:val="2"/>
            <w:vAlign w:val="center"/>
          </w:tcPr>
          <w:p w14:paraId="06A133EF" w14:textId="7185D1CB"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sz w:val="18"/>
                <w:szCs w:val="18"/>
              </w:rPr>
              <w:t>112</w:t>
            </w:r>
          </w:p>
        </w:tc>
        <w:tc>
          <w:tcPr>
            <w:tcW w:w="805" w:type="pct"/>
            <w:gridSpan w:val="2"/>
            <w:vAlign w:val="center"/>
          </w:tcPr>
          <w:p w14:paraId="7151FDE3" w14:textId="35CE3AFA"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sz w:val="18"/>
                <w:szCs w:val="18"/>
              </w:rPr>
              <w:t>2023-0237</w:t>
            </w:r>
          </w:p>
        </w:tc>
      </w:tr>
      <w:tr w:rsidR="000C5C7C" w:rsidRPr="008441B0" w14:paraId="74CDADB8" w14:textId="43B967C1" w:rsidTr="00E97853">
        <w:tblPrEx>
          <w:jc w:val="left"/>
        </w:tblPrEx>
        <w:trPr>
          <w:gridAfter w:val="1"/>
          <w:wAfter w:w="174" w:type="pct"/>
          <w:trHeight w:val="315"/>
        </w:trPr>
        <w:tc>
          <w:tcPr>
            <w:tcW w:w="805"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tcPr>
          <w:p w14:paraId="20CC075A"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93</w:t>
            </w:r>
          </w:p>
        </w:tc>
        <w:tc>
          <w:tcPr>
            <w:tcW w:w="799"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tcPr>
          <w:p w14:paraId="4E42D40C"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2023-0205</w:t>
            </w:r>
          </w:p>
        </w:tc>
        <w:tc>
          <w:tcPr>
            <w:tcW w:w="805" w:type="pct"/>
            <w:gridSpan w:val="2"/>
            <w:vAlign w:val="center"/>
          </w:tcPr>
          <w:p w14:paraId="3AD8D541" w14:textId="02F51808"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sz w:val="18"/>
                <w:szCs w:val="18"/>
              </w:rPr>
              <w:t>103</w:t>
            </w:r>
          </w:p>
        </w:tc>
        <w:tc>
          <w:tcPr>
            <w:tcW w:w="806" w:type="pct"/>
            <w:gridSpan w:val="2"/>
            <w:vAlign w:val="center"/>
          </w:tcPr>
          <w:p w14:paraId="2B7A03EB" w14:textId="0FA78D3A"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sz w:val="18"/>
                <w:szCs w:val="18"/>
              </w:rPr>
              <w:t>2023-0217</w:t>
            </w:r>
          </w:p>
        </w:tc>
        <w:tc>
          <w:tcPr>
            <w:tcW w:w="805" w:type="pct"/>
            <w:gridSpan w:val="2"/>
            <w:vAlign w:val="center"/>
          </w:tcPr>
          <w:p w14:paraId="3ACE3646" w14:textId="1B707EB1"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sz w:val="18"/>
                <w:szCs w:val="18"/>
              </w:rPr>
              <w:t>113</w:t>
            </w:r>
          </w:p>
        </w:tc>
        <w:tc>
          <w:tcPr>
            <w:tcW w:w="805" w:type="pct"/>
            <w:gridSpan w:val="2"/>
            <w:vAlign w:val="center"/>
          </w:tcPr>
          <w:p w14:paraId="1404E922" w14:textId="45B90EC3"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sz w:val="18"/>
                <w:szCs w:val="18"/>
              </w:rPr>
              <w:t>2023-0238</w:t>
            </w:r>
          </w:p>
        </w:tc>
      </w:tr>
      <w:tr w:rsidR="000C5C7C" w:rsidRPr="008441B0" w14:paraId="12380000" w14:textId="67782D19" w:rsidTr="00E97853">
        <w:tblPrEx>
          <w:jc w:val="left"/>
        </w:tblPrEx>
        <w:trPr>
          <w:gridAfter w:val="1"/>
          <w:wAfter w:w="174" w:type="pct"/>
          <w:trHeight w:val="315"/>
        </w:trPr>
        <w:tc>
          <w:tcPr>
            <w:tcW w:w="805"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tcPr>
          <w:p w14:paraId="118E5220"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94</w:t>
            </w:r>
          </w:p>
        </w:tc>
        <w:tc>
          <w:tcPr>
            <w:tcW w:w="799"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tcPr>
          <w:p w14:paraId="1BF146DB"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2023-0206</w:t>
            </w:r>
          </w:p>
        </w:tc>
        <w:tc>
          <w:tcPr>
            <w:tcW w:w="805" w:type="pct"/>
            <w:gridSpan w:val="2"/>
            <w:vAlign w:val="center"/>
          </w:tcPr>
          <w:p w14:paraId="507F9FDC" w14:textId="56B65FA3"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sz w:val="18"/>
                <w:szCs w:val="18"/>
              </w:rPr>
              <w:t>104</w:t>
            </w:r>
          </w:p>
        </w:tc>
        <w:tc>
          <w:tcPr>
            <w:tcW w:w="806" w:type="pct"/>
            <w:gridSpan w:val="2"/>
            <w:vAlign w:val="center"/>
          </w:tcPr>
          <w:p w14:paraId="4B249D61" w14:textId="2D7FE268"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sz w:val="18"/>
                <w:szCs w:val="18"/>
              </w:rPr>
              <w:t>2023-0219</w:t>
            </w:r>
          </w:p>
        </w:tc>
        <w:tc>
          <w:tcPr>
            <w:tcW w:w="805" w:type="pct"/>
            <w:gridSpan w:val="2"/>
            <w:vAlign w:val="center"/>
          </w:tcPr>
          <w:p w14:paraId="08670542" w14:textId="2D4E72F7"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sz w:val="18"/>
                <w:szCs w:val="18"/>
              </w:rPr>
              <w:t>114</w:t>
            </w:r>
          </w:p>
        </w:tc>
        <w:tc>
          <w:tcPr>
            <w:tcW w:w="805" w:type="pct"/>
            <w:gridSpan w:val="2"/>
            <w:vAlign w:val="center"/>
          </w:tcPr>
          <w:p w14:paraId="73415B0A" w14:textId="359D2999"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sz w:val="18"/>
                <w:szCs w:val="18"/>
              </w:rPr>
              <w:t>2023-0242</w:t>
            </w:r>
          </w:p>
        </w:tc>
      </w:tr>
      <w:tr w:rsidR="000C5C7C" w:rsidRPr="008441B0" w14:paraId="5E2135DA" w14:textId="6951B170" w:rsidTr="00E97853">
        <w:tblPrEx>
          <w:jc w:val="left"/>
        </w:tblPrEx>
        <w:trPr>
          <w:gridAfter w:val="1"/>
          <w:wAfter w:w="174" w:type="pct"/>
          <w:trHeight w:val="315"/>
        </w:trPr>
        <w:tc>
          <w:tcPr>
            <w:tcW w:w="805"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tcPr>
          <w:p w14:paraId="0964BB92"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95</w:t>
            </w:r>
          </w:p>
        </w:tc>
        <w:tc>
          <w:tcPr>
            <w:tcW w:w="799"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tcPr>
          <w:p w14:paraId="787C9306"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2023-0207</w:t>
            </w:r>
          </w:p>
        </w:tc>
        <w:tc>
          <w:tcPr>
            <w:tcW w:w="805" w:type="pct"/>
            <w:gridSpan w:val="2"/>
            <w:vAlign w:val="center"/>
          </w:tcPr>
          <w:p w14:paraId="6D2CF654" w14:textId="32E55121"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sz w:val="18"/>
                <w:szCs w:val="18"/>
              </w:rPr>
              <w:t>105</w:t>
            </w:r>
          </w:p>
        </w:tc>
        <w:tc>
          <w:tcPr>
            <w:tcW w:w="806" w:type="pct"/>
            <w:gridSpan w:val="2"/>
            <w:vAlign w:val="center"/>
          </w:tcPr>
          <w:p w14:paraId="70F2EFC5" w14:textId="22661C82"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sz w:val="18"/>
                <w:szCs w:val="18"/>
              </w:rPr>
              <w:t>2023-0220</w:t>
            </w:r>
          </w:p>
        </w:tc>
        <w:tc>
          <w:tcPr>
            <w:tcW w:w="805" w:type="pct"/>
            <w:gridSpan w:val="2"/>
            <w:vAlign w:val="center"/>
          </w:tcPr>
          <w:p w14:paraId="7E11143D" w14:textId="3D76F74C"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sz w:val="18"/>
                <w:szCs w:val="18"/>
              </w:rPr>
              <w:t>115</w:t>
            </w:r>
          </w:p>
        </w:tc>
        <w:tc>
          <w:tcPr>
            <w:tcW w:w="805" w:type="pct"/>
            <w:gridSpan w:val="2"/>
            <w:vAlign w:val="center"/>
          </w:tcPr>
          <w:p w14:paraId="70426058" w14:textId="17F9E4AC"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sz w:val="18"/>
                <w:szCs w:val="18"/>
              </w:rPr>
              <w:t>2023-0245</w:t>
            </w:r>
          </w:p>
        </w:tc>
      </w:tr>
      <w:tr w:rsidR="000C5C7C" w:rsidRPr="008441B0" w14:paraId="73BA58BC" w14:textId="42605F93" w:rsidTr="00E97853">
        <w:tblPrEx>
          <w:jc w:val="left"/>
        </w:tblPrEx>
        <w:trPr>
          <w:gridAfter w:val="5"/>
          <w:wAfter w:w="1785" w:type="pct"/>
          <w:trHeight w:val="315"/>
        </w:trPr>
        <w:tc>
          <w:tcPr>
            <w:tcW w:w="805"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tcPr>
          <w:p w14:paraId="3B1BE2F5"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96</w:t>
            </w:r>
          </w:p>
        </w:tc>
        <w:tc>
          <w:tcPr>
            <w:tcW w:w="799"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tcPr>
          <w:p w14:paraId="37DEA706"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2023-0208</w:t>
            </w:r>
          </w:p>
        </w:tc>
        <w:tc>
          <w:tcPr>
            <w:tcW w:w="805" w:type="pct"/>
            <w:gridSpan w:val="2"/>
            <w:vAlign w:val="center"/>
          </w:tcPr>
          <w:p w14:paraId="063F54A9" w14:textId="71A7FE4B"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sz w:val="18"/>
                <w:szCs w:val="18"/>
              </w:rPr>
              <w:t>106</w:t>
            </w:r>
          </w:p>
        </w:tc>
        <w:tc>
          <w:tcPr>
            <w:tcW w:w="806" w:type="pct"/>
            <w:gridSpan w:val="2"/>
            <w:vAlign w:val="center"/>
          </w:tcPr>
          <w:p w14:paraId="469F8B18" w14:textId="54D376A2"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sz w:val="18"/>
                <w:szCs w:val="18"/>
              </w:rPr>
              <w:t>2023-0221</w:t>
            </w:r>
          </w:p>
        </w:tc>
      </w:tr>
      <w:tr w:rsidR="000C5C7C" w:rsidRPr="008441B0" w14:paraId="08D588F8" w14:textId="4F7B1A90" w:rsidTr="00E97853">
        <w:tblPrEx>
          <w:jc w:val="left"/>
        </w:tblPrEx>
        <w:trPr>
          <w:gridAfter w:val="5"/>
          <w:wAfter w:w="1785" w:type="pct"/>
          <w:trHeight w:val="315"/>
        </w:trPr>
        <w:tc>
          <w:tcPr>
            <w:tcW w:w="805"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tcPr>
          <w:p w14:paraId="4EEB100B"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97</w:t>
            </w:r>
          </w:p>
        </w:tc>
        <w:tc>
          <w:tcPr>
            <w:tcW w:w="799"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tcPr>
          <w:p w14:paraId="2AD357A1"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2023-0211</w:t>
            </w:r>
          </w:p>
        </w:tc>
        <w:tc>
          <w:tcPr>
            <w:tcW w:w="805" w:type="pct"/>
            <w:gridSpan w:val="2"/>
            <w:vAlign w:val="center"/>
          </w:tcPr>
          <w:p w14:paraId="40B6EDDD" w14:textId="7D56087C"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sz w:val="18"/>
                <w:szCs w:val="18"/>
              </w:rPr>
              <w:t>107</w:t>
            </w:r>
          </w:p>
        </w:tc>
        <w:tc>
          <w:tcPr>
            <w:tcW w:w="806" w:type="pct"/>
            <w:gridSpan w:val="2"/>
            <w:vAlign w:val="center"/>
          </w:tcPr>
          <w:p w14:paraId="44D0122C" w14:textId="68906977"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sz w:val="18"/>
                <w:szCs w:val="18"/>
              </w:rPr>
              <w:t>2023-0222</w:t>
            </w:r>
          </w:p>
        </w:tc>
      </w:tr>
      <w:tr w:rsidR="000C5C7C" w:rsidRPr="008441B0" w14:paraId="430F14C9" w14:textId="072AF425" w:rsidTr="00E97853">
        <w:tblPrEx>
          <w:jc w:val="left"/>
        </w:tblPrEx>
        <w:trPr>
          <w:gridAfter w:val="5"/>
          <w:wAfter w:w="1785" w:type="pct"/>
          <w:trHeight w:val="315"/>
        </w:trPr>
        <w:tc>
          <w:tcPr>
            <w:tcW w:w="805"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tcPr>
          <w:p w14:paraId="02F43E88"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98</w:t>
            </w:r>
          </w:p>
        </w:tc>
        <w:tc>
          <w:tcPr>
            <w:tcW w:w="799"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tcPr>
          <w:p w14:paraId="6F0F8FDD"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2023-0212</w:t>
            </w:r>
          </w:p>
        </w:tc>
        <w:tc>
          <w:tcPr>
            <w:tcW w:w="805" w:type="pct"/>
            <w:gridSpan w:val="2"/>
            <w:vAlign w:val="center"/>
          </w:tcPr>
          <w:p w14:paraId="15E4D0DD" w14:textId="161D86BD"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sz w:val="18"/>
                <w:szCs w:val="18"/>
              </w:rPr>
              <w:t>108</w:t>
            </w:r>
          </w:p>
        </w:tc>
        <w:tc>
          <w:tcPr>
            <w:tcW w:w="806" w:type="pct"/>
            <w:gridSpan w:val="2"/>
            <w:vAlign w:val="center"/>
          </w:tcPr>
          <w:p w14:paraId="062D6237" w14:textId="05C6C154"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sz w:val="18"/>
                <w:szCs w:val="18"/>
              </w:rPr>
              <w:t>2023-0223</w:t>
            </w:r>
          </w:p>
        </w:tc>
      </w:tr>
      <w:tr w:rsidR="000C5C7C" w:rsidRPr="008441B0" w14:paraId="39E4B118" w14:textId="34F35DA0" w:rsidTr="00E97853">
        <w:tblPrEx>
          <w:jc w:val="left"/>
        </w:tblPrEx>
        <w:trPr>
          <w:gridAfter w:val="5"/>
          <w:wAfter w:w="1785" w:type="pct"/>
          <w:trHeight w:val="315"/>
        </w:trPr>
        <w:tc>
          <w:tcPr>
            <w:tcW w:w="805"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tcPr>
          <w:p w14:paraId="765EE4D4"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99</w:t>
            </w:r>
          </w:p>
        </w:tc>
        <w:tc>
          <w:tcPr>
            <w:tcW w:w="799"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tcPr>
          <w:p w14:paraId="317D95B3"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2023-0213</w:t>
            </w:r>
          </w:p>
        </w:tc>
        <w:tc>
          <w:tcPr>
            <w:tcW w:w="805" w:type="pct"/>
            <w:gridSpan w:val="2"/>
            <w:vAlign w:val="center"/>
          </w:tcPr>
          <w:p w14:paraId="775BA01C" w14:textId="367B8537"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sz w:val="18"/>
                <w:szCs w:val="18"/>
              </w:rPr>
              <w:t>109</w:t>
            </w:r>
          </w:p>
        </w:tc>
        <w:tc>
          <w:tcPr>
            <w:tcW w:w="806" w:type="pct"/>
            <w:gridSpan w:val="2"/>
            <w:vAlign w:val="center"/>
          </w:tcPr>
          <w:p w14:paraId="111A3BF9" w14:textId="3BB26CF1"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sz w:val="18"/>
                <w:szCs w:val="18"/>
              </w:rPr>
              <w:t>2023-0225</w:t>
            </w:r>
          </w:p>
        </w:tc>
      </w:tr>
      <w:tr w:rsidR="000C5C7C" w:rsidRPr="008441B0" w14:paraId="5BFC6313" w14:textId="470A2AD9" w:rsidTr="00E97853">
        <w:tblPrEx>
          <w:jc w:val="left"/>
        </w:tblPrEx>
        <w:trPr>
          <w:gridAfter w:val="5"/>
          <w:wAfter w:w="1785" w:type="pct"/>
          <w:trHeight w:val="315"/>
        </w:trPr>
        <w:tc>
          <w:tcPr>
            <w:tcW w:w="805"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tcPr>
          <w:p w14:paraId="156AC0FC"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100</w:t>
            </w:r>
          </w:p>
        </w:tc>
        <w:tc>
          <w:tcPr>
            <w:tcW w:w="799"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tcPr>
          <w:p w14:paraId="3B7A402A" w14:textId="77777777" w:rsidR="000C5C7C" w:rsidRPr="008441B0" w:rsidRDefault="000C5C7C" w:rsidP="000C5C7C">
            <w:pPr>
              <w:jc w:val="center"/>
              <w:rPr>
                <w:rFonts w:ascii="Montserrat" w:eastAsia="Montserrat" w:hAnsi="Montserrat" w:cs="Montserrat"/>
                <w:sz w:val="18"/>
                <w:szCs w:val="18"/>
              </w:rPr>
            </w:pPr>
            <w:r w:rsidRPr="008441B0">
              <w:rPr>
                <w:rFonts w:ascii="Montserrat" w:eastAsia="Montserrat" w:hAnsi="Montserrat" w:cs="Montserrat"/>
                <w:sz w:val="18"/>
                <w:szCs w:val="18"/>
              </w:rPr>
              <w:t>2023-0214</w:t>
            </w:r>
          </w:p>
        </w:tc>
        <w:tc>
          <w:tcPr>
            <w:tcW w:w="805" w:type="pct"/>
            <w:gridSpan w:val="2"/>
            <w:vAlign w:val="center"/>
          </w:tcPr>
          <w:p w14:paraId="6C1AA3BE" w14:textId="44F6A583"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sz w:val="18"/>
                <w:szCs w:val="18"/>
              </w:rPr>
              <w:t>110</w:t>
            </w:r>
          </w:p>
        </w:tc>
        <w:tc>
          <w:tcPr>
            <w:tcW w:w="806" w:type="pct"/>
            <w:gridSpan w:val="2"/>
            <w:vAlign w:val="center"/>
          </w:tcPr>
          <w:p w14:paraId="550892DA" w14:textId="45387725" w:rsidR="000C5C7C" w:rsidRPr="008441B0" w:rsidRDefault="000C5C7C" w:rsidP="000C5C7C">
            <w:pPr>
              <w:rPr>
                <w:rFonts w:ascii="Montserrat" w:eastAsia="Montserrat" w:hAnsi="Montserrat" w:cs="Montserrat"/>
                <w:sz w:val="18"/>
                <w:szCs w:val="18"/>
              </w:rPr>
            </w:pPr>
            <w:r w:rsidRPr="008441B0">
              <w:rPr>
                <w:rFonts w:ascii="Montserrat" w:eastAsia="Montserrat" w:hAnsi="Montserrat" w:cs="Montserrat"/>
                <w:sz w:val="18"/>
                <w:szCs w:val="18"/>
              </w:rPr>
              <w:t>2023-0226</w:t>
            </w:r>
          </w:p>
        </w:tc>
      </w:tr>
    </w:tbl>
    <w:tbl>
      <w:tblPr>
        <w:tblStyle w:val="26"/>
        <w:tblpPr w:leftFromText="180" w:rightFromText="180" w:vertAnchor="text" w:horzAnchor="margin" w:tblpXSpec="right" w:tblpY="413"/>
        <w:tblW w:w="9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80"/>
        <w:gridCol w:w="3240"/>
        <w:gridCol w:w="3210"/>
      </w:tblGrid>
      <w:tr w:rsidR="00E97853" w:rsidRPr="008441B0" w14:paraId="7D958AD4" w14:textId="77777777" w:rsidTr="00E97853">
        <w:trPr>
          <w:trHeight w:val="462"/>
        </w:trPr>
        <w:tc>
          <w:tcPr>
            <w:tcW w:w="3180" w:type="dxa"/>
            <w:tcBorders>
              <w:top w:val="single" w:sz="6" w:space="0" w:color="000000"/>
              <w:left w:val="single" w:sz="6" w:space="0" w:color="000000"/>
              <w:bottom w:val="single" w:sz="6" w:space="0" w:color="000000"/>
              <w:right w:val="single" w:sz="6" w:space="0" w:color="000000"/>
            </w:tcBorders>
            <w:shd w:val="clear" w:color="auto" w:fill="621123"/>
            <w:tcMar>
              <w:top w:w="0" w:type="dxa"/>
              <w:left w:w="100" w:type="dxa"/>
              <w:bottom w:w="0" w:type="dxa"/>
              <w:right w:w="100" w:type="dxa"/>
            </w:tcMar>
          </w:tcPr>
          <w:p w14:paraId="0E766271" w14:textId="77777777" w:rsidR="00E97853" w:rsidRPr="008441B0" w:rsidRDefault="00E97853" w:rsidP="00E97853">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Dato</w:t>
            </w:r>
          </w:p>
        </w:tc>
        <w:tc>
          <w:tcPr>
            <w:tcW w:w="3240"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6EAB393A" w14:textId="77777777" w:rsidR="00E97853" w:rsidRPr="008441B0" w:rsidRDefault="00E97853" w:rsidP="00E97853">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Justificación</w:t>
            </w:r>
          </w:p>
        </w:tc>
        <w:tc>
          <w:tcPr>
            <w:tcW w:w="3210"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39BF5E68" w14:textId="77777777" w:rsidR="00E97853" w:rsidRPr="008441B0" w:rsidRDefault="00E97853" w:rsidP="00E97853">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Fundamento</w:t>
            </w:r>
          </w:p>
        </w:tc>
      </w:tr>
      <w:tr w:rsidR="00E97853" w:rsidRPr="008441B0" w14:paraId="641CFD05" w14:textId="77777777" w:rsidTr="00E97853">
        <w:trPr>
          <w:trHeight w:val="990"/>
        </w:trPr>
        <w:tc>
          <w:tcPr>
            <w:tcW w:w="31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CFBD90E" w14:textId="77777777" w:rsidR="00E97853" w:rsidRPr="008441B0" w:rsidRDefault="00E97853" w:rsidP="00E97853">
            <w:pPr>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t>Nombre de la persona física</w:t>
            </w:r>
          </w:p>
        </w:tc>
        <w:tc>
          <w:tcPr>
            <w:tcW w:w="3240" w:type="dxa"/>
            <w:tcBorders>
              <w:top w:val="nil"/>
              <w:left w:val="nil"/>
              <w:bottom w:val="single" w:sz="6" w:space="0" w:color="000000"/>
              <w:right w:val="single" w:sz="6" w:space="0" w:color="000000"/>
            </w:tcBorders>
            <w:tcMar>
              <w:top w:w="0" w:type="dxa"/>
              <w:left w:w="100" w:type="dxa"/>
              <w:bottom w:w="0" w:type="dxa"/>
              <w:right w:w="100" w:type="dxa"/>
            </w:tcMar>
          </w:tcPr>
          <w:p w14:paraId="14C2D99C" w14:textId="77777777" w:rsidR="00E97853" w:rsidRPr="008441B0" w:rsidRDefault="00E97853" w:rsidP="00E97853">
            <w:pPr>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t>Se trata de información confidencial por la cual, la identidad de una persona puede determinarse directa o indirectamente, por lo que debe protegerse .</w:t>
            </w:r>
          </w:p>
        </w:tc>
        <w:tc>
          <w:tcPr>
            <w:tcW w:w="3210" w:type="dxa"/>
            <w:tcBorders>
              <w:top w:val="nil"/>
              <w:left w:val="nil"/>
              <w:bottom w:val="single" w:sz="6" w:space="0" w:color="000000"/>
              <w:right w:val="single" w:sz="6" w:space="0" w:color="000000"/>
            </w:tcBorders>
            <w:tcMar>
              <w:top w:w="0" w:type="dxa"/>
              <w:left w:w="100" w:type="dxa"/>
              <w:bottom w:w="0" w:type="dxa"/>
              <w:right w:w="100" w:type="dxa"/>
            </w:tcMar>
          </w:tcPr>
          <w:p w14:paraId="12230254" w14:textId="77777777" w:rsidR="00E97853" w:rsidRPr="008441B0" w:rsidRDefault="00E97853" w:rsidP="00E97853">
            <w:pPr>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t>Artículos 116 de la LGTAIP; 113 fracción I de la Ley Federal de Transparencia y Acceso a la Información Pública</w:t>
            </w:r>
          </w:p>
        </w:tc>
      </w:tr>
    </w:tbl>
    <w:p w14:paraId="66431003" w14:textId="7884A08E" w:rsidR="000C5C7C" w:rsidRPr="008441B0" w:rsidRDefault="000C5C7C">
      <w:pPr>
        <w:spacing w:before="240" w:after="240"/>
        <w:jc w:val="both"/>
        <w:rPr>
          <w:rFonts w:ascii="Montserrat" w:eastAsia="Montserrat" w:hAnsi="Montserrat" w:cs="Montserrat"/>
          <w:sz w:val="18"/>
          <w:szCs w:val="18"/>
        </w:rPr>
      </w:pPr>
    </w:p>
    <w:tbl>
      <w:tblPr>
        <w:tblW w:w="5051" w:type="pct"/>
        <w:jc w:val="center"/>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CellMar>
          <w:left w:w="0" w:type="dxa"/>
          <w:right w:w="0" w:type="dxa"/>
        </w:tblCellMar>
        <w:tblLook w:val="04A0" w:firstRow="1" w:lastRow="0" w:firstColumn="1" w:lastColumn="0" w:noHBand="0" w:noVBand="1"/>
      </w:tblPr>
      <w:tblGrid>
        <w:gridCol w:w="1602"/>
        <w:gridCol w:w="86"/>
        <w:gridCol w:w="1519"/>
        <w:gridCol w:w="612"/>
        <w:gridCol w:w="994"/>
        <w:gridCol w:w="565"/>
        <w:gridCol w:w="1040"/>
        <w:gridCol w:w="803"/>
        <w:gridCol w:w="803"/>
        <w:gridCol w:w="614"/>
        <w:gridCol w:w="992"/>
        <w:gridCol w:w="428"/>
      </w:tblGrid>
      <w:tr w:rsidR="00E97853" w:rsidRPr="008441B0" w14:paraId="6641AD2D" w14:textId="794EE0B8" w:rsidTr="009528AF">
        <w:trPr>
          <w:trHeight w:val="315"/>
          <w:jc w:val="center"/>
        </w:trPr>
        <w:tc>
          <w:tcPr>
            <w:tcW w:w="840" w:type="pct"/>
            <w:gridSpan w:val="2"/>
            <w:tcMar>
              <w:top w:w="30" w:type="dxa"/>
              <w:left w:w="45" w:type="dxa"/>
              <w:bottom w:w="30" w:type="dxa"/>
              <w:right w:w="45" w:type="dxa"/>
            </w:tcMar>
            <w:vAlign w:val="center"/>
            <w:hideMark/>
          </w:tcPr>
          <w:p w14:paraId="2F8F0A34" w14:textId="77777777" w:rsidR="00E97853" w:rsidRPr="008441B0" w:rsidRDefault="00E97853" w:rsidP="00E97853">
            <w:pPr>
              <w:jc w:val="center"/>
              <w:rPr>
                <w:rFonts w:ascii="Montserrat" w:eastAsia="Montserrat" w:hAnsi="Montserrat" w:cs="Montserrat"/>
                <w:b/>
                <w:sz w:val="18"/>
                <w:szCs w:val="18"/>
              </w:rPr>
            </w:pPr>
            <w:r w:rsidRPr="008441B0">
              <w:rPr>
                <w:rFonts w:ascii="Montserrat" w:eastAsia="Montserrat" w:hAnsi="Montserrat" w:cs="Montserrat"/>
                <w:b/>
                <w:sz w:val="18"/>
                <w:szCs w:val="18"/>
              </w:rPr>
              <w:t>Consecutivo</w:t>
            </w:r>
          </w:p>
        </w:tc>
        <w:tc>
          <w:tcPr>
            <w:tcW w:w="1059" w:type="pct"/>
            <w:gridSpan w:val="2"/>
            <w:tcMar>
              <w:top w:w="30" w:type="dxa"/>
              <w:left w:w="45" w:type="dxa"/>
              <w:bottom w:w="30" w:type="dxa"/>
              <w:right w:w="45" w:type="dxa"/>
            </w:tcMar>
            <w:vAlign w:val="center"/>
            <w:hideMark/>
          </w:tcPr>
          <w:p w14:paraId="1D872FCE" w14:textId="77777777" w:rsidR="00E97853" w:rsidRPr="008441B0" w:rsidRDefault="00E97853" w:rsidP="00E97853">
            <w:pPr>
              <w:jc w:val="center"/>
              <w:rPr>
                <w:rFonts w:ascii="Montserrat" w:eastAsia="Montserrat" w:hAnsi="Montserrat" w:cs="Montserrat"/>
                <w:b/>
                <w:sz w:val="18"/>
                <w:szCs w:val="18"/>
              </w:rPr>
            </w:pPr>
            <w:r w:rsidRPr="008441B0">
              <w:rPr>
                <w:rFonts w:ascii="Montserrat" w:eastAsia="Montserrat" w:hAnsi="Montserrat" w:cs="Montserrat"/>
                <w:b/>
                <w:sz w:val="18"/>
                <w:szCs w:val="18"/>
              </w:rPr>
              <w:t>Oficio de comisión</w:t>
            </w:r>
          </w:p>
        </w:tc>
        <w:tc>
          <w:tcPr>
            <w:tcW w:w="775" w:type="pct"/>
            <w:gridSpan w:val="2"/>
            <w:vAlign w:val="center"/>
          </w:tcPr>
          <w:p w14:paraId="004D91E0" w14:textId="066A4801" w:rsidR="00E97853" w:rsidRPr="008441B0" w:rsidRDefault="00E97853" w:rsidP="00E97853">
            <w:pPr>
              <w:jc w:val="center"/>
              <w:rPr>
                <w:rFonts w:ascii="Montserrat" w:eastAsia="Montserrat" w:hAnsi="Montserrat" w:cs="Montserrat"/>
                <w:b/>
                <w:sz w:val="18"/>
                <w:szCs w:val="18"/>
              </w:rPr>
            </w:pPr>
            <w:r w:rsidRPr="008441B0">
              <w:rPr>
                <w:rFonts w:ascii="Montserrat" w:eastAsia="Montserrat" w:hAnsi="Montserrat" w:cs="Montserrat"/>
                <w:b/>
                <w:sz w:val="18"/>
                <w:szCs w:val="18"/>
              </w:rPr>
              <w:t>Consecutivo</w:t>
            </w:r>
          </w:p>
        </w:tc>
        <w:tc>
          <w:tcPr>
            <w:tcW w:w="916" w:type="pct"/>
            <w:gridSpan w:val="2"/>
            <w:vAlign w:val="center"/>
          </w:tcPr>
          <w:p w14:paraId="3AE1E065" w14:textId="365910E7" w:rsidR="00E97853" w:rsidRPr="008441B0" w:rsidRDefault="00E97853" w:rsidP="00E97853">
            <w:pPr>
              <w:jc w:val="center"/>
              <w:rPr>
                <w:rFonts w:ascii="Montserrat" w:eastAsia="Montserrat" w:hAnsi="Montserrat" w:cs="Montserrat"/>
                <w:b/>
                <w:sz w:val="18"/>
                <w:szCs w:val="18"/>
              </w:rPr>
            </w:pPr>
            <w:r w:rsidRPr="008441B0">
              <w:rPr>
                <w:rFonts w:ascii="Montserrat" w:eastAsia="Montserrat" w:hAnsi="Montserrat" w:cs="Montserrat"/>
                <w:b/>
                <w:sz w:val="18"/>
                <w:szCs w:val="18"/>
              </w:rPr>
              <w:t>Oficio de comisión</w:t>
            </w:r>
          </w:p>
        </w:tc>
        <w:tc>
          <w:tcPr>
            <w:tcW w:w="704" w:type="pct"/>
            <w:gridSpan w:val="2"/>
            <w:vAlign w:val="center"/>
          </w:tcPr>
          <w:p w14:paraId="620FE615" w14:textId="272E6DF4" w:rsidR="00E97853" w:rsidRPr="008441B0" w:rsidRDefault="00E97853" w:rsidP="00E97853">
            <w:pPr>
              <w:rPr>
                <w:rFonts w:ascii="Montserrat" w:eastAsia="Montserrat" w:hAnsi="Montserrat" w:cs="Montserrat"/>
                <w:b/>
                <w:sz w:val="18"/>
                <w:szCs w:val="18"/>
              </w:rPr>
            </w:pPr>
            <w:r w:rsidRPr="008441B0">
              <w:rPr>
                <w:rFonts w:ascii="Montserrat" w:eastAsia="Montserrat" w:hAnsi="Montserrat" w:cs="Montserrat"/>
                <w:b/>
                <w:sz w:val="18"/>
                <w:szCs w:val="18"/>
              </w:rPr>
              <w:t>Consecutivo</w:t>
            </w:r>
          </w:p>
        </w:tc>
        <w:tc>
          <w:tcPr>
            <w:tcW w:w="705" w:type="pct"/>
            <w:gridSpan w:val="2"/>
            <w:vAlign w:val="center"/>
          </w:tcPr>
          <w:p w14:paraId="16FA9B8F" w14:textId="3B3CFB8A" w:rsidR="00E97853" w:rsidRPr="008441B0" w:rsidRDefault="00E97853" w:rsidP="00E97853">
            <w:pPr>
              <w:jc w:val="center"/>
              <w:rPr>
                <w:rFonts w:ascii="Montserrat" w:eastAsia="Montserrat" w:hAnsi="Montserrat" w:cs="Montserrat"/>
                <w:b/>
                <w:sz w:val="18"/>
                <w:szCs w:val="18"/>
              </w:rPr>
            </w:pPr>
            <w:r w:rsidRPr="008441B0">
              <w:rPr>
                <w:rFonts w:ascii="Montserrat" w:eastAsia="Montserrat" w:hAnsi="Montserrat" w:cs="Montserrat"/>
                <w:b/>
                <w:sz w:val="18"/>
                <w:szCs w:val="18"/>
              </w:rPr>
              <w:t>Oficio de comisión</w:t>
            </w:r>
          </w:p>
        </w:tc>
      </w:tr>
      <w:tr w:rsidR="00E97853" w:rsidRPr="008441B0" w14:paraId="79D8DB73" w14:textId="07CA3DCA" w:rsidTr="009528AF">
        <w:trPr>
          <w:trHeight w:val="315"/>
          <w:jc w:val="center"/>
        </w:trPr>
        <w:tc>
          <w:tcPr>
            <w:tcW w:w="840" w:type="pct"/>
            <w:gridSpan w:val="2"/>
            <w:tcMar>
              <w:top w:w="30" w:type="dxa"/>
              <w:left w:w="45" w:type="dxa"/>
              <w:bottom w:w="30" w:type="dxa"/>
              <w:right w:w="45" w:type="dxa"/>
            </w:tcMar>
            <w:vAlign w:val="center"/>
            <w:hideMark/>
          </w:tcPr>
          <w:p w14:paraId="009D9229" w14:textId="77777777" w:rsidR="00E97853" w:rsidRPr="008441B0" w:rsidRDefault="00E97853" w:rsidP="00E97853">
            <w:pPr>
              <w:jc w:val="center"/>
              <w:rPr>
                <w:rFonts w:ascii="Montserrat" w:eastAsia="Montserrat" w:hAnsi="Montserrat" w:cs="Montserrat"/>
                <w:sz w:val="18"/>
                <w:szCs w:val="18"/>
              </w:rPr>
            </w:pPr>
            <w:r w:rsidRPr="008441B0">
              <w:rPr>
                <w:rFonts w:ascii="Montserrat" w:eastAsia="Montserrat" w:hAnsi="Montserrat" w:cs="Montserrat"/>
                <w:sz w:val="18"/>
                <w:szCs w:val="18"/>
              </w:rPr>
              <w:t>1</w:t>
            </w:r>
          </w:p>
        </w:tc>
        <w:tc>
          <w:tcPr>
            <w:tcW w:w="1059" w:type="pct"/>
            <w:gridSpan w:val="2"/>
            <w:tcMar>
              <w:top w:w="30" w:type="dxa"/>
              <w:left w:w="45" w:type="dxa"/>
              <w:bottom w:w="30" w:type="dxa"/>
              <w:right w:w="45" w:type="dxa"/>
            </w:tcMar>
            <w:vAlign w:val="center"/>
            <w:hideMark/>
          </w:tcPr>
          <w:p w14:paraId="37FCD735" w14:textId="77777777" w:rsidR="00E97853" w:rsidRPr="008441B0" w:rsidRDefault="00E97853" w:rsidP="00E97853">
            <w:pPr>
              <w:jc w:val="center"/>
              <w:rPr>
                <w:rFonts w:ascii="Montserrat" w:eastAsia="Montserrat" w:hAnsi="Montserrat" w:cs="Montserrat"/>
                <w:sz w:val="18"/>
                <w:szCs w:val="18"/>
              </w:rPr>
            </w:pPr>
            <w:r w:rsidRPr="008441B0">
              <w:rPr>
                <w:rFonts w:ascii="Montserrat" w:eastAsia="Montserrat" w:hAnsi="Montserrat" w:cs="Montserrat"/>
                <w:sz w:val="18"/>
                <w:szCs w:val="18"/>
              </w:rPr>
              <w:t>2023-0089</w:t>
            </w:r>
          </w:p>
        </w:tc>
        <w:tc>
          <w:tcPr>
            <w:tcW w:w="775" w:type="pct"/>
            <w:gridSpan w:val="2"/>
            <w:vAlign w:val="center"/>
          </w:tcPr>
          <w:p w14:paraId="519EF5B4" w14:textId="1DE4E93A" w:rsidR="00E97853" w:rsidRPr="008441B0" w:rsidRDefault="00E97853" w:rsidP="00E97853">
            <w:pPr>
              <w:jc w:val="center"/>
              <w:rPr>
                <w:rFonts w:ascii="Montserrat" w:eastAsia="Montserrat" w:hAnsi="Montserrat" w:cs="Montserrat"/>
                <w:sz w:val="18"/>
                <w:szCs w:val="18"/>
              </w:rPr>
            </w:pPr>
            <w:r w:rsidRPr="008441B0">
              <w:rPr>
                <w:rFonts w:ascii="Montserrat" w:eastAsia="Montserrat" w:hAnsi="Montserrat" w:cs="Montserrat"/>
                <w:sz w:val="18"/>
                <w:szCs w:val="18"/>
              </w:rPr>
              <w:t>6</w:t>
            </w:r>
          </w:p>
        </w:tc>
        <w:tc>
          <w:tcPr>
            <w:tcW w:w="916" w:type="pct"/>
            <w:gridSpan w:val="2"/>
            <w:vAlign w:val="center"/>
          </w:tcPr>
          <w:p w14:paraId="5A44D67A" w14:textId="71D426EA" w:rsidR="00E97853" w:rsidRPr="008441B0" w:rsidRDefault="00E97853" w:rsidP="00E97853">
            <w:pPr>
              <w:jc w:val="center"/>
              <w:rPr>
                <w:rFonts w:ascii="Montserrat" w:eastAsia="Montserrat" w:hAnsi="Montserrat" w:cs="Montserrat"/>
                <w:sz w:val="18"/>
                <w:szCs w:val="18"/>
              </w:rPr>
            </w:pPr>
            <w:r w:rsidRPr="008441B0">
              <w:rPr>
                <w:rFonts w:ascii="Montserrat" w:eastAsia="Montserrat" w:hAnsi="Montserrat" w:cs="Montserrat"/>
                <w:sz w:val="18"/>
                <w:szCs w:val="18"/>
              </w:rPr>
              <w:t>2023-0097</w:t>
            </w:r>
          </w:p>
        </w:tc>
        <w:tc>
          <w:tcPr>
            <w:tcW w:w="704" w:type="pct"/>
            <w:gridSpan w:val="2"/>
            <w:vAlign w:val="center"/>
          </w:tcPr>
          <w:p w14:paraId="74B12D35" w14:textId="0CB73916" w:rsidR="00E97853" w:rsidRPr="008441B0" w:rsidRDefault="00E97853" w:rsidP="00E97853">
            <w:pPr>
              <w:rPr>
                <w:rFonts w:ascii="Montserrat" w:eastAsia="Montserrat" w:hAnsi="Montserrat" w:cs="Montserrat"/>
                <w:sz w:val="18"/>
                <w:szCs w:val="18"/>
              </w:rPr>
            </w:pPr>
            <w:r w:rsidRPr="008441B0">
              <w:rPr>
                <w:rFonts w:ascii="Montserrat" w:eastAsia="Montserrat" w:hAnsi="Montserrat" w:cs="Montserrat"/>
                <w:sz w:val="18"/>
                <w:szCs w:val="18"/>
              </w:rPr>
              <w:t>11</w:t>
            </w:r>
          </w:p>
        </w:tc>
        <w:tc>
          <w:tcPr>
            <w:tcW w:w="705" w:type="pct"/>
            <w:gridSpan w:val="2"/>
            <w:vAlign w:val="center"/>
          </w:tcPr>
          <w:p w14:paraId="4C204300" w14:textId="6C15AB8D" w:rsidR="00E97853" w:rsidRPr="008441B0" w:rsidRDefault="00E97853" w:rsidP="00E97853">
            <w:pPr>
              <w:rPr>
                <w:rFonts w:ascii="Montserrat" w:eastAsia="Montserrat" w:hAnsi="Montserrat" w:cs="Montserrat"/>
                <w:sz w:val="18"/>
                <w:szCs w:val="18"/>
              </w:rPr>
            </w:pPr>
            <w:r w:rsidRPr="008441B0">
              <w:rPr>
                <w:rFonts w:ascii="Montserrat" w:eastAsia="Montserrat" w:hAnsi="Montserrat" w:cs="Montserrat"/>
                <w:sz w:val="18"/>
                <w:szCs w:val="18"/>
              </w:rPr>
              <w:t>2023-0112</w:t>
            </w:r>
          </w:p>
        </w:tc>
      </w:tr>
      <w:tr w:rsidR="00E97853" w:rsidRPr="008441B0" w14:paraId="04B8266C" w14:textId="166320A9" w:rsidTr="009528AF">
        <w:trPr>
          <w:trHeight w:val="315"/>
          <w:jc w:val="center"/>
        </w:trPr>
        <w:tc>
          <w:tcPr>
            <w:tcW w:w="840" w:type="pct"/>
            <w:gridSpan w:val="2"/>
            <w:tcMar>
              <w:top w:w="30" w:type="dxa"/>
              <w:left w:w="45" w:type="dxa"/>
              <w:bottom w:w="30" w:type="dxa"/>
              <w:right w:w="45" w:type="dxa"/>
            </w:tcMar>
            <w:vAlign w:val="center"/>
            <w:hideMark/>
          </w:tcPr>
          <w:p w14:paraId="0F67D639" w14:textId="77777777" w:rsidR="00E97853" w:rsidRPr="008441B0" w:rsidRDefault="00E97853" w:rsidP="00E97853">
            <w:pPr>
              <w:jc w:val="center"/>
              <w:rPr>
                <w:rFonts w:ascii="Montserrat" w:eastAsia="Montserrat" w:hAnsi="Montserrat" w:cs="Montserrat"/>
                <w:sz w:val="18"/>
                <w:szCs w:val="18"/>
              </w:rPr>
            </w:pPr>
            <w:r w:rsidRPr="008441B0">
              <w:rPr>
                <w:rFonts w:ascii="Montserrat" w:eastAsia="Montserrat" w:hAnsi="Montserrat" w:cs="Montserrat"/>
                <w:sz w:val="18"/>
                <w:szCs w:val="18"/>
              </w:rPr>
              <w:t>2</w:t>
            </w:r>
          </w:p>
        </w:tc>
        <w:tc>
          <w:tcPr>
            <w:tcW w:w="1059" w:type="pct"/>
            <w:gridSpan w:val="2"/>
            <w:tcMar>
              <w:top w:w="30" w:type="dxa"/>
              <w:left w:w="45" w:type="dxa"/>
              <w:bottom w:w="30" w:type="dxa"/>
              <w:right w:w="45" w:type="dxa"/>
            </w:tcMar>
            <w:vAlign w:val="center"/>
          </w:tcPr>
          <w:p w14:paraId="1D91FD89" w14:textId="77777777" w:rsidR="00E97853" w:rsidRPr="008441B0" w:rsidRDefault="00E97853" w:rsidP="00E97853">
            <w:pPr>
              <w:jc w:val="center"/>
              <w:rPr>
                <w:rFonts w:ascii="Montserrat" w:eastAsia="Montserrat" w:hAnsi="Montserrat" w:cs="Montserrat"/>
                <w:sz w:val="18"/>
                <w:szCs w:val="18"/>
              </w:rPr>
            </w:pPr>
            <w:r w:rsidRPr="008441B0">
              <w:rPr>
                <w:rFonts w:ascii="Montserrat" w:eastAsia="Montserrat" w:hAnsi="Montserrat" w:cs="Montserrat"/>
                <w:sz w:val="18"/>
                <w:szCs w:val="18"/>
              </w:rPr>
              <w:t>2023-0090</w:t>
            </w:r>
          </w:p>
        </w:tc>
        <w:tc>
          <w:tcPr>
            <w:tcW w:w="775" w:type="pct"/>
            <w:gridSpan w:val="2"/>
            <w:vAlign w:val="center"/>
          </w:tcPr>
          <w:p w14:paraId="77A28D15" w14:textId="78A0EA5D" w:rsidR="00E97853" w:rsidRPr="008441B0" w:rsidRDefault="00E97853" w:rsidP="00E97853">
            <w:pPr>
              <w:jc w:val="center"/>
              <w:rPr>
                <w:rFonts w:ascii="Montserrat" w:eastAsia="Montserrat" w:hAnsi="Montserrat" w:cs="Montserrat"/>
                <w:sz w:val="18"/>
                <w:szCs w:val="18"/>
              </w:rPr>
            </w:pPr>
            <w:r w:rsidRPr="008441B0">
              <w:rPr>
                <w:rFonts w:ascii="Montserrat" w:eastAsia="Montserrat" w:hAnsi="Montserrat" w:cs="Montserrat"/>
                <w:sz w:val="18"/>
                <w:szCs w:val="18"/>
              </w:rPr>
              <w:t>7</w:t>
            </w:r>
          </w:p>
        </w:tc>
        <w:tc>
          <w:tcPr>
            <w:tcW w:w="916" w:type="pct"/>
            <w:gridSpan w:val="2"/>
            <w:vAlign w:val="center"/>
          </w:tcPr>
          <w:p w14:paraId="320B5AA3" w14:textId="504BF91B" w:rsidR="00E97853" w:rsidRPr="008441B0" w:rsidRDefault="00E97853" w:rsidP="00E97853">
            <w:pPr>
              <w:jc w:val="center"/>
              <w:rPr>
                <w:rFonts w:ascii="Montserrat" w:eastAsia="Montserrat" w:hAnsi="Montserrat" w:cs="Montserrat"/>
                <w:sz w:val="18"/>
                <w:szCs w:val="18"/>
              </w:rPr>
            </w:pPr>
            <w:r w:rsidRPr="008441B0">
              <w:rPr>
                <w:rFonts w:ascii="Montserrat" w:eastAsia="Montserrat" w:hAnsi="Montserrat" w:cs="Montserrat"/>
                <w:sz w:val="18"/>
                <w:szCs w:val="18"/>
              </w:rPr>
              <w:t>2023-0099</w:t>
            </w:r>
          </w:p>
        </w:tc>
        <w:tc>
          <w:tcPr>
            <w:tcW w:w="704" w:type="pct"/>
            <w:gridSpan w:val="2"/>
            <w:vAlign w:val="center"/>
          </w:tcPr>
          <w:p w14:paraId="73E89E2D" w14:textId="7E2B39CB" w:rsidR="00E97853" w:rsidRPr="008441B0" w:rsidRDefault="00E97853" w:rsidP="00E97853">
            <w:pPr>
              <w:rPr>
                <w:rFonts w:ascii="Montserrat" w:eastAsia="Montserrat" w:hAnsi="Montserrat" w:cs="Montserrat"/>
                <w:sz w:val="18"/>
                <w:szCs w:val="18"/>
              </w:rPr>
            </w:pPr>
            <w:r w:rsidRPr="008441B0">
              <w:rPr>
                <w:rFonts w:ascii="Montserrat" w:eastAsia="Montserrat" w:hAnsi="Montserrat" w:cs="Montserrat"/>
                <w:sz w:val="18"/>
                <w:szCs w:val="18"/>
              </w:rPr>
              <w:t>12</w:t>
            </w:r>
          </w:p>
        </w:tc>
        <w:tc>
          <w:tcPr>
            <w:tcW w:w="705" w:type="pct"/>
            <w:gridSpan w:val="2"/>
            <w:vAlign w:val="center"/>
          </w:tcPr>
          <w:p w14:paraId="3E0919B0" w14:textId="5B551E2D" w:rsidR="00E97853" w:rsidRPr="008441B0" w:rsidRDefault="00E97853" w:rsidP="00E97853">
            <w:pPr>
              <w:rPr>
                <w:rFonts w:ascii="Montserrat" w:eastAsia="Montserrat" w:hAnsi="Montserrat" w:cs="Montserrat"/>
                <w:sz w:val="18"/>
                <w:szCs w:val="18"/>
              </w:rPr>
            </w:pPr>
            <w:r w:rsidRPr="008441B0">
              <w:rPr>
                <w:rFonts w:ascii="Montserrat" w:eastAsia="Montserrat" w:hAnsi="Montserrat" w:cs="Montserrat"/>
                <w:sz w:val="18"/>
                <w:szCs w:val="18"/>
              </w:rPr>
              <w:t>2023-0114</w:t>
            </w:r>
          </w:p>
        </w:tc>
      </w:tr>
      <w:tr w:rsidR="00E97853" w:rsidRPr="008441B0" w14:paraId="7DA93EB5" w14:textId="6B7380E2" w:rsidTr="009528AF">
        <w:trPr>
          <w:trHeight w:val="315"/>
          <w:jc w:val="center"/>
        </w:trPr>
        <w:tc>
          <w:tcPr>
            <w:tcW w:w="840" w:type="pct"/>
            <w:gridSpan w:val="2"/>
            <w:tcMar>
              <w:top w:w="30" w:type="dxa"/>
              <w:left w:w="45" w:type="dxa"/>
              <w:bottom w:w="30" w:type="dxa"/>
              <w:right w:w="45" w:type="dxa"/>
            </w:tcMar>
            <w:vAlign w:val="center"/>
            <w:hideMark/>
          </w:tcPr>
          <w:p w14:paraId="27A6B2CF" w14:textId="77777777" w:rsidR="00E97853" w:rsidRPr="008441B0" w:rsidRDefault="00E97853" w:rsidP="00E97853">
            <w:pPr>
              <w:jc w:val="center"/>
              <w:rPr>
                <w:rFonts w:ascii="Montserrat" w:eastAsia="Montserrat" w:hAnsi="Montserrat" w:cs="Montserrat"/>
                <w:sz w:val="18"/>
                <w:szCs w:val="18"/>
              </w:rPr>
            </w:pPr>
            <w:r w:rsidRPr="008441B0">
              <w:rPr>
                <w:rFonts w:ascii="Montserrat" w:eastAsia="Montserrat" w:hAnsi="Montserrat" w:cs="Montserrat"/>
                <w:sz w:val="18"/>
                <w:szCs w:val="18"/>
              </w:rPr>
              <w:t>3</w:t>
            </w:r>
          </w:p>
        </w:tc>
        <w:tc>
          <w:tcPr>
            <w:tcW w:w="1059" w:type="pct"/>
            <w:gridSpan w:val="2"/>
            <w:tcMar>
              <w:top w:w="30" w:type="dxa"/>
              <w:left w:w="45" w:type="dxa"/>
              <w:bottom w:w="30" w:type="dxa"/>
              <w:right w:w="45" w:type="dxa"/>
            </w:tcMar>
            <w:vAlign w:val="center"/>
          </w:tcPr>
          <w:p w14:paraId="4126842B" w14:textId="77777777" w:rsidR="00E97853" w:rsidRPr="008441B0" w:rsidRDefault="00E97853" w:rsidP="00E97853">
            <w:pPr>
              <w:jc w:val="center"/>
              <w:rPr>
                <w:rFonts w:ascii="Montserrat" w:eastAsia="Montserrat" w:hAnsi="Montserrat" w:cs="Montserrat"/>
                <w:sz w:val="18"/>
                <w:szCs w:val="18"/>
              </w:rPr>
            </w:pPr>
            <w:r w:rsidRPr="008441B0">
              <w:rPr>
                <w:rFonts w:ascii="Montserrat" w:eastAsia="Montserrat" w:hAnsi="Montserrat" w:cs="Montserrat"/>
                <w:sz w:val="18"/>
                <w:szCs w:val="18"/>
              </w:rPr>
              <w:t>2023-0091</w:t>
            </w:r>
          </w:p>
        </w:tc>
        <w:tc>
          <w:tcPr>
            <w:tcW w:w="775" w:type="pct"/>
            <w:gridSpan w:val="2"/>
            <w:vAlign w:val="center"/>
          </w:tcPr>
          <w:p w14:paraId="5C0760DF" w14:textId="2F1A35B6" w:rsidR="00E97853" w:rsidRPr="008441B0" w:rsidRDefault="00E97853" w:rsidP="00E97853">
            <w:pPr>
              <w:jc w:val="center"/>
              <w:rPr>
                <w:rFonts w:ascii="Montserrat" w:eastAsia="Montserrat" w:hAnsi="Montserrat" w:cs="Montserrat"/>
                <w:sz w:val="18"/>
                <w:szCs w:val="18"/>
              </w:rPr>
            </w:pPr>
            <w:r w:rsidRPr="008441B0">
              <w:rPr>
                <w:rFonts w:ascii="Montserrat" w:eastAsia="Montserrat" w:hAnsi="Montserrat" w:cs="Montserrat"/>
                <w:sz w:val="18"/>
                <w:szCs w:val="18"/>
              </w:rPr>
              <w:t>8</w:t>
            </w:r>
          </w:p>
        </w:tc>
        <w:tc>
          <w:tcPr>
            <w:tcW w:w="916" w:type="pct"/>
            <w:gridSpan w:val="2"/>
            <w:vAlign w:val="center"/>
          </w:tcPr>
          <w:p w14:paraId="221C3496" w14:textId="1B8B4B14" w:rsidR="00E97853" w:rsidRPr="008441B0" w:rsidRDefault="00E97853" w:rsidP="00E97853">
            <w:pPr>
              <w:jc w:val="center"/>
              <w:rPr>
                <w:rFonts w:ascii="Montserrat" w:eastAsia="Montserrat" w:hAnsi="Montserrat" w:cs="Montserrat"/>
                <w:sz w:val="18"/>
                <w:szCs w:val="18"/>
              </w:rPr>
            </w:pPr>
            <w:r w:rsidRPr="008441B0">
              <w:rPr>
                <w:rFonts w:ascii="Montserrat" w:eastAsia="Montserrat" w:hAnsi="Montserrat" w:cs="Montserrat"/>
                <w:sz w:val="18"/>
                <w:szCs w:val="18"/>
              </w:rPr>
              <w:t>2023-0105</w:t>
            </w:r>
          </w:p>
        </w:tc>
        <w:tc>
          <w:tcPr>
            <w:tcW w:w="704" w:type="pct"/>
            <w:gridSpan w:val="2"/>
            <w:vAlign w:val="center"/>
          </w:tcPr>
          <w:p w14:paraId="49244474" w14:textId="62553994" w:rsidR="00E97853" w:rsidRPr="008441B0" w:rsidRDefault="00E97853" w:rsidP="00E97853">
            <w:pPr>
              <w:rPr>
                <w:rFonts w:ascii="Montserrat" w:eastAsia="Montserrat" w:hAnsi="Montserrat" w:cs="Montserrat"/>
                <w:sz w:val="18"/>
                <w:szCs w:val="18"/>
              </w:rPr>
            </w:pPr>
            <w:r w:rsidRPr="008441B0">
              <w:rPr>
                <w:rFonts w:ascii="Montserrat" w:eastAsia="Montserrat" w:hAnsi="Montserrat" w:cs="Montserrat"/>
                <w:sz w:val="18"/>
                <w:szCs w:val="18"/>
              </w:rPr>
              <w:t>13</w:t>
            </w:r>
          </w:p>
        </w:tc>
        <w:tc>
          <w:tcPr>
            <w:tcW w:w="705" w:type="pct"/>
            <w:gridSpan w:val="2"/>
            <w:vAlign w:val="center"/>
          </w:tcPr>
          <w:p w14:paraId="0F62F4C7" w14:textId="7A8EC0F2" w:rsidR="00E97853" w:rsidRPr="008441B0" w:rsidRDefault="00E97853" w:rsidP="00E97853">
            <w:pPr>
              <w:rPr>
                <w:rFonts w:ascii="Montserrat" w:eastAsia="Montserrat" w:hAnsi="Montserrat" w:cs="Montserrat"/>
                <w:sz w:val="18"/>
                <w:szCs w:val="18"/>
              </w:rPr>
            </w:pPr>
            <w:r w:rsidRPr="008441B0">
              <w:rPr>
                <w:rFonts w:ascii="Montserrat" w:eastAsia="Montserrat" w:hAnsi="Montserrat" w:cs="Montserrat"/>
                <w:sz w:val="18"/>
                <w:szCs w:val="18"/>
              </w:rPr>
              <w:t>2023-0117</w:t>
            </w:r>
          </w:p>
        </w:tc>
      </w:tr>
      <w:tr w:rsidR="00E97853" w:rsidRPr="008441B0" w14:paraId="395686E1" w14:textId="518D107B" w:rsidTr="009528AF">
        <w:trPr>
          <w:trHeight w:val="315"/>
          <w:jc w:val="center"/>
        </w:trPr>
        <w:tc>
          <w:tcPr>
            <w:tcW w:w="840" w:type="pct"/>
            <w:gridSpan w:val="2"/>
            <w:tcMar>
              <w:top w:w="30" w:type="dxa"/>
              <w:left w:w="45" w:type="dxa"/>
              <w:bottom w:w="30" w:type="dxa"/>
              <w:right w:w="45" w:type="dxa"/>
            </w:tcMar>
            <w:vAlign w:val="center"/>
            <w:hideMark/>
          </w:tcPr>
          <w:p w14:paraId="60D7A4D5" w14:textId="77777777" w:rsidR="00E97853" w:rsidRPr="008441B0" w:rsidRDefault="00E97853" w:rsidP="00E97853">
            <w:pPr>
              <w:jc w:val="center"/>
              <w:rPr>
                <w:rFonts w:ascii="Montserrat" w:eastAsia="Montserrat" w:hAnsi="Montserrat" w:cs="Montserrat"/>
                <w:sz w:val="18"/>
                <w:szCs w:val="18"/>
              </w:rPr>
            </w:pPr>
            <w:r w:rsidRPr="008441B0">
              <w:rPr>
                <w:rFonts w:ascii="Montserrat" w:eastAsia="Montserrat" w:hAnsi="Montserrat" w:cs="Montserrat"/>
                <w:sz w:val="18"/>
                <w:szCs w:val="18"/>
              </w:rPr>
              <w:t>4</w:t>
            </w:r>
          </w:p>
        </w:tc>
        <w:tc>
          <w:tcPr>
            <w:tcW w:w="1059" w:type="pct"/>
            <w:gridSpan w:val="2"/>
            <w:tcMar>
              <w:top w:w="30" w:type="dxa"/>
              <w:left w:w="45" w:type="dxa"/>
              <w:bottom w:w="30" w:type="dxa"/>
              <w:right w:w="45" w:type="dxa"/>
            </w:tcMar>
            <w:vAlign w:val="center"/>
          </w:tcPr>
          <w:p w14:paraId="4BDB5B9E" w14:textId="77777777" w:rsidR="00E97853" w:rsidRPr="008441B0" w:rsidRDefault="00E97853" w:rsidP="00E97853">
            <w:pPr>
              <w:jc w:val="center"/>
              <w:rPr>
                <w:rFonts w:ascii="Montserrat" w:eastAsia="Montserrat" w:hAnsi="Montserrat" w:cs="Montserrat"/>
                <w:sz w:val="18"/>
                <w:szCs w:val="18"/>
              </w:rPr>
            </w:pPr>
            <w:r w:rsidRPr="008441B0">
              <w:rPr>
                <w:rFonts w:ascii="Montserrat" w:eastAsia="Montserrat" w:hAnsi="Montserrat" w:cs="Montserrat"/>
                <w:sz w:val="18"/>
                <w:szCs w:val="18"/>
              </w:rPr>
              <w:t>2023-0092</w:t>
            </w:r>
          </w:p>
        </w:tc>
        <w:tc>
          <w:tcPr>
            <w:tcW w:w="775" w:type="pct"/>
            <w:gridSpan w:val="2"/>
            <w:vAlign w:val="center"/>
          </w:tcPr>
          <w:p w14:paraId="3452C62A" w14:textId="32CB61F9" w:rsidR="00E97853" w:rsidRPr="008441B0" w:rsidRDefault="00E97853" w:rsidP="00E97853">
            <w:pPr>
              <w:jc w:val="center"/>
              <w:rPr>
                <w:rFonts w:ascii="Montserrat" w:eastAsia="Montserrat" w:hAnsi="Montserrat" w:cs="Montserrat"/>
                <w:sz w:val="18"/>
                <w:szCs w:val="18"/>
              </w:rPr>
            </w:pPr>
            <w:r w:rsidRPr="008441B0">
              <w:rPr>
                <w:rFonts w:ascii="Montserrat" w:eastAsia="Montserrat" w:hAnsi="Montserrat" w:cs="Montserrat"/>
                <w:sz w:val="18"/>
                <w:szCs w:val="18"/>
              </w:rPr>
              <w:t>9</w:t>
            </w:r>
          </w:p>
        </w:tc>
        <w:tc>
          <w:tcPr>
            <w:tcW w:w="916" w:type="pct"/>
            <w:gridSpan w:val="2"/>
            <w:vAlign w:val="center"/>
          </w:tcPr>
          <w:p w14:paraId="66890D2D" w14:textId="3F7A5324" w:rsidR="00E97853" w:rsidRPr="008441B0" w:rsidRDefault="00E97853" w:rsidP="00E97853">
            <w:pPr>
              <w:jc w:val="center"/>
              <w:rPr>
                <w:rFonts w:ascii="Montserrat" w:eastAsia="Montserrat" w:hAnsi="Montserrat" w:cs="Montserrat"/>
                <w:sz w:val="18"/>
                <w:szCs w:val="18"/>
              </w:rPr>
            </w:pPr>
            <w:r w:rsidRPr="008441B0">
              <w:rPr>
                <w:rFonts w:ascii="Montserrat" w:eastAsia="Montserrat" w:hAnsi="Montserrat" w:cs="Montserrat"/>
                <w:sz w:val="18"/>
                <w:szCs w:val="18"/>
              </w:rPr>
              <w:t>2023-0106</w:t>
            </w:r>
          </w:p>
        </w:tc>
        <w:tc>
          <w:tcPr>
            <w:tcW w:w="704" w:type="pct"/>
            <w:gridSpan w:val="2"/>
            <w:vAlign w:val="center"/>
          </w:tcPr>
          <w:p w14:paraId="2BBE0F3C" w14:textId="060F71A5" w:rsidR="00E97853" w:rsidRPr="008441B0" w:rsidRDefault="00E97853" w:rsidP="00E97853">
            <w:pPr>
              <w:rPr>
                <w:rFonts w:ascii="Montserrat" w:eastAsia="Montserrat" w:hAnsi="Montserrat" w:cs="Montserrat"/>
                <w:sz w:val="18"/>
                <w:szCs w:val="18"/>
              </w:rPr>
            </w:pPr>
            <w:r w:rsidRPr="008441B0">
              <w:rPr>
                <w:rFonts w:ascii="Montserrat" w:eastAsia="Montserrat" w:hAnsi="Montserrat" w:cs="Montserrat"/>
                <w:sz w:val="18"/>
                <w:szCs w:val="18"/>
              </w:rPr>
              <w:t>14</w:t>
            </w:r>
          </w:p>
        </w:tc>
        <w:tc>
          <w:tcPr>
            <w:tcW w:w="705" w:type="pct"/>
            <w:gridSpan w:val="2"/>
            <w:vAlign w:val="center"/>
          </w:tcPr>
          <w:p w14:paraId="355B2E64" w14:textId="19878D14" w:rsidR="00E97853" w:rsidRPr="008441B0" w:rsidRDefault="00E97853" w:rsidP="00E97853">
            <w:pPr>
              <w:rPr>
                <w:rFonts w:ascii="Montserrat" w:eastAsia="Montserrat" w:hAnsi="Montserrat" w:cs="Montserrat"/>
                <w:sz w:val="18"/>
                <w:szCs w:val="18"/>
              </w:rPr>
            </w:pPr>
            <w:r w:rsidRPr="008441B0">
              <w:rPr>
                <w:rFonts w:ascii="Montserrat" w:eastAsia="Montserrat" w:hAnsi="Montserrat" w:cs="Montserrat"/>
                <w:sz w:val="18"/>
                <w:szCs w:val="18"/>
              </w:rPr>
              <w:t>2023-0118</w:t>
            </w:r>
          </w:p>
        </w:tc>
      </w:tr>
      <w:tr w:rsidR="00E97853" w:rsidRPr="008441B0" w14:paraId="2668993A" w14:textId="003BEC58" w:rsidTr="009528AF">
        <w:trPr>
          <w:trHeight w:val="315"/>
          <w:jc w:val="center"/>
        </w:trPr>
        <w:tc>
          <w:tcPr>
            <w:tcW w:w="840" w:type="pct"/>
            <w:gridSpan w:val="2"/>
            <w:tcMar>
              <w:top w:w="30" w:type="dxa"/>
              <w:left w:w="45" w:type="dxa"/>
              <w:bottom w:w="30" w:type="dxa"/>
              <w:right w:w="45" w:type="dxa"/>
            </w:tcMar>
            <w:vAlign w:val="center"/>
            <w:hideMark/>
          </w:tcPr>
          <w:p w14:paraId="47812E58" w14:textId="77777777" w:rsidR="00E97853" w:rsidRPr="008441B0" w:rsidRDefault="00E97853" w:rsidP="00E97853">
            <w:pPr>
              <w:jc w:val="center"/>
              <w:rPr>
                <w:rFonts w:ascii="Montserrat" w:eastAsia="Montserrat" w:hAnsi="Montserrat" w:cs="Montserrat"/>
                <w:sz w:val="18"/>
                <w:szCs w:val="18"/>
              </w:rPr>
            </w:pPr>
            <w:r w:rsidRPr="008441B0">
              <w:rPr>
                <w:rFonts w:ascii="Montserrat" w:eastAsia="Montserrat" w:hAnsi="Montserrat" w:cs="Montserrat"/>
                <w:sz w:val="18"/>
                <w:szCs w:val="18"/>
              </w:rPr>
              <w:t>5</w:t>
            </w:r>
          </w:p>
        </w:tc>
        <w:tc>
          <w:tcPr>
            <w:tcW w:w="1059" w:type="pct"/>
            <w:gridSpan w:val="2"/>
            <w:tcMar>
              <w:top w:w="30" w:type="dxa"/>
              <w:left w:w="45" w:type="dxa"/>
              <w:bottom w:w="30" w:type="dxa"/>
              <w:right w:w="45" w:type="dxa"/>
            </w:tcMar>
            <w:vAlign w:val="center"/>
          </w:tcPr>
          <w:p w14:paraId="41DBC02F" w14:textId="77777777" w:rsidR="00E97853" w:rsidRPr="008441B0" w:rsidRDefault="00E97853" w:rsidP="00E97853">
            <w:pPr>
              <w:jc w:val="center"/>
              <w:rPr>
                <w:rFonts w:ascii="Montserrat" w:eastAsia="Montserrat" w:hAnsi="Montserrat" w:cs="Montserrat"/>
                <w:sz w:val="18"/>
                <w:szCs w:val="18"/>
              </w:rPr>
            </w:pPr>
            <w:r w:rsidRPr="008441B0">
              <w:rPr>
                <w:rFonts w:ascii="Montserrat" w:eastAsia="Montserrat" w:hAnsi="Montserrat" w:cs="Montserrat"/>
                <w:sz w:val="18"/>
                <w:szCs w:val="18"/>
              </w:rPr>
              <w:t>2023-0096</w:t>
            </w:r>
          </w:p>
        </w:tc>
        <w:tc>
          <w:tcPr>
            <w:tcW w:w="775" w:type="pct"/>
            <w:gridSpan w:val="2"/>
            <w:vAlign w:val="center"/>
          </w:tcPr>
          <w:p w14:paraId="38E97EF5" w14:textId="6B4FE97C" w:rsidR="00E97853" w:rsidRPr="008441B0" w:rsidRDefault="00E97853" w:rsidP="00E97853">
            <w:pPr>
              <w:jc w:val="center"/>
              <w:rPr>
                <w:rFonts w:ascii="Montserrat" w:eastAsia="Montserrat" w:hAnsi="Montserrat" w:cs="Montserrat"/>
                <w:sz w:val="18"/>
                <w:szCs w:val="18"/>
              </w:rPr>
            </w:pPr>
            <w:r w:rsidRPr="008441B0">
              <w:rPr>
                <w:rFonts w:ascii="Montserrat" w:eastAsia="Montserrat" w:hAnsi="Montserrat" w:cs="Montserrat"/>
                <w:sz w:val="18"/>
                <w:szCs w:val="18"/>
              </w:rPr>
              <w:t>10</w:t>
            </w:r>
          </w:p>
        </w:tc>
        <w:tc>
          <w:tcPr>
            <w:tcW w:w="916" w:type="pct"/>
            <w:gridSpan w:val="2"/>
            <w:vAlign w:val="center"/>
          </w:tcPr>
          <w:p w14:paraId="70B8598A" w14:textId="73BD18AE" w:rsidR="00E97853" w:rsidRPr="008441B0" w:rsidRDefault="00E97853" w:rsidP="00E97853">
            <w:pPr>
              <w:jc w:val="center"/>
              <w:rPr>
                <w:rFonts w:ascii="Montserrat" w:eastAsia="Montserrat" w:hAnsi="Montserrat" w:cs="Montserrat"/>
                <w:sz w:val="18"/>
                <w:szCs w:val="18"/>
              </w:rPr>
            </w:pPr>
            <w:r w:rsidRPr="008441B0">
              <w:rPr>
                <w:rFonts w:ascii="Montserrat" w:eastAsia="Montserrat" w:hAnsi="Montserrat" w:cs="Montserrat"/>
                <w:sz w:val="18"/>
                <w:szCs w:val="18"/>
              </w:rPr>
              <w:t>2023-0109</w:t>
            </w:r>
          </w:p>
        </w:tc>
        <w:tc>
          <w:tcPr>
            <w:tcW w:w="704" w:type="pct"/>
            <w:gridSpan w:val="2"/>
            <w:vAlign w:val="center"/>
          </w:tcPr>
          <w:p w14:paraId="15E6A8AA" w14:textId="7781D64C" w:rsidR="00E97853" w:rsidRPr="008441B0" w:rsidRDefault="00E97853" w:rsidP="00E97853">
            <w:pPr>
              <w:rPr>
                <w:rFonts w:ascii="Montserrat" w:eastAsia="Montserrat" w:hAnsi="Montserrat" w:cs="Montserrat"/>
                <w:sz w:val="18"/>
                <w:szCs w:val="18"/>
              </w:rPr>
            </w:pPr>
            <w:r w:rsidRPr="008441B0">
              <w:rPr>
                <w:rFonts w:ascii="Montserrat" w:eastAsia="Montserrat" w:hAnsi="Montserrat" w:cs="Montserrat"/>
                <w:sz w:val="18"/>
                <w:szCs w:val="18"/>
              </w:rPr>
              <w:t>15</w:t>
            </w:r>
          </w:p>
        </w:tc>
        <w:tc>
          <w:tcPr>
            <w:tcW w:w="705" w:type="pct"/>
            <w:gridSpan w:val="2"/>
            <w:vAlign w:val="center"/>
          </w:tcPr>
          <w:p w14:paraId="4CE13A2E" w14:textId="4B0720FD" w:rsidR="00E97853" w:rsidRPr="008441B0" w:rsidRDefault="00E97853" w:rsidP="00E97853">
            <w:pPr>
              <w:rPr>
                <w:rFonts w:ascii="Montserrat" w:eastAsia="Montserrat" w:hAnsi="Montserrat" w:cs="Montserrat"/>
                <w:sz w:val="18"/>
                <w:szCs w:val="18"/>
              </w:rPr>
            </w:pPr>
            <w:r w:rsidRPr="008441B0">
              <w:rPr>
                <w:rFonts w:ascii="Montserrat" w:eastAsia="Montserrat" w:hAnsi="Montserrat" w:cs="Montserrat"/>
                <w:sz w:val="18"/>
                <w:szCs w:val="18"/>
              </w:rPr>
              <w:t>2023-0119</w:t>
            </w:r>
          </w:p>
        </w:tc>
      </w:tr>
      <w:tr w:rsidR="009528AF" w:rsidRPr="008441B0" w14:paraId="592740D1" w14:textId="4254D15C" w:rsidTr="009528AF">
        <w:tblPrEx>
          <w:jc w:val="left"/>
        </w:tblPrEx>
        <w:trPr>
          <w:gridAfter w:val="1"/>
          <w:wAfter w:w="212" w:type="pct"/>
          <w:trHeight w:val="315"/>
        </w:trPr>
        <w:tc>
          <w:tcPr>
            <w:tcW w:w="797" w:type="pct"/>
            <w:tcMar>
              <w:top w:w="30" w:type="dxa"/>
              <w:left w:w="45" w:type="dxa"/>
              <w:bottom w:w="30" w:type="dxa"/>
              <w:right w:w="45" w:type="dxa"/>
            </w:tcMar>
            <w:vAlign w:val="center"/>
            <w:hideMark/>
          </w:tcPr>
          <w:p w14:paraId="2D55ADCD" w14:textId="77777777" w:rsidR="009528AF" w:rsidRPr="008441B0" w:rsidRDefault="009528AF" w:rsidP="009528AF">
            <w:pPr>
              <w:jc w:val="center"/>
              <w:rPr>
                <w:rFonts w:ascii="Montserrat" w:eastAsia="Montserrat" w:hAnsi="Montserrat" w:cs="Montserrat"/>
                <w:b/>
                <w:sz w:val="18"/>
                <w:szCs w:val="18"/>
              </w:rPr>
            </w:pPr>
            <w:r w:rsidRPr="008441B0">
              <w:rPr>
                <w:rFonts w:ascii="Montserrat" w:eastAsia="Montserrat" w:hAnsi="Montserrat" w:cs="Montserrat"/>
                <w:b/>
                <w:sz w:val="18"/>
                <w:szCs w:val="18"/>
              </w:rPr>
              <w:lastRenderedPageBreak/>
              <w:t>Consecutivo</w:t>
            </w:r>
          </w:p>
        </w:tc>
        <w:tc>
          <w:tcPr>
            <w:tcW w:w="798" w:type="pct"/>
            <w:gridSpan w:val="2"/>
            <w:tcMar>
              <w:top w:w="30" w:type="dxa"/>
              <w:left w:w="45" w:type="dxa"/>
              <w:bottom w:w="30" w:type="dxa"/>
              <w:right w:w="45" w:type="dxa"/>
            </w:tcMar>
            <w:vAlign w:val="center"/>
            <w:hideMark/>
          </w:tcPr>
          <w:p w14:paraId="4AF94DB7" w14:textId="77777777" w:rsidR="009528AF" w:rsidRPr="008441B0" w:rsidRDefault="009528AF" w:rsidP="009528AF">
            <w:pPr>
              <w:jc w:val="center"/>
              <w:rPr>
                <w:rFonts w:ascii="Montserrat" w:eastAsia="Montserrat" w:hAnsi="Montserrat" w:cs="Montserrat"/>
                <w:b/>
                <w:sz w:val="18"/>
                <w:szCs w:val="18"/>
              </w:rPr>
            </w:pPr>
            <w:r w:rsidRPr="008441B0">
              <w:rPr>
                <w:rFonts w:ascii="Montserrat" w:eastAsia="Montserrat" w:hAnsi="Montserrat" w:cs="Montserrat"/>
                <w:b/>
                <w:sz w:val="18"/>
                <w:szCs w:val="18"/>
              </w:rPr>
              <w:t>Oficio de comisión</w:t>
            </w:r>
          </w:p>
        </w:tc>
        <w:tc>
          <w:tcPr>
            <w:tcW w:w="798" w:type="pct"/>
            <w:gridSpan w:val="2"/>
            <w:vAlign w:val="center"/>
          </w:tcPr>
          <w:p w14:paraId="0F204B66" w14:textId="47203114" w:rsidR="009528AF" w:rsidRPr="008441B0" w:rsidRDefault="009528AF" w:rsidP="009528AF">
            <w:pPr>
              <w:rPr>
                <w:rFonts w:ascii="Montserrat" w:eastAsia="Montserrat" w:hAnsi="Montserrat" w:cs="Montserrat"/>
                <w:b/>
                <w:sz w:val="18"/>
                <w:szCs w:val="18"/>
              </w:rPr>
            </w:pPr>
            <w:r w:rsidRPr="008441B0">
              <w:rPr>
                <w:rFonts w:ascii="Montserrat" w:eastAsia="Montserrat" w:hAnsi="Montserrat" w:cs="Montserrat"/>
                <w:b/>
                <w:sz w:val="18"/>
                <w:szCs w:val="18"/>
              </w:rPr>
              <w:t>Consecutivo</w:t>
            </w:r>
          </w:p>
        </w:tc>
        <w:tc>
          <w:tcPr>
            <w:tcW w:w="798" w:type="pct"/>
            <w:gridSpan w:val="2"/>
            <w:vAlign w:val="center"/>
          </w:tcPr>
          <w:p w14:paraId="64F932D6" w14:textId="3907B757" w:rsidR="009528AF" w:rsidRPr="008441B0" w:rsidRDefault="009528AF" w:rsidP="009528AF">
            <w:pPr>
              <w:rPr>
                <w:rFonts w:ascii="Montserrat" w:eastAsia="Montserrat" w:hAnsi="Montserrat" w:cs="Montserrat"/>
                <w:b/>
                <w:sz w:val="18"/>
                <w:szCs w:val="18"/>
              </w:rPr>
            </w:pPr>
            <w:r w:rsidRPr="008441B0">
              <w:rPr>
                <w:rFonts w:ascii="Montserrat" w:eastAsia="Montserrat" w:hAnsi="Montserrat" w:cs="Montserrat"/>
                <w:b/>
                <w:sz w:val="18"/>
                <w:szCs w:val="18"/>
              </w:rPr>
              <w:t>Oficio de comisión</w:t>
            </w:r>
          </w:p>
        </w:tc>
        <w:tc>
          <w:tcPr>
            <w:tcW w:w="798" w:type="pct"/>
            <w:gridSpan w:val="2"/>
            <w:vAlign w:val="center"/>
          </w:tcPr>
          <w:p w14:paraId="4AF08CBD" w14:textId="7946D79D" w:rsidR="009528AF" w:rsidRPr="008441B0" w:rsidRDefault="009528AF" w:rsidP="009528AF">
            <w:pPr>
              <w:rPr>
                <w:rFonts w:ascii="Montserrat" w:eastAsia="Montserrat" w:hAnsi="Montserrat" w:cs="Montserrat"/>
                <w:b/>
                <w:sz w:val="18"/>
                <w:szCs w:val="18"/>
              </w:rPr>
            </w:pPr>
            <w:r w:rsidRPr="008441B0">
              <w:rPr>
                <w:rFonts w:ascii="Montserrat" w:eastAsia="Montserrat" w:hAnsi="Montserrat" w:cs="Montserrat"/>
                <w:b/>
                <w:sz w:val="18"/>
                <w:szCs w:val="18"/>
              </w:rPr>
              <w:t>Consecutivo</w:t>
            </w:r>
          </w:p>
        </w:tc>
        <w:tc>
          <w:tcPr>
            <w:tcW w:w="798" w:type="pct"/>
            <w:gridSpan w:val="2"/>
            <w:vAlign w:val="center"/>
          </w:tcPr>
          <w:p w14:paraId="09541218" w14:textId="2DCAAB61" w:rsidR="009528AF" w:rsidRPr="008441B0" w:rsidRDefault="009528AF" w:rsidP="009528AF">
            <w:pPr>
              <w:rPr>
                <w:rFonts w:ascii="Montserrat" w:eastAsia="Montserrat" w:hAnsi="Montserrat" w:cs="Montserrat"/>
                <w:b/>
                <w:sz w:val="18"/>
                <w:szCs w:val="18"/>
              </w:rPr>
            </w:pPr>
            <w:r w:rsidRPr="008441B0">
              <w:rPr>
                <w:rFonts w:ascii="Montserrat" w:eastAsia="Montserrat" w:hAnsi="Montserrat" w:cs="Montserrat"/>
                <w:b/>
                <w:sz w:val="18"/>
                <w:szCs w:val="18"/>
              </w:rPr>
              <w:t>Oficio de comisión</w:t>
            </w:r>
          </w:p>
        </w:tc>
      </w:tr>
      <w:tr w:rsidR="009528AF" w:rsidRPr="008441B0" w14:paraId="69FF96E3" w14:textId="79F2202F" w:rsidTr="009528AF">
        <w:tblPrEx>
          <w:jc w:val="left"/>
        </w:tblPrEx>
        <w:trPr>
          <w:gridAfter w:val="1"/>
          <w:wAfter w:w="214" w:type="pct"/>
          <w:trHeight w:val="315"/>
        </w:trPr>
        <w:tc>
          <w:tcPr>
            <w:tcW w:w="797"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4909ED03"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16</w:t>
            </w:r>
          </w:p>
        </w:tc>
        <w:tc>
          <w:tcPr>
            <w:tcW w:w="798"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Mar>
              <w:top w:w="30" w:type="dxa"/>
              <w:left w:w="45" w:type="dxa"/>
              <w:bottom w:w="30" w:type="dxa"/>
              <w:right w:w="45" w:type="dxa"/>
            </w:tcMar>
            <w:vAlign w:val="center"/>
            <w:hideMark/>
          </w:tcPr>
          <w:p w14:paraId="1CD672D2"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2023-0120</w:t>
            </w:r>
          </w:p>
        </w:tc>
        <w:tc>
          <w:tcPr>
            <w:tcW w:w="798" w:type="pct"/>
            <w:gridSpan w:val="2"/>
            <w:vAlign w:val="center"/>
          </w:tcPr>
          <w:p w14:paraId="7D20A3F8" w14:textId="63F74199"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42</w:t>
            </w:r>
          </w:p>
        </w:tc>
        <w:tc>
          <w:tcPr>
            <w:tcW w:w="798" w:type="pct"/>
            <w:gridSpan w:val="2"/>
            <w:vAlign w:val="center"/>
          </w:tcPr>
          <w:p w14:paraId="683F6AF6" w14:textId="1F9C6972"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2023-0172</w:t>
            </w:r>
          </w:p>
        </w:tc>
        <w:tc>
          <w:tcPr>
            <w:tcW w:w="797" w:type="pct"/>
            <w:gridSpan w:val="2"/>
            <w:vAlign w:val="center"/>
          </w:tcPr>
          <w:p w14:paraId="58C9A3C8" w14:textId="0919F56E"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68</w:t>
            </w:r>
          </w:p>
        </w:tc>
        <w:tc>
          <w:tcPr>
            <w:tcW w:w="797" w:type="pct"/>
            <w:gridSpan w:val="2"/>
            <w:vAlign w:val="center"/>
          </w:tcPr>
          <w:p w14:paraId="4A9D2179" w14:textId="43E9219A"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2023-0226</w:t>
            </w:r>
          </w:p>
        </w:tc>
      </w:tr>
      <w:tr w:rsidR="009528AF" w:rsidRPr="008441B0" w14:paraId="6730FB78" w14:textId="61BAE3F7" w:rsidTr="009528AF">
        <w:tblPrEx>
          <w:jc w:val="left"/>
        </w:tblPrEx>
        <w:trPr>
          <w:gridAfter w:val="1"/>
          <w:wAfter w:w="214" w:type="pct"/>
          <w:trHeight w:val="315"/>
        </w:trPr>
        <w:tc>
          <w:tcPr>
            <w:tcW w:w="797"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0D4C6FF0"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17</w:t>
            </w:r>
          </w:p>
        </w:tc>
        <w:tc>
          <w:tcPr>
            <w:tcW w:w="798"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Mar>
              <w:top w:w="30" w:type="dxa"/>
              <w:left w:w="45" w:type="dxa"/>
              <w:bottom w:w="30" w:type="dxa"/>
              <w:right w:w="45" w:type="dxa"/>
            </w:tcMar>
            <w:vAlign w:val="center"/>
            <w:hideMark/>
          </w:tcPr>
          <w:p w14:paraId="486F0C20"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2023-0126</w:t>
            </w:r>
          </w:p>
        </w:tc>
        <w:tc>
          <w:tcPr>
            <w:tcW w:w="798" w:type="pct"/>
            <w:gridSpan w:val="2"/>
            <w:vAlign w:val="center"/>
          </w:tcPr>
          <w:p w14:paraId="02C4D859" w14:textId="7B021C97"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43</w:t>
            </w:r>
          </w:p>
        </w:tc>
        <w:tc>
          <w:tcPr>
            <w:tcW w:w="798" w:type="pct"/>
            <w:gridSpan w:val="2"/>
            <w:vAlign w:val="center"/>
          </w:tcPr>
          <w:p w14:paraId="54AC8F4B" w14:textId="1B0FD6BA"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2023-0173</w:t>
            </w:r>
          </w:p>
        </w:tc>
        <w:tc>
          <w:tcPr>
            <w:tcW w:w="797" w:type="pct"/>
            <w:gridSpan w:val="2"/>
            <w:vAlign w:val="center"/>
          </w:tcPr>
          <w:p w14:paraId="59C85E75" w14:textId="09CB5714"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69</w:t>
            </w:r>
          </w:p>
        </w:tc>
        <w:tc>
          <w:tcPr>
            <w:tcW w:w="797" w:type="pct"/>
            <w:gridSpan w:val="2"/>
            <w:vAlign w:val="center"/>
          </w:tcPr>
          <w:p w14:paraId="76DCA5A3" w14:textId="58D84D4A"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2023-0227</w:t>
            </w:r>
          </w:p>
        </w:tc>
      </w:tr>
      <w:tr w:rsidR="009528AF" w:rsidRPr="008441B0" w14:paraId="64832AB3" w14:textId="7D1A0478" w:rsidTr="009528AF">
        <w:tblPrEx>
          <w:jc w:val="left"/>
        </w:tblPrEx>
        <w:trPr>
          <w:gridAfter w:val="1"/>
          <w:wAfter w:w="214" w:type="pct"/>
          <w:trHeight w:val="315"/>
        </w:trPr>
        <w:tc>
          <w:tcPr>
            <w:tcW w:w="797"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5D2C0E3F"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18</w:t>
            </w:r>
          </w:p>
        </w:tc>
        <w:tc>
          <w:tcPr>
            <w:tcW w:w="798"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Mar>
              <w:top w:w="30" w:type="dxa"/>
              <w:left w:w="45" w:type="dxa"/>
              <w:bottom w:w="30" w:type="dxa"/>
              <w:right w:w="45" w:type="dxa"/>
            </w:tcMar>
            <w:vAlign w:val="center"/>
            <w:hideMark/>
          </w:tcPr>
          <w:p w14:paraId="7E2B770D"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2023-0131</w:t>
            </w:r>
          </w:p>
        </w:tc>
        <w:tc>
          <w:tcPr>
            <w:tcW w:w="798" w:type="pct"/>
            <w:gridSpan w:val="2"/>
            <w:vAlign w:val="center"/>
          </w:tcPr>
          <w:p w14:paraId="1A4CFC8D" w14:textId="7C28478A"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44</w:t>
            </w:r>
          </w:p>
        </w:tc>
        <w:tc>
          <w:tcPr>
            <w:tcW w:w="798" w:type="pct"/>
            <w:gridSpan w:val="2"/>
            <w:vAlign w:val="center"/>
          </w:tcPr>
          <w:p w14:paraId="16815F0E" w14:textId="304D86D3"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2023-0174</w:t>
            </w:r>
          </w:p>
        </w:tc>
        <w:tc>
          <w:tcPr>
            <w:tcW w:w="797" w:type="pct"/>
            <w:gridSpan w:val="2"/>
            <w:vAlign w:val="center"/>
          </w:tcPr>
          <w:p w14:paraId="6A2A61B5" w14:textId="6F310C78"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70</w:t>
            </w:r>
          </w:p>
        </w:tc>
        <w:tc>
          <w:tcPr>
            <w:tcW w:w="797" w:type="pct"/>
            <w:gridSpan w:val="2"/>
            <w:vAlign w:val="center"/>
          </w:tcPr>
          <w:p w14:paraId="76F34F2B" w14:textId="47B84E81"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2023-0237</w:t>
            </w:r>
          </w:p>
        </w:tc>
      </w:tr>
      <w:tr w:rsidR="009528AF" w:rsidRPr="008441B0" w14:paraId="3123D083" w14:textId="04A88EE6" w:rsidTr="009528AF">
        <w:tblPrEx>
          <w:jc w:val="left"/>
        </w:tblPrEx>
        <w:trPr>
          <w:gridAfter w:val="1"/>
          <w:wAfter w:w="214" w:type="pct"/>
          <w:trHeight w:val="315"/>
        </w:trPr>
        <w:tc>
          <w:tcPr>
            <w:tcW w:w="797"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170A1455"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19</w:t>
            </w:r>
          </w:p>
        </w:tc>
        <w:tc>
          <w:tcPr>
            <w:tcW w:w="798"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Mar>
              <w:top w:w="30" w:type="dxa"/>
              <w:left w:w="45" w:type="dxa"/>
              <w:bottom w:w="30" w:type="dxa"/>
              <w:right w:w="45" w:type="dxa"/>
            </w:tcMar>
            <w:vAlign w:val="center"/>
            <w:hideMark/>
          </w:tcPr>
          <w:p w14:paraId="78BACBA7"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2023-0132</w:t>
            </w:r>
          </w:p>
        </w:tc>
        <w:tc>
          <w:tcPr>
            <w:tcW w:w="798" w:type="pct"/>
            <w:gridSpan w:val="2"/>
            <w:vAlign w:val="center"/>
          </w:tcPr>
          <w:p w14:paraId="33ECA397" w14:textId="4D89B688"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45</w:t>
            </w:r>
          </w:p>
        </w:tc>
        <w:tc>
          <w:tcPr>
            <w:tcW w:w="798" w:type="pct"/>
            <w:gridSpan w:val="2"/>
            <w:vAlign w:val="center"/>
          </w:tcPr>
          <w:p w14:paraId="184C98AC" w14:textId="372C5427"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2023-0175</w:t>
            </w:r>
          </w:p>
        </w:tc>
        <w:tc>
          <w:tcPr>
            <w:tcW w:w="797" w:type="pct"/>
            <w:gridSpan w:val="2"/>
            <w:vAlign w:val="center"/>
          </w:tcPr>
          <w:p w14:paraId="517EAD79" w14:textId="260B0EB2"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71</w:t>
            </w:r>
          </w:p>
        </w:tc>
        <w:tc>
          <w:tcPr>
            <w:tcW w:w="797" w:type="pct"/>
            <w:gridSpan w:val="2"/>
            <w:vAlign w:val="center"/>
          </w:tcPr>
          <w:p w14:paraId="03D1E356" w14:textId="113F7BD6"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2023-0238</w:t>
            </w:r>
          </w:p>
        </w:tc>
      </w:tr>
      <w:tr w:rsidR="009528AF" w:rsidRPr="008441B0" w14:paraId="0BDE37A5" w14:textId="4B7E8AEC" w:rsidTr="009528AF">
        <w:tblPrEx>
          <w:jc w:val="left"/>
        </w:tblPrEx>
        <w:trPr>
          <w:gridAfter w:val="1"/>
          <w:wAfter w:w="214" w:type="pct"/>
          <w:trHeight w:val="315"/>
        </w:trPr>
        <w:tc>
          <w:tcPr>
            <w:tcW w:w="797"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4602FB65"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20</w:t>
            </w:r>
          </w:p>
        </w:tc>
        <w:tc>
          <w:tcPr>
            <w:tcW w:w="798"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Mar>
              <w:top w:w="30" w:type="dxa"/>
              <w:left w:w="45" w:type="dxa"/>
              <w:bottom w:w="30" w:type="dxa"/>
              <w:right w:w="45" w:type="dxa"/>
            </w:tcMar>
            <w:vAlign w:val="center"/>
            <w:hideMark/>
          </w:tcPr>
          <w:p w14:paraId="7B73284E"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2023-0137</w:t>
            </w:r>
          </w:p>
        </w:tc>
        <w:tc>
          <w:tcPr>
            <w:tcW w:w="798" w:type="pct"/>
            <w:gridSpan w:val="2"/>
            <w:vAlign w:val="center"/>
          </w:tcPr>
          <w:p w14:paraId="6BD701C5" w14:textId="70184F09"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46</w:t>
            </w:r>
          </w:p>
        </w:tc>
        <w:tc>
          <w:tcPr>
            <w:tcW w:w="798" w:type="pct"/>
            <w:gridSpan w:val="2"/>
            <w:vAlign w:val="center"/>
          </w:tcPr>
          <w:p w14:paraId="326BE40B" w14:textId="6F9D12B0"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2023-0180</w:t>
            </w:r>
          </w:p>
        </w:tc>
        <w:tc>
          <w:tcPr>
            <w:tcW w:w="797" w:type="pct"/>
            <w:gridSpan w:val="2"/>
            <w:vAlign w:val="center"/>
          </w:tcPr>
          <w:p w14:paraId="50A452D4" w14:textId="6BEC2E21"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72</w:t>
            </w:r>
          </w:p>
        </w:tc>
        <w:tc>
          <w:tcPr>
            <w:tcW w:w="797" w:type="pct"/>
            <w:gridSpan w:val="2"/>
            <w:vAlign w:val="center"/>
          </w:tcPr>
          <w:p w14:paraId="4B0A79B7" w14:textId="5EB2A139"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2023-0242</w:t>
            </w:r>
          </w:p>
        </w:tc>
      </w:tr>
      <w:tr w:rsidR="009528AF" w:rsidRPr="008441B0" w14:paraId="0620CDC2" w14:textId="05DFDDA7" w:rsidTr="009528AF">
        <w:tblPrEx>
          <w:jc w:val="left"/>
        </w:tblPrEx>
        <w:trPr>
          <w:gridAfter w:val="1"/>
          <w:wAfter w:w="214" w:type="pct"/>
          <w:trHeight w:val="315"/>
        </w:trPr>
        <w:tc>
          <w:tcPr>
            <w:tcW w:w="797"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6709596E"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21</w:t>
            </w:r>
          </w:p>
        </w:tc>
        <w:tc>
          <w:tcPr>
            <w:tcW w:w="798"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Mar>
              <w:top w:w="30" w:type="dxa"/>
              <w:left w:w="45" w:type="dxa"/>
              <w:bottom w:w="30" w:type="dxa"/>
              <w:right w:w="45" w:type="dxa"/>
            </w:tcMar>
            <w:vAlign w:val="center"/>
            <w:hideMark/>
          </w:tcPr>
          <w:p w14:paraId="6CB8BC68"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2023-0138</w:t>
            </w:r>
          </w:p>
        </w:tc>
        <w:tc>
          <w:tcPr>
            <w:tcW w:w="798" w:type="pct"/>
            <w:gridSpan w:val="2"/>
            <w:vAlign w:val="center"/>
          </w:tcPr>
          <w:p w14:paraId="5679C19E" w14:textId="2E37EA47"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47</w:t>
            </w:r>
          </w:p>
        </w:tc>
        <w:tc>
          <w:tcPr>
            <w:tcW w:w="798" w:type="pct"/>
            <w:gridSpan w:val="2"/>
            <w:vAlign w:val="center"/>
          </w:tcPr>
          <w:p w14:paraId="1805B686" w14:textId="32237717"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2023-0183</w:t>
            </w:r>
          </w:p>
        </w:tc>
        <w:tc>
          <w:tcPr>
            <w:tcW w:w="797" w:type="pct"/>
            <w:gridSpan w:val="2"/>
            <w:vAlign w:val="center"/>
          </w:tcPr>
          <w:p w14:paraId="78471041" w14:textId="26A5B8DE"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73</w:t>
            </w:r>
          </w:p>
        </w:tc>
        <w:tc>
          <w:tcPr>
            <w:tcW w:w="797" w:type="pct"/>
            <w:gridSpan w:val="2"/>
            <w:vAlign w:val="center"/>
          </w:tcPr>
          <w:p w14:paraId="59477D7B" w14:textId="3EB1E6AE"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2023-0245</w:t>
            </w:r>
          </w:p>
        </w:tc>
      </w:tr>
      <w:tr w:rsidR="009528AF" w:rsidRPr="008441B0" w14:paraId="2BDC58AB" w14:textId="159C8A45" w:rsidTr="009528AF">
        <w:tblPrEx>
          <w:jc w:val="left"/>
        </w:tblPrEx>
        <w:trPr>
          <w:gridAfter w:val="5"/>
          <w:wAfter w:w="1809" w:type="pct"/>
          <w:trHeight w:val="315"/>
        </w:trPr>
        <w:tc>
          <w:tcPr>
            <w:tcW w:w="797"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33823536"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22</w:t>
            </w:r>
          </w:p>
        </w:tc>
        <w:tc>
          <w:tcPr>
            <w:tcW w:w="798"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Mar>
              <w:top w:w="30" w:type="dxa"/>
              <w:left w:w="45" w:type="dxa"/>
              <w:bottom w:w="30" w:type="dxa"/>
              <w:right w:w="45" w:type="dxa"/>
            </w:tcMar>
            <w:vAlign w:val="center"/>
            <w:hideMark/>
          </w:tcPr>
          <w:p w14:paraId="25403920"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2023-0139</w:t>
            </w:r>
          </w:p>
        </w:tc>
        <w:tc>
          <w:tcPr>
            <w:tcW w:w="798" w:type="pct"/>
            <w:gridSpan w:val="2"/>
            <w:vAlign w:val="center"/>
          </w:tcPr>
          <w:p w14:paraId="31713589" w14:textId="5949C7E4"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48</w:t>
            </w:r>
          </w:p>
        </w:tc>
        <w:tc>
          <w:tcPr>
            <w:tcW w:w="798" w:type="pct"/>
            <w:gridSpan w:val="2"/>
            <w:vAlign w:val="center"/>
          </w:tcPr>
          <w:p w14:paraId="5F1F92A6" w14:textId="7E864AA5"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2023-0184</w:t>
            </w:r>
          </w:p>
        </w:tc>
      </w:tr>
      <w:tr w:rsidR="009528AF" w:rsidRPr="008441B0" w14:paraId="2D15730F" w14:textId="00EA8D76" w:rsidTr="009528AF">
        <w:tblPrEx>
          <w:jc w:val="left"/>
        </w:tblPrEx>
        <w:trPr>
          <w:gridAfter w:val="5"/>
          <w:wAfter w:w="1809" w:type="pct"/>
          <w:trHeight w:val="315"/>
        </w:trPr>
        <w:tc>
          <w:tcPr>
            <w:tcW w:w="797"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3F425C02"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23</w:t>
            </w:r>
          </w:p>
        </w:tc>
        <w:tc>
          <w:tcPr>
            <w:tcW w:w="798"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6FD081EE"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2023-0140</w:t>
            </w:r>
          </w:p>
        </w:tc>
        <w:tc>
          <w:tcPr>
            <w:tcW w:w="798" w:type="pct"/>
            <w:gridSpan w:val="2"/>
            <w:vAlign w:val="center"/>
          </w:tcPr>
          <w:p w14:paraId="4141A289" w14:textId="7B173DEF"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49</w:t>
            </w:r>
          </w:p>
        </w:tc>
        <w:tc>
          <w:tcPr>
            <w:tcW w:w="798" w:type="pct"/>
            <w:gridSpan w:val="2"/>
            <w:vAlign w:val="center"/>
          </w:tcPr>
          <w:p w14:paraId="0E05443B" w14:textId="45AFE3FF"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2023-0186</w:t>
            </w:r>
          </w:p>
        </w:tc>
      </w:tr>
      <w:tr w:rsidR="009528AF" w:rsidRPr="008441B0" w14:paraId="47B98A29" w14:textId="07CA9651" w:rsidTr="009528AF">
        <w:tblPrEx>
          <w:jc w:val="left"/>
        </w:tblPrEx>
        <w:trPr>
          <w:gridAfter w:val="5"/>
          <w:wAfter w:w="1809" w:type="pct"/>
          <w:trHeight w:val="315"/>
        </w:trPr>
        <w:tc>
          <w:tcPr>
            <w:tcW w:w="797"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2AEBD9FF"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24</w:t>
            </w:r>
          </w:p>
        </w:tc>
        <w:tc>
          <w:tcPr>
            <w:tcW w:w="798"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3516D36B"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2023-0141</w:t>
            </w:r>
          </w:p>
        </w:tc>
        <w:tc>
          <w:tcPr>
            <w:tcW w:w="798" w:type="pct"/>
            <w:gridSpan w:val="2"/>
            <w:vAlign w:val="center"/>
          </w:tcPr>
          <w:p w14:paraId="01F54B64" w14:textId="258D3923"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50</w:t>
            </w:r>
          </w:p>
        </w:tc>
        <w:tc>
          <w:tcPr>
            <w:tcW w:w="798" w:type="pct"/>
            <w:gridSpan w:val="2"/>
            <w:vAlign w:val="center"/>
          </w:tcPr>
          <w:p w14:paraId="3A59E404" w14:textId="35D5A95D"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2023-0187</w:t>
            </w:r>
          </w:p>
        </w:tc>
      </w:tr>
      <w:tr w:rsidR="009528AF" w:rsidRPr="008441B0" w14:paraId="4D2EFD5F" w14:textId="60CF30B8" w:rsidTr="009528AF">
        <w:tblPrEx>
          <w:jc w:val="left"/>
        </w:tblPrEx>
        <w:trPr>
          <w:gridAfter w:val="5"/>
          <w:wAfter w:w="1809" w:type="pct"/>
          <w:trHeight w:val="315"/>
        </w:trPr>
        <w:tc>
          <w:tcPr>
            <w:tcW w:w="797"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33F61C04"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25</w:t>
            </w:r>
          </w:p>
        </w:tc>
        <w:tc>
          <w:tcPr>
            <w:tcW w:w="798"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039D861F"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2023-0142</w:t>
            </w:r>
          </w:p>
        </w:tc>
        <w:tc>
          <w:tcPr>
            <w:tcW w:w="798" w:type="pct"/>
            <w:gridSpan w:val="2"/>
            <w:vAlign w:val="center"/>
          </w:tcPr>
          <w:p w14:paraId="078CFE2E" w14:textId="60DEEA67"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51</w:t>
            </w:r>
          </w:p>
        </w:tc>
        <w:tc>
          <w:tcPr>
            <w:tcW w:w="798" w:type="pct"/>
            <w:gridSpan w:val="2"/>
            <w:vAlign w:val="center"/>
          </w:tcPr>
          <w:p w14:paraId="46FFDD70" w14:textId="62D34DA7"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2023-0188</w:t>
            </w:r>
          </w:p>
        </w:tc>
      </w:tr>
      <w:tr w:rsidR="009528AF" w:rsidRPr="008441B0" w14:paraId="62DFDBF2" w14:textId="5F56F082" w:rsidTr="009528AF">
        <w:tblPrEx>
          <w:jc w:val="left"/>
        </w:tblPrEx>
        <w:trPr>
          <w:gridAfter w:val="5"/>
          <w:wAfter w:w="1809" w:type="pct"/>
          <w:trHeight w:val="315"/>
        </w:trPr>
        <w:tc>
          <w:tcPr>
            <w:tcW w:w="797"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1EBB0280"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26</w:t>
            </w:r>
          </w:p>
        </w:tc>
        <w:tc>
          <w:tcPr>
            <w:tcW w:w="798"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075BABF0"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2023-0144</w:t>
            </w:r>
          </w:p>
        </w:tc>
        <w:tc>
          <w:tcPr>
            <w:tcW w:w="798" w:type="pct"/>
            <w:gridSpan w:val="2"/>
            <w:vAlign w:val="center"/>
          </w:tcPr>
          <w:p w14:paraId="25559A33" w14:textId="5F773963"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52</w:t>
            </w:r>
          </w:p>
        </w:tc>
        <w:tc>
          <w:tcPr>
            <w:tcW w:w="798" w:type="pct"/>
            <w:gridSpan w:val="2"/>
            <w:vAlign w:val="center"/>
          </w:tcPr>
          <w:p w14:paraId="60094A60" w14:textId="7BE1761C"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2023-0189</w:t>
            </w:r>
          </w:p>
        </w:tc>
      </w:tr>
      <w:tr w:rsidR="009528AF" w:rsidRPr="008441B0" w14:paraId="6DF36D65" w14:textId="137D06A3" w:rsidTr="009528AF">
        <w:tblPrEx>
          <w:jc w:val="left"/>
        </w:tblPrEx>
        <w:trPr>
          <w:gridAfter w:val="5"/>
          <w:wAfter w:w="1809" w:type="pct"/>
          <w:trHeight w:val="315"/>
        </w:trPr>
        <w:tc>
          <w:tcPr>
            <w:tcW w:w="797"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4105B0E0"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27</w:t>
            </w:r>
          </w:p>
        </w:tc>
        <w:tc>
          <w:tcPr>
            <w:tcW w:w="798"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125F52AD"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2023-0145</w:t>
            </w:r>
          </w:p>
        </w:tc>
        <w:tc>
          <w:tcPr>
            <w:tcW w:w="798" w:type="pct"/>
            <w:gridSpan w:val="2"/>
            <w:vAlign w:val="center"/>
          </w:tcPr>
          <w:p w14:paraId="3E74556F" w14:textId="2D0F3D02"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53</w:t>
            </w:r>
          </w:p>
        </w:tc>
        <w:tc>
          <w:tcPr>
            <w:tcW w:w="798" w:type="pct"/>
            <w:gridSpan w:val="2"/>
            <w:vAlign w:val="center"/>
          </w:tcPr>
          <w:p w14:paraId="0FFE6256" w14:textId="3CA43F4F"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2023-0190</w:t>
            </w:r>
          </w:p>
        </w:tc>
      </w:tr>
      <w:tr w:rsidR="009528AF" w:rsidRPr="008441B0" w14:paraId="34A3DF68" w14:textId="041D7B6A" w:rsidTr="009528AF">
        <w:tblPrEx>
          <w:jc w:val="left"/>
        </w:tblPrEx>
        <w:trPr>
          <w:gridAfter w:val="5"/>
          <w:wAfter w:w="1809" w:type="pct"/>
          <w:trHeight w:val="315"/>
        </w:trPr>
        <w:tc>
          <w:tcPr>
            <w:tcW w:w="797"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2EB89E86"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28</w:t>
            </w:r>
          </w:p>
        </w:tc>
        <w:tc>
          <w:tcPr>
            <w:tcW w:w="798"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7BA644A1"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2023-0146</w:t>
            </w:r>
          </w:p>
        </w:tc>
        <w:tc>
          <w:tcPr>
            <w:tcW w:w="798" w:type="pct"/>
            <w:gridSpan w:val="2"/>
            <w:vAlign w:val="center"/>
          </w:tcPr>
          <w:p w14:paraId="7A145072" w14:textId="72C60C14"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54</w:t>
            </w:r>
          </w:p>
        </w:tc>
        <w:tc>
          <w:tcPr>
            <w:tcW w:w="798" w:type="pct"/>
            <w:gridSpan w:val="2"/>
            <w:vAlign w:val="center"/>
          </w:tcPr>
          <w:p w14:paraId="785F156E" w14:textId="32CA437E"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2023-0191</w:t>
            </w:r>
          </w:p>
        </w:tc>
      </w:tr>
      <w:tr w:rsidR="009528AF" w:rsidRPr="008441B0" w14:paraId="299B4BD6" w14:textId="148C05BA" w:rsidTr="009528AF">
        <w:tblPrEx>
          <w:jc w:val="left"/>
        </w:tblPrEx>
        <w:trPr>
          <w:gridAfter w:val="5"/>
          <w:wAfter w:w="1809" w:type="pct"/>
          <w:trHeight w:val="315"/>
        </w:trPr>
        <w:tc>
          <w:tcPr>
            <w:tcW w:w="797"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0DBE69A2"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29</w:t>
            </w:r>
          </w:p>
        </w:tc>
        <w:tc>
          <w:tcPr>
            <w:tcW w:w="798"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5CE71EF4"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2023-0148</w:t>
            </w:r>
          </w:p>
        </w:tc>
        <w:tc>
          <w:tcPr>
            <w:tcW w:w="798" w:type="pct"/>
            <w:gridSpan w:val="2"/>
            <w:vAlign w:val="center"/>
          </w:tcPr>
          <w:p w14:paraId="5AC478F3" w14:textId="27955DCB"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55</w:t>
            </w:r>
          </w:p>
        </w:tc>
        <w:tc>
          <w:tcPr>
            <w:tcW w:w="798" w:type="pct"/>
            <w:gridSpan w:val="2"/>
            <w:vAlign w:val="center"/>
          </w:tcPr>
          <w:p w14:paraId="3E60EDF3" w14:textId="283BF868"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2023-0192</w:t>
            </w:r>
          </w:p>
        </w:tc>
      </w:tr>
      <w:tr w:rsidR="009528AF" w:rsidRPr="008441B0" w14:paraId="49FB796E" w14:textId="1FB58872" w:rsidTr="009528AF">
        <w:tblPrEx>
          <w:jc w:val="left"/>
        </w:tblPrEx>
        <w:trPr>
          <w:gridAfter w:val="5"/>
          <w:wAfter w:w="1809" w:type="pct"/>
          <w:trHeight w:val="315"/>
        </w:trPr>
        <w:tc>
          <w:tcPr>
            <w:tcW w:w="797"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45B91860"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30</w:t>
            </w:r>
          </w:p>
        </w:tc>
        <w:tc>
          <w:tcPr>
            <w:tcW w:w="798"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68E8E73A"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2023-0151</w:t>
            </w:r>
          </w:p>
        </w:tc>
        <w:tc>
          <w:tcPr>
            <w:tcW w:w="798" w:type="pct"/>
            <w:gridSpan w:val="2"/>
            <w:vAlign w:val="center"/>
          </w:tcPr>
          <w:p w14:paraId="12404F04" w14:textId="27018BF0"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56</w:t>
            </w:r>
          </w:p>
        </w:tc>
        <w:tc>
          <w:tcPr>
            <w:tcW w:w="798" w:type="pct"/>
            <w:gridSpan w:val="2"/>
            <w:vAlign w:val="center"/>
          </w:tcPr>
          <w:p w14:paraId="4823F883" w14:textId="01624192"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2023-0193</w:t>
            </w:r>
          </w:p>
        </w:tc>
      </w:tr>
      <w:tr w:rsidR="009528AF" w:rsidRPr="008441B0" w14:paraId="72424AAE" w14:textId="317A272D" w:rsidTr="009528AF">
        <w:tblPrEx>
          <w:jc w:val="left"/>
        </w:tblPrEx>
        <w:trPr>
          <w:gridAfter w:val="5"/>
          <w:wAfter w:w="1809" w:type="pct"/>
          <w:trHeight w:val="315"/>
        </w:trPr>
        <w:tc>
          <w:tcPr>
            <w:tcW w:w="797"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4F6E573D"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31</w:t>
            </w:r>
          </w:p>
        </w:tc>
        <w:tc>
          <w:tcPr>
            <w:tcW w:w="798"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571596AD"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2023-0152</w:t>
            </w:r>
          </w:p>
        </w:tc>
        <w:tc>
          <w:tcPr>
            <w:tcW w:w="798" w:type="pct"/>
            <w:gridSpan w:val="2"/>
            <w:vAlign w:val="center"/>
          </w:tcPr>
          <w:p w14:paraId="363DB879" w14:textId="7EA15361"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57</w:t>
            </w:r>
          </w:p>
        </w:tc>
        <w:tc>
          <w:tcPr>
            <w:tcW w:w="798" w:type="pct"/>
            <w:gridSpan w:val="2"/>
            <w:vAlign w:val="center"/>
          </w:tcPr>
          <w:p w14:paraId="78DAD81A" w14:textId="0E08ACD9"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2023-0194</w:t>
            </w:r>
          </w:p>
        </w:tc>
      </w:tr>
      <w:tr w:rsidR="009528AF" w:rsidRPr="008441B0" w14:paraId="3C10E313" w14:textId="7DDBB700" w:rsidTr="009528AF">
        <w:tblPrEx>
          <w:jc w:val="left"/>
        </w:tblPrEx>
        <w:trPr>
          <w:gridAfter w:val="5"/>
          <w:wAfter w:w="1809" w:type="pct"/>
          <w:trHeight w:val="315"/>
        </w:trPr>
        <w:tc>
          <w:tcPr>
            <w:tcW w:w="797"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7437DB43"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32</w:t>
            </w:r>
          </w:p>
        </w:tc>
        <w:tc>
          <w:tcPr>
            <w:tcW w:w="798"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1DE38277"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2023-0153</w:t>
            </w:r>
          </w:p>
        </w:tc>
        <w:tc>
          <w:tcPr>
            <w:tcW w:w="798" w:type="pct"/>
            <w:gridSpan w:val="2"/>
            <w:vAlign w:val="center"/>
          </w:tcPr>
          <w:p w14:paraId="710887B6" w14:textId="38338043"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58</w:t>
            </w:r>
          </w:p>
        </w:tc>
        <w:tc>
          <w:tcPr>
            <w:tcW w:w="798" w:type="pct"/>
            <w:gridSpan w:val="2"/>
            <w:vAlign w:val="center"/>
          </w:tcPr>
          <w:p w14:paraId="6F4B561D" w14:textId="2ACC4935"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2023-0202</w:t>
            </w:r>
          </w:p>
        </w:tc>
      </w:tr>
      <w:tr w:rsidR="009528AF" w:rsidRPr="008441B0" w14:paraId="2294C8CF" w14:textId="7A2138F0" w:rsidTr="009528AF">
        <w:tblPrEx>
          <w:jc w:val="left"/>
        </w:tblPrEx>
        <w:trPr>
          <w:gridAfter w:val="5"/>
          <w:wAfter w:w="1809" w:type="pct"/>
          <w:trHeight w:val="315"/>
        </w:trPr>
        <w:tc>
          <w:tcPr>
            <w:tcW w:w="797"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6EE4338E"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33</w:t>
            </w:r>
          </w:p>
        </w:tc>
        <w:tc>
          <w:tcPr>
            <w:tcW w:w="798"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439ABEC1"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2023-0154</w:t>
            </w:r>
          </w:p>
        </w:tc>
        <w:tc>
          <w:tcPr>
            <w:tcW w:w="798" w:type="pct"/>
            <w:gridSpan w:val="2"/>
            <w:vAlign w:val="center"/>
          </w:tcPr>
          <w:p w14:paraId="6792425A" w14:textId="68149D48"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59</w:t>
            </w:r>
          </w:p>
        </w:tc>
        <w:tc>
          <w:tcPr>
            <w:tcW w:w="798" w:type="pct"/>
            <w:gridSpan w:val="2"/>
            <w:vAlign w:val="center"/>
          </w:tcPr>
          <w:p w14:paraId="71085793" w14:textId="79E2CF29"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2023-0205</w:t>
            </w:r>
          </w:p>
        </w:tc>
      </w:tr>
      <w:tr w:rsidR="009528AF" w:rsidRPr="008441B0" w14:paraId="2F365E36" w14:textId="0D324957" w:rsidTr="009528AF">
        <w:tblPrEx>
          <w:jc w:val="left"/>
        </w:tblPrEx>
        <w:trPr>
          <w:gridAfter w:val="5"/>
          <w:wAfter w:w="1809" w:type="pct"/>
          <w:trHeight w:val="315"/>
        </w:trPr>
        <w:tc>
          <w:tcPr>
            <w:tcW w:w="797"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5073D70B"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34</w:t>
            </w:r>
          </w:p>
        </w:tc>
        <w:tc>
          <w:tcPr>
            <w:tcW w:w="798"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070D95BE"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2023-0157</w:t>
            </w:r>
          </w:p>
        </w:tc>
        <w:tc>
          <w:tcPr>
            <w:tcW w:w="798" w:type="pct"/>
            <w:gridSpan w:val="2"/>
            <w:vAlign w:val="center"/>
          </w:tcPr>
          <w:p w14:paraId="5D344261" w14:textId="086A97EE"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60</w:t>
            </w:r>
          </w:p>
        </w:tc>
        <w:tc>
          <w:tcPr>
            <w:tcW w:w="798" w:type="pct"/>
            <w:gridSpan w:val="2"/>
            <w:vAlign w:val="center"/>
          </w:tcPr>
          <w:p w14:paraId="38E370C9" w14:textId="7C532ED1"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2023-0207</w:t>
            </w:r>
          </w:p>
        </w:tc>
      </w:tr>
      <w:tr w:rsidR="009528AF" w:rsidRPr="008441B0" w14:paraId="6EC29C51" w14:textId="1E381252" w:rsidTr="009528AF">
        <w:tblPrEx>
          <w:jc w:val="left"/>
        </w:tblPrEx>
        <w:trPr>
          <w:gridAfter w:val="5"/>
          <w:wAfter w:w="1809" w:type="pct"/>
          <w:trHeight w:val="315"/>
        </w:trPr>
        <w:tc>
          <w:tcPr>
            <w:tcW w:w="797"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53C8FC55"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35</w:t>
            </w:r>
          </w:p>
        </w:tc>
        <w:tc>
          <w:tcPr>
            <w:tcW w:w="798"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608523FD"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2023-0161</w:t>
            </w:r>
          </w:p>
        </w:tc>
        <w:tc>
          <w:tcPr>
            <w:tcW w:w="798" w:type="pct"/>
            <w:gridSpan w:val="2"/>
            <w:vAlign w:val="center"/>
          </w:tcPr>
          <w:p w14:paraId="68239A25" w14:textId="21A331B7"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61</w:t>
            </w:r>
          </w:p>
        </w:tc>
        <w:tc>
          <w:tcPr>
            <w:tcW w:w="798" w:type="pct"/>
            <w:gridSpan w:val="2"/>
            <w:vAlign w:val="center"/>
          </w:tcPr>
          <w:p w14:paraId="38DD6CC9" w14:textId="0CB6F307"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2023-0208</w:t>
            </w:r>
          </w:p>
        </w:tc>
      </w:tr>
      <w:tr w:rsidR="009528AF" w:rsidRPr="008441B0" w14:paraId="61B1BBEE" w14:textId="61961A33" w:rsidTr="009528AF">
        <w:tblPrEx>
          <w:jc w:val="left"/>
        </w:tblPrEx>
        <w:trPr>
          <w:gridAfter w:val="5"/>
          <w:wAfter w:w="1809" w:type="pct"/>
          <w:trHeight w:val="315"/>
        </w:trPr>
        <w:tc>
          <w:tcPr>
            <w:tcW w:w="797"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3AF3AF7C"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36</w:t>
            </w:r>
          </w:p>
        </w:tc>
        <w:tc>
          <w:tcPr>
            <w:tcW w:w="798"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319FFCCB"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2023-0164</w:t>
            </w:r>
          </w:p>
        </w:tc>
        <w:tc>
          <w:tcPr>
            <w:tcW w:w="798" w:type="pct"/>
            <w:gridSpan w:val="2"/>
            <w:vAlign w:val="center"/>
          </w:tcPr>
          <w:p w14:paraId="5677FB61" w14:textId="45067A9B"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62</w:t>
            </w:r>
          </w:p>
        </w:tc>
        <w:tc>
          <w:tcPr>
            <w:tcW w:w="798" w:type="pct"/>
            <w:gridSpan w:val="2"/>
            <w:vAlign w:val="center"/>
          </w:tcPr>
          <w:p w14:paraId="53F3A4CF" w14:textId="249A6B3F"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2023-0211</w:t>
            </w:r>
          </w:p>
        </w:tc>
      </w:tr>
      <w:tr w:rsidR="009528AF" w:rsidRPr="008441B0" w14:paraId="37DEF8EE" w14:textId="531108AE" w:rsidTr="009528AF">
        <w:tblPrEx>
          <w:jc w:val="left"/>
        </w:tblPrEx>
        <w:trPr>
          <w:gridAfter w:val="5"/>
          <w:wAfter w:w="1809" w:type="pct"/>
          <w:trHeight w:val="315"/>
        </w:trPr>
        <w:tc>
          <w:tcPr>
            <w:tcW w:w="797"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7A837E89"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37</w:t>
            </w:r>
          </w:p>
        </w:tc>
        <w:tc>
          <w:tcPr>
            <w:tcW w:w="798"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219A4F3F"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2023-0166</w:t>
            </w:r>
          </w:p>
        </w:tc>
        <w:tc>
          <w:tcPr>
            <w:tcW w:w="798" w:type="pct"/>
            <w:gridSpan w:val="2"/>
            <w:vAlign w:val="center"/>
          </w:tcPr>
          <w:p w14:paraId="4F86EF46" w14:textId="4BF432D0"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63</w:t>
            </w:r>
          </w:p>
        </w:tc>
        <w:tc>
          <w:tcPr>
            <w:tcW w:w="798" w:type="pct"/>
            <w:gridSpan w:val="2"/>
            <w:vAlign w:val="center"/>
          </w:tcPr>
          <w:p w14:paraId="06963822" w14:textId="724E33D2"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2023-0212</w:t>
            </w:r>
          </w:p>
        </w:tc>
      </w:tr>
      <w:tr w:rsidR="009528AF" w:rsidRPr="008441B0" w14:paraId="28FB7342" w14:textId="3D26EC76" w:rsidTr="009528AF">
        <w:tblPrEx>
          <w:jc w:val="left"/>
        </w:tblPrEx>
        <w:trPr>
          <w:gridAfter w:val="5"/>
          <w:wAfter w:w="1809" w:type="pct"/>
          <w:trHeight w:val="315"/>
        </w:trPr>
        <w:tc>
          <w:tcPr>
            <w:tcW w:w="797"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0000A286"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38</w:t>
            </w:r>
          </w:p>
        </w:tc>
        <w:tc>
          <w:tcPr>
            <w:tcW w:w="798"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33679CE9"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2023-0167</w:t>
            </w:r>
          </w:p>
        </w:tc>
        <w:tc>
          <w:tcPr>
            <w:tcW w:w="798" w:type="pct"/>
            <w:gridSpan w:val="2"/>
            <w:vAlign w:val="center"/>
          </w:tcPr>
          <w:p w14:paraId="194A375F" w14:textId="24F37F73"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64</w:t>
            </w:r>
          </w:p>
        </w:tc>
        <w:tc>
          <w:tcPr>
            <w:tcW w:w="798" w:type="pct"/>
            <w:gridSpan w:val="2"/>
            <w:vAlign w:val="center"/>
          </w:tcPr>
          <w:p w14:paraId="4F3AFC72" w14:textId="2C6D370B"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2023-0217</w:t>
            </w:r>
          </w:p>
        </w:tc>
      </w:tr>
      <w:tr w:rsidR="009528AF" w:rsidRPr="008441B0" w14:paraId="08258FB4" w14:textId="74E579C9" w:rsidTr="009528AF">
        <w:tblPrEx>
          <w:jc w:val="left"/>
        </w:tblPrEx>
        <w:trPr>
          <w:gridAfter w:val="5"/>
          <w:wAfter w:w="1809" w:type="pct"/>
          <w:trHeight w:val="315"/>
        </w:trPr>
        <w:tc>
          <w:tcPr>
            <w:tcW w:w="797"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040B13BB"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39</w:t>
            </w:r>
          </w:p>
        </w:tc>
        <w:tc>
          <w:tcPr>
            <w:tcW w:w="798"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38008CC7"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2023-0168</w:t>
            </w:r>
          </w:p>
        </w:tc>
        <w:tc>
          <w:tcPr>
            <w:tcW w:w="798" w:type="pct"/>
            <w:gridSpan w:val="2"/>
            <w:vAlign w:val="center"/>
          </w:tcPr>
          <w:p w14:paraId="227DF73A" w14:textId="7ED56EF0"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65</w:t>
            </w:r>
          </w:p>
        </w:tc>
        <w:tc>
          <w:tcPr>
            <w:tcW w:w="798" w:type="pct"/>
            <w:gridSpan w:val="2"/>
            <w:vAlign w:val="center"/>
          </w:tcPr>
          <w:p w14:paraId="5582326D" w14:textId="5D0DEA3E"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2023-0220</w:t>
            </w:r>
          </w:p>
        </w:tc>
      </w:tr>
      <w:tr w:rsidR="009528AF" w:rsidRPr="008441B0" w14:paraId="6A6518BE" w14:textId="79E02C81" w:rsidTr="009528AF">
        <w:tblPrEx>
          <w:jc w:val="left"/>
        </w:tblPrEx>
        <w:trPr>
          <w:gridAfter w:val="5"/>
          <w:wAfter w:w="1809" w:type="pct"/>
          <w:trHeight w:val="315"/>
        </w:trPr>
        <w:tc>
          <w:tcPr>
            <w:tcW w:w="797"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2406A4F7"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40</w:t>
            </w:r>
          </w:p>
        </w:tc>
        <w:tc>
          <w:tcPr>
            <w:tcW w:w="798"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2DF35087"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2023-0169</w:t>
            </w:r>
          </w:p>
        </w:tc>
        <w:tc>
          <w:tcPr>
            <w:tcW w:w="798" w:type="pct"/>
            <w:gridSpan w:val="2"/>
            <w:vAlign w:val="center"/>
          </w:tcPr>
          <w:p w14:paraId="281844DB" w14:textId="5E9F540B"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66</w:t>
            </w:r>
          </w:p>
        </w:tc>
        <w:tc>
          <w:tcPr>
            <w:tcW w:w="798" w:type="pct"/>
            <w:gridSpan w:val="2"/>
            <w:vAlign w:val="center"/>
          </w:tcPr>
          <w:p w14:paraId="46163FED" w14:textId="216807E2"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2023-0223</w:t>
            </w:r>
          </w:p>
        </w:tc>
      </w:tr>
      <w:tr w:rsidR="009528AF" w:rsidRPr="008441B0" w14:paraId="24041B72" w14:textId="3C7F9AC1" w:rsidTr="009528AF">
        <w:tblPrEx>
          <w:jc w:val="left"/>
        </w:tblPrEx>
        <w:trPr>
          <w:gridAfter w:val="5"/>
          <w:wAfter w:w="1809" w:type="pct"/>
          <w:trHeight w:val="315"/>
        </w:trPr>
        <w:tc>
          <w:tcPr>
            <w:tcW w:w="797" w:type="pc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134B754A"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41</w:t>
            </w:r>
          </w:p>
        </w:tc>
        <w:tc>
          <w:tcPr>
            <w:tcW w:w="798" w:type="pct"/>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Mar>
              <w:top w:w="30" w:type="dxa"/>
              <w:left w:w="45" w:type="dxa"/>
              <w:bottom w:w="30" w:type="dxa"/>
              <w:right w:w="45" w:type="dxa"/>
            </w:tcMar>
            <w:vAlign w:val="center"/>
            <w:hideMark/>
          </w:tcPr>
          <w:p w14:paraId="50DF5D1E" w14:textId="77777777" w:rsidR="009528AF" w:rsidRPr="008441B0" w:rsidRDefault="009528AF" w:rsidP="009528AF">
            <w:pPr>
              <w:jc w:val="center"/>
              <w:rPr>
                <w:rFonts w:ascii="Montserrat" w:eastAsia="Montserrat" w:hAnsi="Montserrat" w:cs="Montserrat"/>
                <w:sz w:val="18"/>
                <w:szCs w:val="18"/>
              </w:rPr>
            </w:pPr>
            <w:r w:rsidRPr="008441B0">
              <w:rPr>
                <w:rFonts w:ascii="Montserrat" w:eastAsia="Montserrat" w:hAnsi="Montserrat" w:cs="Montserrat"/>
                <w:sz w:val="18"/>
                <w:szCs w:val="18"/>
              </w:rPr>
              <w:t>2023-0171</w:t>
            </w:r>
          </w:p>
        </w:tc>
        <w:tc>
          <w:tcPr>
            <w:tcW w:w="798" w:type="pct"/>
            <w:gridSpan w:val="2"/>
            <w:vAlign w:val="center"/>
          </w:tcPr>
          <w:p w14:paraId="0660A90C" w14:textId="09E3CF37"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67</w:t>
            </w:r>
          </w:p>
        </w:tc>
        <w:tc>
          <w:tcPr>
            <w:tcW w:w="798" w:type="pct"/>
            <w:gridSpan w:val="2"/>
            <w:vAlign w:val="center"/>
          </w:tcPr>
          <w:p w14:paraId="4541D70C" w14:textId="03911B05" w:rsidR="009528AF" w:rsidRPr="008441B0" w:rsidRDefault="009528AF" w:rsidP="009528AF">
            <w:pPr>
              <w:rPr>
                <w:rFonts w:ascii="Montserrat" w:eastAsia="Montserrat" w:hAnsi="Montserrat" w:cs="Montserrat"/>
                <w:sz w:val="18"/>
                <w:szCs w:val="18"/>
              </w:rPr>
            </w:pPr>
            <w:r w:rsidRPr="008441B0">
              <w:rPr>
                <w:rFonts w:ascii="Montserrat" w:eastAsia="Montserrat" w:hAnsi="Montserrat" w:cs="Montserrat"/>
                <w:sz w:val="18"/>
                <w:szCs w:val="18"/>
              </w:rPr>
              <w:t>2023-0225</w:t>
            </w:r>
          </w:p>
        </w:tc>
      </w:tr>
    </w:tbl>
    <w:tbl>
      <w:tblPr>
        <w:tblStyle w:val="24"/>
        <w:tblW w:w="9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210"/>
        <w:gridCol w:w="3210"/>
        <w:gridCol w:w="3210"/>
      </w:tblGrid>
      <w:tr w:rsidR="00E779BD" w:rsidRPr="008441B0" w14:paraId="350C2B9B" w14:textId="77777777">
        <w:trPr>
          <w:trHeight w:val="210"/>
        </w:trPr>
        <w:tc>
          <w:tcPr>
            <w:tcW w:w="3210" w:type="dxa"/>
            <w:tcBorders>
              <w:top w:val="single" w:sz="6" w:space="0" w:color="000000"/>
              <w:left w:val="single" w:sz="6" w:space="0" w:color="000000"/>
              <w:bottom w:val="single" w:sz="6" w:space="0" w:color="000000"/>
              <w:right w:val="single" w:sz="6" w:space="0" w:color="000000"/>
            </w:tcBorders>
            <w:shd w:val="clear" w:color="auto" w:fill="621123"/>
            <w:tcMar>
              <w:top w:w="0" w:type="dxa"/>
              <w:left w:w="100" w:type="dxa"/>
              <w:bottom w:w="0" w:type="dxa"/>
              <w:right w:w="100" w:type="dxa"/>
            </w:tcMar>
          </w:tcPr>
          <w:p w14:paraId="6096F815" w14:textId="77777777" w:rsidR="00994830" w:rsidRPr="008441B0" w:rsidRDefault="00363B60" w:rsidP="00055C0B">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lastRenderedPageBreak/>
              <w:t>Dato</w:t>
            </w:r>
          </w:p>
        </w:tc>
        <w:tc>
          <w:tcPr>
            <w:tcW w:w="3210"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1AB831D8" w14:textId="77777777" w:rsidR="00994830" w:rsidRPr="008441B0" w:rsidRDefault="00363B60" w:rsidP="00055C0B">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Justificación</w:t>
            </w:r>
          </w:p>
        </w:tc>
        <w:tc>
          <w:tcPr>
            <w:tcW w:w="3210"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275CFABF" w14:textId="77777777" w:rsidR="00994830" w:rsidRPr="008441B0" w:rsidRDefault="00363B60" w:rsidP="00055C0B">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Fundamento</w:t>
            </w:r>
          </w:p>
        </w:tc>
      </w:tr>
      <w:tr w:rsidR="00E779BD" w:rsidRPr="008441B0" w14:paraId="68BF0955" w14:textId="77777777" w:rsidTr="006755DF">
        <w:trPr>
          <w:trHeight w:val="2294"/>
        </w:trPr>
        <w:tc>
          <w:tcPr>
            <w:tcW w:w="32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EF1B852" w14:textId="77777777" w:rsidR="00994830" w:rsidRPr="008441B0" w:rsidRDefault="00363B60">
            <w:pPr>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t>R.F.C. de la persona física</w:t>
            </w:r>
          </w:p>
        </w:tc>
        <w:tc>
          <w:tcPr>
            <w:tcW w:w="3210" w:type="dxa"/>
            <w:tcBorders>
              <w:top w:val="nil"/>
              <w:left w:val="nil"/>
              <w:bottom w:val="single" w:sz="6" w:space="0" w:color="000000"/>
              <w:right w:val="single" w:sz="6" w:space="0" w:color="000000"/>
            </w:tcBorders>
            <w:tcMar>
              <w:top w:w="0" w:type="dxa"/>
              <w:left w:w="100" w:type="dxa"/>
              <w:bottom w:w="0" w:type="dxa"/>
              <w:right w:w="100" w:type="dxa"/>
            </w:tcMar>
          </w:tcPr>
          <w:p w14:paraId="0A38E18F" w14:textId="77777777" w:rsidR="00994830" w:rsidRPr="008441B0" w:rsidRDefault="00363B60">
            <w:pPr>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t>El RFC es una clave de carácter fiscal, único e irrepetible, que permite identificar al titular, su edad y fecha de nacimiento, por lo que es un dato personal de carácter confidencial que ha de protegerse con fundamento el artículo 113, fracción I, de la LFTAIP.</w:t>
            </w:r>
          </w:p>
        </w:tc>
        <w:tc>
          <w:tcPr>
            <w:tcW w:w="3210" w:type="dxa"/>
            <w:tcBorders>
              <w:top w:val="nil"/>
              <w:left w:val="nil"/>
              <w:bottom w:val="single" w:sz="6" w:space="0" w:color="000000"/>
              <w:right w:val="single" w:sz="6" w:space="0" w:color="000000"/>
            </w:tcBorders>
            <w:tcMar>
              <w:top w:w="0" w:type="dxa"/>
              <w:left w:w="100" w:type="dxa"/>
              <w:bottom w:w="0" w:type="dxa"/>
              <w:right w:w="100" w:type="dxa"/>
            </w:tcMar>
          </w:tcPr>
          <w:p w14:paraId="4331CE2A" w14:textId="77777777" w:rsidR="00994830" w:rsidRPr="008441B0" w:rsidRDefault="00363B60">
            <w:pPr>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t>Artículos 116 de la LGTAIP; 113 fracción I de la LFTAIP</w:t>
            </w:r>
          </w:p>
        </w:tc>
      </w:tr>
      <w:tr w:rsidR="00E779BD" w:rsidRPr="008441B0" w14:paraId="2E463538" w14:textId="77777777" w:rsidTr="006755DF">
        <w:trPr>
          <w:trHeight w:val="2243"/>
        </w:trPr>
        <w:tc>
          <w:tcPr>
            <w:tcW w:w="32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3D5E730" w14:textId="77777777" w:rsidR="00994830" w:rsidRPr="008441B0" w:rsidRDefault="00363B60">
            <w:pPr>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t>Información Fiscal Persona Física</w:t>
            </w:r>
          </w:p>
        </w:tc>
        <w:tc>
          <w:tcPr>
            <w:tcW w:w="3210" w:type="dxa"/>
            <w:tcBorders>
              <w:top w:val="nil"/>
              <w:left w:val="nil"/>
              <w:bottom w:val="single" w:sz="6" w:space="0" w:color="000000"/>
              <w:right w:val="single" w:sz="6" w:space="0" w:color="000000"/>
            </w:tcBorders>
            <w:tcMar>
              <w:top w:w="0" w:type="dxa"/>
              <w:left w:w="100" w:type="dxa"/>
              <w:bottom w:w="0" w:type="dxa"/>
              <w:right w:w="100" w:type="dxa"/>
            </w:tcMar>
          </w:tcPr>
          <w:p w14:paraId="4012BFBB" w14:textId="77777777" w:rsidR="00994830" w:rsidRPr="008441B0" w:rsidRDefault="00363B60">
            <w:pPr>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tc>
        <w:tc>
          <w:tcPr>
            <w:tcW w:w="3210" w:type="dxa"/>
            <w:tcBorders>
              <w:top w:val="nil"/>
              <w:left w:val="nil"/>
              <w:bottom w:val="single" w:sz="6" w:space="0" w:color="000000"/>
              <w:right w:val="single" w:sz="6" w:space="0" w:color="000000"/>
            </w:tcBorders>
            <w:tcMar>
              <w:top w:w="0" w:type="dxa"/>
              <w:left w:w="100" w:type="dxa"/>
              <w:bottom w:w="0" w:type="dxa"/>
              <w:right w:w="100" w:type="dxa"/>
            </w:tcMar>
          </w:tcPr>
          <w:p w14:paraId="2A52319E" w14:textId="77777777" w:rsidR="00994830" w:rsidRPr="008441B0" w:rsidRDefault="00363B60">
            <w:pPr>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t>Artículos 116 de la LGTAIP; 113 fracción I y II de la LFTAIP</w:t>
            </w:r>
          </w:p>
        </w:tc>
      </w:tr>
    </w:tbl>
    <w:p w14:paraId="15AE68F6" w14:textId="086B22D4" w:rsidR="006755DF" w:rsidRPr="008441B0" w:rsidRDefault="006755DF">
      <w:pPr>
        <w:spacing w:before="240" w:after="240"/>
        <w:jc w:val="both"/>
        <w:rPr>
          <w:rFonts w:ascii="Montserrat" w:eastAsia="Montserrat" w:hAnsi="Montserrat" w:cs="Montserrat"/>
          <w:sz w:val="18"/>
          <w:szCs w:val="18"/>
        </w:rPr>
      </w:pPr>
    </w:p>
    <w:tbl>
      <w:tblPr>
        <w:tblW w:w="9355" w:type="dxa"/>
        <w:tblInd w:w="276" w:type="dxa"/>
        <w:tblBorders>
          <w:top w:val="nil"/>
          <w:left w:val="nil"/>
          <w:bottom w:val="nil"/>
          <w:right w:val="nil"/>
          <w:insideH w:val="nil"/>
          <w:insideV w:val="nil"/>
        </w:tblBorders>
        <w:tblLayout w:type="fixed"/>
        <w:tblLook w:val="0600" w:firstRow="0" w:lastRow="0" w:firstColumn="0" w:lastColumn="0" w:noHBand="1" w:noVBand="1"/>
      </w:tblPr>
      <w:tblGrid>
        <w:gridCol w:w="1276"/>
        <w:gridCol w:w="1417"/>
        <w:gridCol w:w="1701"/>
        <w:gridCol w:w="1701"/>
        <w:gridCol w:w="1701"/>
        <w:gridCol w:w="1559"/>
      </w:tblGrid>
      <w:tr w:rsidR="004F6020" w:rsidRPr="008441B0" w14:paraId="26E36836" w14:textId="4D9B1ADB" w:rsidTr="004F6020">
        <w:trPr>
          <w:trHeight w:val="315"/>
        </w:trPr>
        <w:tc>
          <w:tcPr>
            <w:tcW w:w="127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DCBC252" w14:textId="77777777" w:rsidR="004F6020" w:rsidRPr="008441B0" w:rsidRDefault="004F6020" w:rsidP="004F6020">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Consecutivo</w:t>
            </w:r>
          </w:p>
        </w:tc>
        <w:tc>
          <w:tcPr>
            <w:tcW w:w="1417" w:type="dxa"/>
            <w:tcBorders>
              <w:top w:val="single" w:sz="6" w:space="0" w:color="000000"/>
              <w:left w:val="nil"/>
              <w:bottom w:val="single" w:sz="6" w:space="0" w:color="000000"/>
              <w:right w:val="single" w:sz="4" w:space="0" w:color="auto"/>
            </w:tcBorders>
            <w:tcMar>
              <w:top w:w="40" w:type="dxa"/>
              <w:left w:w="40" w:type="dxa"/>
              <w:bottom w:w="40" w:type="dxa"/>
              <w:right w:w="40" w:type="dxa"/>
            </w:tcMar>
          </w:tcPr>
          <w:p w14:paraId="0CEACDBC" w14:textId="77777777" w:rsidR="004F6020" w:rsidRPr="008441B0" w:rsidRDefault="004F6020" w:rsidP="004F6020">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Oficio de comisión</w:t>
            </w:r>
          </w:p>
        </w:tc>
        <w:tc>
          <w:tcPr>
            <w:tcW w:w="1701" w:type="dxa"/>
            <w:tcBorders>
              <w:top w:val="single" w:sz="4" w:space="0" w:color="auto"/>
              <w:left w:val="single" w:sz="4" w:space="0" w:color="auto"/>
              <w:bottom w:val="single" w:sz="4" w:space="0" w:color="auto"/>
              <w:right w:val="single" w:sz="4" w:space="0" w:color="auto"/>
            </w:tcBorders>
          </w:tcPr>
          <w:p w14:paraId="0EE1C04D" w14:textId="77777777" w:rsidR="004F6020" w:rsidRPr="008441B0" w:rsidRDefault="004F6020" w:rsidP="004F6020">
            <w:pPr>
              <w:rPr>
                <w:rFonts w:ascii="Montserrat" w:eastAsia="Montserrat" w:hAnsi="Montserrat" w:cs="Montserrat"/>
                <w:b/>
                <w:sz w:val="18"/>
                <w:szCs w:val="18"/>
              </w:rPr>
            </w:pPr>
          </w:p>
          <w:p w14:paraId="44F4FD3E" w14:textId="77777777" w:rsidR="004F6020" w:rsidRPr="008441B0" w:rsidRDefault="004F6020" w:rsidP="004F6020">
            <w:pPr>
              <w:rPr>
                <w:rFonts w:ascii="Montserrat" w:eastAsia="Montserrat" w:hAnsi="Montserrat" w:cs="Montserrat"/>
                <w:b/>
                <w:sz w:val="18"/>
                <w:szCs w:val="18"/>
              </w:rPr>
            </w:pPr>
          </w:p>
          <w:p w14:paraId="3B83B521" w14:textId="77777777" w:rsidR="004F6020" w:rsidRPr="008441B0" w:rsidRDefault="004F6020" w:rsidP="004F6020">
            <w:pPr>
              <w:rPr>
                <w:rFonts w:ascii="Montserrat" w:eastAsia="Montserrat" w:hAnsi="Montserrat" w:cs="Montserrat"/>
                <w:b/>
                <w:sz w:val="18"/>
                <w:szCs w:val="18"/>
              </w:rPr>
            </w:pPr>
          </w:p>
          <w:p w14:paraId="7378D442" w14:textId="4AB5CCEE" w:rsidR="004F6020" w:rsidRPr="008441B0" w:rsidRDefault="004F6020" w:rsidP="004F6020">
            <w:pPr>
              <w:rPr>
                <w:rFonts w:ascii="Montserrat" w:eastAsia="Montserrat" w:hAnsi="Montserrat" w:cs="Montserrat"/>
                <w:b/>
                <w:sz w:val="18"/>
                <w:szCs w:val="18"/>
              </w:rPr>
            </w:pPr>
            <w:r w:rsidRPr="008441B0">
              <w:rPr>
                <w:rFonts w:ascii="Montserrat" w:eastAsia="Montserrat" w:hAnsi="Montserrat" w:cs="Montserrat"/>
                <w:b/>
                <w:sz w:val="18"/>
                <w:szCs w:val="18"/>
              </w:rPr>
              <w:t>Consecutivo</w:t>
            </w:r>
          </w:p>
        </w:tc>
        <w:tc>
          <w:tcPr>
            <w:tcW w:w="1701" w:type="dxa"/>
            <w:tcBorders>
              <w:top w:val="single" w:sz="4" w:space="0" w:color="auto"/>
              <w:left w:val="single" w:sz="4" w:space="0" w:color="auto"/>
              <w:bottom w:val="single" w:sz="4" w:space="0" w:color="auto"/>
              <w:right w:val="single" w:sz="4" w:space="0" w:color="auto"/>
            </w:tcBorders>
          </w:tcPr>
          <w:p w14:paraId="10203BC3" w14:textId="77777777" w:rsidR="004F6020" w:rsidRPr="008441B0" w:rsidRDefault="004F6020" w:rsidP="004F6020">
            <w:pPr>
              <w:rPr>
                <w:rFonts w:ascii="Montserrat" w:eastAsia="Montserrat" w:hAnsi="Montserrat" w:cs="Montserrat"/>
                <w:b/>
                <w:sz w:val="18"/>
                <w:szCs w:val="18"/>
              </w:rPr>
            </w:pPr>
          </w:p>
          <w:p w14:paraId="655E496B" w14:textId="77777777" w:rsidR="004F6020" w:rsidRPr="008441B0" w:rsidRDefault="004F6020" w:rsidP="004F6020">
            <w:pPr>
              <w:rPr>
                <w:rFonts w:ascii="Montserrat" w:eastAsia="Montserrat" w:hAnsi="Montserrat" w:cs="Montserrat"/>
                <w:b/>
                <w:sz w:val="18"/>
                <w:szCs w:val="18"/>
              </w:rPr>
            </w:pPr>
          </w:p>
          <w:p w14:paraId="7D73E481" w14:textId="00D7798A" w:rsidR="004F6020" w:rsidRPr="008441B0" w:rsidRDefault="004F6020" w:rsidP="004F6020">
            <w:pPr>
              <w:rPr>
                <w:rFonts w:ascii="Montserrat" w:eastAsia="Montserrat" w:hAnsi="Montserrat" w:cs="Montserrat"/>
                <w:b/>
                <w:sz w:val="18"/>
                <w:szCs w:val="18"/>
              </w:rPr>
            </w:pPr>
            <w:r w:rsidRPr="008441B0">
              <w:rPr>
                <w:rFonts w:ascii="Montserrat" w:eastAsia="Montserrat" w:hAnsi="Montserrat" w:cs="Montserrat"/>
                <w:b/>
                <w:sz w:val="18"/>
                <w:szCs w:val="18"/>
              </w:rPr>
              <w:t>Oficio de comisión</w:t>
            </w:r>
          </w:p>
        </w:tc>
        <w:tc>
          <w:tcPr>
            <w:tcW w:w="1701" w:type="dxa"/>
            <w:tcBorders>
              <w:top w:val="single" w:sz="4" w:space="0" w:color="auto"/>
              <w:bottom w:val="single" w:sz="4" w:space="0" w:color="auto"/>
              <w:right w:val="single" w:sz="4" w:space="0" w:color="auto"/>
            </w:tcBorders>
          </w:tcPr>
          <w:p w14:paraId="4BC73A67" w14:textId="77777777" w:rsidR="004F6020" w:rsidRPr="008441B0" w:rsidRDefault="004F6020" w:rsidP="004F6020">
            <w:pPr>
              <w:rPr>
                <w:rFonts w:ascii="Montserrat" w:eastAsia="Montserrat" w:hAnsi="Montserrat" w:cs="Montserrat"/>
                <w:b/>
                <w:sz w:val="18"/>
                <w:szCs w:val="18"/>
              </w:rPr>
            </w:pPr>
          </w:p>
          <w:p w14:paraId="351857BD" w14:textId="77777777" w:rsidR="004F6020" w:rsidRPr="008441B0" w:rsidRDefault="004F6020" w:rsidP="004F6020">
            <w:pPr>
              <w:rPr>
                <w:rFonts w:ascii="Montserrat" w:eastAsia="Montserrat" w:hAnsi="Montserrat" w:cs="Montserrat"/>
                <w:b/>
                <w:sz w:val="18"/>
                <w:szCs w:val="18"/>
              </w:rPr>
            </w:pPr>
          </w:p>
          <w:p w14:paraId="01EAAABB" w14:textId="77777777" w:rsidR="004F6020" w:rsidRPr="008441B0" w:rsidRDefault="004F6020" w:rsidP="004F6020">
            <w:pPr>
              <w:rPr>
                <w:rFonts w:ascii="Montserrat" w:eastAsia="Montserrat" w:hAnsi="Montserrat" w:cs="Montserrat"/>
                <w:b/>
                <w:sz w:val="18"/>
                <w:szCs w:val="18"/>
              </w:rPr>
            </w:pPr>
          </w:p>
          <w:p w14:paraId="526226B0" w14:textId="22A47CD6" w:rsidR="004F6020" w:rsidRPr="008441B0" w:rsidRDefault="004F6020" w:rsidP="004F6020">
            <w:pPr>
              <w:rPr>
                <w:rFonts w:ascii="Montserrat" w:eastAsia="Montserrat" w:hAnsi="Montserrat" w:cs="Montserrat"/>
                <w:b/>
                <w:sz w:val="18"/>
                <w:szCs w:val="18"/>
              </w:rPr>
            </w:pPr>
            <w:r w:rsidRPr="008441B0">
              <w:rPr>
                <w:rFonts w:ascii="Montserrat" w:eastAsia="Montserrat" w:hAnsi="Montserrat" w:cs="Montserrat"/>
                <w:b/>
                <w:sz w:val="18"/>
                <w:szCs w:val="18"/>
              </w:rPr>
              <w:t>Consecutivo</w:t>
            </w:r>
          </w:p>
        </w:tc>
        <w:tc>
          <w:tcPr>
            <w:tcW w:w="1559" w:type="dxa"/>
            <w:tcBorders>
              <w:top w:val="single" w:sz="4" w:space="0" w:color="auto"/>
              <w:left w:val="single" w:sz="4" w:space="0" w:color="auto"/>
              <w:bottom w:val="single" w:sz="4" w:space="0" w:color="auto"/>
              <w:right w:val="single" w:sz="4" w:space="0" w:color="auto"/>
            </w:tcBorders>
          </w:tcPr>
          <w:p w14:paraId="1B55DA5D" w14:textId="77777777" w:rsidR="004F6020" w:rsidRPr="008441B0" w:rsidRDefault="004F6020" w:rsidP="004F6020">
            <w:pPr>
              <w:rPr>
                <w:rFonts w:ascii="Montserrat" w:eastAsia="Montserrat" w:hAnsi="Montserrat" w:cs="Montserrat"/>
                <w:b/>
                <w:sz w:val="18"/>
                <w:szCs w:val="18"/>
              </w:rPr>
            </w:pPr>
          </w:p>
          <w:p w14:paraId="47A6EA3E" w14:textId="77777777" w:rsidR="004F6020" w:rsidRPr="008441B0" w:rsidRDefault="004F6020" w:rsidP="004F6020">
            <w:pPr>
              <w:rPr>
                <w:rFonts w:ascii="Montserrat" w:eastAsia="Montserrat" w:hAnsi="Montserrat" w:cs="Montserrat"/>
                <w:b/>
                <w:sz w:val="18"/>
                <w:szCs w:val="18"/>
              </w:rPr>
            </w:pPr>
          </w:p>
          <w:p w14:paraId="1A7313B1" w14:textId="697518CC" w:rsidR="004F6020" w:rsidRPr="008441B0" w:rsidRDefault="004F6020" w:rsidP="004F6020">
            <w:pPr>
              <w:rPr>
                <w:rFonts w:ascii="Montserrat" w:eastAsia="Montserrat" w:hAnsi="Montserrat" w:cs="Montserrat"/>
                <w:b/>
                <w:sz w:val="18"/>
                <w:szCs w:val="18"/>
              </w:rPr>
            </w:pPr>
            <w:r w:rsidRPr="008441B0">
              <w:rPr>
                <w:rFonts w:ascii="Montserrat" w:eastAsia="Montserrat" w:hAnsi="Montserrat" w:cs="Montserrat"/>
                <w:b/>
                <w:sz w:val="18"/>
                <w:szCs w:val="18"/>
              </w:rPr>
              <w:t>Oficio de comisión</w:t>
            </w:r>
          </w:p>
        </w:tc>
      </w:tr>
      <w:tr w:rsidR="004F6020" w:rsidRPr="008441B0" w14:paraId="50933150" w14:textId="44E6E597" w:rsidTr="004F6020">
        <w:trPr>
          <w:trHeight w:val="509"/>
        </w:trPr>
        <w:tc>
          <w:tcPr>
            <w:tcW w:w="1276" w:type="dxa"/>
            <w:tcBorders>
              <w:top w:val="nil"/>
              <w:left w:val="single" w:sz="6" w:space="0" w:color="000000"/>
              <w:bottom w:val="single" w:sz="6" w:space="0" w:color="000000"/>
              <w:right w:val="single" w:sz="6" w:space="0" w:color="000000"/>
            </w:tcBorders>
            <w:tcMar>
              <w:top w:w="40" w:type="dxa"/>
              <w:left w:w="40" w:type="dxa"/>
              <w:bottom w:w="40" w:type="dxa"/>
              <w:right w:w="40" w:type="dxa"/>
            </w:tcMar>
          </w:tcPr>
          <w:p w14:paraId="7D219AF5" w14:textId="77777777" w:rsidR="004F6020" w:rsidRPr="008441B0" w:rsidRDefault="004F6020" w:rsidP="004F602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w:t>
            </w:r>
          </w:p>
        </w:tc>
        <w:tc>
          <w:tcPr>
            <w:tcW w:w="1417" w:type="dxa"/>
            <w:tcBorders>
              <w:top w:val="nil"/>
              <w:left w:val="nil"/>
              <w:bottom w:val="single" w:sz="6" w:space="0" w:color="000000"/>
              <w:right w:val="single" w:sz="4" w:space="0" w:color="auto"/>
            </w:tcBorders>
            <w:tcMar>
              <w:top w:w="40" w:type="dxa"/>
              <w:left w:w="40" w:type="dxa"/>
              <w:bottom w:w="40" w:type="dxa"/>
              <w:right w:w="40" w:type="dxa"/>
            </w:tcMar>
          </w:tcPr>
          <w:p w14:paraId="0D42A3D1" w14:textId="77777777" w:rsidR="004F6020" w:rsidRPr="008441B0" w:rsidRDefault="004F6020" w:rsidP="004F602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2023-0091</w:t>
            </w:r>
          </w:p>
        </w:tc>
        <w:tc>
          <w:tcPr>
            <w:tcW w:w="1701" w:type="dxa"/>
            <w:tcBorders>
              <w:top w:val="single" w:sz="4" w:space="0" w:color="auto"/>
              <w:left w:val="single" w:sz="4" w:space="0" w:color="auto"/>
              <w:bottom w:val="single" w:sz="4" w:space="0" w:color="auto"/>
              <w:right w:val="single" w:sz="4" w:space="0" w:color="auto"/>
            </w:tcBorders>
          </w:tcPr>
          <w:p w14:paraId="429CA27A" w14:textId="632BC0C1" w:rsidR="004F6020" w:rsidRPr="008441B0" w:rsidRDefault="004F6020" w:rsidP="004F6020">
            <w:pPr>
              <w:rPr>
                <w:rFonts w:ascii="Montserrat" w:eastAsia="Montserrat" w:hAnsi="Montserrat" w:cs="Montserrat"/>
                <w:sz w:val="18"/>
                <w:szCs w:val="18"/>
              </w:rPr>
            </w:pPr>
            <w:r w:rsidRPr="008441B0">
              <w:rPr>
                <w:rFonts w:ascii="Montserrat" w:eastAsia="Montserrat" w:hAnsi="Montserrat" w:cs="Montserrat"/>
                <w:sz w:val="18"/>
                <w:szCs w:val="18"/>
              </w:rPr>
              <w:t>4</w:t>
            </w:r>
          </w:p>
        </w:tc>
        <w:tc>
          <w:tcPr>
            <w:tcW w:w="1701" w:type="dxa"/>
            <w:tcBorders>
              <w:top w:val="single" w:sz="4" w:space="0" w:color="auto"/>
              <w:left w:val="single" w:sz="4" w:space="0" w:color="auto"/>
              <w:bottom w:val="single" w:sz="4" w:space="0" w:color="auto"/>
              <w:right w:val="single" w:sz="4" w:space="0" w:color="auto"/>
            </w:tcBorders>
          </w:tcPr>
          <w:p w14:paraId="0E11FD36" w14:textId="208E9889" w:rsidR="004F6020" w:rsidRPr="008441B0" w:rsidRDefault="004F6020" w:rsidP="004F6020">
            <w:pPr>
              <w:rPr>
                <w:rFonts w:ascii="Montserrat" w:eastAsia="Montserrat" w:hAnsi="Montserrat" w:cs="Montserrat"/>
                <w:sz w:val="18"/>
                <w:szCs w:val="18"/>
              </w:rPr>
            </w:pPr>
            <w:r w:rsidRPr="008441B0">
              <w:rPr>
                <w:rFonts w:ascii="Montserrat" w:eastAsia="Montserrat" w:hAnsi="Montserrat" w:cs="Montserrat"/>
                <w:sz w:val="18"/>
                <w:szCs w:val="18"/>
              </w:rPr>
              <w:t>2023-0106</w:t>
            </w:r>
          </w:p>
        </w:tc>
        <w:tc>
          <w:tcPr>
            <w:tcW w:w="1701" w:type="dxa"/>
            <w:tcBorders>
              <w:top w:val="single" w:sz="4" w:space="0" w:color="auto"/>
              <w:bottom w:val="single" w:sz="4" w:space="0" w:color="auto"/>
              <w:right w:val="single" w:sz="4" w:space="0" w:color="auto"/>
            </w:tcBorders>
          </w:tcPr>
          <w:p w14:paraId="6902A852" w14:textId="731D288D" w:rsidR="004F6020" w:rsidRPr="008441B0" w:rsidRDefault="004F6020" w:rsidP="004F6020">
            <w:pPr>
              <w:rPr>
                <w:rFonts w:ascii="Montserrat" w:eastAsia="Montserrat" w:hAnsi="Montserrat" w:cs="Montserrat"/>
                <w:sz w:val="18"/>
                <w:szCs w:val="18"/>
              </w:rPr>
            </w:pPr>
            <w:r w:rsidRPr="008441B0">
              <w:rPr>
                <w:rFonts w:ascii="Montserrat" w:eastAsia="Montserrat" w:hAnsi="Montserrat" w:cs="Montserrat"/>
                <w:sz w:val="18"/>
                <w:szCs w:val="18"/>
              </w:rPr>
              <w:t>7</w:t>
            </w:r>
          </w:p>
        </w:tc>
        <w:tc>
          <w:tcPr>
            <w:tcW w:w="1559" w:type="dxa"/>
            <w:tcBorders>
              <w:top w:val="single" w:sz="4" w:space="0" w:color="auto"/>
              <w:left w:val="single" w:sz="4" w:space="0" w:color="auto"/>
              <w:bottom w:val="single" w:sz="4" w:space="0" w:color="auto"/>
              <w:right w:val="single" w:sz="4" w:space="0" w:color="auto"/>
            </w:tcBorders>
          </w:tcPr>
          <w:p w14:paraId="26004328" w14:textId="40A98CF4" w:rsidR="004F6020" w:rsidRPr="008441B0" w:rsidRDefault="004F6020" w:rsidP="004F6020">
            <w:pPr>
              <w:rPr>
                <w:rFonts w:ascii="Montserrat" w:eastAsia="Montserrat" w:hAnsi="Montserrat" w:cs="Montserrat"/>
                <w:sz w:val="18"/>
                <w:szCs w:val="18"/>
              </w:rPr>
            </w:pPr>
            <w:r w:rsidRPr="008441B0">
              <w:rPr>
                <w:rFonts w:ascii="Montserrat" w:eastAsia="Montserrat" w:hAnsi="Montserrat" w:cs="Montserrat"/>
                <w:sz w:val="18"/>
                <w:szCs w:val="18"/>
              </w:rPr>
              <w:t>2023-0120</w:t>
            </w:r>
          </w:p>
        </w:tc>
      </w:tr>
      <w:tr w:rsidR="004F6020" w:rsidRPr="008441B0" w14:paraId="2504839B" w14:textId="43913D7D" w:rsidTr="004F6020">
        <w:trPr>
          <w:trHeight w:val="575"/>
        </w:trPr>
        <w:tc>
          <w:tcPr>
            <w:tcW w:w="1276" w:type="dxa"/>
            <w:tcBorders>
              <w:top w:val="nil"/>
              <w:left w:val="single" w:sz="6" w:space="0" w:color="000000"/>
              <w:bottom w:val="single" w:sz="6" w:space="0" w:color="000000"/>
              <w:right w:val="single" w:sz="6" w:space="0" w:color="000000"/>
            </w:tcBorders>
            <w:tcMar>
              <w:top w:w="40" w:type="dxa"/>
              <w:left w:w="40" w:type="dxa"/>
              <w:bottom w:w="40" w:type="dxa"/>
              <w:right w:w="40" w:type="dxa"/>
            </w:tcMar>
          </w:tcPr>
          <w:p w14:paraId="39D7A03B" w14:textId="77777777" w:rsidR="004F6020" w:rsidRPr="008441B0" w:rsidRDefault="004F6020" w:rsidP="004F602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w:t>
            </w:r>
          </w:p>
        </w:tc>
        <w:tc>
          <w:tcPr>
            <w:tcW w:w="1417" w:type="dxa"/>
            <w:tcBorders>
              <w:top w:val="nil"/>
              <w:left w:val="nil"/>
              <w:bottom w:val="single" w:sz="6" w:space="0" w:color="000000"/>
              <w:right w:val="single" w:sz="4" w:space="0" w:color="auto"/>
            </w:tcBorders>
            <w:tcMar>
              <w:top w:w="40" w:type="dxa"/>
              <w:left w:w="40" w:type="dxa"/>
              <w:bottom w:w="40" w:type="dxa"/>
              <w:right w:w="40" w:type="dxa"/>
            </w:tcMar>
          </w:tcPr>
          <w:p w14:paraId="202ACCEE" w14:textId="77777777" w:rsidR="004F6020" w:rsidRPr="008441B0" w:rsidRDefault="004F6020" w:rsidP="004F602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2023-0092</w:t>
            </w:r>
          </w:p>
        </w:tc>
        <w:tc>
          <w:tcPr>
            <w:tcW w:w="1701" w:type="dxa"/>
            <w:tcBorders>
              <w:top w:val="single" w:sz="4" w:space="0" w:color="auto"/>
              <w:left w:val="single" w:sz="4" w:space="0" w:color="auto"/>
              <w:bottom w:val="single" w:sz="4" w:space="0" w:color="auto"/>
              <w:right w:val="single" w:sz="4" w:space="0" w:color="auto"/>
            </w:tcBorders>
          </w:tcPr>
          <w:p w14:paraId="27E37257" w14:textId="10E57A6A" w:rsidR="004F6020" w:rsidRPr="008441B0" w:rsidRDefault="004F6020" w:rsidP="004F6020">
            <w:pPr>
              <w:rPr>
                <w:rFonts w:ascii="Montserrat" w:eastAsia="Montserrat" w:hAnsi="Montserrat" w:cs="Montserrat"/>
                <w:sz w:val="18"/>
                <w:szCs w:val="18"/>
              </w:rPr>
            </w:pPr>
            <w:r w:rsidRPr="008441B0">
              <w:rPr>
                <w:rFonts w:ascii="Montserrat" w:eastAsia="Montserrat" w:hAnsi="Montserrat" w:cs="Montserrat"/>
                <w:sz w:val="18"/>
                <w:szCs w:val="18"/>
              </w:rPr>
              <w:t>5</w:t>
            </w:r>
          </w:p>
        </w:tc>
        <w:tc>
          <w:tcPr>
            <w:tcW w:w="1701" w:type="dxa"/>
            <w:tcBorders>
              <w:top w:val="single" w:sz="4" w:space="0" w:color="auto"/>
              <w:left w:val="single" w:sz="4" w:space="0" w:color="auto"/>
              <w:bottom w:val="single" w:sz="4" w:space="0" w:color="auto"/>
              <w:right w:val="single" w:sz="4" w:space="0" w:color="auto"/>
            </w:tcBorders>
          </w:tcPr>
          <w:p w14:paraId="5BA62BA7" w14:textId="4E95F8B1" w:rsidR="004F6020" w:rsidRPr="008441B0" w:rsidRDefault="004F6020" w:rsidP="004F6020">
            <w:pPr>
              <w:rPr>
                <w:rFonts w:ascii="Montserrat" w:eastAsia="Montserrat" w:hAnsi="Montserrat" w:cs="Montserrat"/>
                <w:sz w:val="18"/>
                <w:szCs w:val="18"/>
              </w:rPr>
            </w:pPr>
            <w:r w:rsidRPr="008441B0">
              <w:rPr>
                <w:rFonts w:ascii="Montserrat" w:eastAsia="Montserrat" w:hAnsi="Montserrat" w:cs="Montserrat"/>
                <w:sz w:val="18"/>
                <w:szCs w:val="18"/>
              </w:rPr>
              <w:t>2023-0109</w:t>
            </w:r>
          </w:p>
        </w:tc>
        <w:tc>
          <w:tcPr>
            <w:tcW w:w="1701" w:type="dxa"/>
            <w:tcBorders>
              <w:top w:val="single" w:sz="4" w:space="0" w:color="auto"/>
              <w:bottom w:val="single" w:sz="4" w:space="0" w:color="auto"/>
              <w:right w:val="single" w:sz="4" w:space="0" w:color="auto"/>
            </w:tcBorders>
          </w:tcPr>
          <w:p w14:paraId="35F0BDE0" w14:textId="76AF1BAB" w:rsidR="004F6020" w:rsidRPr="008441B0" w:rsidRDefault="004F6020" w:rsidP="004F6020">
            <w:pPr>
              <w:rPr>
                <w:rFonts w:ascii="Montserrat" w:eastAsia="Montserrat" w:hAnsi="Montserrat" w:cs="Montserrat"/>
                <w:sz w:val="18"/>
                <w:szCs w:val="18"/>
              </w:rPr>
            </w:pPr>
            <w:r w:rsidRPr="008441B0">
              <w:rPr>
                <w:rFonts w:ascii="Montserrat" w:eastAsia="Montserrat" w:hAnsi="Montserrat" w:cs="Montserrat"/>
                <w:sz w:val="18"/>
                <w:szCs w:val="18"/>
              </w:rPr>
              <w:t>8</w:t>
            </w:r>
          </w:p>
        </w:tc>
        <w:tc>
          <w:tcPr>
            <w:tcW w:w="1559" w:type="dxa"/>
            <w:tcBorders>
              <w:top w:val="single" w:sz="4" w:space="0" w:color="auto"/>
              <w:left w:val="single" w:sz="4" w:space="0" w:color="auto"/>
              <w:bottom w:val="single" w:sz="4" w:space="0" w:color="auto"/>
              <w:right w:val="single" w:sz="4" w:space="0" w:color="auto"/>
            </w:tcBorders>
          </w:tcPr>
          <w:p w14:paraId="6FB10F91" w14:textId="36C561D6" w:rsidR="004F6020" w:rsidRPr="008441B0" w:rsidRDefault="004F6020" w:rsidP="004F6020">
            <w:pPr>
              <w:rPr>
                <w:rFonts w:ascii="Montserrat" w:eastAsia="Montserrat" w:hAnsi="Montserrat" w:cs="Montserrat"/>
                <w:sz w:val="18"/>
                <w:szCs w:val="18"/>
              </w:rPr>
            </w:pPr>
            <w:r w:rsidRPr="008441B0">
              <w:rPr>
                <w:rFonts w:ascii="Montserrat" w:eastAsia="Montserrat" w:hAnsi="Montserrat" w:cs="Montserrat"/>
                <w:sz w:val="18"/>
                <w:szCs w:val="18"/>
              </w:rPr>
              <w:t>2023-0131</w:t>
            </w:r>
          </w:p>
        </w:tc>
      </w:tr>
      <w:tr w:rsidR="004F6020" w:rsidRPr="008441B0" w14:paraId="78CB8771" w14:textId="4D472C2D" w:rsidTr="004F6020">
        <w:trPr>
          <w:trHeight w:val="315"/>
        </w:trPr>
        <w:tc>
          <w:tcPr>
            <w:tcW w:w="1276" w:type="dxa"/>
            <w:tcBorders>
              <w:top w:val="nil"/>
              <w:left w:val="single" w:sz="6" w:space="0" w:color="000000"/>
              <w:bottom w:val="single" w:sz="6" w:space="0" w:color="000000"/>
              <w:right w:val="single" w:sz="6" w:space="0" w:color="000000"/>
            </w:tcBorders>
            <w:tcMar>
              <w:top w:w="40" w:type="dxa"/>
              <w:left w:w="40" w:type="dxa"/>
              <w:bottom w:w="40" w:type="dxa"/>
              <w:right w:w="40" w:type="dxa"/>
            </w:tcMar>
          </w:tcPr>
          <w:p w14:paraId="39398D2D" w14:textId="77777777" w:rsidR="004F6020" w:rsidRPr="008441B0" w:rsidRDefault="004F6020" w:rsidP="004F602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3</w:t>
            </w:r>
          </w:p>
        </w:tc>
        <w:tc>
          <w:tcPr>
            <w:tcW w:w="1417" w:type="dxa"/>
            <w:tcBorders>
              <w:top w:val="nil"/>
              <w:left w:val="nil"/>
              <w:bottom w:val="single" w:sz="6" w:space="0" w:color="000000"/>
              <w:right w:val="single" w:sz="4" w:space="0" w:color="auto"/>
            </w:tcBorders>
            <w:tcMar>
              <w:top w:w="40" w:type="dxa"/>
              <w:left w:w="40" w:type="dxa"/>
              <w:bottom w:w="40" w:type="dxa"/>
              <w:right w:w="40" w:type="dxa"/>
            </w:tcMar>
          </w:tcPr>
          <w:p w14:paraId="6FE9D634" w14:textId="77777777" w:rsidR="004F6020" w:rsidRPr="008441B0" w:rsidRDefault="004F6020" w:rsidP="004F602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2023-0096</w:t>
            </w:r>
          </w:p>
        </w:tc>
        <w:tc>
          <w:tcPr>
            <w:tcW w:w="1701" w:type="dxa"/>
            <w:tcBorders>
              <w:top w:val="single" w:sz="4" w:space="0" w:color="auto"/>
              <w:left w:val="single" w:sz="4" w:space="0" w:color="auto"/>
              <w:bottom w:val="single" w:sz="4" w:space="0" w:color="auto"/>
              <w:right w:val="single" w:sz="4" w:space="0" w:color="auto"/>
            </w:tcBorders>
          </w:tcPr>
          <w:p w14:paraId="4626FB5A" w14:textId="7CA8B2B7" w:rsidR="004F6020" w:rsidRPr="008441B0" w:rsidRDefault="004F6020" w:rsidP="004F6020">
            <w:pPr>
              <w:rPr>
                <w:rFonts w:ascii="Montserrat" w:eastAsia="Montserrat" w:hAnsi="Montserrat" w:cs="Montserrat"/>
                <w:sz w:val="18"/>
                <w:szCs w:val="18"/>
              </w:rPr>
            </w:pPr>
            <w:r w:rsidRPr="008441B0">
              <w:rPr>
                <w:rFonts w:ascii="Montserrat" w:eastAsia="Montserrat" w:hAnsi="Montserrat" w:cs="Montserrat"/>
                <w:sz w:val="18"/>
                <w:szCs w:val="18"/>
              </w:rPr>
              <w:t>6</w:t>
            </w:r>
          </w:p>
        </w:tc>
        <w:tc>
          <w:tcPr>
            <w:tcW w:w="1701" w:type="dxa"/>
            <w:tcBorders>
              <w:top w:val="single" w:sz="4" w:space="0" w:color="auto"/>
              <w:left w:val="single" w:sz="4" w:space="0" w:color="auto"/>
              <w:bottom w:val="single" w:sz="4" w:space="0" w:color="auto"/>
              <w:right w:val="single" w:sz="4" w:space="0" w:color="auto"/>
            </w:tcBorders>
          </w:tcPr>
          <w:p w14:paraId="608580BD" w14:textId="6EDD116F" w:rsidR="004F6020" w:rsidRPr="008441B0" w:rsidRDefault="004F6020" w:rsidP="004F6020">
            <w:pPr>
              <w:rPr>
                <w:rFonts w:ascii="Montserrat" w:eastAsia="Montserrat" w:hAnsi="Montserrat" w:cs="Montserrat"/>
                <w:sz w:val="18"/>
                <w:szCs w:val="18"/>
              </w:rPr>
            </w:pPr>
            <w:r w:rsidRPr="008441B0">
              <w:rPr>
                <w:rFonts w:ascii="Montserrat" w:eastAsia="Montserrat" w:hAnsi="Montserrat" w:cs="Montserrat"/>
                <w:sz w:val="18"/>
                <w:szCs w:val="18"/>
              </w:rPr>
              <w:t>2023-0117</w:t>
            </w:r>
          </w:p>
        </w:tc>
        <w:tc>
          <w:tcPr>
            <w:tcW w:w="1701" w:type="dxa"/>
            <w:tcBorders>
              <w:top w:val="single" w:sz="4" w:space="0" w:color="auto"/>
              <w:bottom w:val="single" w:sz="4" w:space="0" w:color="auto"/>
              <w:right w:val="single" w:sz="4" w:space="0" w:color="auto"/>
            </w:tcBorders>
          </w:tcPr>
          <w:p w14:paraId="3E76A798" w14:textId="7D63783D" w:rsidR="004F6020" w:rsidRPr="008441B0" w:rsidRDefault="004F6020" w:rsidP="004F6020">
            <w:pPr>
              <w:rPr>
                <w:rFonts w:ascii="Montserrat" w:eastAsia="Montserrat" w:hAnsi="Montserrat" w:cs="Montserrat"/>
                <w:sz w:val="18"/>
                <w:szCs w:val="18"/>
              </w:rPr>
            </w:pPr>
            <w:r w:rsidRPr="008441B0">
              <w:rPr>
                <w:rFonts w:ascii="Montserrat" w:eastAsia="Montserrat" w:hAnsi="Montserrat" w:cs="Montserrat"/>
                <w:sz w:val="18"/>
                <w:szCs w:val="18"/>
              </w:rPr>
              <w:t>9</w:t>
            </w:r>
          </w:p>
        </w:tc>
        <w:tc>
          <w:tcPr>
            <w:tcW w:w="1559" w:type="dxa"/>
            <w:tcBorders>
              <w:top w:val="single" w:sz="4" w:space="0" w:color="auto"/>
              <w:left w:val="single" w:sz="4" w:space="0" w:color="auto"/>
              <w:bottom w:val="single" w:sz="4" w:space="0" w:color="auto"/>
              <w:right w:val="single" w:sz="4" w:space="0" w:color="auto"/>
            </w:tcBorders>
          </w:tcPr>
          <w:p w14:paraId="6908459D" w14:textId="6C08C50D" w:rsidR="004F6020" w:rsidRPr="008441B0" w:rsidRDefault="004F6020" w:rsidP="004F6020">
            <w:pPr>
              <w:rPr>
                <w:rFonts w:ascii="Montserrat" w:eastAsia="Montserrat" w:hAnsi="Montserrat" w:cs="Montserrat"/>
                <w:sz w:val="18"/>
                <w:szCs w:val="18"/>
              </w:rPr>
            </w:pPr>
            <w:r w:rsidRPr="008441B0">
              <w:rPr>
                <w:rFonts w:ascii="Montserrat" w:eastAsia="Montserrat" w:hAnsi="Montserrat" w:cs="Montserrat"/>
                <w:sz w:val="18"/>
                <w:szCs w:val="18"/>
              </w:rPr>
              <w:t>2023-0132</w:t>
            </w:r>
          </w:p>
        </w:tc>
      </w:tr>
    </w:tbl>
    <w:p w14:paraId="14F36EF4" w14:textId="1AC41B2A" w:rsidR="006755DF" w:rsidRPr="008441B0" w:rsidRDefault="006755DF">
      <w:pPr>
        <w:spacing w:before="240" w:after="240"/>
        <w:jc w:val="both"/>
        <w:rPr>
          <w:rFonts w:ascii="Montserrat" w:eastAsia="Montserrat" w:hAnsi="Montserrat" w:cs="Montserrat"/>
          <w:sz w:val="18"/>
          <w:szCs w:val="18"/>
        </w:rPr>
      </w:pPr>
    </w:p>
    <w:p w14:paraId="0A302CB7" w14:textId="108BF463" w:rsidR="006755DF" w:rsidRPr="008441B0" w:rsidRDefault="006755DF">
      <w:pPr>
        <w:spacing w:before="240" w:after="240"/>
        <w:jc w:val="both"/>
        <w:rPr>
          <w:rFonts w:ascii="Montserrat" w:eastAsia="Montserrat" w:hAnsi="Montserrat" w:cs="Montserrat"/>
          <w:sz w:val="18"/>
          <w:szCs w:val="18"/>
        </w:rPr>
      </w:pPr>
    </w:p>
    <w:tbl>
      <w:tblPr>
        <w:tblStyle w:val="23"/>
        <w:tblW w:w="1048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93"/>
        <w:gridCol w:w="1985"/>
        <w:gridCol w:w="1701"/>
        <w:gridCol w:w="1701"/>
        <w:gridCol w:w="1701"/>
        <w:gridCol w:w="1701"/>
      </w:tblGrid>
      <w:tr w:rsidR="008B72BB" w:rsidRPr="008441B0" w14:paraId="57AA46BB" w14:textId="39CE3285" w:rsidTr="008B72BB">
        <w:trPr>
          <w:trHeight w:val="315"/>
        </w:trPr>
        <w:tc>
          <w:tcPr>
            <w:tcW w:w="1693" w:type="dxa"/>
            <w:tcBorders>
              <w:top w:val="single" w:sz="6" w:space="0" w:color="000000"/>
              <w:left w:val="single" w:sz="6" w:space="0" w:color="000000"/>
              <w:bottom w:val="single" w:sz="4" w:space="0" w:color="auto"/>
              <w:right w:val="single" w:sz="6" w:space="0" w:color="000000"/>
            </w:tcBorders>
            <w:tcMar>
              <w:top w:w="40" w:type="dxa"/>
              <w:left w:w="40" w:type="dxa"/>
              <w:bottom w:w="40" w:type="dxa"/>
              <w:right w:w="40" w:type="dxa"/>
            </w:tcMar>
          </w:tcPr>
          <w:p w14:paraId="48DEA37D" w14:textId="77777777" w:rsidR="008B72BB" w:rsidRPr="008441B0" w:rsidRDefault="008B72BB" w:rsidP="008B72BB">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lastRenderedPageBreak/>
              <w:t>Consecutivo</w:t>
            </w:r>
          </w:p>
        </w:tc>
        <w:tc>
          <w:tcPr>
            <w:tcW w:w="1985" w:type="dxa"/>
            <w:tcBorders>
              <w:top w:val="single" w:sz="6" w:space="0" w:color="000000"/>
              <w:left w:val="nil"/>
              <w:bottom w:val="single" w:sz="4" w:space="0" w:color="auto"/>
              <w:right w:val="single" w:sz="4" w:space="0" w:color="auto"/>
            </w:tcBorders>
            <w:tcMar>
              <w:top w:w="40" w:type="dxa"/>
              <w:left w:w="40" w:type="dxa"/>
              <w:bottom w:w="40" w:type="dxa"/>
              <w:right w:w="40" w:type="dxa"/>
            </w:tcMar>
          </w:tcPr>
          <w:p w14:paraId="2032CB34" w14:textId="77777777" w:rsidR="008B72BB" w:rsidRPr="008441B0" w:rsidRDefault="008B72BB" w:rsidP="008B72BB">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Oficio de comisión</w:t>
            </w:r>
          </w:p>
        </w:tc>
        <w:tc>
          <w:tcPr>
            <w:tcW w:w="1701" w:type="dxa"/>
            <w:tcBorders>
              <w:top w:val="single" w:sz="4" w:space="0" w:color="auto"/>
              <w:left w:val="single" w:sz="4" w:space="0" w:color="auto"/>
              <w:bottom w:val="single" w:sz="4" w:space="0" w:color="auto"/>
              <w:right w:val="single" w:sz="4" w:space="0" w:color="auto"/>
            </w:tcBorders>
          </w:tcPr>
          <w:p w14:paraId="4F740FAD" w14:textId="79F6BC13" w:rsidR="008B72BB" w:rsidRPr="008441B0" w:rsidRDefault="008B72BB" w:rsidP="008B72BB">
            <w:pPr>
              <w:rPr>
                <w:rFonts w:ascii="Montserrat" w:eastAsia="Montserrat" w:hAnsi="Montserrat" w:cs="Montserrat"/>
                <w:b/>
                <w:sz w:val="18"/>
                <w:szCs w:val="18"/>
              </w:rPr>
            </w:pPr>
            <w:r w:rsidRPr="008441B0">
              <w:rPr>
                <w:rFonts w:ascii="Montserrat" w:eastAsia="Montserrat" w:hAnsi="Montserrat" w:cs="Montserrat"/>
                <w:b/>
                <w:sz w:val="18"/>
                <w:szCs w:val="18"/>
              </w:rPr>
              <w:t>Consecutivo</w:t>
            </w:r>
          </w:p>
        </w:tc>
        <w:tc>
          <w:tcPr>
            <w:tcW w:w="1701" w:type="dxa"/>
            <w:tcBorders>
              <w:top w:val="single" w:sz="4" w:space="0" w:color="auto"/>
              <w:left w:val="single" w:sz="4" w:space="0" w:color="auto"/>
              <w:bottom w:val="single" w:sz="4" w:space="0" w:color="auto"/>
              <w:right w:val="single" w:sz="4" w:space="0" w:color="auto"/>
            </w:tcBorders>
          </w:tcPr>
          <w:p w14:paraId="328A2D40" w14:textId="099A1E37" w:rsidR="008B72BB" w:rsidRPr="008441B0" w:rsidRDefault="008B72BB" w:rsidP="008B72BB">
            <w:pPr>
              <w:rPr>
                <w:rFonts w:ascii="Montserrat" w:eastAsia="Montserrat" w:hAnsi="Montserrat" w:cs="Montserrat"/>
                <w:b/>
                <w:sz w:val="18"/>
                <w:szCs w:val="18"/>
              </w:rPr>
            </w:pPr>
            <w:r w:rsidRPr="008441B0">
              <w:rPr>
                <w:rFonts w:ascii="Montserrat" w:eastAsia="Montserrat" w:hAnsi="Montserrat" w:cs="Montserrat"/>
                <w:b/>
                <w:sz w:val="18"/>
                <w:szCs w:val="18"/>
              </w:rPr>
              <w:t>Oficio de comisión</w:t>
            </w:r>
          </w:p>
        </w:tc>
        <w:tc>
          <w:tcPr>
            <w:tcW w:w="1701" w:type="dxa"/>
            <w:tcBorders>
              <w:top w:val="single" w:sz="4" w:space="0" w:color="auto"/>
              <w:bottom w:val="single" w:sz="4" w:space="0" w:color="auto"/>
              <w:right w:val="single" w:sz="4" w:space="0" w:color="auto"/>
            </w:tcBorders>
          </w:tcPr>
          <w:p w14:paraId="3674E62B" w14:textId="764407C5" w:rsidR="008B72BB" w:rsidRPr="008441B0" w:rsidRDefault="008B72BB" w:rsidP="008B72BB">
            <w:pPr>
              <w:rPr>
                <w:rFonts w:ascii="Montserrat" w:eastAsia="Montserrat" w:hAnsi="Montserrat" w:cs="Montserrat"/>
                <w:b/>
                <w:sz w:val="18"/>
                <w:szCs w:val="18"/>
              </w:rPr>
            </w:pPr>
            <w:r w:rsidRPr="008441B0">
              <w:rPr>
                <w:rFonts w:ascii="Montserrat" w:eastAsia="Montserrat" w:hAnsi="Montserrat" w:cs="Montserrat"/>
                <w:b/>
                <w:sz w:val="18"/>
                <w:szCs w:val="18"/>
              </w:rPr>
              <w:t>Consecutivo</w:t>
            </w:r>
          </w:p>
        </w:tc>
        <w:tc>
          <w:tcPr>
            <w:tcW w:w="1701" w:type="dxa"/>
            <w:tcBorders>
              <w:top w:val="single" w:sz="4" w:space="0" w:color="auto"/>
              <w:left w:val="single" w:sz="4" w:space="0" w:color="auto"/>
              <w:bottom w:val="single" w:sz="4" w:space="0" w:color="auto"/>
              <w:right w:val="single" w:sz="4" w:space="0" w:color="auto"/>
            </w:tcBorders>
          </w:tcPr>
          <w:p w14:paraId="3DAECEE5" w14:textId="2AEB15F1" w:rsidR="008B72BB" w:rsidRPr="008441B0" w:rsidRDefault="008B72BB" w:rsidP="008B72BB">
            <w:pPr>
              <w:rPr>
                <w:rFonts w:ascii="Montserrat" w:eastAsia="Montserrat" w:hAnsi="Montserrat" w:cs="Montserrat"/>
                <w:b/>
                <w:sz w:val="18"/>
                <w:szCs w:val="18"/>
              </w:rPr>
            </w:pPr>
            <w:r w:rsidRPr="008441B0">
              <w:rPr>
                <w:rFonts w:ascii="Montserrat" w:eastAsia="Montserrat" w:hAnsi="Montserrat" w:cs="Montserrat"/>
                <w:b/>
                <w:sz w:val="18"/>
                <w:szCs w:val="18"/>
              </w:rPr>
              <w:t>Oficio de comisión</w:t>
            </w:r>
          </w:p>
        </w:tc>
      </w:tr>
      <w:tr w:rsidR="008B72BB" w:rsidRPr="008441B0" w14:paraId="3B8A703D" w14:textId="6063D7CF" w:rsidTr="008B7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693" w:type="dxa"/>
            <w:tcBorders>
              <w:top w:val="single" w:sz="4" w:space="0" w:color="auto"/>
              <w:left w:val="single" w:sz="4" w:space="0" w:color="auto"/>
              <w:bottom w:val="single" w:sz="4" w:space="0" w:color="auto"/>
              <w:right w:val="single" w:sz="4" w:space="0" w:color="auto"/>
            </w:tcBorders>
          </w:tcPr>
          <w:p w14:paraId="72E782D3" w14:textId="77777777" w:rsidR="008B72BB" w:rsidRPr="008441B0" w:rsidRDefault="008B72BB" w:rsidP="008B72B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10</w:t>
            </w:r>
          </w:p>
        </w:tc>
        <w:tc>
          <w:tcPr>
            <w:tcW w:w="1985" w:type="dxa"/>
            <w:tcBorders>
              <w:top w:val="single" w:sz="4" w:space="0" w:color="auto"/>
              <w:left w:val="single" w:sz="4" w:space="0" w:color="auto"/>
              <w:bottom w:val="single" w:sz="4" w:space="0" w:color="auto"/>
              <w:right w:val="single" w:sz="4" w:space="0" w:color="auto"/>
            </w:tcBorders>
          </w:tcPr>
          <w:p w14:paraId="3692DF39" w14:textId="77777777" w:rsidR="008B72BB" w:rsidRPr="008441B0" w:rsidRDefault="008B72BB" w:rsidP="008B72B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2023-0137</w:t>
            </w:r>
          </w:p>
        </w:tc>
        <w:tc>
          <w:tcPr>
            <w:tcW w:w="1701" w:type="dxa"/>
            <w:tcBorders>
              <w:top w:val="single" w:sz="4" w:space="0" w:color="auto"/>
              <w:bottom w:val="single" w:sz="4" w:space="0" w:color="auto"/>
              <w:right w:val="single" w:sz="4" w:space="0" w:color="auto"/>
            </w:tcBorders>
          </w:tcPr>
          <w:p w14:paraId="3956341D" w14:textId="6FD9B513" w:rsidR="008B72BB" w:rsidRPr="008441B0" w:rsidRDefault="008B72BB" w:rsidP="008B72BB">
            <w:pPr>
              <w:rPr>
                <w:rFonts w:ascii="Montserrat" w:eastAsia="Montserrat" w:hAnsi="Montserrat" w:cs="Montserrat"/>
                <w:sz w:val="18"/>
                <w:szCs w:val="18"/>
              </w:rPr>
            </w:pPr>
            <w:r w:rsidRPr="008441B0">
              <w:rPr>
                <w:rFonts w:ascii="Montserrat" w:eastAsia="Montserrat" w:hAnsi="Montserrat" w:cs="Montserrat"/>
                <w:sz w:val="18"/>
                <w:szCs w:val="18"/>
              </w:rPr>
              <w:t>19</w:t>
            </w:r>
          </w:p>
        </w:tc>
        <w:tc>
          <w:tcPr>
            <w:tcW w:w="1701" w:type="dxa"/>
            <w:tcBorders>
              <w:top w:val="single" w:sz="4" w:space="0" w:color="auto"/>
              <w:left w:val="single" w:sz="4" w:space="0" w:color="auto"/>
              <w:bottom w:val="single" w:sz="4" w:space="0" w:color="auto"/>
              <w:right w:val="single" w:sz="4" w:space="0" w:color="auto"/>
            </w:tcBorders>
          </w:tcPr>
          <w:p w14:paraId="3B1A025E" w14:textId="0E048D72" w:rsidR="008B72BB" w:rsidRPr="008441B0" w:rsidRDefault="008B72BB" w:rsidP="008B72BB">
            <w:pPr>
              <w:rPr>
                <w:rFonts w:ascii="Montserrat" w:eastAsia="Montserrat" w:hAnsi="Montserrat" w:cs="Montserrat"/>
                <w:sz w:val="18"/>
                <w:szCs w:val="18"/>
              </w:rPr>
            </w:pPr>
            <w:r w:rsidRPr="008441B0">
              <w:rPr>
                <w:rFonts w:ascii="Montserrat" w:eastAsia="Montserrat" w:hAnsi="Montserrat" w:cs="Montserrat"/>
                <w:sz w:val="18"/>
                <w:szCs w:val="18"/>
              </w:rPr>
              <w:t>2023-0161</w:t>
            </w:r>
          </w:p>
        </w:tc>
        <w:tc>
          <w:tcPr>
            <w:tcW w:w="1701" w:type="dxa"/>
            <w:tcBorders>
              <w:top w:val="single" w:sz="4" w:space="0" w:color="auto"/>
              <w:bottom w:val="single" w:sz="4" w:space="0" w:color="auto"/>
              <w:right w:val="single" w:sz="4" w:space="0" w:color="auto"/>
            </w:tcBorders>
          </w:tcPr>
          <w:p w14:paraId="715B1456" w14:textId="72DD706C" w:rsidR="008B72BB" w:rsidRPr="008441B0" w:rsidRDefault="008B72BB" w:rsidP="008B72BB">
            <w:pPr>
              <w:rPr>
                <w:rFonts w:ascii="Montserrat" w:eastAsia="Montserrat" w:hAnsi="Montserrat" w:cs="Montserrat"/>
                <w:sz w:val="18"/>
                <w:szCs w:val="18"/>
              </w:rPr>
            </w:pPr>
            <w:r w:rsidRPr="008441B0">
              <w:rPr>
                <w:rFonts w:ascii="Montserrat" w:eastAsia="Montserrat" w:hAnsi="Montserrat" w:cs="Montserrat"/>
                <w:sz w:val="18"/>
                <w:szCs w:val="18"/>
              </w:rPr>
              <w:t>28</w:t>
            </w:r>
          </w:p>
        </w:tc>
        <w:tc>
          <w:tcPr>
            <w:tcW w:w="1701" w:type="dxa"/>
            <w:tcBorders>
              <w:top w:val="single" w:sz="4" w:space="0" w:color="auto"/>
              <w:left w:val="single" w:sz="4" w:space="0" w:color="auto"/>
              <w:bottom w:val="single" w:sz="4" w:space="0" w:color="auto"/>
              <w:right w:val="single" w:sz="4" w:space="0" w:color="auto"/>
            </w:tcBorders>
          </w:tcPr>
          <w:p w14:paraId="4E2815E9" w14:textId="342EC4D7" w:rsidR="008B72BB" w:rsidRPr="008441B0" w:rsidRDefault="008B72BB" w:rsidP="008B72BB">
            <w:pPr>
              <w:rPr>
                <w:rFonts w:ascii="Montserrat" w:eastAsia="Montserrat" w:hAnsi="Montserrat" w:cs="Montserrat"/>
                <w:sz w:val="18"/>
                <w:szCs w:val="18"/>
              </w:rPr>
            </w:pPr>
            <w:r w:rsidRPr="008441B0">
              <w:rPr>
                <w:rFonts w:ascii="Montserrat" w:eastAsia="Montserrat" w:hAnsi="Montserrat" w:cs="Montserrat"/>
                <w:sz w:val="18"/>
                <w:szCs w:val="18"/>
              </w:rPr>
              <w:t>2023-0226</w:t>
            </w:r>
          </w:p>
        </w:tc>
      </w:tr>
      <w:tr w:rsidR="008B72BB" w:rsidRPr="008441B0" w14:paraId="07BEF8DC" w14:textId="01422B46" w:rsidTr="008B7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693" w:type="dxa"/>
            <w:tcBorders>
              <w:top w:val="single" w:sz="4" w:space="0" w:color="auto"/>
              <w:left w:val="single" w:sz="4" w:space="0" w:color="auto"/>
              <w:bottom w:val="single" w:sz="4" w:space="0" w:color="auto"/>
              <w:right w:val="single" w:sz="4" w:space="0" w:color="auto"/>
            </w:tcBorders>
          </w:tcPr>
          <w:p w14:paraId="4900A887" w14:textId="77777777" w:rsidR="008B72BB" w:rsidRPr="008441B0" w:rsidRDefault="008B72BB" w:rsidP="008B72B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11</w:t>
            </w:r>
          </w:p>
        </w:tc>
        <w:tc>
          <w:tcPr>
            <w:tcW w:w="1985" w:type="dxa"/>
            <w:tcBorders>
              <w:top w:val="single" w:sz="4" w:space="0" w:color="auto"/>
              <w:left w:val="single" w:sz="4" w:space="0" w:color="auto"/>
              <w:bottom w:val="single" w:sz="4" w:space="0" w:color="auto"/>
              <w:right w:val="single" w:sz="4" w:space="0" w:color="auto"/>
            </w:tcBorders>
          </w:tcPr>
          <w:p w14:paraId="394E311D" w14:textId="77777777" w:rsidR="008B72BB" w:rsidRPr="008441B0" w:rsidRDefault="008B72BB" w:rsidP="008B72B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2023-0138</w:t>
            </w:r>
          </w:p>
        </w:tc>
        <w:tc>
          <w:tcPr>
            <w:tcW w:w="1701" w:type="dxa"/>
            <w:tcBorders>
              <w:top w:val="single" w:sz="4" w:space="0" w:color="auto"/>
              <w:bottom w:val="single" w:sz="4" w:space="0" w:color="auto"/>
              <w:right w:val="single" w:sz="4" w:space="0" w:color="auto"/>
            </w:tcBorders>
          </w:tcPr>
          <w:p w14:paraId="71E6534A" w14:textId="6B616EDC" w:rsidR="008B72BB" w:rsidRPr="008441B0" w:rsidRDefault="008B72BB" w:rsidP="008B72BB">
            <w:pPr>
              <w:rPr>
                <w:rFonts w:ascii="Montserrat" w:eastAsia="Montserrat" w:hAnsi="Montserrat" w:cs="Montserrat"/>
                <w:sz w:val="18"/>
                <w:szCs w:val="18"/>
              </w:rPr>
            </w:pPr>
            <w:r w:rsidRPr="008441B0">
              <w:rPr>
                <w:rFonts w:ascii="Montserrat" w:eastAsia="Montserrat" w:hAnsi="Montserrat" w:cs="Montserrat"/>
                <w:sz w:val="18"/>
                <w:szCs w:val="18"/>
              </w:rPr>
              <w:t>20</w:t>
            </w:r>
          </w:p>
        </w:tc>
        <w:tc>
          <w:tcPr>
            <w:tcW w:w="1701" w:type="dxa"/>
            <w:tcBorders>
              <w:top w:val="single" w:sz="4" w:space="0" w:color="auto"/>
              <w:left w:val="single" w:sz="4" w:space="0" w:color="auto"/>
              <w:bottom w:val="single" w:sz="4" w:space="0" w:color="auto"/>
              <w:right w:val="single" w:sz="4" w:space="0" w:color="auto"/>
            </w:tcBorders>
          </w:tcPr>
          <w:p w14:paraId="2C1637A5" w14:textId="13E6D76D" w:rsidR="008B72BB" w:rsidRPr="008441B0" w:rsidRDefault="008B72BB" w:rsidP="008B72BB">
            <w:pPr>
              <w:rPr>
                <w:rFonts w:ascii="Montserrat" w:eastAsia="Montserrat" w:hAnsi="Montserrat" w:cs="Montserrat"/>
                <w:sz w:val="18"/>
                <w:szCs w:val="18"/>
              </w:rPr>
            </w:pPr>
            <w:r w:rsidRPr="008441B0">
              <w:rPr>
                <w:rFonts w:ascii="Montserrat" w:eastAsia="Montserrat" w:hAnsi="Montserrat" w:cs="Montserrat"/>
                <w:sz w:val="18"/>
                <w:szCs w:val="18"/>
              </w:rPr>
              <w:t>2023-0169</w:t>
            </w:r>
          </w:p>
        </w:tc>
        <w:tc>
          <w:tcPr>
            <w:tcW w:w="1701" w:type="dxa"/>
            <w:tcBorders>
              <w:top w:val="single" w:sz="4" w:space="0" w:color="auto"/>
              <w:bottom w:val="single" w:sz="4" w:space="0" w:color="auto"/>
              <w:right w:val="single" w:sz="4" w:space="0" w:color="auto"/>
            </w:tcBorders>
          </w:tcPr>
          <w:p w14:paraId="6282D4A0" w14:textId="0B742C9C" w:rsidR="008B72BB" w:rsidRPr="008441B0" w:rsidRDefault="008B72BB" w:rsidP="008B72BB">
            <w:pPr>
              <w:rPr>
                <w:rFonts w:ascii="Montserrat" w:eastAsia="Montserrat" w:hAnsi="Montserrat" w:cs="Montserrat"/>
                <w:sz w:val="18"/>
                <w:szCs w:val="18"/>
              </w:rPr>
            </w:pPr>
            <w:r w:rsidRPr="008441B0">
              <w:rPr>
                <w:rFonts w:ascii="Montserrat" w:eastAsia="Montserrat" w:hAnsi="Montserrat" w:cs="Montserrat"/>
                <w:sz w:val="18"/>
                <w:szCs w:val="18"/>
              </w:rPr>
              <w:t>29</w:t>
            </w:r>
          </w:p>
        </w:tc>
        <w:tc>
          <w:tcPr>
            <w:tcW w:w="1701" w:type="dxa"/>
            <w:tcBorders>
              <w:top w:val="single" w:sz="4" w:space="0" w:color="auto"/>
              <w:left w:val="single" w:sz="4" w:space="0" w:color="auto"/>
              <w:bottom w:val="single" w:sz="4" w:space="0" w:color="auto"/>
              <w:right w:val="single" w:sz="4" w:space="0" w:color="auto"/>
            </w:tcBorders>
          </w:tcPr>
          <w:p w14:paraId="5023E0CE" w14:textId="02E0141F" w:rsidR="008B72BB" w:rsidRPr="008441B0" w:rsidRDefault="008B72BB" w:rsidP="008B72BB">
            <w:pPr>
              <w:rPr>
                <w:rFonts w:ascii="Montserrat" w:eastAsia="Montserrat" w:hAnsi="Montserrat" w:cs="Montserrat"/>
                <w:sz w:val="18"/>
                <w:szCs w:val="18"/>
              </w:rPr>
            </w:pPr>
            <w:r w:rsidRPr="008441B0">
              <w:rPr>
                <w:rFonts w:ascii="Montserrat" w:eastAsia="Montserrat" w:hAnsi="Montserrat" w:cs="Montserrat"/>
                <w:sz w:val="18"/>
                <w:szCs w:val="18"/>
              </w:rPr>
              <w:t>2023-0227</w:t>
            </w:r>
          </w:p>
        </w:tc>
      </w:tr>
      <w:tr w:rsidR="008B72BB" w:rsidRPr="008441B0" w14:paraId="119BF6D6" w14:textId="6970AC9F" w:rsidTr="008B7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693" w:type="dxa"/>
            <w:tcBorders>
              <w:top w:val="single" w:sz="4" w:space="0" w:color="auto"/>
              <w:left w:val="single" w:sz="4" w:space="0" w:color="auto"/>
              <w:bottom w:val="single" w:sz="4" w:space="0" w:color="auto"/>
              <w:right w:val="single" w:sz="4" w:space="0" w:color="auto"/>
            </w:tcBorders>
          </w:tcPr>
          <w:p w14:paraId="445DC2CC" w14:textId="77777777" w:rsidR="008B72BB" w:rsidRPr="008441B0" w:rsidRDefault="008B72BB" w:rsidP="008B72B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12</w:t>
            </w:r>
          </w:p>
        </w:tc>
        <w:tc>
          <w:tcPr>
            <w:tcW w:w="1985" w:type="dxa"/>
            <w:tcBorders>
              <w:top w:val="single" w:sz="4" w:space="0" w:color="auto"/>
              <w:left w:val="single" w:sz="4" w:space="0" w:color="auto"/>
              <w:bottom w:val="single" w:sz="4" w:space="0" w:color="auto"/>
              <w:right w:val="single" w:sz="4" w:space="0" w:color="auto"/>
            </w:tcBorders>
          </w:tcPr>
          <w:p w14:paraId="5C06F2C2" w14:textId="77777777" w:rsidR="008B72BB" w:rsidRPr="008441B0" w:rsidRDefault="008B72BB" w:rsidP="008B72B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2023-0141</w:t>
            </w:r>
          </w:p>
        </w:tc>
        <w:tc>
          <w:tcPr>
            <w:tcW w:w="1701" w:type="dxa"/>
            <w:tcBorders>
              <w:top w:val="single" w:sz="4" w:space="0" w:color="auto"/>
              <w:bottom w:val="single" w:sz="4" w:space="0" w:color="auto"/>
              <w:right w:val="single" w:sz="4" w:space="0" w:color="auto"/>
            </w:tcBorders>
          </w:tcPr>
          <w:p w14:paraId="387BCF21" w14:textId="454CAE04" w:rsidR="008B72BB" w:rsidRPr="008441B0" w:rsidRDefault="008B72BB" w:rsidP="008B72BB">
            <w:pPr>
              <w:rPr>
                <w:rFonts w:ascii="Montserrat" w:eastAsia="Montserrat" w:hAnsi="Montserrat" w:cs="Montserrat"/>
                <w:sz w:val="18"/>
                <w:szCs w:val="18"/>
              </w:rPr>
            </w:pPr>
            <w:r w:rsidRPr="008441B0">
              <w:rPr>
                <w:rFonts w:ascii="Montserrat" w:eastAsia="Montserrat" w:hAnsi="Montserrat" w:cs="Montserrat"/>
                <w:sz w:val="18"/>
                <w:szCs w:val="18"/>
              </w:rPr>
              <w:t>21</w:t>
            </w:r>
          </w:p>
        </w:tc>
        <w:tc>
          <w:tcPr>
            <w:tcW w:w="1701" w:type="dxa"/>
            <w:tcBorders>
              <w:top w:val="single" w:sz="4" w:space="0" w:color="auto"/>
              <w:left w:val="single" w:sz="4" w:space="0" w:color="auto"/>
              <w:bottom w:val="single" w:sz="4" w:space="0" w:color="auto"/>
              <w:right w:val="single" w:sz="4" w:space="0" w:color="auto"/>
            </w:tcBorders>
          </w:tcPr>
          <w:p w14:paraId="00C5F4CB" w14:textId="29BCB7FB" w:rsidR="008B72BB" w:rsidRPr="008441B0" w:rsidRDefault="008B72BB" w:rsidP="008B72BB">
            <w:pPr>
              <w:rPr>
                <w:rFonts w:ascii="Montserrat" w:eastAsia="Montserrat" w:hAnsi="Montserrat" w:cs="Montserrat"/>
                <w:sz w:val="18"/>
                <w:szCs w:val="18"/>
              </w:rPr>
            </w:pPr>
            <w:r w:rsidRPr="008441B0">
              <w:rPr>
                <w:rFonts w:ascii="Montserrat" w:eastAsia="Montserrat" w:hAnsi="Montserrat" w:cs="Montserrat"/>
                <w:sz w:val="18"/>
                <w:szCs w:val="18"/>
              </w:rPr>
              <w:t>2023-0171</w:t>
            </w:r>
          </w:p>
        </w:tc>
        <w:tc>
          <w:tcPr>
            <w:tcW w:w="1701" w:type="dxa"/>
            <w:tcBorders>
              <w:top w:val="single" w:sz="4" w:space="0" w:color="auto"/>
              <w:bottom w:val="single" w:sz="4" w:space="0" w:color="auto"/>
              <w:right w:val="single" w:sz="4" w:space="0" w:color="auto"/>
            </w:tcBorders>
          </w:tcPr>
          <w:p w14:paraId="229B34EB" w14:textId="2A3FD694" w:rsidR="008B72BB" w:rsidRPr="008441B0" w:rsidRDefault="008B72BB" w:rsidP="008B72BB">
            <w:pPr>
              <w:rPr>
                <w:rFonts w:ascii="Montserrat" w:eastAsia="Montserrat" w:hAnsi="Montserrat" w:cs="Montserrat"/>
                <w:sz w:val="18"/>
                <w:szCs w:val="18"/>
              </w:rPr>
            </w:pPr>
            <w:r w:rsidRPr="008441B0">
              <w:rPr>
                <w:rFonts w:ascii="Montserrat" w:eastAsia="Montserrat" w:hAnsi="Montserrat" w:cs="Montserrat"/>
                <w:sz w:val="18"/>
                <w:szCs w:val="18"/>
              </w:rPr>
              <w:t>30</w:t>
            </w:r>
          </w:p>
        </w:tc>
        <w:tc>
          <w:tcPr>
            <w:tcW w:w="1701" w:type="dxa"/>
            <w:tcBorders>
              <w:top w:val="single" w:sz="4" w:space="0" w:color="auto"/>
              <w:left w:val="single" w:sz="4" w:space="0" w:color="auto"/>
              <w:bottom w:val="single" w:sz="4" w:space="0" w:color="auto"/>
              <w:right w:val="single" w:sz="4" w:space="0" w:color="auto"/>
            </w:tcBorders>
          </w:tcPr>
          <w:p w14:paraId="3749EE18" w14:textId="6E17A6A8" w:rsidR="008B72BB" w:rsidRPr="008441B0" w:rsidRDefault="008B72BB" w:rsidP="008B72BB">
            <w:pPr>
              <w:rPr>
                <w:rFonts w:ascii="Montserrat" w:eastAsia="Montserrat" w:hAnsi="Montserrat" w:cs="Montserrat"/>
                <w:sz w:val="18"/>
                <w:szCs w:val="18"/>
              </w:rPr>
            </w:pPr>
            <w:r w:rsidRPr="008441B0">
              <w:rPr>
                <w:rFonts w:ascii="Montserrat" w:eastAsia="Montserrat" w:hAnsi="Montserrat" w:cs="Montserrat"/>
                <w:sz w:val="18"/>
                <w:szCs w:val="18"/>
              </w:rPr>
              <w:t>2023-0238</w:t>
            </w:r>
          </w:p>
        </w:tc>
      </w:tr>
      <w:tr w:rsidR="008B72BB" w:rsidRPr="008441B0" w14:paraId="75CAAB2E" w14:textId="47EAE609" w:rsidTr="008B7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3402" w:type="dxa"/>
          <w:trHeight w:val="315"/>
        </w:trPr>
        <w:tc>
          <w:tcPr>
            <w:tcW w:w="1693" w:type="dxa"/>
            <w:tcBorders>
              <w:top w:val="single" w:sz="4" w:space="0" w:color="auto"/>
              <w:left w:val="single" w:sz="4" w:space="0" w:color="auto"/>
              <w:bottom w:val="single" w:sz="4" w:space="0" w:color="auto"/>
              <w:right w:val="single" w:sz="4" w:space="0" w:color="auto"/>
            </w:tcBorders>
          </w:tcPr>
          <w:p w14:paraId="27593AF9" w14:textId="77777777" w:rsidR="008B72BB" w:rsidRPr="008441B0" w:rsidRDefault="008B72BB" w:rsidP="008B72B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13</w:t>
            </w:r>
          </w:p>
        </w:tc>
        <w:tc>
          <w:tcPr>
            <w:tcW w:w="1985" w:type="dxa"/>
            <w:tcBorders>
              <w:top w:val="single" w:sz="4" w:space="0" w:color="auto"/>
              <w:left w:val="single" w:sz="4" w:space="0" w:color="auto"/>
              <w:bottom w:val="single" w:sz="4" w:space="0" w:color="auto"/>
              <w:right w:val="single" w:sz="4" w:space="0" w:color="auto"/>
            </w:tcBorders>
          </w:tcPr>
          <w:p w14:paraId="25382405" w14:textId="77777777" w:rsidR="008B72BB" w:rsidRPr="008441B0" w:rsidRDefault="008B72BB" w:rsidP="008B72B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2023-0145</w:t>
            </w:r>
          </w:p>
        </w:tc>
        <w:tc>
          <w:tcPr>
            <w:tcW w:w="1701" w:type="dxa"/>
            <w:tcBorders>
              <w:top w:val="single" w:sz="4" w:space="0" w:color="auto"/>
              <w:bottom w:val="single" w:sz="4" w:space="0" w:color="auto"/>
              <w:right w:val="single" w:sz="4" w:space="0" w:color="auto"/>
            </w:tcBorders>
          </w:tcPr>
          <w:p w14:paraId="1987B68C" w14:textId="7E188545" w:rsidR="008B72BB" w:rsidRPr="008441B0" w:rsidRDefault="008B72BB" w:rsidP="008B72BB">
            <w:pPr>
              <w:rPr>
                <w:rFonts w:ascii="Montserrat" w:eastAsia="Montserrat" w:hAnsi="Montserrat" w:cs="Montserrat"/>
                <w:sz w:val="18"/>
                <w:szCs w:val="18"/>
              </w:rPr>
            </w:pPr>
            <w:r w:rsidRPr="008441B0">
              <w:rPr>
                <w:rFonts w:ascii="Montserrat" w:eastAsia="Montserrat" w:hAnsi="Montserrat" w:cs="Montserrat"/>
                <w:sz w:val="18"/>
                <w:szCs w:val="18"/>
              </w:rPr>
              <w:t>22</w:t>
            </w:r>
          </w:p>
        </w:tc>
        <w:tc>
          <w:tcPr>
            <w:tcW w:w="1701" w:type="dxa"/>
            <w:tcBorders>
              <w:top w:val="single" w:sz="4" w:space="0" w:color="auto"/>
              <w:left w:val="single" w:sz="4" w:space="0" w:color="auto"/>
              <w:bottom w:val="single" w:sz="4" w:space="0" w:color="auto"/>
              <w:right w:val="single" w:sz="4" w:space="0" w:color="auto"/>
            </w:tcBorders>
          </w:tcPr>
          <w:p w14:paraId="0672D315" w14:textId="0DBDB48F" w:rsidR="008B72BB" w:rsidRPr="008441B0" w:rsidRDefault="008B72BB" w:rsidP="008B72BB">
            <w:pPr>
              <w:rPr>
                <w:rFonts w:ascii="Montserrat" w:eastAsia="Montserrat" w:hAnsi="Montserrat" w:cs="Montserrat"/>
                <w:sz w:val="18"/>
                <w:szCs w:val="18"/>
              </w:rPr>
            </w:pPr>
            <w:r w:rsidRPr="008441B0">
              <w:rPr>
                <w:rFonts w:ascii="Montserrat" w:eastAsia="Montserrat" w:hAnsi="Montserrat" w:cs="Montserrat"/>
                <w:sz w:val="18"/>
                <w:szCs w:val="18"/>
              </w:rPr>
              <w:t>2023-0172</w:t>
            </w:r>
          </w:p>
        </w:tc>
      </w:tr>
      <w:tr w:rsidR="008B72BB" w:rsidRPr="008441B0" w14:paraId="0F726924" w14:textId="41C49B9B" w:rsidTr="008B7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3402" w:type="dxa"/>
          <w:trHeight w:val="315"/>
        </w:trPr>
        <w:tc>
          <w:tcPr>
            <w:tcW w:w="1693" w:type="dxa"/>
            <w:tcBorders>
              <w:top w:val="single" w:sz="4" w:space="0" w:color="auto"/>
              <w:left w:val="single" w:sz="4" w:space="0" w:color="auto"/>
              <w:bottom w:val="single" w:sz="4" w:space="0" w:color="auto"/>
              <w:right w:val="single" w:sz="4" w:space="0" w:color="auto"/>
            </w:tcBorders>
          </w:tcPr>
          <w:p w14:paraId="7B15FBF8" w14:textId="77777777" w:rsidR="008B72BB" w:rsidRPr="008441B0" w:rsidRDefault="008B72BB" w:rsidP="008B72B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14</w:t>
            </w:r>
          </w:p>
        </w:tc>
        <w:tc>
          <w:tcPr>
            <w:tcW w:w="1985" w:type="dxa"/>
            <w:tcBorders>
              <w:top w:val="single" w:sz="4" w:space="0" w:color="auto"/>
              <w:left w:val="single" w:sz="4" w:space="0" w:color="auto"/>
              <w:bottom w:val="single" w:sz="4" w:space="0" w:color="auto"/>
              <w:right w:val="single" w:sz="4" w:space="0" w:color="auto"/>
            </w:tcBorders>
          </w:tcPr>
          <w:p w14:paraId="15704777" w14:textId="77777777" w:rsidR="008B72BB" w:rsidRPr="008441B0" w:rsidRDefault="008B72BB" w:rsidP="008B72B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2023-0146</w:t>
            </w:r>
          </w:p>
        </w:tc>
        <w:tc>
          <w:tcPr>
            <w:tcW w:w="1701" w:type="dxa"/>
            <w:tcBorders>
              <w:top w:val="single" w:sz="4" w:space="0" w:color="auto"/>
              <w:bottom w:val="single" w:sz="4" w:space="0" w:color="auto"/>
              <w:right w:val="single" w:sz="4" w:space="0" w:color="auto"/>
            </w:tcBorders>
          </w:tcPr>
          <w:p w14:paraId="2E9251FE" w14:textId="0C54BAC0" w:rsidR="008B72BB" w:rsidRPr="008441B0" w:rsidRDefault="008B72BB" w:rsidP="008B72BB">
            <w:pPr>
              <w:rPr>
                <w:rFonts w:ascii="Montserrat" w:eastAsia="Montserrat" w:hAnsi="Montserrat" w:cs="Montserrat"/>
                <w:sz w:val="18"/>
                <w:szCs w:val="18"/>
              </w:rPr>
            </w:pPr>
            <w:r w:rsidRPr="008441B0">
              <w:rPr>
                <w:rFonts w:ascii="Montserrat" w:eastAsia="Montserrat" w:hAnsi="Montserrat" w:cs="Montserrat"/>
                <w:sz w:val="18"/>
                <w:szCs w:val="18"/>
              </w:rPr>
              <w:t>23</w:t>
            </w:r>
          </w:p>
        </w:tc>
        <w:tc>
          <w:tcPr>
            <w:tcW w:w="1701" w:type="dxa"/>
            <w:tcBorders>
              <w:top w:val="single" w:sz="4" w:space="0" w:color="auto"/>
              <w:left w:val="single" w:sz="4" w:space="0" w:color="auto"/>
              <w:bottom w:val="single" w:sz="4" w:space="0" w:color="auto"/>
              <w:right w:val="single" w:sz="4" w:space="0" w:color="auto"/>
            </w:tcBorders>
          </w:tcPr>
          <w:p w14:paraId="3E603818" w14:textId="298D1CE9" w:rsidR="008B72BB" w:rsidRPr="008441B0" w:rsidRDefault="008B72BB" w:rsidP="008B72BB">
            <w:pPr>
              <w:rPr>
                <w:rFonts w:ascii="Montserrat" w:eastAsia="Montserrat" w:hAnsi="Montserrat" w:cs="Montserrat"/>
                <w:sz w:val="18"/>
                <w:szCs w:val="18"/>
              </w:rPr>
            </w:pPr>
            <w:r w:rsidRPr="008441B0">
              <w:rPr>
                <w:rFonts w:ascii="Montserrat" w:eastAsia="Montserrat" w:hAnsi="Montserrat" w:cs="Montserrat"/>
                <w:sz w:val="18"/>
                <w:szCs w:val="18"/>
              </w:rPr>
              <w:t>2023-0174</w:t>
            </w:r>
          </w:p>
        </w:tc>
      </w:tr>
      <w:tr w:rsidR="008B72BB" w:rsidRPr="008441B0" w14:paraId="1E3EE021" w14:textId="259AE339" w:rsidTr="008B7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3402" w:type="dxa"/>
          <w:trHeight w:val="315"/>
        </w:trPr>
        <w:tc>
          <w:tcPr>
            <w:tcW w:w="1693" w:type="dxa"/>
            <w:tcBorders>
              <w:top w:val="single" w:sz="4" w:space="0" w:color="auto"/>
              <w:left w:val="single" w:sz="4" w:space="0" w:color="auto"/>
              <w:bottom w:val="single" w:sz="4" w:space="0" w:color="auto"/>
              <w:right w:val="single" w:sz="4" w:space="0" w:color="auto"/>
            </w:tcBorders>
          </w:tcPr>
          <w:p w14:paraId="33383371" w14:textId="77777777" w:rsidR="008B72BB" w:rsidRPr="008441B0" w:rsidRDefault="008B72BB" w:rsidP="008B72B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15</w:t>
            </w:r>
          </w:p>
        </w:tc>
        <w:tc>
          <w:tcPr>
            <w:tcW w:w="1985" w:type="dxa"/>
            <w:tcBorders>
              <w:top w:val="single" w:sz="4" w:space="0" w:color="auto"/>
              <w:left w:val="single" w:sz="4" w:space="0" w:color="auto"/>
              <w:bottom w:val="single" w:sz="4" w:space="0" w:color="auto"/>
              <w:right w:val="single" w:sz="4" w:space="0" w:color="auto"/>
            </w:tcBorders>
          </w:tcPr>
          <w:p w14:paraId="0E1A33B8" w14:textId="77777777" w:rsidR="008B72BB" w:rsidRPr="008441B0" w:rsidRDefault="008B72BB" w:rsidP="008B72B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2023-0148</w:t>
            </w:r>
          </w:p>
        </w:tc>
        <w:tc>
          <w:tcPr>
            <w:tcW w:w="1701" w:type="dxa"/>
            <w:tcBorders>
              <w:top w:val="single" w:sz="4" w:space="0" w:color="auto"/>
              <w:bottom w:val="single" w:sz="4" w:space="0" w:color="auto"/>
              <w:right w:val="single" w:sz="4" w:space="0" w:color="auto"/>
            </w:tcBorders>
          </w:tcPr>
          <w:p w14:paraId="420BCD9C" w14:textId="5C855A22" w:rsidR="008B72BB" w:rsidRPr="008441B0" w:rsidRDefault="008B72BB" w:rsidP="008B72BB">
            <w:pPr>
              <w:rPr>
                <w:rFonts w:ascii="Montserrat" w:eastAsia="Montserrat" w:hAnsi="Montserrat" w:cs="Montserrat"/>
                <w:sz w:val="18"/>
                <w:szCs w:val="18"/>
              </w:rPr>
            </w:pPr>
            <w:r w:rsidRPr="008441B0">
              <w:rPr>
                <w:rFonts w:ascii="Montserrat" w:eastAsia="Montserrat" w:hAnsi="Montserrat" w:cs="Montserrat"/>
                <w:sz w:val="18"/>
                <w:szCs w:val="18"/>
              </w:rPr>
              <w:t>24</w:t>
            </w:r>
          </w:p>
        </w:tc>
        <w:tc>
          <w:tcPr>
            <w:tcW w:w="1701" w:type="dxa"/>
            <w:tcBorders>
              <w:top w:val="single" w:sz="4" w:space="0" w:color="auto"/>
              <w:left w:val="single" w:sz="4" w:space="0" w:color="auto"/>
              <w:bottom w:val="single" w:sz="4" w:space="0" w:color="auto"/>
              <w:right w:val="single" w:sz="4" w:space="0" w:color="auto"/>
            </w:tcBorders>
          </w:tcPr>
          <w:p w14:paraId="59DBB396" w14:textId="02DF9FA0" w:rsidR="008B72BB" w:rsidRPr="008441B0" w:rsidRDefault="008B72BB" w:rsidP="008B72BB">
            <w:pPr>
              <w:rPr>
                <w:rFonts w:ascii="Montserrat" w:eastAsia="Montserrat" w:hAnsi="Montserrat" w:cs="Montserrat"/>
                <w:sz w:val="18"/>
                <w:szCs w:val="18"/>
              </w:rPr>
            </w:pPr>
            <w:r w:rsidRPr="008441B0">
              <w:rPr>
                <w:rFonts w:ascii="Montserrat" w:eastAsia="Montserrat" w:hAnsi="Montserrat" w:cs="Montserrat"/>
                <w:sz w:val="18"/>
                <w:szCs w:val="18"/>
              </w:rPr>
              <w:t>2023-0186</w:t>
            </w:r>
          </w:p>
        </w:tc>
      </w:tr>
      <w:tr w:rsidR="008B72BB" w:rsidRPr="008441B0" w14:paraId="2187D70F" w14:textId="57FB655C" w:rsidTr="008B7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3402" w:type="dxa"/>
          <w:trHeight w:val="509"/>
        </w:trPr>
        <w:tc>
          <w:tcPr>
            <w:tcW w:w="1693" w:type="dxa"/>
            <w:tcBorders>
              <w:top w:val="single" w:sz="4" w:space="0" w:color="auto"/>
              <w:left w:val="single" w:sz="4" w:space="0" w:color="auto"/>
              <w:bottom w:val="single" w:sz="4" w:space="0" w:color="auto"/>
              <w:right w:val="single" w:sz="4" w:space="0" w:color="auto"/>
            </w:tcBorders>
          </w:tcPr>
          <w:p w14:paraId="7177FF52" w14:textId="77777777" w:rsidR="008B72BB" w:rsidRPr="008441B0" w:rsidRDefault="008B72BB" w:rsidP="008B72B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16</w:t>
            </w:r>
          </w:p>
        </w:tc>
        <w:tc>
          <w:tcPr>
            <w:tcW w:w="1985" w:type="dxa"/>
            <w:tcBorders>
              <w:top w:val="single" w:sz="4" w:space="0" w:color="auto"/>
              <w:left w:val="single" w:sz="4" w:space="0" w:color="auto"/>
              <w:bottom w:val="single" w:sz="4" w:space="0" w:color="auto"/>
              <w:right w:val="single" w:sz="4" w:space="0" w:color="auto"/>
            </w:tcBorders>
          </w:tcPr>
          <w:p w14:paraId="238ADE88" w14:textId="77777777" w:rsidR="008B72BB" w:rsidRPr="008441B0" w:rsidRDefault="008B72BB" w:rsidP="008B72B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2023-0151</w:t>
            </w:r>
          </w:p>
        </w:tc>
        <w:tc>
          <w:tcPr>
            <w:tcW w:w="1701" w:type="dxa"/>
            <w:tcBorders>
              <w:top w:val="single" w:sz="4" w:space="0" w:color="auto"/>
              <w:bottom w:val="single" w:sz="4" w:space="0" w:color="auto"/>
              <w:right w:val="single" w:sz="4" w:space="0" w:color="auto"/>
            </w:tcBorders>
          </w:tcPr>
          <w:p w14:paraId="626C6904" w14:textId="19B8387E" w:rsidR="008B72BB" w:rsidRPr="008441B0" w:rsidRDefault="008B72BB" w:rsidP="008B72BB">
            <w:pPr>
              <w:rPr>
                <w:rFonts w:ascii="Montserrat" w:eastAsia="Montserrat" w:hAnsi="Montserrat" w:cs="Montserrat"/>
                <w:sz w:val="18"/>
                <w:szCs w:val="18"/>
              </w:rPr>
            </w:pPr>
            <w:r w:rsidRPr="008441B0">
              <w:rPr>
                <w:rFonts w:ascii="Montserrat" w:eastAsia="Montserrat" w:hAnsi="Montserrat" w:cs="Montserrat"/>
                <w:sz w:val="18"/>
                <w:szCs w:val="18"/>
              </w:rPr>
              <w:t>25</w:t>
            </w:r>
          </w:p>
        </w:tc>
        <w:tc>
          <w:tcPr>
            <w:tcW w:w="1701" w:type="dxa"/>
            <w:tcBorders>
              <w:top w:val="single" w:sz="4" w:space="0" w:color="auto"/>
              <w:left w:val="single" w:sz="4" w:space="0" w:color="auto"/>
              <w:bottom w:val="single" w:sz="4" w:space="0" w:color="auto"/>
              <w:right w:val="single" w:sz="4" w:space="0" w:color="auto"/>
            </w:tcBorders>
          </w:tcPr>
          <w:p w14:paraId="7405B330" w14:textId="4B5BFD95" w:rsidR="008B72BB" w:rsidRPr="008441B0" w:rsidRDefault="008B72BB" w:rsidP="008B72BB">
            <w:pPr>
              <w:rPr>
                <w:rFonts w:ascii="Montserrat" w:eastAsia="Montserrat" w:hAnsi="Montserrat" w:cs="Montserrat"/>
                <w:sz w:val="18"/>
                <w:szCs w:val="18"/>
              </w:rPr>
            </w:pPr>
            <w:r w:rsidRPr="008441B0">
              <w:rPr>
                <w:rFonts w:ascii="Montserrat" w:eastAsia="Montserrat" w:hAnsi="Montserrat" w:cs="Montserrat"/>
                <w:sz w:val="18"/>
                <w:szCs w:val="18"/>
              </w:rPr>
              <w:t>2023-0188</w:t>
            </w:r>
          </w:p>
        </w:tc>
      </w:tr>
      <w:tr w:rsidR="008B72BB" w:rsidRPr="008441B0" w14:paraId="00303E55" w14:textId="231C25BB" w:rsidTr="008B7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3402" w:type="dxa"/>
          <w:trHeight w:val="575"/>
        </w:trPr>
        <w:tc>
          <w:tcPr>
            <w:tcW w:w="1693" w:type="dxa"/>
            <w:tcBorders>
              <w:top w:val="single" w:sz="4" w:space="0" w:color="auto"/>
              <w:left w:val="single" w:sz="4" w:space="0" w:color="auto"/>
              <w:bottom w:val="single" w:sz="4" w:space="0" w:color="auto"/>
              <w:right w:val="single" w:sz="4" w:space="0" w:color="auto"/>
            </w:tcBorders>
          </w:tcPr>
          <w:p w14:paraId="73521125" w14:textId="77777777" w:rsidR="008B72BB" w:rsidRPr="008441B0" w:rsidRDefault="008B72BB" w:rsidP="008B72B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17</w:t>
            </w:r>
          </w:p>
        </w:tc>
        <w:tc>
          <w:tcPr>
            <w:tcW w:w="1985" w:type="dxa"/>
            <w:tcBorders>
              <w:top w:val="single" w:sz="4" w:space="0" w:color="auto"/>
              <w:left w:val="single" w:sz="4" w:space="0" w:color="auto"/>
              <w:bottom w:val="single" w:sz="4" w:space="0" w:color="auto"/>
              <w:right w:val="single" w:sz="4" w:space="0" w:color="auto"/>
            </w:tcBorders>
          </w:tcPr>
          <w:p w14:paraId="2E68A936" w14:textId="77777777" w:rsidR="008B72BB" w:rsidRPr="008441B0" w:rsidRDefault="008B72BB" w:rsidP="008B72B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2023-0154</w:t>
            </w:r>
          </w:p>
        </w:tc>
        <w:tc>
          <w:tcPr>
            <w:tcW w:w="1701" w:type="dxa"/>
            <w:tcBorders>
              <w:top w:val="single" w:sz="4" w:space="0" w:color="auto"/>
              <w:bottom w:val="single" w:sz="4" w:space="0" w:color="auto"/>
              <w:right w:val="single" w:sz="4" w:space="0" w:color="auto"/>
            </w:tcBorders>
          </w:tcPr>
          <w:p w14:paraId="09E0404B" w14:textId="0FCD2664" w:rsidR="008B72BB" w:rsidRPr="008441B0" w:rsidRDefault="008B72BB" w:rsidP="008B72BB">
            <w:pPr>
              <w:rPr>
                <w:rFonts w:ascii="Montserrat" w:eastAsia="Montserrat" w:hAnsi="Montserrat" w:cs="Montserrat"/>
                <w:sz w:val="18"/>
                <w:szCs w:val="18"/>
              </w:rPr>
            </w:pPr>
            <w:r w:rsidRPr="008441B0">
              <w:rPr>
                <w:rFonts w:ascii="Montserrat" w:eastAsia="Montserrat" w:hAnsi="Montserrat" w:cs="Montserrat"/>
                <w:sz w:val="18"/>
                <w:szCs w:val="18"/>
              </w:rPr>
              <w:t>26</w:t>
            </w:r>
          </w:p>
        </w:tc>
        <w:tc>
          <w:tcPr>
            <w:tcW w:w="1701" w:type="dxa"/>
            <w:tcBorders>
              <w:top w:val="single" w:sz="4" w:space="0" w:color="auto"/>
              <w:left w:val="single" w:sz="4" w:space="0" w:color="auto"/>
              <w:bottom w:val="single" w:sz="4" w:space="0" w:color="auto"/>
              <w:right w:val="single" w:sz="4" w:space="0" w:color="auto"/>
            </w:tcBorders>
          </w:tcPr>
          <w:p w14:paraId="7B0F2A0D" w14:textId="4C4692EF" w:rsidR="008B72BB" w:rsidRPr="008441B0" w:rsidRDefault="008B72BB" w:rsidP="008B72BB">
            <w:pPr>
              <w:rPr>
                <w:rFonts w:ascii="Montserrat" w:eastAsia="Montserrat" w:hAnsi="Montserrat" w:cs="Montserrat"/>
                <w:sz w:val="18"/>
                <w:szCs w:val="18"/>
              </w:rPr>
            </w:pPr>
            <w:r w:rsidRPr="008441B0">
              <w:rPr>
                <w:rFonts w:ascii="Montserrat" w:eastAsia="Montserrat" w:hAnsi="Montserrat" w:cs="Montserrat"/>
                <w:sz w:val="18"/>
                <w:szCs w:val="18"/>
              </w:rPr>
              <w:t>2023-0205</w:t>
            </w:r>
          </w:p>
        </w:tc>
      </w:tr>
      <w:tr w:rsidR="008B72BB" w:rsidRPr="008441B0" w14:paraId="331C80FB" w14:textId="4A7FB50A" w:rsidTr="008B7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3402" w:type="dxa"/>
          <w:trHeight w:val="315"/>
        </w:trPr>
        <w:tc>
          <w:tcPr>
            <w:tcW w:w="1693" w:type="dxa"/>
            <w:tcBorders>
              <w:top w:val="single" w:sz="4" w:space="0" w:color="auto"/>
              <w:left w:val="single" w:sz="4" w:space="0" w:color="auto"/>
              <w:bottom w:val="single" w:sz="4" w:space="0" w:color="auto"/>
              <w:right w:val="single" w:sz="4" w:space="0" w:color="auto"/>
            </w:tcBorders>
          </w:tcPr>
          <w:p w14:paraId="55D401D1" w14:textId="77777777" w:rsidR="008B72BB" w:rsidRPr="008441B0" w:rsidRDefault="008B72BB" w:rsidP="008B72B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18</w:t>
            </w:r>
          </w:p>
        </w:tc>
        <w:tc>
          <w:tcPr>
            <w:tcW w:w="1985" w:type="dxa"/>
            <w:tcBorders>
              <w:top w:val="single" w:sz="4" w:space="0" w:color="auto"/>
              <w:left w:val="single" w:sz="4" w:space="0" w:color="auto"/>
              <w:bottom w:val="single" w:sz="4" w:space="0" w:color="auto"/>
              <w:right w:val="single" w:sz="4" w:space="0" w:color="auto"/>
            </w:tcBorders>
          </w:tcPr>
          <w:p w14:paraId="41569EF2" w14:textId="77777777" w:rsidR="008B72BB" w:rsidRPr="008441B0" w:rsidRDefault="008B72BB" w:rsidP="008B72B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2023-0157</w:t>
            </w:r>
          </w:p>
        </w:tc>
        <w:tc>
          <w:tcPr>
            <w:tcW w:w="1701" w:type="dxa"/>
            <w:tcBorders>
              <w:top w:val="single" w:sz="4" w:space="0" w:color="auto"/>
              <w:bottom w:val="single" w:sz="4" w:space="0" w:color="auto"/>
              <w:right w:val="single" w:sz="4" w:space="0" w:color="auto"/>
            </w:tcBorders>
          </w:tcPr>
          <w:p w14:paraId="20510EC9" w14:textId="006C23F0" w:rsidR="008B72BB" w:rsidRPr="008441B0" w:rsidRDefault="008B72BB" w:rsidP="008B72BB">
            <w:pPr>
              <w:rPr>
                <w:rFonts w:ascii="Montserrat" w:eastAsia="Montserrat" w:hAnsi="Montserrat" w:cs="Montserrat"/>
                <w:sz w:val="18"/>
                <w:szCs w:val="18"/>
              </w:rPr>
            </w:pPr>
            <w:r w:rsidRPr="008441B0">
              <w:rPr>
                <w:rFonts w:ascii="Montserrat" w:eastAsia="Montserrat" w:hAnsi="Montserrat" w:cs="Montserrat"/>
                <w:sz w:val="18"/>
                <w:szCs w:val="18"/>
              </w:rPr>
              <w:t>27</w:t>
            </w:r>
          </w:p>
        </w:tc>
        <w:tc>
          <w:tcPr>
            <w:tcW w:w="1701" w:type="dxa"/>
            <w:tcBorders>
              <w:top w:val="single" w:sz="4" w:space="0" w:color="auto"/>
              <w:left w:val="single" w:sz="4" w:space="0" w:color="auto"/>
              <w:bottom w:val="single" w:sz="4" w:space="0" w:color="auto"/>
              <w:right w:val="single" w:sz="4" w:space="0" w:color="auto"/>
            </w:tcBorders>
          </w:tcPr>
          <w:p w14:paraId="60B0F9CD" w14:textId="4FAB6855" w:rsidR="008B72BB" w:rsidRPr="008441B0" w:rsidRDefault="008B72BB" w:rsidP="008B72BB">
            <w:pPr>
              <w:rPr>
                <w:rFonts w:ascii="Montserrat" w:eastAsia="Montserrat" w:hAnsi="Montserrat" w:cs="Montserrat"/>
                <w:sz w:val="18"/>
                <w:szCs w:val="18"/>
              </w:rPr>
            </w:pPr>
            <w:r w:rsidRPr="008441B0">
              <w:rPr>
                <w:rFonts w:ascii="Montserrat" w:eastAsia="Montserrat" w:hAnsi="Montserrat" w:cs="Montserrat"/>
                <w:sz w:val="18"/>
                <w:szCs w:val="18"/>
              </w:rPr>
              <w:t>2023-0223</w:t>
            </w:r>
          </w:p>
        </w:tc>
      </w:tr>
    </w:tbl>
    <w:p w14:paraId="642B3A40" w14:textId="77777777" w:rsidR="008B72BB" w:rsidRPr="008441B0" w:rsidRDefault="008B72BB">
      <w:pPr>
        <w:spacing w:before="240" w:after="240"/>
        <w:jc w:val="both"/>
        <w:rPr>
          <w:rFonts w:ascii="Montserrat" w:eastAsia="Montserrat" w:hAnsi="Montserrat" w:cs="Montserrat"/>
          <w:sz w:val="18"/>
          <w:szCs w:val="18"/>
        </w:rPr>
      </w:pPr>
    </w:p>
    <w:p w14:paraId="691057D1" w14:textId="77777777" w:rsidR="008B72BB" w:rsidRPr="008441B0" w:rsidRDefault="008B72BB">
      <w:pPr>
        <w:spacing w:before="240" w:after="240"/>
        <w:jc w:val="both"/>
        <w:rPr>
          <w:rFonts w:ascii="Montserrat" w:eastAsia="Montserrat" w:hAnsi="Montserrat" w:cs="Montserrat"/>
          <w:sz w:val="18"/>
          <w:szCs w:val="18"/>
        </w:rPr>
      </w:pPr>
    </w:p>
    <w:tbl>
      <w:tblPr>
        <w:tblStyle w:val="22"/>
        <w:tblW w:w="9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80"/>
        <w:gridCol w:w="3240"/>
        <w:gridCol w:w="3210"/>
      </w:tblGrid>
      <w:tr w:rsidR="00E779BD" w:rsidRPr="008441B0" w14:paraId="310CB909" w14:textId="77777777">
        <w:trPr>
          <w:trHeight w:val="210"/>
        </w:trPr>
        <w:tc>
          <w:tcPr>
            <w:tcW w:w="3180" w:type="dxa"/>
            <w:tcBorders>
              <w:top w:val="single" w:sz="6" w:space="0" w:color="000000"/>
              <w:left w:val="single" w:sz="6" w:space="0" w:color="000000"/>
              <w:bottom w:val="single" w:sz="6" w:space="0" w:color="000000"/>
              <w:right w:val="single" w:sz="6" w:space="0" w:color="000000"/>
            </w:tcBorders>
            <w:shd w:val="clear" w:color="auto" w:fill="621123"/>
            <w:tcMar>
              <w:top w:w="0" w:type="dxa"/>
              <w:left w:w="100" w:type="dxa"/>
              <w:bottom w:w="0" w:type="dxa"/>
              <w:right w:w="100" w:type="dxa"/>
            </w:tcMar>
          </w:tcPr>
          <w:p w14:paraId="57B623DA" w14:textId="77777777" w:rsidR="00994830" w:rsidRPr="008441B0" w:rsidRDefault="00363B60" w:rsidP="00055C0B">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lastRenderedPageBreak/>
              <w:t>Dato</w:t>
            </w:r>
          </w:p>
        </w:tc>
        <w:tc>
          <w:tcPr>
            <w:tcW w:w="3240"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018A367E" w14:textId="77777777" w:rsidR="00994830" w:rsidRPr="008441B0" w:rsidRDefault="00363B60" w:rsidP="00055C0B">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Justificación</w:t>
            </w:r>
          </w:p>
        </w:tc>
        <w:tc>
          <w:tcPr>
            <w:tcW w:w="3210"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2E594083" w14:textId="77777777" w:rsidR="00994830" w:rsidRPr="008441B0" w:rsidRDefault="00363B60" w:rsidP="00055C0B">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Fundamento</w:t>
            </w:r>
          </w:p>
        </w:tc>
      </w:tr>
      <w:tr w:rsidR="00E779BD" w:rsidRPr="008441B0" w14:paraId="260B30E8" w14:textId="77777777">
        <w:trPr>
          <w:trHeight w:val="1455"/>
        </w:trPr>
        <w:tc>
          <w:tcPr>
            <w:tcW w:w="31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0234C46" w14:textId="77777777" w:rsidR="00994830" w:rsidRPr="008441B0" w:rsidRDefault="00363B60">
            <w:pPr>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t>Domicilio de la persona física</w:t>
            </w:r>
          </w:p>
        </w:tc>
        <w:tc>
          <w:tcPr>
            <w:tcW w:w="3240" w:type="dxa"/>
            <w:tcBorders>
              <w:top w:val="nil"/>
              <w:left w:val="nil"/>
              <w:bottom w:val="single" w:sz="6" w:space="0" w:color="000000"/>
              <w:right w:val="single" w:sz="6" w:space="0" w:color="000000"/>
            </w:tcBorders>
            <w:tcMar>
              <w:top w:w="0" w:type="dxa"/>
              <w:left w:w="100" w:type="dxa"/>
              <w:bottom w:w="0" w:type="dxa"/>
              <w:right w:w="100" w:type="dxa"/>
            </w:tcMar>
          </w:tcPr>
          <w:p w14:paraId="7531EBE3" w14:textId="77777777" w:rsidR="00994830" w:rsidRPr="008441B0" w:rsidRDefault="00363B60">
            <w:pPr>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t>Atributo de una persona física, que denota el lugar donde reside habitualmente, y en ese sentido, constituye un dato personal, de ahí que debe protegerse con fundamento en el artículo 113, fracción I, de la LFTAIP.</w:t>
            </w:r>
          </w:p>
        </w:tc>
        <w:tc>
          <w:tcPr>
            <w:tcW w:w="3210" w:type="dxa"/>
            <w:tcBorders>
              <w:top w:val="nil"/>
              <w:left w:val="nil"/>
              <w:bottom w:val="single" w:sz="6" w:space="0" w:color="000000"/>
              <w:right w:val="single" w:sz="6" w:space="0" w:color="000000"/>
            </w:tcBorders>
            <w:tcMar>
              <w:top w:w="0" w:type="dxa"/>
              <w:left w:w="100" w:type="dxa"/>
              <w:bottom w:w="0" w:type="dxa"/>
              <w:right w:w="100" w:type="dxa"/>
            </w:tcMar>
          </w:tcPr>
          <w:p w14:paraId="17334C84" w14:textId="77777777" w:rsidR="00994830" w:rsidRPr="008441B0" w:rsidRDefault="00363B60">
            <w:pPr>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t>Artículos 116 de la LGTAIP; 113 fracción I de la LFTAIP</w:t>
            </w:r>
          </w:p>
        </w:tc>
      </w:tr>
    </w:tbl>
    <w:p w14:paraId="4AAD3CA3" w14:textId="06E80EAC" w:rsidR="00EC55A6" w:rsidRPr="008441B0" w:rsidRDefault="00EC55A6">
      <w:pPr>
        <w:spacing w:before="240" w:after="240"/>
        <w:jc w:val="both"/>
        <w:rPr>
          <w:rFonts w:ascii="Montserrat" w:eastAsia="Montserrat" w:hAnsi="Montserrat" w:cs="Montserrat"/>
          <w:sz w:val="18"/>
          <w:szCs w:val="18"/>
        </w:rPr>
      </w:pPr>
    </w:p>
    <w:tbl>
      <w:tblPr>
        <w:tblStyle w:val="21"/>
        <w:tblW w:w="7931"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410"/>
        <w:gridCol w:w="1276"/>
        <w:gridCol w:w="1417"/>
        <w:gridCol w:w="1276"/>
        <w:gridCol w:w="1417"/>
        <w:gridCol w:w="1135"/>
      </w:tblGrid>
      <w:tr w:rsidR="00735CFB" w:rsidRPr="008441B0" w14:paraId="44467BDC" w14:textId="70D1CFC1" w:rsidTr="00706DCC">
        <w:trPr>
          <w:trHeight w:val="465"/>
          <w:jc w:val="center"/>
        </w:trPr>
        <w:tc>
          <w:tcPr>
            <w:tcW w:w="14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316E3F5" w14:textId="77777777" w:rsidR="00735CFB" w:rsidRPr="008441B0" w:rsidRDefault="00735CFB" w:rsidP="00735CFB">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Consecutivo</w:t>
            </w:r>
          </w:p>
        </w:tc>
        <w:tc>
          <w:tcPr>
            <w:tcW w:w="1276" w:type="dxa"/>
            <w:tcBorders>
              <w:top w:val="single" w:sz="6" w:space="0" w:color="000000"/>
              <w:left w:val="nil"/>
              <w:bottom w:val="single" w:sz="6" w:space="0" w:color="000000"/>
              <w:right w:val="single" w:sz="4" w:space="0" w:color="auto"/>
            </w:tcBorders>
            <w:tcMar>
              <w:top w:w="40" w:type="dxa"/>
              <w:left w:w="40" w:type="dxa"/>
              <w:bottom w:w="40" w:type="dxa"/>
              <w:right w:w="40" w:type="dxa"/>
            </w:tcMar>
          </w:tcPr>
          <w:p w14:paraId="6033F4E2" w14:textId="77777777" w:rsidR="00735CFB" w:rsidRPr="008441B0" w:rsidRDefault="00735CFB" w:rsidP="00735CFB">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Oficio de comisión</w:t>
            </w:r>
          </w:p>
        </w:tc>
        <w:tc>
          <w:tcPr>
            <w:tcW w:w="1417" w:type="dxa"/>
            <w:tcBorders>
              <w:top w:val="single" w:sz="4" w:space="0" w:color="auto"/>
              <w:left w:val="single" w:sz="4" w:space="0" w:color="auto"/>
              <w:bottom w:val="single" w:sz="4" w:space="0" w:color="auto"/>
              <w:right w:val="single" w:sz="4" w:space="0" w:color="auto"/>
            </w:tcBorders>
          </w:tcPr>
          <w:p w14:paraId="0860D6CE" w14:textId="77777777" w:rsidR="00735CFB" w:rsidRPr="008441B0" w:rsidRDefault="00735CFB" w:rsidP="00735CFB">
            <w:pPr>
              <w:rPr>
                <w:rFonts w:ascii="Montserrat" w:eastAsia="Montserrat" w:hAnsi="Montserrat" w:cs="Montserrat"/>
                <w:b/>
                <w:sz w:val="18"/>
                <w:szCs w:val="18"/>
              </w:rPr>
            </w:pPr>
          </w:p>
          <w:p w14:paraId="2EFE63C0" w14:textId="1AD12935" w:rsidR="00735CFB" w:rsidRPr="008441B0" w:rsidRDefault="00735CFB" w:rsidP="00735CFB">
            <w:pPr>
              <w:rPr>
                <w:rFonts w:ascii="Montserrat" w:eastAsia="Montserrat" w:hAnsi="Montserrat" w:cs="Montserrat"/>
                <w:b/>
                <w:sz w:val="18"/>
                <w:szCs w:val="18"/>
              </w:rPr>
            </w:pPr>
            <w:r w:rsidRPr="008441B0">
              <w:rPr>
                <w:rFonts w:ascii="Montserrat" w:eastAsia="Montserrat" w:hAnsi="Montserrat" w:cs="Montserrat"/>
                <w:b/>
                <w:sz w:val="18"/>
                <w:szCs w:val="18"/>
              </w:rPr>
              <w:t>Consecutivo</w:t>
            </w:r>
          </w:p>
        </w:tc>
        <w:tc>
          <w:tcPr>
            <w:tcW w:w="1276" w:type="dxa"/>
            <w:tcBorders>
              <w:top w:val="single" w:sz="4" w:space="0" w:color="auto"/>
              <w:left w:val="single" w:sz="4" w:space="0" w:color="auto"/>
              <w:bottom w:val="single" w:sz="4" w:space="0" w:color="auto"/>
              <w:right w:val="single" w:sz="4" w:space="0" w:color="auto"/>
            </w:tcBorders>
          </w:tcPr>
          <w:p w14:paraId="56D57B05" w14:textId="77777777" w:rsidR="00735CFB" w:rsidRPr="008441B0" w:rsidRDefault="00735CFB" w:rsidP="00735CFB">
            <w:pPr>
              <w:rPr>
                <w:rFonts w:ascii="Montserrat" w:eastAsia="Montserrat" w:hAnsi="Montserrat" w:cs="Montserrat"/>
                <w:b/>
                <w:sz w:val="18"/>
                <w:szCs w:val="18"/>
              </w:rPr>
            </w:pPr>
          </w:p>
          <w:p w14:paraId="70459AA2" w14:textId="1F353240" w:rsidR="00735CFB" w:rsidRPr="008441B0" w:rsidRDefault="00735CFB" w:rsidP="00735CFB">
            <w:pPr>
              <w:rPr>
                <w:rFonts w:ascii="Montserrat" w:eastAsia="Montserrat" w:hAnsi="Montserrat" w:cs="Montserrat"/>
                <w:b/>
                <w:sz w:val="18"/>
                <w:szCs w:val="18"/>
              </w:rPr>
            </w:pPr>
            <w:r w:rsidRPr="008441B0">
              <w:rPr>
                <w:rFonts w:ascii="Montserrat" w:eastAsia="Montserrat" w:hAnsi="Montserrat" w:cs="Montserrat"/>
                <w:b/>
                <w:sz w:val="18"/>
                <w:szCs w:val="18"/>
              </w:rPr>
              <w:t>Oficio de comisión</w:t>
            </w:r>
          </w:p>
        </w:tc>
        <w:tc>
          <w:tcPr>
            <w:tcW w:w="1417" w:type="dxa"/>
            <w:tcBorders>
              <w:top w:val="single" w:sz="4" w:space="0" w:color="auto"/>
              <w:bottom w:val="single" w:sz="4" w:space="0" w:color="auto"/>
              <w:right w:val="single" w:sz="4" w:space="0" w:color="auto"/>
            </w:tcBorders>
          </w:tcPr>
          <w:p w14:paraId="1655193C" w14:textId="77777777" w:rsidR="00735CFB" w:rsidRPr="008441B0" w:rsidRDefault="00735CFB" w:rsidP="00735CFB">
            <w:pPr>
              <w:rPr>
                <w:rFonts w:ascii="Montserrat" w:eastAsia="Montserrat" w:hAnsi="Montserrat" w:cs="Montserrat"/>
                <w:b/>
                <w:sz w:val="18"/>
                <w:szCs w:val="18"/>
              </w:rPr>
            </w:pPr>
          </w:p>
          <w:p w14:paraId="3C1C1533" w14:textId="59B5D4CF" w:rsidR="00735CFB" w:rsidRPr="008441B0" w:rsidRDefault="00735CFB" w:rsidP="00735CFB">
            <w:pPr>
              <w:rPr>
                <w:rFonts w:ascii="Montserrat" w:eastAsia="Montserrat" w:hAnsi="Montserrat" w:cs="Montserrat"/>
                <w:b/>
                <w:sz w:val="18"/>
                <w:szCs w:val="18"/>
              </w:rPr>
            </w:pPr>
            <w:r w:rsidRPr="008441B0">
              <w:rPr>
                <w:rFonts w:ascii="Montserrat" w:eastAsia="Montserrat" w:hAnsi="Montserrat" w:cs="Montserrat"/>
                <w:b/>
                <w:sz w:val="18"/>
                <w:szCs w:val="18"/>
              </w:rPr>
              <w:t>Consecutivo</w:t>
            </w:r>
          </w:p>
        </w:tc>
        <w:tc>
          <w:tcPr>
            <w:tcW w:w="1135" w:type="dxa"/>
            <w:tcBorders>
              <w:top w:val="single" w:sz="4" w:space="0" w:color="auto"/>
              <w:left w:val="single" w:sz="4" w:space="0" w:color="auto"/>
              <w:bottom w:val="single" w:sz="4" w:space="0" w:color="auto"/>
              <w:right w:val="single" w:sz="4" w:space="0" w:color="auto"/>
            </w:tcBorders>
          </w:tcPr>
          <w:p w14:paraId="2FB1E403" w14:textId="77777777" w:rsidR="00735CFB" w:rsidRPr="008441B0" w:rsidRDefault="00735CFB" w:rsidP="00735CFB">
            <w:pPr>
              <w:rPr>
                <w:rFonts w:ascii="Montserrat" w:eastAsia="Montserrat" w:hAnsi="Montserrat" w:cs="Montserrat"/>
                <w:b/>
                <w:sz w:val="18"/>
                <w:szCs w:val="18"/>
              </w:rPr>
            </w:pPr>
          </w:p>
          <w:p w14:paraId="1C66298F" w14:textId="5685269F" w:rsidR="00735CFB" w:rsidRPr="008441B0" w:rsidRDefault="00735CFB" w:rsidP="00735CFB">
            <w:pPr>
              <w:rPr>
                <w:rFonts w:ascii="Montserrat" w:eastAsia="Montserrat" w:hAnsi="Montserrat" w:cs="Montserrat"/>
                <w:b/>
                <w:sz w:val="18"/>
                <w:szCs w:val="18"/>
              </w:rPr>
            </w:pPr>
            <w:r w:rsidRPr="008441B0">
              <w:rPr>
                <w:rFonts w:ascii="Montserrat" w:eastAsia="Montserrat" w:hAnsi="Montserrat" w:cs="Montserrat"/>
                <w:b/>
                <w:sz w:val="18"/>
                <w:szCs w:val="18"/>
              </w:rPr>
              <w:t>Oficio de comisión</w:t>
            </w:r>
          </w:p>
        </w:tc>
      </w:tr>
      <w:tr w:rsidR="00735CFB" w:rsidRPr="008441B0" w14:paraId="3401C5B0" w14:textId="49FBD75D" w:rsidTr="00706DCC">
        <w:trPr>
          <w:trHeight w:val="315"/>
          <w:jc w:val="center"/>
        </w:trPr>
        <w:tc>
          <w:tcPr>
            <w:tcW w:w="1410" w:type="dxa"/>
            <w:tcBorders>
              <w:top w:val="nil"/>
              <w:left w:val="single" w:sz="6" w:space="0" w:color="000000"/>
              <w:bottom w:val="single" w:sz="6" w:space="0" w:color="000000"/>
              <w:right w:val="single" w:sz="6" w:space="0" w:color="000000"/>
            </w:tcBorders>
            <w:tcMar>
              <w:top w:w="40" w:type="dxa"/>
              <w:left w:w="40" w:type="dxa"/>
              <w:bottom w:w="40" w:type="dxa"/>
              <w:right w:w="40" w:type="dxa"/>
            </w:tcMar>
          </w:tcPr>
          <w:p w14:paraId="5F0A8721"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w:t>
            </w:r>
          </w:p>
        </w:tc>
        <w:tc>
          <w:tcPr>
            <w:tcW w:w="1276" w:type="dxa"/>
            <w:tcBorders>
              <w:top w:val="nil"/>
              <w:left w:val="nil"/>
              <w:bottom w:val="single" w:sz="6" w:space="0" w:color="000000"/>
              <w:right w:val="single" w:sz="4" w:space="0" w:color="auto"/>
            </w:tcBorders>
            <w:tcMar>
              <w:top w:w="40" w:type="dxa"/>
              <w:left w:w="40" w:type="dxa"/>
              <w:bottom w:w="40" w:type="dxa"/>
              <w:right w:w="40" w:type="dxa"/>
            </w:tcMar>
          </w:tcPr>
          <w:p w14:paraId="31EEDF85"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2023-0089</w:t>
            </w:r>
          </w:p>
        </w:tc>
        <w:tc>
          <w:tcPr>
            <w:tcW w:w="1417" w:type="dxa"/>
            <w:tcBorders>
              <w:top w:val="single" w:sz="4" w:space="0" w:color="auto"/>
              <w:left w:val="single" w:sz="4" w:space="0" w:color="auto"/>
              <w:bottom w:val="single" w:sz="4" w:space="0" w:color="auto"/>
              <w:right w:val="single" w:sz="4" w:space="0" w:color="auto"/>
            </w:tcBorders>
          </w:tcPr>
          <w:p w14:paraId="7BCCCAC1" w14:textId="4F423469"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7</w:t>
            </w:r>
          </w:p>
        </w:tc>
        <w:tc>
          <w:tcPr>
            <w:tcW w:w="1276" w:type="dxa"/>
            <w:tcBorders>
              <w:top w:val="single" w:sz="4" w:space="0" w:color="auto"/>
              <w:left w:val="single" w:sz="4" w:space="0" w:color="auto"/>
              <w:bottom w:val="single" w:sz="4" w:space="0" w:color="auto"/>
              <w:right w:val="single" w:sz="4" w:space="0" w:color="auto"/>
            </w:tcBorders>
          </w:tcPr>
          <w:p w14:paraId="7A8B5B80" w14:textId="39E1842D"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2023-0099</w:t>
            </w:r>
          </w:p>
        </w:tc>
        <w:tc>
          <w:tcPr>
            <w:tcW w:w="1417" w:type="dxa"/>
            <w:tcBorders>
              <w:top w:val="single" w:sz="4" w:space="0" w:color="auto"/>
              <w:bottom w:val="single" w:sz="4" w:space="0" w:color="auto"/>
              <w:right w:val="single" w:sz="4" w:space="0" w:color="auto"/>
            </w:tcBorders>
          </w:tcPr>
          <w:p w14:paraId="5D81F4BC" w14:textId="78D5E934"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13</w:t>
            </w:r>
          </w:p>
        </w:tc>
        <w:tc>
          <w:tcPr>
            <w:tcW w:w="1135" w:type="dxa"/>
            <w:tcBorders>
              <w:top w:val="single" w:sz="4" w:space="0" w:color="auto"/>
              <w:left w:val="single" w:sz="4" w:space="0" w:color="auto"/>
              <w:bottom w:val="single" w:sz="4" w:space="0" w:color="auto"/>
              <w:right w:val="single" w:sz="4" w:space="0" w:color="auto"/>
            </w:tcBorders>
          </w:tcPr>
          <w:p w14:paraId="5D96AF74" w14:textId="41605797"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2023-0117</w:t>
            </w:r>
          </w:p>
        </w:tc>
      </w:tr>
      <w:tr w:rsidR="00735CFB" w:rsidRPr="008441B0" w14:paraId="22229495" w14:textId="280D24AF" w:rsidTr="00706DCC">
        <w:trPr>
          <w:trHeight w:val="315"/>
          <w:jc w:val="center"/>
        </w:trPr>
        <w:tc>
          <w:tcPr>
            <w:tcW w:w="1410" w:type="dxa"/>
            <w:tcBorders>
              <w:top w:val="nil"/>
              <w:left w:val="single" w:sz="6" w:space="0" w:color="000000"/>
              <w:bottom w:val="single" w:sz="6" w:space="0" w:color="000000"/>
              <w:right w:val="single" w:sz="6" w:space="0" w:color="000000"/>
            </w:tcBorders>
            <w:tcMar>
              <w:top w:w="40" w:type="dxa"/>
              <w:left w:w="40" w:type="dxa"/>
              <w:bottom w:w="40" w:type="dxa"/>
              <w:right w:w="40" w:type="dxa"/>
            </w:tcMar>
          </w:tcPr>
          <w:p w14:paraId="4309B8A5"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w:t>
            </w:r>
          </w:p>
        </w:tc>
        <w:tc>
          <w:tcPr>
            <w:tcW w:w="1276" w:type="dxa"/>
            <w:tcBorders>
              <w:top w:val="nil"/>
              <w:left w:val="nil"/>
              <w:bottom w:val="single" w:sz="6" w:space="0" w:color="000000"/>
              <w:right w:val="single" w:sz="4" w:space="0" w:color="auto"/>
            </w:tcBorders>
            <w:tcMar>
              <w:top w:w="40" w:type="dxa"/>
              <w:left w:w="40" w:type="dxa"/>
              <w:bottom w:w="40" w:type="dxa"/>
              <w:right w:w="40" w:type="dxa"/>
            </w:tcMar>
          </w:tcPr>
          <w:p w14:paraId="66FD6542"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2023-0090</w:t>
            </w:r>
          </w:p>
        </w:tc>
        <w:tc>
          <w:tcPr>
            <w:tcW w:w="1417" w:type="dxa"/>
            <w:tcBorders>
              <w:top w:val="single" w:sz="4" w:space="0" w:color="auto"/>
              <w:left w:val="single" w:sz="4" w:space="0" w:color="auto"/>
              <w:bottom w:val="single" w:sz="4" w:space="0" w:color="auto"/>
              <w:right w:val="single" w:sz="4" w:space="0" w:color="auto"/>
            </w:tcBorders>
          </w:tcPr>
          <w:p w14:paraId="4358A0DD" w14:textId="7C6FB39D"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8</w:t>
            </w:r>
          </w:p>
        </w:tc>
        <w:tc>
          <w:tcPr>
            <w:tcW w:w="1276" w:type="dxa"/>
            <w:tcBorders>
              <w:top w:val="single" w:sz="4" w:space="0" w:color="auto"/>
              <w:left w:val="single" w:sz="4" w:space="0" w:color="auto"/>
              <w:bottom w:val="single" w:sz="4" w:space="0" w:color="auto"/>
              <w:right w:val="single" w:sz="4" w:space="0" w:color="auto"/>
            </w:tcBorders>
          </w:tcPr>
          <w:p w14:paraId="3A201919" w14:textId="644A7E93"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2023-0105</w:t>
            </w:r>
          </w:p>
        </w:tc>
        <w:tc>
          <w:tcPr>
            <w:tcW w:w="1417" w:type="dxa"/>
            <w:tcBorders>
              <w:top w:val="single" w:sz="4" w:space="0" w:color="auto"/>
              <w:bottom w:val="single" w:sz="4" w:space="0" w:color="auto"/>
              <w:right w:val="single" w:sz="4" w:space="0" w:color="auto"/>
            </w:tcBorders>
          </w:tcPr>
          <w:p w14:paraId="1B450579" w14:textId="24B660A2"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14</w:t>
            </w:r>
          </w:p>
        </w:tc>
        <w:tc>
          <w:tcPr>
            <w:tcW w:w="1135" w:type="dxa"/>
            <w:tcBorders>
              <w:top w:val="single" w:sz="4" w:space="0" w:color="auto"/>
              <w:left w:val="single" w:sz="4" w:space="0" w:color="auto"/>
              <w:bottom w:val="single" w:sz="4" w:space="0" w:color="auto"/>
              <w:right w:val="single" w:sz="4" w:space="0" w:color="auto"/>
            </w:tcBorders>
          </w:tcPr>
          <w:p w14:paraId="41EFB9C4" w14:textId="03A5E4D2"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2023-0118</w:t>
            </w:r>
          </w:p>
        </w:tc>
      </w:tr>
      <w:tr w:rsidR="00735CFB" w:rsidRPr="008441B0" w14:paraId="07ED93E1" w14:textId="0E480816" w:rsidTr="00706DCC">
        <w:trPr>
          <w:trHeight w:val="315"/>
          <w:jc w:val="center"/>
        </w:trPr>
        <w:tc>
          <w:tcPr>
            <w:tcW w:w="1410" w:type="dxa"/>
            <w:tcBorders>
              <w:top w:val="nil"/>
              <w:left w:val="single" w:sz="6" w:space="0" w:color="000000"/>
              <w:bottom w:val="single" w:sz="6" w:space="0" w:color="000000"/>
              <w:right w:val="single" w:sz="6" w:space="0" w:color="000000"/>
            </w:tcBorders>
            <w:tcMar>
              <w:top w:w="40" w:type="dxa"/>
              <w:left w:w="40" w:type="dxa"/>
              <w:bottom w:w="40" w:type="dxa"/>
              <w:right w:w="40" w:type="dxa"/>
            </w:tcMar>
          </w:tcPr>
          <w:p w14:paraId="23AAD86B"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3</w:t>
            </w:r>
          </w:p>
        </w:tc>
        <w:tc>
          <w:tcPr>
            <w:tcW w:w="1276" w:type="dxa"/>
            <w:tcBorders>
              <w:top w:val="nil"/>
              <w:left w:val="nil"/>
              <w:bottom w:val="single" w:sz="6" w:space="0" w:color="000000"/>
              <w:right w:val="single" w:sz="4" w:space="0" w:color="auto"/>
            </w:tcBorders>
            <w:tcMar>
              <w:top w:w="40" w:type="dxa"/>
              <w:left w:w="40" w:type="dxa"/>
              <w:bottom w:w="40" w:type="dxa"/>
              <w:right w:w="40" w:type="dxa"/>
            </w:tcMar>
          </w:tcPr>
          <w:p w14:paraId="6C3D54DD"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2023-0091</w:t>
            </w:r>
          </w:p>
        </w:tc>
        <w:tc>
          <w:tcPr>
            <w:tcW w:w="1417" w:type="dxa"/>
            <w:tcBorders>
              <w:top w:val="single" w:sz="4" w:space="0" w:color="auto"/>
              <w:left w:val="single" w:sz="4" w:space="0" w:color="auto"/>
              <w:bottom w:val="single" w:sz="4" w:space="0" w:color="auto"/>
              <w:right w:val="single" w:sz="4" w:space="0" w:color="auto"/>
            </w:tcBorders>
          </w:tcPr>
          <w:p w14:paraId="686D905C" w14:textId="3BD5C5C9"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9</w:t>
            </w:r>
          </w:p>
        </w:tc>
        <w:tc>
          <w:tcPr>
            <w:tcW w:w="1276" w:type="dxa"/>
            <w:tcBorders>
              <w:top w:val="single" w:sz="4" w:space="0" w:color="auto"/>
              <w:left w:val="single" w:sz="4" w:space="0" w:color="auto"/>
              <w:bottom w:val="single" w:sz="4" w:space="0" w:color="auto"/>
              <w:right w:val="single" w:sz="4" w:space="0" w:color="auto"/>
            </w:tcBorders>
          </w:tcPr>
          <w:p w14:paraId="4E480432" w14:textId="13117EC6"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2023-0106</w:t>
            </w:r>
          </w:p>
        </w:tc>
        <w:tc>
          <w:tcPr>
            <w:tcW w:w="1417" w:type="dxa"/>
            <w:tcBorders>
              <w:top w:val="single" w:sz="4" w:space="0" w:color="auto"/>
              <w:bottom w:val="single" w:sz="4" w:space="0" w:color="auto"/>
              <w:right w:val="single" w:sz="4" w:space="0" w:color="auto"/>
            </w:tcBorders>
          </w:tcPr>
          <w:p w14:paraId="7C6AE584" w14:textId="4A0920EF"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15</w:t>
            </w:r>
          </w:p>
        </w:tc>
        <w:tc>
          <w:tcPr>
            <w:tcW w:w="1135" w:type="dxa"/>
            <w:tcBorders>
              <w:top w:val="single" w:sz="4" w:space="0" w:color="auto"/>
              <w:left w:val="single" w:sz="4" w:space="0" w:color="auto"/>
              <w:bottom w:val="single" w:sz="4" w:space="0" w:color="auto"/>
              <w:right w:val="single" w:sz="4" w:space="0" w:color="auto"/>
            </w:tcBorders>
          </w:tcPr>
          <w:p w14:paraId="2BF3FBA1" w14:textId="5B415BAC"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2023-0119</w:t>
            </w:r>
          </w:p>
        </w:tc>
      </w:tr>
      <w:tr w:rsidR="00735CFB" w:rsidRPr="008441B0" w14:paraId="6AA8F880" w14:textId="70B6EE8B" w:rsidTr="00706DCC">
        <w:trPr>
          <w:trHeight w:val="315"/>
          <w:jc w:val="center"/>
        </w:trPr>
        <w:tc>
          <w:tcPr>
            <w:tcW w:w="1410" w:type="dxa"/>
            <w:tcBorders>
              <w:top w:val="nil"/>
              <w:left w:val="single" w:sz="6" w:space="0" w:color="000000"/>
              <w:bottom w:val="single" w:sz="6" w:space="0" w:color="000000"/>
              <w:right w:val="single" w:sz="6" w:space="0" w:color="000000"/>
            </w:tcBorders>
            <w:tcMar>
              <w:top w:w="40" w:type="dxa"/>
              <w:left w:w="40" w:type="dxa"/>
              <w:bottom w:w="40" w:type="dxa"/>
              <w:right w:w="40" w:type="dxa"/>
            </w:tcMar>
          </w:tcPr>
          <w:p w14:paraId="404EE04D"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4</w:t>
            </w:r>
          </w:p>
        </w:tc>
        <w:tc>
          <w:tcPr>
            <w:tcW w:w="1276" w:type="dxa"/>
            <w:tcBorders>
              <w:top w:val="nil"/>
              <w:left w:val="nil"/>
              <w:bottom w:val="single" w:sz="6" w:space="0" w:color="000000"/>
              <w:right w:val="single" w:sz="4" w:space="0" w:color="auto"/>
            </w:tcBorders>
            <w:tcMar>
              <w:top w:w="40" w:type="dxa"/>
              <w:left w:w="40" w:type="dxa"/>
              <w:bottom w:w="40" w:type="dxa"/>
              <w:right w:w="40" w:type="dxa"/>
            </w:tcMar>
          </w:tcPr>
          <w:p w14:paraId="2CFFC157"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2023-0092</w:t>
            </w:r>
          </w:p>
        </w:tc>
        <w:tc>
          <w:tcPr>
            <w:tcW w:w="1417" w:type="dxa"/>
            <w:tcBorders>
              <w:top w:val="single" w:sz="4" w:space="0" w:color="auto"/>
              <w:left w:val="single" w:sz="4" w:space="0" w:color="auto"/>
              <w:bottom w:val="single" w:sz="4" w:space="0" w:color="auto"/>
              <w:right w:val="single" w:sz="4" w:space="0" w:color="auto"/>
            </w:tcBorders>
          </w:tcPr>
          <w:p w14:paraId="27CFFECB" w14:textId="34A0DCB2"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10</w:t>
            </w:r>
          </w:p>
        </w:tc>
        <w:tc>
          <w:tcPr>
            <w:tcW w:w="1276" w:type="dxa"/>
            <w:tcBorders>
              <w:top w:val="single" w:sz="4" w:space="0" w:color="auto"/>
              <w:left w:val="single" w:sz="4" w:space="0" w:color="auto"/>
              <w:bottom w:val="single" w:sz="4" w:space="0" w:color="auto"/>
              <w:right w:val="single" w:sz="4" w:space="0" w:color="auto"/>
            </w:tcBorders>
          </w:tcPr>
          <w:p w14:paraId="716E6EE3" w14:textId="1A3F779A"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2023-0109</w:t>
            </w:r>
          </w:p>
        </w:tc>
        <w:tc>
          <w:tcPr>
            <w:tcW w:w="1417" w:type="dxa"/>
            <w:tcBorders>
              <w:top w:val="single" w:sz="4" w:space="0" w:color="auto"/>
              <w:bottom w:val="single" w:sz="4" w:space="0" w:color="auto"/>
              <w:right w:val="single" w:sz="4" w:space="0" w:color="auto"/>
            </w:tcBorders>
          </w:tcPr>
          <w:p w14:paraId="34EA4CDF" w14:textId="13765940"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16</w:t>
            </w:r>
          </w:p>
        </w:tc>
        <w:tc>
          <w:tcPr>
            <w:tcW w:w="1135" w:type="dxa"/>
            <w:tcBorders>
              <w:top w:val="single" w:sz="4" w:space="0" w:color="auto"/>
              <w:left w:val="single" w:sz="4" w:space="0" w:color="auto"/>
              <w:bottom w:val="single" w:sz="4" w:space="0" w:color="auto"/>
              <w:right w:val="single" w:sz="4" w:space="0" w:color="auto"/>
            </w:tcBorders>
          </w:tcPr>
          <w:p w14:paraId="1B93E2F4" w14:textId="3E4A9EFA"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2023-0120</w:t>
            </w:r>
          </w:p>
        </w:tc>
      </w:tr>
      <w:tr w:rsidR="00735CFB" w:rsidRPr="008441B0" w14:paraId="4C301868" w14:textId="4FC1B589" w:rsidTr="00706DCC">
        <w:trPr>
          <w:trHeight w:val="315"/>
          <w:jc w:val="center"/>
        </w:trPr>
        <w:tc>
          <w:tcPr>
            <w:tcW w:w="1410" w:type="dxa"/>
            <w:tcBorders>
              <w:top w:val="nil"/>
              <w:left w:val="single" w:sz="6" w:space="0" w:color="000000"/>
              <w:bottom w:val="single" w:sz="6" w:space="0" w:color="000000"/>
              <w:right w:val="single" w:sz="6" w:space="0" w:color="000000"/>
            </w:tcBorders>
            <w:tcMar>
              <w:top w:w="40" w:type="dxa"/>
              <w:left w:w="40" w:type="dxa"/>
              <w:bottom w:w="40" w:type="dxa"/>
              <w:right w:w="40" w:type="dxa"/>
            </w:tcMar>
          </w:tcPr>
          <w:p w14:paraId="6F5234CB"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5</w:t>
            </w:r>
          </w:p>
        </w:tc>
        <w:tc>
          <w:tcPr>
            <w:tcW w:w="1276" w:type="dxa"/>
            <w:tcBorders>
              <w:top w:val="nil"/>
              <w:left w:val="nil"/>
              <w:bottom w:val="single" w:sz="6" w:space="0" w:color="000000"/>
              <w:right w:val="single" w:sz="4" w:space="0" w:color="auto"/>
            </w:tcBorders>
            <w:tcMar>
              <w:top w:w="40" w:type="dxa"/>
              <w:left w:w="40" w:type="dxa"/>
              <w:bottom w:w="40" w:type="dxa"/>
              <w:right w:w="40" w:type="dxa"/>
            </w:tcMar>
          </w:tcPr>
          <w:p w14:paraId="3FC037F9"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2023-0096</w:t>
            </w:r>
          </w:p>
        </w:tc>
        <w:tc>
          <w:tcPr>
            <w:tcW w:w="1417" w:type="dxa"/>
            <w:tcBorders>
              <w:top w:val="single" w:sz="4" w:space="0" w:color="auto"/>
              <w:left w:val="single" w:sz="4" w:space="0" w:color="auto"/>
              <w:bottom w:val="single" w:sz="4" w:space="0" w:color="auto"/>
              <w:right w:val="single" w:sz="4" w:space="0" w:color="auto"/>
            </w:tcBorders>
          </w:tcPr>
          <w:p w14:paraId="0721D1BA" w14:textId="008BE61C"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11</w:t>
            </w:r>
          </w:p>
        </w:tc>
        <w:tc>
          <w:tcPr>
            <w:tcW w:w="1276" w:type="dxa"/>
            <w:tcBorders>
              <w:top w:val="single" w:sz="4" w:space="0" w:color="auto"/>
              <w:left w:val="single" w:sz="4" w:space="0" w:color="auto"/>
              <w:bottom w:val="single" w:sz="4" w:space="0" w:color="auto"/>
              <w:right w:val="single" w:sz="4" w:space="0" w:color="auto"/>
            </w:tcBorders>
          </w:tcPr>
          <w:p w14:paraId="37778DE9" w14:textId="12077812"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2023-0112</w:t>
            </w:r>
          </w:p>
        </w:tc>
        <w:tc>
          <w:tcPr>
            <w:tcW w:w="1417" w:type="dxa"/>
            <w:tcBorders>
              <w:top w:val="single" w:sz="4" w:space="0" w:color="auto"/>
              <w:bottom w:val="single" w:sz="4" w:space="0" w:color="auto"/>
              <w:right w:val="single" w:sz="4" w:space="0" w:color="auto"/>
            </w:tcBorders>
          </w:tcPr>
          <w:p w14:paraId="555E2501" w14:textId="037C21DD"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17</w:t>
            </w:r>
          </w:p>
        </w:tc>
        <w:tc>
          <w:tcPr>
            <w:tcW w:w="1135" w:type="dxa"/>
            <w:tcBorders>
              <w:top w:val="single" w:sz="4" w:space="0" w:color="auto"/>
              <w:left w:val="single" w:sz="4" w:space="0" w:color="auto"/>
              <w:bottom w:val="single" w:sz="4" w:space="0" w:color="auto"/>
              <w:right w:val="single" w:sz="4" w:space="0" w:color="auto"/>
            </w:tcBorders>
          </w:tcPr>
          <w:p w14:paraId="17BE8835" w14:textId="4C2BCF23"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2023-0126</w:t>
            </w:r>
          </w:p>
        </w:tc>
      </w:tr>
      <w:tr w:rsidR="00735CFB" w:rsidRPr="008441B0" w14:paraId="069F734A" w14:textId="47B63FDD" w:rsidTr="00706DCC">
        <w:trPr>
          <w:trHeight w:val="315"/>
          <w:jc w:val="center"/>
        </w:trPr>
        <w:tc>
          <w:tcPr>
            <w:tcW w:w="1410" w:type="dxa"/>
            <w:tcBorders>
              <w:top w:val="nil"/>
              <w:left w:val="single" w:sz="6" w:space="0" w:color="000000"/>
              <w:bottom w:val="single" w:sz="6" w:space="0" w:color="000000"/>
              <w:right w:val="single" w:sz="6" w:space="0" w:color="000000"/>
            </w:tcBorders>
            <w:tcMar>
              <w:top w:w="40" w:type="dxa"/>
              <w:left w:w="40" w:type="dxa"/>
              <w:bottom w:w="40" w:type="dxa"/>
              <w:right w:w="40" w:type="dxa"/>
            </w:tcMar>
          </w:tcPr>
          <w:p w14:paraId="6C253C86"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6</w:t>
            </w:r>
          </w:p>
        </w:tc>
        <w:tc>
          <w:tcPr>
            <w:tcW w:w="1276" w:type="dxa"/>
            <w:tcBorders>
              <w:top w:val="nil"/>
              <w:left w:val="nil"/>
              <w:bottom w:val="single" w:sz="6" w:space="0" w:color="000000"/>
              <w:right w:val="single" w:sz="4" w:space="0" w:color="auto"/>
            </w:tcBorders>
            <w:tcMar>
              <w:top w:w="40" w:type="dxa"/>
              <w:left w:w="40" w:type="dxa"/>
              <w:bottom w:w="40" w:type="dxa"/>
              <w:right w:w="40" w:type="dxa"/>
            </w:tcMar>
          </w:tcPr>
          <w:p w14:paraId="6B8FCC59"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2023-0097</w:t>
            </w:r>
          </w:p>
        </w:tc>
        <w:tc>
          <w:tcPr>
            <w:tcW w:w="1417" w:type="dxa"/>
            <w:tcBorders>
              <w:top w:val="single" w:sz="4" w:space="0" w:color="auto"/>
              <w:left w:val="single" w:sz="4" w:space="0" w:color="auto"/>
              <w:bottom w:val="single" w:sz="4" w:space="0" w:color="auto"/>
              <w:right w:val="single" w:sz="4" w:space="0" w:color="auto"/>
            </w:tcBorders>
          </w:tcPr>
          <w:p w14:paraId="6F245B42" w14:textId="55FA346C"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12</w:t>
            </w:r>
          </w:p>
        </w:tc>
        <w:tc>
          <w:tcPr>
            <w:tcW w:w="1276" w:type="dxa"/>
            <w:tcBorders>
              <w:top w:val="single" w:sz="4" w:space="0" w:color="auto"/>
              <w:left w:val="single" w:sz="4" w:space="0" w:color="auto"/>
              <w:bottom w:val="single" w:sz="4" w:space="0" w:color="auto"/>
              <w:right w:val="single" w:sz="4" w:space="0" w:color="auto"/>
            </w:tcBorders>
          </w:tcPr>
          <w:p w14:paraId="60CDE5EA" w14:textId="7AB9FB15"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2023-0114</w:t>
            </w:r>
          </w:p>
        </w:tc>
        <w:tc>
          <w:tcPr>
            <w:tcW w:w="1417" w:type="dxa"/>
            <w:tcBorders>
              <w:top w:val="single" w:sz="4" w:space="0" w:color="auto"/>
              <w:bottom w:val="single" w:sz="4" w:space="0" w:color="auto"/>
              <w:right w:val="single" w:sz="4" w:space="0" w:color="auto"/>
            </w:tcBorders>
          </w:tcPr>
          <w:p w14:paraId="35BCEC6F" w14:textId="134CC5BF"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18</w:t>
            </w:r>
          </w:p>
        </w:tc>
        <w:tc>
          <w:tcPr>
            <w:tcW w:w="1135" w:type="dxa"/>
            <w:tcBorders>
              <w:top w:val="single" w:sz="4" w:space="0" w:color="auto"/>
              <w:left w:val="single" w:sz="4" w:space="0" w:color="auto"/>
              <w:bottom w:val="single" w:sz="4" w:space="0" w:color="auto"/>
              <w:right w:val="single" w:sz="4" w:space="0" w:color="auto"/>
            </w:tcBorders>
          </w:tcPr>
          <w:p w14:paraId="2BC72E6D" w14:textId="034AE211"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2023-0131</w:t>
            </w:r>
          </w:p>
        </w:tc>
      </w:tr>
    </w:tbl>
    <w:p w14:paraId="0F87A1A6" w14:textId="77777777" w:rsidR="008B72BB" w:rsidRPr="008441B0" w:rsidRDefault="008B72BB">
      <w:pPr>
        <w:spacing w:before="240" w:after="240"/>
        <w:jc w:val="both"/>
        <w:rPr>
          <w:rFonts w:ascii="Montserrat" w:eastAsia="Montserrat" w:hAnsi="Montserrat" w:cs="Montserrat"/>
          <w:sz w:val="18"/>
          <w:szCs w:val="18"/>
        </w:rPr>
      </w:pPr>
    </w:p>
    <w:p w14:paraId="0829868D" w14:textId="50B7C455" w:rsidR="008B72BB" w:rsidRPr="008441B0" w:rsidRDefault="008B72BB">
      <w:pPr>
        <w:spacing w:before="240" w:after="240"/>
        <w:jc w:val="both"/>
        <w:rPr>
          <w:rFonts w:ascii="Montserrat" w:eastAsia="Montserrat" w:hAnsi="Montserrat" w:cs="Montserrat"/>
          <w:sz w:val="18"/>
          <w:szCs w:val="18"/>
        </w:rPr>
      </w:pPr>
    </w:p>
    <w:tbl>
      <w:tblPr>
        <w:tblStyle w:val="21"/>
        <w:tblW w:w="7647" w:type="dxa"/>
        <w:tblInd w:w="638" w:type="dxa"/>
        <w:tblBorders>
          <w:top w:val="nil"/>
          <w:left w:val="nil"/>
          <w:bottom w:val="nil"/>
          <w:right w:val="nil"/>
          <w:insideH w:val="nil"/>
          <w:insideV w:val="nil"/>
        </w:tblBorders>
        <w:tblLayout w:type="fixed"/>
        <w:tblLook w:val="0600" w:firstRow="0" w:lastRow="0" w:firstColumn="0" w:lastColumn="0" w:noHBand="1" w:noVBand="1"/>
      </w:tblPr>
      <w:tblGrid>
        <w:gridCol w:w="1268"/>
        <w:gridCol w:w="1276"/>
        <w:gridCol w:w="1417"/>
        <w:gridCol w:w="1135"/>
        <w:gridCol w:w="1417"/>
        <w:gridCol w:w="1134"/>
      </w:tblGrid>
      <w:tr w:rsidR="00735CFB" w:rsidRPr="008441B0" w14:paraId="3855A36E" w14:textId="4F746DC0" w:rsidTr="00735CFB">
        <w:trPr>
          <w:trHeight w:val="465"/>
        </w:trPr>
        <w:tc>
          <w:tcPr>
            <w:tcW w:w="1268" w:type="dxa"/>
            <w:tcBorders>
              <w:top w:val="single" w:sz="6" w:space="0" w:color="000000"/>
              <w:left w:val="single" w:sz="6" w:space="0" w:color="000000"/>
              <w:bottom w:val="single" w:sz="4" w:space="0" w:color="auto"/>
              <w:right w:val="single" w:sz="6" w:space="0" w:color="000000"/>
            </w:tcBorders>
            <w:tcMar>
              <w:top w:w="40" w:type="dxa"/>
              <w:left w:w="40" w:type="dxa"/>
              <w:bottom w:w="40" w:type="dxa"/>
              <w:right w:w="40" w:type="dxa"/>
            </w:tcMar>
          </w:tcPr>
          <w:p w14:paraId="7DC991A0" w14:textId="77777777" w:rsidR="00735CFB" w:rsidRPr="008441B0" w:rsidRDefault="00735CFB" w:rsidP="00735CFB">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Consecutivo</w:t>
            </w:r>
          </w:p>
        </w:tc>
        <w:tc>
          <w:tcPr>
            <w:tcW w:w="1276" w:type="dxa"/>
            <w:tcBorders>
              <w:top w:val="single" w:sz="6" w:space="0" w:color="000000"/>
              <w:left w:val="nil"/>
              <w:bottom w:val="single" w:sz="4" w:space="0" w:color="auto"/>
              <w:right w:val="single" w:sz="4" w:space="0" w:color="auto"/>
            </w:tcBorders>
            <w:tcMar>
              <w:top w:w="40" w:type="dxa"/>
              <w:left w:w="40" w:type="dxa"/>
              <w:bottom w:w="40" w:type="dxa"/>
              <w:right w:w="40" w:type="dxa"/>
            </w:tcMar>
          </w:tcPr>
          <w:p w14:paraId="38E4B08B" w14:textId="77777777" w:rsidR="00735CFB" w:rsidRPr="008441B0" w:rsidRDefault="00735CFB" w:rsidP="00735CFB">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Oficio de comisión</w:t>
            </w:r>
          </w:p>
        </w:tc>
        <w:tc>
          <w:tcPr>
            <w:tcW w:w="1417" w:type="dxa"/>
            <w:tcBorders>
              <w:top w:val="single" w:sz="4" w:space="0" w:color="auto"/>
              <w:bottom w:val="single" w:sz="4" w:space="0" w:color="auto"/>
              <w:right w:val="single" w:sz="4" w:space="0" w:color="auto"/>
            </w:tcBorders>
          </w:tcPr>
          <w:p w14:paraId="072AB054" w14:textId="77777777" w:rsidR="00735CFB" w:rsidRPr="008441B0" w:rsidRDefault="00735CFB" w:rsidP="00735CFB">
            <w:pPr>
              <w:rPr>
                <w:rFonts w:ascii="Montserrat" w:eastAsia="Montserrat" w:hAnsi="Montserrat" w:cs="Montserrat"/>
                <w:b/>
                <w:sz w:val="18"/>
                <w:szCs w:val="18"/>
              </w:rPr>
            </w:pPr>
          </w:p>
          <w:p w14:paraId="46E1DED9" w14:textId="7B765F15" w:rsidR="00735CFB" w:rsidRPr="008441B0" w:rsidRDefault="00735CFB" w:rsidP="00735CFB">
            <w:pPr>
              <w:rPr>
                <w:rFonts w:ascii="Montserrat" w:eastAsia="Montserrat" w:hAnsi="Montserrat" w:cs="Montserrat"/>
                <w:b/>
                <w:sz w:val="18"/>
                <w:szCs w:val="18"/>
              </w:rPr>
            </w:pPr>
            <w:r w:rsidRPr="008441B0">
              <w:rPr>
                <w:rFonts w:ascii="Montserrat" w:eastAsia="Montserrat" w:hAnsi="Montserrat" w:cs="Montserrat"/>
                <w:b/>
                <w:sz w:val="18"/>
                <w:szCs w:val="18"/>
              </w:rPr>
              <w:t>Consecutivo</w:t>
            </w:r>
          </w:p>
        </w:tc>
        <w:tc>
          <w:tcPr>
            <w:tcW w:w="1135" w:type="dxa"/>
            <w:tcBorders>
              <w:top w:val="single" w:sz="4" w:space="0" w:color="auto"/>
              <w:left w:val="single" w:sz="4" w:space="0" w:color="auto"/>
              <w:bottom w:val="single" w:sz="4" w:space="0" w:color="auto"/>
              <w:right w:val="single" w:sz="4" w:space="0" w:color="auto"/>
            </w:tcBorders>
          </w:tcPr>
          <w:p w14:paraId="50EFD2B5" w14:textId="77777777" w:rsidR="00735CFB" w:rsidRPr="008441B0" w:rsidRDefault="00735CFB" w:rsidP="00735CFB">
            <w:pPr>
              <w:rPr>
                <w:rFonts w:ascii="Montserrat" w:eastAsia="Montserrat" w:hAnsi="Montserrat" w:cs="Montserrat"/>
                <w:b/>
                <w:sz w:val="18"/>
                <w:szCs w:val="18"/>
              </w:rPr>
            </w:pPr>
          </w:p>
          <w:p w14:paraId="622F04D2" w14:textId="79FBEE3F" w:rsidR="00735CFB" w:rsidRPr="008441B0" w:rsidRDefault="00735CFB" w:rsidP="00735CFB">
            <w:pPr>
              <w:rPr>
                <w:rFonts w:ascii="Montserrat" w:eastAsia="Montserrat" w:hAnsi="Montserrat" w:cs="Montserrat"/>
                <w:b/>
                <w:sz w:val="18"/>
                <w:szCs w:val="18"/>
              </w:rPr>
            </w:pPr>
            <w:r w:rsidRPr="008441B0">
              <w:rPr>
                <w:rFonts w:ascii="Montserrat" w:eastAsia="Montserrat" w:hAnsi="Montserrat" w:cs="Montserrat"/>
                <w:b/>
                <w:sz w:val="18"/>
                <w:szCs w:val="18"/>
              </w:rPr>
              <w:t>Oficio de comisión</w:t>
            </w:r>
          </w:p>
        </w:tc>
        <w:tc>
          <w:tcPr>
            <w:tcW w:w="1417" w:type="dxa"/>
            <w:tcBorders>
              <w:top w:val="single" w:sz="4" w:space="0" w:color="auto"/>
              <w:bottom w:val="single" w:sz="4" w:space="0" w:color="auto"/>
              <w:right w:val="single" w:sz="4" w:space="0" w:color="auto"/>
            </w:tcBorders>
          </w:tcPr>
          <w:p w14:paraId="323C6D11" w14:textId="77777777" w:rsidR="00735CFB" w:rsidRPr="008441B0" w:rsidRDefault="00735CFB" w:rsidP="00735CFB">
            <w:pPr>
              <w:rPr>
                <w:rFonts w:ascii="Montserrat" w:eastAsia="Montserrat" w:hAnsi="Montserrat" w:cs="Montserrat"/>
                <w:b/>
                <w:sz w:val="18"/>
                <w:szCs w:val="18"/>
              </w:rPr>
            </w:pPr>
          </w:p>
          <w:p w14:paraId="40A349F9" w14:textId="5330FD97" w:rsidR="00735CFB" w:rsidRPr="008441B0" w:rsidRDefault="00735CFB" w:rsidP="00735CFB">
            <w:pPr>
              <w:rPr>
                <w:rFonts w:ascii="Montserrat" w:eastAsia="Montserrat" w:hAnsi="Montserrat" w:cs="Montserrat"/>
                <w:b/>
                <w:sz w:val="18"/>
                <w:szCs w:val="18"/>
              </w:rPr>
            </w:pPr>
            <w:r w:rsidRPr="008441B0">
              <w:rPr>
                <w:rFonts w:ascii="Montserrat" w:eastAsia="Montserrat" w:hAnsi="Montserrat" w:cs="Montserrat"/>
                <w:b/>
                <w:sz w:val="18"/>
                <w:szCs w:val="18"/>
              </w:rPr>
              <w:t>Consecutivo</w:t>
            </w:r>
          </w:p>
        </w:tc>
        <w:tc>
          <w:tcPr>
            <w:tcW w:w="1134" w:type="dxa"/>
            <w:tcBorders>
              <w:top w:val="single" w:sz="4" w:space="0" w:color="auto"/>
              <w:left w:val="single" w:sz="4" w:space="0" w:color="auto"/>
              <w:bottom w:val="single" w:sz="4" w:space="0" w:color="auto"/>
              <w:right w:val="single" w:sz="4" w:space="0" w:color="auto"/>
            </w:tcBorders>
          </w:tcPr>
          <w:p w14:paraId="197D7096" w14:textId="77777777" w:rsidR="00735CFB" w:rsidRPr="008441B0" w:rsidRDefault="00735CFB" w:rsidP="00735CFB">
            <w:pPr>
              <w:rPr>
                <w:rFonts w:ascii="Montserrat" w:eastAsia="Montserrat" w:hAnsi="Montserrat" w:cs="Montserrat"/>
                <w:b/>
                <w:sz w:val="18"/>
                <w:szCs w:val="18"/>
              </w:rPr>
            </w:pPr>
          </w:p>
          <w:p w14:paraId="5359AC86" w14:textId="7C54DF17" w:rsidR="00735CFB" w:rsidRPr="008441B0" w:rsidRDefault="00735CFB" w:rsidP="00735CFB">
            <w:pPr>
              <w:rPr>
                <w:rFonts w:ascii="Montserrat" w:eastAsia="Montserrat" w:hAnsi="Montserrat" w:cs="Montserrat"/>
                <w:b/>
                <w:sz w:val="18"/>
                <w:szCs w:val="18"/>
              </w:rPr>
            </w:pPr>
            <w:r w:rsidRPr="008441B0">
              <w:rPr>
                <w:rFonts w:ascii="Montserrat" w:eastAsia="Montserrat" w:hAnsi="Montserrat" w:cs="Montserrat"/>
                <w:b/>
                <w:sz w:val="18"/>
                <w:szCs w:val="18"/>
              </w:rPr>
              <w:t>Oficio de comisión</w:t>
            </w:r>
          </w:p>
        </w:tc>
      </w:tr>
      <w:tr w:rsidR="00735CFB" w:rsidRPr="008441B0" w14:paraId="4048CCFD" w14:textId="1F96DC8E" w:rsidTr="00735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268" w:type="dxa"/>
            <w:tcBorders>
              <w:top w:val="single" w:sz="4" w:space="0" w:color="auto"/>
              <w:left w:val="single" w:sz="4" w:space="0" w:color="auto"/>
              <w:bottom w:val="single" w:sz="4" w:space="0" w:color="auto"/>
              <w:right w:val="single" w:sz="4" w:space="0" w:color="auto"/>
            </w:tcBorders>
          </w:tcPr>
          <w:p w14:paraId="368C8DA1"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19</w:t>
            </w:r>
          </w:p>
        </w:tc>
        <w:tc>
          <w:tcPr>
            <w:tcW w:w="1276" w:type="dxa"/>
            <w:tcBorders>
              <w:top w:val="single" w:sz="4" w:space="0" w:color="auto"/>
              <w:left w:val="single" w:sz="4" w:space="0" w:color="auto"/>
              <w:bottom w:val="single" w:sz="4" w:space="0" w:color="auto"/>
              <w:right w:val="single" w:sz="4" w:space="0" w:color="auto"/>
            </w:tcBorders>
          </w:tcPr>
          <w:p w14:paraId="4922349A"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2023-0132</w:t>
            </w:r>
          </w:p>
        </w:tc>
        <w:tc>
          <w:tcPr>
            <w:tcW w:w="1417" w:type="dxa"/>
            <w:tcBorders>
              <w:top w:val="single" w:sz="4" w:space="0" w:color="auto"/>
              <w:bottom w:val="single" w:sz="4" w:space="0" w:color="auto"/>
              <w:right w:val="single" w:sz="4" w:space="0" w:color="auto"/>
            </w:tcBorders>
          </w:tcPr>
          <w:p w14:paraId="43B531C6" w14:textId="455E11AA"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29</w:t>
            </w:r>
          </w:p>
        </w:tc>
        <w:tc>
          <w:tcPr>
            <w:tcW w:w="1135" w:type="dxa"/>
            <w:tcBorders>
              <w:top w:val="single" w:sz="4" w:space="0" w:color="auto"/>
              <w:left w:val="single" w:sz="4" w:space="0" w:color="auto"/>
              <w:bottom w:val="single" w:sz="4" w:space="0" w:color="auto"/>
              <w:right w:val="single" w:sz="4" w:space="0" w:color="auto"/>
            </w:tcBorders>
          </w:tcPr>
          <w:p w14:paraId="19434941" w14:textId="44D8726F"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2023-0151</w:t>
            </w:r>
          </w:p>
        </w:tc>
        <w:tc>
          <w:tcPr>
            <w:tcW w:w="1417" w:type="dxa"/>
            <w:tcBorders>
              <w:top w:val="single" w:sz="4" w:space="0" w:color="auto"/>
              <w:bottom w:val="single" w:sz="4" w:space="0" w:color="auto"/>
              <w:right w:val="single" w:sz="4" w:space="0" w:color="auto"/>
            </w:tcBorders>
          </w:tcPr>
          <w:p w14:paraId="7997E543" w14:textId="5205DB36"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39</w:t>
            </w:r>
          </w:p>
        </w:tc>
        <w:tc>
          <w:tcPr>
            <w:tcW w:w="1134" w:type="dxa"/>
            <w:tcBorders>
              <w:top w:val="single" w:sz="4" w:space="0" w:color="auto"/>
              <w:left w:val="single" w:sz="4" w:space="0" w:color="auto"/>
              <w:bottom w:val="single" w:sz="4" w:space="0" w:color="auto"/>
              <w:right w:val="single" w:sz="4" w:space="0" w:color="auto"/>
            </w:tcBorders>
          </w:tcPr>
          <w:p w14:paraId="53432596" w14:textId="45B779CA"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2023-0169</w:t>
            </w:r>
          </w:p>
        </w:tc>
      </w:tr>
      <w:tr w:rsidR="00735CFB" w:rsidRPr="008441B0" w14:paraId="7D154F8C" w14:textId="2AC805B0" w:rsidTr="00735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268" w:type="dxa"/>
            <w:tcBorders>
              <w:top w:val="single" w:sz="4" w:space="0" w:color="auto"/>
              <w:left w:val="single" w:sz="4" w:space="0" w:color="auto"/>
              <w:bottom w:val="single" w:sz="4" w:space="0" w:color="auto"/>
              <w:right w:val="single" w:sz="4" w:space="0" w:color="auto"/>
            </w:tcBorders>
          </w:tcPr>
          <w:p w14:paraId="43ECE5F8"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w:t>
            </w:r>
          </w:p>
        </w:tc>
        <w:tc>
          <w:tcPr>
            <w:tcW w:w="1276" w:type="dxa"/>
            <w:tcBorders>
              <w:top w:val="single" w:sz="4" w:space="0" w:color="auto"/>
              <w:left w:val="single" w:sz="4" w:space="0" w:color="auto"/>
              <w:bottom w:val="single" w:sz="4" w:space="0" w:color="auto"/>
              <w:right w:val="single" w:sz="4" w:space="0" w:color="auto"/>
            </w:tcBorders>
          </w:tcPr>
          <w:p w14:paraId="723F2FAF"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2023-0137</w:t>
            </w:r>
          </w:p>
        </w:tc>
        <w:tc>
          <w:tcPr>
            <w:tcW w:w="1417" w:type="dxa"/>
            <w:tcBorders>
              <w:top w:val="single" w:sz="4" w:space="0" w:color="auto"/>
              <w:bottom w:val="single" w:sz="4" w:space="0" w:color="auto"/>
              <w:right w:val="single" w:sz="4" w:space="0" w:color="auto"/>
            </w:tcBorders>
          </w:tcPr>
          <w:p w14:paraId="3FED4CAB" w14:textId="43B3D9DE"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30</w:t>
            </w:r>
          </w:p>
        </w:tc>
        <w:tc>
          <w:tcPr>
            <w:tcW w:w="1135" w:type="dxa"/>
            <w:tcBorders>
              <w:top w:val="single" w:sz="4" w:space="0" w:color="auto"/>
              <w:left w:val="single" w:sz="4" w:space="0" w:color="auto"/>
              <w:bottom w:val="single" w:sz="4" w:space="0" w:color="auto"/>
              <w:right w:val="single" w:sz="4" w:space="0" w:color="auto"/>
            </w:tcBorders>
          </w:tcPr>
          <w:p w14:paraId="0DA31045" w14:textId="65B9F954"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2023-0152</w:t>
            </w:r>
          </w:p>
        </w:tc>
        <w:tc>
          <w:tcPr>
            <w:tcW w:w="1417" w:type="dxa"/>
            <w:tcBorders>
              <w:top w:val="single" w:sz="4" w:space="0" w:color="auto"/>
              <w:bottom w:val="single" w:sz="4" w:space="0" w:color="auto"/>
              <w:right w:val="single" w:sz="4" w:space="0" w:color="auto"/>
            </w:tcBorders>
          </w:tcPr>
          <w:p w14:paraId="568EF978" w14:textId="53086160"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40</w:t>
            </w:r>
          </w:p>
        </w:tc>
        <w:tc>
          <w:tcPr>
            <w:tcW w:w="1134" w:type="dxa"/>
            <w:tcBorders>
              <w:top w:val="single" w:sz="4" w:space="0" w:color="auto"/>
              <w:left w:val="single" w:sz="4" w:space="0" w:color="auto"/>
              <w:bottom w:val="single" w:sz="4" w:space="0" w:color="auto"/>
              <w:right w:val="single" w:sz="4" w:space="0" w:color="auto"/>
            </w:tcBorders>
          </w:tcPr>
          <w:p w14:paraId="460543D7" w14:textId="038C8AA7"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2023-0171</w:t>
            </w:r>
          </w:p>
        </w:tc>
      </w:tr>
      <w:tr w:rsidR="00735CFB" w:rsidRPr="008441B0" w14:paraId="01A2AADD" w14:textId="41AFD5ED" w:rsidTr="00735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268" w:type="dxa"/>
            <w:tcBorders>
              <w:top w:val="single" w:sz="4" w:space="0" w:color="auto"/>
              <w:left w:val="single" w:sz="4" w:space="0" w:color="auto"/>
              <w:bottom w:val="single" w:sz="4" w:space="0" w:color="auto"/>
              <w:right w:val="single" w:sz="4" w:space="0" w:color="auto"/>
            </w:tcBorders>
          </w:tcPr>
          <w:p w14:paraId="35999B2E"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21</w:t>
            </w:r>
          </w:p>
        </w:tc>
        <w:tc>
          <w:tcPr>
            <w:tcW w:w="1276" w:type="dxa"/>
            <w:tcBorders>
              <w:top w:val="single" w:sz="4" w:space="0" w:color="auto"/>
              <w:left w:val="single" w:sz="4" w:space="0" w:color="auto"/>
              <w:bottom w:val="single" w:sz="4" w:space="0" w:color="auto"/>
              <w:right w:val="single" w:sz="4" w:space="0" w:color="auto"/>
            </w:tcBorders>
          </w:tcPr>
          <w:p w14:paraId="60E30E26"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2023-0138</w:t>
            </w:r>
          </w:p>
        </w:tc>
        <w:tc>
          <w:tcPr>
            <w:tcW w:w="1417" w:type="dxa"/>
            <w:tcBorders>
              <w:top w:val="single" w:sz="4" w:space="0" w:color="auto"/>
              <w:bottom w:val="single" w:sz="4" w:space="0" w:color="auto"/>
              <w:right w:val="single" w:sz="4" w:space="0" w:color="auto"/>
            </w:tcBorders>
          </w:tcPr>
          <w:p w14:paraId="324F467E" w14:textId="693D0187"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31</w:t>
            </w:r>
          </w:p>
        </w:tc>
        <w:tc>
          <w:tcPr>
            <w:tcW w:w="1135" w:type="dxa"/>
            <w:tcBorders>
              <w:top w:val="single" w:sz="4" w:space="0" w:color="auto"/>
              <w:left w:val="single" w:sz="4" w:space="0" w:color="auto"/>
              <w:bottom w:val="single" w:sz="4" w:space="0" w:color="auto"/>
              <w:right w:val="single" w:sz="4" w:space="0" w:color="auto"/>
            </w:tcBorders>
          </w:tcPr>
          <w:p w14:paraId="265014DC" w14:textId="64708E6E"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2023-0153</w:t>
            </w:r>
          </w:p>
        </w:tc>
        <w:tc>
          <w:tcPr>
            <w:tcW w:w="1417" w:type="dxa"/>
            <w:tcBorders>
              <w:top w:val="single" w:sz="4" w:space="0" w:color="auto"/>
              <w:bottom w:val="single" w:sz="4" w:space="0" w:color="auto"/>
              <w:right w:val="single" w:sz="4" w:space="0" w:color="auto"/>
            </w:tcBorders>
          </w:tcPr>
          <w:p w14:paraId="11AEB3DA" w14:textId="1F5A6F7F"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41</w:t>
            </w:r>
          </w:p>
        </w:tc>
        <w:tc>
          <w:tcPr>
            <w:tcW w:w="1134" w:type="dxa"/>
            <w:tcBorders>
              <w:top w:val="single" w:sz="4" w:space="0" w:color="auto"/>
              <w:left w:val="single" w:sz="4" w:space="0" w:color="auto"/>
              <w:bottom w:val="single" w:sz="4" w:space="0" w:color="auto"/>
              <w:right w:val="single" w:sz="4" w:space="0" w:color="auto"/>
            </w:tcBorders>
          </w:tcPr>
          <w:p w14:paraId="763661FF" w14:textId="6B74185A"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2023-0172</w:t>
            </w:r>
          </w:p>
        </w:tc>
      </w:tr>
      <w:tr w:rsidR="00735CFB" w:rsidRPr="008441B0" w14:paraId="794CE039" w14:textId="5FD71DE5" w:rsidTr="00735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268" w:type="dxa"/>
            <w:tcBorders>
              <w:top w:val="single" w:sz="4" w:space="0" w:color="auto"/>
              <w:left w:val="single" w:sz="4" w:space="0" w:color="auto"/>
              <w:bottom w:val="single" w:sz="4" w:space="0" w:color="auto"/>
              <w:right w:val="single" w:sz="4" w:space="0" w:color="auto"/>
            </w:tcBorders>
          </w:tcPr>
          <w:p w14:paraId="588198B4"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22</w:t>
            </w:r>
          </w:p>
        </w:tc>
        <w:tc>
          <w:tcPr>
            <w:tcW w:w="1276" w:type="dxa"/>
            <w:tcBorders>
              <w:top w:val="single" w:sz="4" w:space="0" w:color="auto"/>
              <w:left w:val="single" w:sz="4" w:space="0" w:color="auto"/>
              <w:bottom w:val="single" w:sz="4" w:space="0" w:color="auto"/>
              <w:right w:val="single" w:sz="4" w:space="0" w:color="auto"/>
            </w:tcBorders>
          </w:tcPr>
          <w:p w14:paraId="7ECC28F9"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2023-0139</w:t>
            </w:r>
          </w:p>
        </w:tc>
        <w:tc>
          <w:tcPr>
            <w:tcW w:w="1417" w:type="dxa"/>
            <w:tcBorders>
              <w:top w:val="single" w:sz="4" w:space="0" w:color="auto"/>
              <w:bottom w:val="single" w:sz="4" w:space="0" w:color="auto"/>
              <w:right w:val="single" w:sz="4" w:space="0" w:color="auto"/>
            </w:tcBorders>
          </w:tcPr>
          <w:p w14:paraId="369B69AA" w14:textId="1893BDCC"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32</w:t>
            </w:r>
          </w:p>
        </w:tc>
        <w:tc>
          <w:tcPr>
            <w:tcW w:w="1135" w:type="dxa"/>
            <w:tcBorders>
              <w:top w:val="single" w:sz="4" w:space="0" w:color="auto"/>
              <w:left w:val="single" w:sz="4" w:space="0" w:color="auto"/>
              <w:bottom w:val="single" w:sz="4" w:space="0" w:color="auto"/>
              <w:right w:val="single" w:sz="4" w:space="0" w:color="auto"/>
            </w:tcBorders>
          </w:tcPr>
          <w:p w14:paraId="03316246" w14:textId="76E4EE96"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2023-0154</w:t>
            </w:r>
          </w:p>
        </w:tc>
        <w:tc>
          <w:tcPr>
            <w:tcW w:w="1417" w:type="dxa"/>
            <w:tcBorders>
              <w:top w:val="single" w:sz="4" w:space="0" w:color="auto"/>
              <w:bottom w:val="single" w:sz="4" w:space="0" w:color="auto"/>
              <w:right w:val="single" w:sz="4" w:space="0" w:color="auto"/>
            </w:tcBorders>
          </w:tcPr>
          <w:p w14:paraId="5AA2B4EE" w14:textId="43C2C5D8"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42</w:t>
            </w:r>
          </w:p>
        </w:tc>
        <w:tc>
          <w:tcPr>
            <w:tcW w:w="1134" w:type="dxa"/>
            <w:tcBorders>
              <w:top w:val="single" w:sz="4" w:space="0" w:color="auto"/>
              <w:left w:val="single" w:sz="4" w:space="0" w:color="auto"/>
              <w:bottom w:val="single" w:sz="4" w:space="0" w:color="auto"/>
              <w:right w:val="single" w:sz="4" w:space="0" w:color="auto"/>
            </w:tcBorders>
          </w:tcPr>
          <w:p w14:paraId="2F03E707" w14:textId="222CC231"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2023-0173</w:t>
            </w:r>
          </w:p>
        </w:tc>
      </w:tr>
      <w:tr w:rsidR="00735CFB" w:rsidRPr="008441B0" w14:paraId="0A5B0341" w14:textId="2A2299A9" w:rsidTr="00735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268" w:type="dxa"/>
            <w:tcBorders>
              <w:top w:val="single" w:sz="4" w:space="0" w:color="auto"/>
              <w:left w:val="single" w:sz="4" w:space="0" w:color="auto"/>
              <w:bottom w:val="single" w:sz="4" w:space="0" w:color="auto"/>
              <w:right w:val="single" w:sz="4" w:space="0" w:color="auto"/>
            </w:tcBorders>
          </w:tcPr>
          <w:p w14:paraId="1542F002"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23</w:t>
            </w:r>
          </w:p>
        </w:tc>
        <w:tc>
          <w:tcPr>
            <w:tcW w:w="1276" w:type="dxa"/>
            <w:tcBorders>
              <w:top w:val="single" w:sz="4" w:space="0" w:color="auto"/>
              <w:left w:val="single" w:sz="4" w:space="0" w:color="auto"/>
              <w:bottom w:val="single" w:sz="4" w:space="0" w:color="auto"/>
              <w:right w:val="single" w:sz="4" w:space="0" w:color="auto"/>
            </w:tcBorders>
          </w:tcPr>
          <w:p w14:paraId="43FE3599"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2023-0140</w:t>
            </w:r>
          </w:p>
        </w:tc>
        <w:tc>
          <w:tcPr>
            <w:tcW w:w="1417" w:type="dxa"/>
            <w:tcBorders>
              <w:top w:val="single" w:sz="4" w:space="0" w:color="auto"/>
              <w:bottom w:val="single" w:sz="4" w:space="0" w:color="auto"/>
              <w:right w:val="single" w:sz="4" w:space="0" w:color="auto"/>
            </w:tcBorders>
          </w:tcPr>
          <w:p w14:paraId="27151705" w14:textId="5DC4094C"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33</w:t>
            </w:r>
          </w:p>
        </w:tc>
        <w:tc>
          <w:tcPr>
            <w:tcW w:w="1135" w:type="dxa"/>
            <w:tcBorders>
              <w:top w:val="single" w:sz="4" w:space="0" w:color="auto"/>
              <w:left w:val="single" w:sz="4" w:space="0" w:color="auto"/>
              <w:bottom w:val="single" w:sz="4" w:space="0" w:color="auto"/>
              <w:right w:val="single" w:sz="4" w:space="0" w:color="auto"/>
            </w:tcBorders>
          </w:tcPr>
          <w:p w14:paraId="6F20F0D5" w14:textId="44A5946E"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2023-0157</w:t>
            </w:r>
          </w:p>
        </w:tc>
        <w:tc>
          <w:tcPr>
            <w:tcW w:w="1417" w:type="dxa"/>
            <w:tcBorders>
              <w:top w:val="single" w:sz="4" w:space="0" w:color="auto"/>
              <w:bottom w:val="single" w:sz="4" w:space="0" w:color="auto"/>
              <w:right w:val="single" w:sz="4" w:space="0" w:color="auto"/>
            </w:tcBorders>
          </w:tcPr>
          <w:p w14:paraId="0C6DA34B" w14:textId="4F938524"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43</w:t>
            </w:r>
          </w:p>
        </w:tc>
        <w:tc>
          <w:tcPr>
            <w:tcW w:w="1134" w:type="dxa"/>
            <w:tcBorders>
              <w:top w:val="single" w:sz="4" w:space="0" w:color="auto"/>
              <w:left w:val="single" w:sz="4" w:space="0" w:color="auto"/>
              <w:bottom w:val="single" w:sz="4" w:space="0" w:color="auto"/>
              <w:right w:val="single" w:sz="4" w:space="0" w:color="auto"/>
            </w:tcBorders>
          </w:tcPr>
          <w:p w14:paraId="651E1EE1" w14:textId="69678307"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2023-0174</w:t>
            </w:r>
          </w:p>
        </w:tc>
      </w:tr>
      <w:tr w:rsidR="00735CFB" w:rsidRPr="008441B0" w14:paraId="45FB27B8" w14:textId="431A924A" w:rsidTr="00735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268" w:type="dxa"/>
            <w:tcBorders>
              <w:top w:val="single" w:sz="4" w:space="0" w:color="auto"/>
              <w:left w:val="single" w:sz="4" w:space="0" w:color="auto"/>
              <w:bottom w:val="single" w:sz="4" w:space="0" w:color="auto"/>
              <w:right w:val="single" w:sz="4" w:space="0" w:color="auto"/>
            </w:tcBorders>
          </w:tcPr>
          <w:p w14:paraId="609891D4"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24</w:t>
            </w:r>
          </w:p>
        </w:tc>
        <w:tc>
          <w:tcPr>
            <w:tcW w:w="1276" w:type="dxa"/>
            <w:tcBorders>
              <w:top w:val="single" w:sz="4" w:space="0" w:color="auto"/>
              <w:left w:val="single" w:sz="4" w:space="0" w:color="auto"/>
              <w:bottom w:val="single" w:sz="4" w:space="0" w:color="auto"/>
              <w:right w:val="single" w:sz="4" w:space="0" w:color="auto"/>
            </w:tcBorders>
          </w:tcPr>
          <w:p w14:paraId="581F5B37"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2023-0141</w:t>
            </w:r>
          </w:p>
        </w:tc>
        <w:tc>
          <w:tcPr>
            <w:tcW w:w="1417" w:type="dxa"/>
            <w:tcBorders>
              <w:top w:val="single" w:sz="4" w:space="0" w:color="auto"/>
              <w:bottom w:val="single" w:sz="4" w:space="0" w:color="auto"/>
              <w:right w:val="single" w:sz="4" w:space="0" w:color="auto"/>
            </w:tcBorders>
          </w:tcPr>
          <w:p w14:paraId="408B67B7" w14:textId="65528050"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34</w:t>
            </w:r>
          </w:p>
        </w:tc>
        <w:tc>
          <w:tcPr>
            <w:tcW w:w="1135" w:type="dxa"/>
            <w:tcBorders>
              <w:top w:val="single" w:sz="4" w:space="0" w:color="auto"/>
              <w:left w:val="single" w:sz="4" w:space="0" w:color="auto"/>
              <w:bottom w:val="single" w:sz="4" w:space="0" w:color="auto"/>
              <w:right w:val="single" w:sz="4" w:space="0" w:color="auto"/>
            </w:tcBorders>
          </w:tcPr>
          <w:p w14:paraId="3F16B60A" w14:textId="29115F5F"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2023-0161</w:t>
            </w:r>
          </w:p>
        </w:tc>
        <w:tc>
          <w:tcPr>
            <w:tcW w:w="1417" w:type="dxa"/>
            <w:tcBorders>
              <w:top w:val="single" w:sz="4" w:space="0" w:color="auto"/>
              <w:bottom w:val="single" w:sz="4" w:space="0" w:color="auto"/>
              <w:right w:val="single" w:sz="4" w:space="0" w:color="auto"/>
            </w:tcBorders>
          </w:tcPr>
          <w:p w14:paraId="6D6AE630" w14:textId="5F97A716"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44</w:t>
            </w:r>
          </w:p>
        </w:tc>
        <w:tc>
          <w:tcPr>
            <w:tcW w:w="1134" w:type="dxa"/>
            <w:tcBorders>
              <w:top w:val="single" w:sz="4" w:space="0" w:color="auto"/>
              <w:left w:val="single" w:sz="4" w:space="0" w:color="auto"/>
              <w:bottom w:val="single" w:sz="4" w:space="0" w:color="auto"/>
              <w:right w:val="single" w:sz="4" w:space="0" w:color="auto"/>
            </w:tcBorders>
          </w:tcPr>
          <w:p w14:paraId="390DC051" w14:textId="57F1D1A7"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2023-0175</w:t>
            </w:r>
          </w:p>
        </w:tc>
      </w:tr>
      <w:tr w:rsidR="00735CFB" w:rsidRPr="008441B0" w14:paraId="6912D022" w14:textId="7304EBA0" w:rsidTr="00735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268" w:type="dxa"/>
            <w:tcBorders>
              <w:top w:val="single" w:sz="4" w:space="0" w:color="auto"/>
              <w:left w:val="single" w:sz="4" w:space="0" w:color="auto"/>
              <w:bottom w:val="single" w:sz="4" w:space="0" w:color="auto"/>
              <w:right w:val="single" w:sz="4" w:space="0" w:color="auto"/>
            </w:tcBorders>
          </w:tcPr>
          <w:p w14:paraId="4F2F9669"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25</w:t>
            </w:r>
          </w:p>
        </w:tc>
        <w:tc>
          <w:tcPr>
            <w:tcW w:w="1276" w:type="dxa"/>
            <w:tcBorders>
              <w:top w:val="single" w:sz="4" w:space="0" w:color="auto"/>
              <w:left w:val="single" w:sz="4" w:space="0" w:color="auto"/>
              <w:bottom w:val="single" w:sz="4" w:space="0" w:color="auto"/>
              <w:right w:val="single" w:sz="4" w:space="0" w:color="auto"/>
            </w:tcBorders>
          </w:tcPr>
          <w:p w14:paraId="6FAA0871"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2023-0144</w:t>
            </w:r>
          </w:p>
        </w:tc>
        <w:tc>
          <w:tcPr>
            <w:tcW w:w="1417" w:type="dxa"/>
            <w:tcBorders>
              <w:top w:val="single" w:sz="4" w:space="0" w:color="auto"/>
              <w:bottom w:val="single" w:sz="4" w:space="0" w:color="auto"/>
              <w:right w:val="single" w:sz="4" w:space="0" w:color="auto"/>
            </w:tcBorders>
          </w:tcPr>
          <w:p w14:paraId="680810E3" w14:textId="06D242FD"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35</w:t>
            </w:r>
          </w:p>
        </w:tc>
        <w:tc>
          <w:tcPr>
            <w:tcW w:w="1135" w:type="dxa"/>
            <w:tcBorders>
              <w:top w:val="single" w:sz="4" w:space="0" w:color="auto"/>
              <w:left w:val="single" w:sz="4" w:space="0" w:color="auto"/>
              <w:bottom w:val="single" w:sz="4" w:space="0" w:color="auto"/>
              <w:right w:val="single" w:sz="4" w:space="0" w:color="auto"/>
            </w:tcBorders>
          </w:tcPr>
          <w:p w14:paraId="187CCD07" w14:textId="4B60954A"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2023-0164</w:t>
            </w:r>
          </w:p>
        </w:tc>
        <w:tc>
          <w:tcPr>
            <w:tcW w:w="1417" w:type="dxa"/>
            <w:tcBorders>
              <w:top w:val="single" w:sz="4" w:space="0" w:color="auto"/>
              <w:bottom w:val="single" w:sz="4" w:space="0" w:color="auto"/>
              <w:right w:val="single" w:sz="4" w:space="0" w:color="auto"/>
            </w:tcBorders>
          </w:tcPr>
          <w:p w14:paraId="1ED051E9" w14:textId="7DCEC0A6"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45</w:t>
            </w:r>
          </w:p>
        </w:tc>
        <w:tc>
          <w:tcPr>
            <w:tcW w:w="1134" w:type="dxa"/>
            <w:tcBorders>
              <w:top w:val="single" w:sz="4" w:space="0" w:color="auto"/>
              <w:left w:val="single" w:sz="4" w:space="0" w:color="auto"/>
              <w:bottom w:val="single" w:sz="4" w:space="0" w:color="auto"/>
              <w:right w:val="single" w:sz="4" w:space="0" w:color="auto"/>
            </w:tcBorders>
          </w:tcPr>
          <w:p w14:paraId="38E329FE" w14:textId="7FC1962A"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2023-0180</w:t>
            </w:r>
          </w:p>
        </w:tc>
      </w:tr>
      <w:tr w:rsidR="00735CFB" w:rsidRPr="008441B0" w14:paraId="58F7749B" w14:textId="40AABED2" w:rsidTr="00735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268" w:type="dxa"/>
            <w:tcBorders>
              <w:top w:val="single" w:sz="4" w:space="0" w:color="auto"/>
              <w:left w:val="single" w:sz="4" w:space="0" w:color="auto"/>
              <w:bottom w:val="single" w:sz="4" w:space="0" w:color="auto"/>
              <w:right w:val="single" w:sz="4" w:space="0" w:color="auto"/>
            </w:tcBorders>
          </w:tcPr>
          <w:p w14:paraId="11C79693"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26</w:t>
            </w:r>
          </w:p>
        </w:tc>
        <w:tc>
          <w:tcPr>
            <w:tcW w:w="1276" w:type="dxa"/>
            <w:tcBorders>
              <w:top w:val="single" w:sz="4" w:space="0" w:color="auto"/>
              <w:left w:val="single" w:sz="4" w:space="0" w:color="auto"/>
              <w:bottom w:val="single" w:sz="4" w:space="0" w:color="auto"/>
              <w:right w:val="single" w:sz="4" w:space="0" w:color="auto"/>
            </w:tcBorders>
          </w:tcPr>
          <w:p w14:paraId="30E8404C"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2023-0145</w:t>
            </w:r>
          </w:p>
        </w:tc>
        <w:tc>
          <w:tcPr>
            <w:tcW w:w="1417" w:type="dxa"/>
            <w:tcBorders>
              <w:top w:val="single" w:sz="4" w:space="0" w:color="auto"/>
              <w:bottom w:val="single" w:sz="4" w:space="0" w:color="auto"/>
              <w:right w:val="single" w:sz="4" w:space="0" w:color="auto"/>
            </w:tcBorders>
          </w:tcPr>
          <w:p w14:paraId="2698EBAB" w14:textId="33612D31"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36</w:t>
            </w:r>
          </w:p>
        </w:tc>
        <w:tc>
          <w:tcPr>
            <w:tcW w:w="1135" w:type="dxa"/>
            <w:tcBorders>
              <w:top w:val="single" w:sz="4" w:space="0" w:color="auto"/>
              <w:left w:val="single" w:sz="4" w:space="0" w:color="auto"/>
              <w:bottom w:val="single" w:sz="4" w:space="0" w:color="auto"/>
              <w:right w:val="single" w:sz="4" w:space="0" w:color="auto"/>
            </w:tcBorders>
          </w:tcPr>
          <w:p w14:paraId="5395C2DB" w14:textId="320F7E47"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2023-0166</w:t>
            </w:r>
          </w:p>
        </w:tc>
        <w:tc>
          <w:tcPr>
            <w:tcW w:w="1417" w:type="dxa"/>
            <w:tcBorders>
              <w:top w:val="single" w:sz="4" w:space="0" w:color="auto"/>
              <w:bottom w:val="single" w:sz="4" w:space="0" w:color="auto"/>
              <w:right w:val="single" w:sz="4" w:space="0" w:color="auto"/>
            </w:tcBorders>
          </w:tcPr>
          <w:p w14:paraId="716757FA" w14:textId="351B4801"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46</w:t>
            </w:r>
          </w:p>
        </w:tc>
        <w:tc>
          <w:tcPr>
            <w:tcW w:w="1134" w:type="dxa"/>
            <w:tcBorders>
              <w:top w:val="single" w:sz="4" w:space="0" w:color="auto"/>
              <w:left w:val="single" w:sz="4" w:space="0" w:color="auto"/>
              <w:bottom w:val="single" w:sz="4" w:space="0" w:color="auto"/>
              <w:right w:val="single" w:sz="4" w:space="0" w:color="auto"/>
            </w:tcBorders>
          </w:tcPr>
          <w:p w14:paraId="24A6FBEC" w14:textId="72A61BD6"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2023-0183</w:t>
            </w:r>
          </w:p>
        </w:tc>
      </w:tr>
      <w:tr w:rsidR="00735CFB" w:rsidRPr="008441B0" w14:paraId="31A08EEC" w14:textId="6986D9E6" w:rsidTr="00735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268" w:type="dxa"/>
            <w:tcBorders>
              <w:top w:val="single" w:sz="4" w:space="0" w:color="auto"/>
              <w:left w:val="single" w:sz="4" w:space="0" w:color="auto"/>
              <w:bottom w:val="single" w:sz="4" w:space="0" w:color="auto"/>
              <w:right w:val="single" w:sz="4" w:space="0" w:color="auto"/>
            </w:tcBorders>
          </w:tcPr>
          <w:p w14:paraId="284145B6"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27</w:t>
            </w:r>
          </w:p>
        </w:tc>
        <w:tc>
          <w:tcPr>
            <w:tcW w:w="1276" w:type="dxa"/>
            <w:tcBorders>
              <w:top w:val="single" w:sz="4" w:space="0" w:color="auto"/>
              <w:left w:val="single" w:sz="4" w:space="0" w:color="auto"/>
              <w:bottom w:val="single" w:sz="4" w:space="0" w:color="auto"/>
              <w:right w:val="single" w:sz="4" w:space="0" w:color="auto"/>
            </w:tcBorders>
          </w:tcPr>
          <w:p w14:paraId="6B1C2411"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2023-0146</w:t>
            </w:r>
          </w:p>
        </w:tc>
        <w:tc>
          <w:tcPr>
            <w:tcW w:w="1417" w:type="dxa"/>
            <w:tcBorders>
              <w:top w:val="single" w:sz="4" w:space="0" w:color="auto"/>
              <w:bottom w:val="single" w:sz="4" w:space="0" w:color="auto"/>
              <w:right w:val="single" w:sz="4" w:space="0" w:color="auto"/>
            </w:tcBorders>
          </w:tcPr>
          <w:p w14:paraId="2E5D3BAE" w14:textId="00A1AAB5"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37</w:t>
            </w:r>
          </w:p>
        </w:tc>
        <w:tc>
          <w:tcPr>
            <w:tcW w:w="1135" w:type="dxa"/>
            <w:tcBorders>
              <w:top w:val="single" w:sz="4" w:space="0" w:color="auto"/>
              <w:left w:val="single" w:sz="4" w:space="0" w:color="auto"/>
              <w:bottom w:val="single" w:sz="4" w:space="0" w:color="auto"/>
              <w:right w:val="single" w:sz="4" w:space="0" w:color="auto"/>
            </w:tcBorders>
          </w:tcPr>
          <w:p w14:paraId="49C75F59" w14:textId="551E9F45"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2023-0167</w:t>
            </w:r>
          </w:p>
        </w:tc>
        <w:tc>
          <w:tcPr>
            <w:tcW w:w="1417" w:type="dxa"/>
            <w:tcBorders>
              <w:top w:val="single" w:sz="4" w:space="0" w:color="auto"/>
              <w:bottom w:val="single" w:sz="4" w:space="0" w:color="auto"/>
              <w:right w:val="single" w:sz="4" w:space="0" w:color="auto"/>
            </w:tcBorders>
          </w:tcPr>
          <w:p w14:paraId="756241D1" w14:textId="3D43A728"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47</w:t>
            </w:r>
          </w:p>
        </w:tc>
        <w:tc>
          <w:tcPr>
            <w:tcW w:w="1134" w:type="dxa"/>
            <w:tcBorders>
              <w:top w:val="single" w:sz="4" w:space="0" w:color="auto"/>
              <w:left w:val="single" w:sz="4" w:space="0" w:color="auto"/>
              <w:bottom w:val="single" w:sz="4" w:space="0" w:color="auto"/>
              <w:right w:val="single" w:sz="4" w:space="0" w:color="auto"/>
            </w:tcBorders>
          </w:tcPr>
          <w:p w14:paraId="5583D307" w14:textId="67708DC9"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2023-0184</w:t>
            </w:r>
          </w:p>
        </w:tc>
      </w:tr>
      <w:tr w:rsidR="00735CFB" w:rsidRPr="008441B0" w14:paraId="63A6FA2E" w14:textId="63FC3335" w:rsidTr="00735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268" w:type="dxa"/>
            <w:tcBorders>
              <w:top w:val="single" w:sz="4" w:space="0" w:color="auto"/>
              <w:left w:val="single" w:sz="4" w:space="0" w:color="auto"/>
              <w:bottom w:val="single" w:sz="4" w:space="0" w:color="auto"/>
              <w:right w:val="single" w:sz="4" w:space="0" w:color="auto"/>
            </w:tcBorders>
          </w:tcPr>
          <w:p w14:paraId="7797B931"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28</w:t>
            </w:r>
          </w:p>
        </w:tc>
        <w:tc>
          <w:tcPr>
            <w:tcW w:w="1276" w:type="dxa"/>
            <w:tcBorders>
              <w:top w:val="single" w:sz="4" w:space="0" w:color="auto"/>
              <w:left w:val="single" w:sz="4" w:space="0" w:color="auto"/>
              <w:bottom w:val="single" w:sz="4" w:space="0" w:color="auto"/>
              <w:right w:val="single" w:sz="4" w:space="0" w:color="auto"/>
            </w:tcBorders>
          </w:tcPr>
          <w:p w14:paraId="12A87541"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2023-0148</w:t>
            </w:r>
          </w:p>
        </w:tc>
        <w:tc>
          <w:tcPr>
            <w:tcW w:w="1417" w:type="dxa"/>
            <w:tcBorders>
              <w:top w:val="single" w:sz="4" w:space="0" w:color="auto"/>
              <w:bottom w:val="single" w:sz="4" w:space="0" w:color="auto"/>
              <w:right w:val="single" w:sz="4" w:space="0" w:color="auto"/>
            </w:tcBorders>
          </w:tcPr>
          <w:p w14:paraId="75E4C002" w14:textId="197CE5A9"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38</w:t>
            </w:r>
          </w:p>
        </w:tc>
        <w:tc>
          <w:tcPr>
            <w:tcW w:w="1135" w:type="dxa"/>
            <w:tcBorders>
              <w:top w:val="single" w:sz="4" w:space="0" w:color="auto"/>
              <w:left w:val="single" w:sz="4" w:space="0" w:color="auto"/>
              <w:bottom w:val="single" w:sz="4" w:space="0" w:color="auto"/>
              <w:right w:val="single" w:sz="4" w:space="0" w:color="auto"/>
            </w:tcBorders>
          </w:tcPr>
          <w:p w14:paraId="63A70522" w14:textId="678344FB"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2023-0168</w:t>
            </w:r>
          </w:p>
        </w:tc>
        <w:tc>
          <w:tcPr>
            <w:tcW w:w="1417" w:type="dxa"/>
            <w:tcBorders>
              <w:top w:val="single" w:sz="4" w:space="0" w:color="auto"/>
              <w:bottom w:val="single" w:sz="4" w:space="0" w:color="auto"/>
              <w:right w:val="single" w:sz="4" w:space="0" w:color="auto"/>
            </w:tcBorders>
          </w:tcPr>
          <w:p w14:paraId="5D455444" w14:textId="74BFB88B"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48</w:t>
            </w:r>
          </w:p>
        </w:tc>
        <w:tc>
          <w:tcPr>
            <w:tcW w:w="1134" w:type="dxa"/>
            <w:tcBorders>
              <w:top w:val="single" w:sz="4" w:space="0" w:color="auto"/>
              <w:left w:val="single" w:sz="4" w:space="0" w:color="auto"/>
              <w:bottom w:val="single" w:sz="4" w:space="0" w:color="auto"/>
              <w:right w:val="single" w:sz="4" w:space="0" w:color="auto"/>
            </w:tcBorders>
          </w:tcPr>
          <w:p w14:paraId="47BE90A4" w14:textId="7A17ABF2"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2023-0186</w:t>
            </w:r>
          </w:p>
        </w:tc>
      </w:tr>
    </w:tbl>
    <w:p w14:paraId="34F3DD27" w14:textId="7761BDDF" w:rsidR="00735CFB" w:rsidRPr="008441B0" w:rsidRDefault="00735CFB">
      <w:pPr>
        <w:spacing w:before="240" w:after="240"/>
        <w:jc w:val="both"/>
        <w:rPr>
          <w:rFonts w:ascii="Montserrat" w:eastAsia="Montserrat" w:hAnsi="Montserrat" w:cs="Montserrat"/>
          <w:sz w:val="18"/>
          <w:szCs w:val="18"/>
        </w:rPr>
      </w:pPr>
    </w:p>
    <w:tbl>
      <w:tblPr>
        <w:tblStyle w:val="21"/>
        <w:tblW w:w="8852" w:type="dxa"/>
        <w:tblInd w:w="638" w:type="dxa"/>
        <w:tblBorders>
          <w:top w:val="nil"/>
          <w:left w:val="nil"/>
          <w:bottom w:val="nil"/>
          <w:right w:val="nil"/>
          <w:insideH w:val="nil"/>
          <w:insideV w:val="nil"/>
        </w:tblBorders>
        <w:tblLayout w:type="fixed"/>
        <w:tblLook w:val="0600" w:firstRow="0" w:lastRow="0" w:firstColumn="0" w:lastColumn="0" w:noHBand="1" w:noVBand="1"/>
      </w:tblPr>
      <w:tblGrid>
        <w:gridCol w:w="1481"/>
        <w:gridCol w:w="1559"/>
        <w:gridCol w:w="1417"/>
        <w:gridCol w:w="1560"/>
        <w:gridCol w:w="1417"/>
        <w:gridCol w:w="1418"/>
      </w:tblGrid>
      <w:tr w:rsidR="00735CFB" w:rsidRPr="008441B0" w14:paraId="74751D65" w14:textId="33F38E00" w:rsidTr="00735CFB">
        <w:trPr>
          <w:trHeight w:val="465"/>
        </w:trPr>
        <w:tc>
          <w:tcPr>
            <w:tcW w:w="1481" w:type="dxa"/>
            <w:tcBorders>
              <w:top w:val="single" w:sz="6" w:space="0" w:color="000000"/>
              <w:left w:val="single" w:sz="6" w:space="0" w:color="000000"/>
              <w:bottom w:val="single" w:sz="4" w:space="0" w:color="auto"/>
              <w:right w:val="single" w:sz="6" w:space="0" w:color="000000"/>
            </w:tcBorders>
            <w:tcMar>
              <w:top w:w="40" w:type="dxa"/>
              <w:left w:w="40" w:type="dxa"/>
              <w:bottom w:w="40" w:type="dxa"/>
              <w:right w:w="40" w:type="dxa"/>
            </w:tcMar>
          </w:tcPr>
          <w:p w14:paraId="6B9178E8" w14:textId="77777777" w:rsidR="00735CFB" w:rsidRPr="008441B0" w:rsidRDefault="00735CFB" w:rsidP="00735CFB">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Consecutivo</w:t>
            </w:r>
          </w:p>
        </w:tc>
        <w:tc>
          <w:tcPr>
            <w:tcW w:w="1559" w:type="dxa"/>
            <w:tcBorders>
              <w:top w:val="single" w:sz="6" w:space="0" w:color="000000"/>
              <w:left w:val="nil"/>
              <w:bottom w:val="single" w:sz="4" w:space="0" w:color="auto"/>
              <w:right w:val="single" w:sz="4" w:space="0" w:color="auto"/>
            </w:tcBorders>
            <w:tcMar>
              <w:top w:w="40" w:type="dxa"/>
              <w:left w:w="40" w:type="dxa"/>
              <w:bottom w:w="40" w:type="dxa"/>
              <w:right w:w="40" w:type="dxa"/>
            </w:tcMar>
          </w:tcPr>
          <w:p w14:paraId="46D85657" w14:textId="77777777" w:rsidR="00735CFB" w:rsidRPr="008441B0" w:rsidRDefault="00735CFB" w:rsidP="00735CFB">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Oficio de comisión</w:t>
            </w:r>
          </w:p>
        </w:tc>
        <w:tc>
          <w:tcPr>
            <w:tcW w:w="1417" w:type="dxa"/>
            <w:tcBorders>
              <w:top w:val="single" w:sz="4" w:space="0" w:color="auto"/>
              <w:bottom w:val="single" w:sz="4" w:space="0" w:color="auto"/>
              <w:right w:val="single" w:sz="4" w:space="0" w:color="auto"/>
            </w:tcBorders>
          </w:tcPr>
          <w:p w14:paraId="67C6F518" w14:textId="0DA2BE25" w:rsidR="00735CFB" w:rsidRPr="008441B0" w:rsidRDefault="00735CFB" w:rsidP="00735CFB">
            <w:pPr>
              <w:rPr>
                <w:rFonts w:ascii="Montserrat" w:eastAsia="Montserrat" w:hAnsi="Montserrat" w:cs="Montserrat"/>
                <w:b/>
                <w:sz w:val="18"/>
                <w:szCs w:val="18"/>
              </w:rPr>
            </w:pPr>
            <w:r w:rsidRPr="008441B0">
              <w:rPr>
                <w:rFonts w:ascii="Montserrat" w:eastAsia="Montserrat" w:hAnsi="Montserrat" w:cs="Montserrat"/>
                <w:b/>
                <w:sz w:val="18"/>
                <w:szCs w:val="18"/>
              </w:rPr>
              <w:t>Consecutivo</w:t>
            </w:r>
          </w:p>
        </w:tc>
        <w:tc>
          <w:tcPr>
            <w:tcW w:w="1560" w:type="dxa"/>
            <w:tcBorders>
              <w:top w:val="single" w:sz="4" w:space="0" w:color="auto"/>
              <w:left w:val="single" w:sz="4" w:space="0" w:color="auto"/>
              <w:bottom w:val="single" w:sz="4" w:space="0" w:color="auto"/>
              <w:right w:val="single" w:sz="4" w:space="0" w:color="auto"/>
            </w:tcBorders>
          </w:tcPr>
          <w:p w14:paraId="56B58B02" w14:textId="376552EE" w:rsidR="00735CFB" w:rsidRPr="008441B0" w:rsidRDefault="00735CFB" w:rsidP="00735CFB">
            <w:pPr>
              <w:rPr>
                <w:rFonts w:ascii="Montserrat" w:eastAsia="Montserrat" w:hAnsi="Montserrat" w:cs="Montserrat"/>
                <w:b/>
                <w:sz w:val="18"/>
                <w:szCs w:val="18"/>
              </w:rPr>
            </w:pPr>
            <w:r w:rsidRPr="008441B0">
              <w:rPr>
                <w:rFonts w:ascii="Montserrat" w:eastAsia="Montserrat" w:hAnsi="Montserrat" w:cs="Montserrat"/>
                <w:b/>
                <w:sz w:val="18"/>
                <w:szCs w:val="18"/>
              </w:rPr>
              <w:t>Oficio de comisión</w:t>
            </w:r>
          </w:p>
        </w:tc>
        <w:tc>
          <w:tcPr>
            <w:tcW w:w="1417" w:type="dxa"/>
            <w:tcBorders>
              <w:top w:val="single" w:sz="4" w:space="0" w:color="auto"/>
              <w:bottom w:val="single" w:sz="4" w:space="0" w:color="auto"/>
              <w:right w:val="single" w:sz="4" w:space="0" w:color="auto"/>
            </w:tcBorders>
          </w:tcPr>
          <w:p w14:paraId="219B6DE5" w14:textId="6BB35686" w:rsidR="00735CFB" w:rsidRPr="008441B0" w:rsidRDefault="00735CFB" w:rsidP="00735CFB">
            <w:pPr>
              <w:rPr>
                <w:rFonts w:ascii="Montserrat" w:eastAsia="Montserrat" w:hAnsi="Montserrat" w:cs="Montserrat"/>
                <w:b/>
                <w:sz w:val="18"/>
                <w:szCs w:val="18"/>
              </w:rPr>
            </w:pPr>
            <w:r w:rsidRPr="008441B0">
              <w:rPr>
                <w:rFonts w:ascii="Montserrat" w:eastAsia="Montserrat" w:hAnsi="Montserrat" w:cs="Montserrat"/>
                <w:b/>
                <w:sz w:val="18"/>
                <w:szCs w:val="18"/>
              </w:rPr>
              <w:t>Consecutivo</w:t>
            </w:r>
          </w:p>
        </w:tc>
        <w:tc>
          <w:tcPr>
            <w:tcW w:w="1418" w:type="dxa"/>
            <w:tcBorders>
              <w:top w:val="single" w:sz="4" w:space="0" w:color="auto"/>
              <w:left w:val="single" w:sz="4" w:space="0" w:color="auto"/>
              <w:bottom w:val="single" w:sz="4" w:space="0" w:color="auto"/>
              <w:right w:val="single" w:sz="4" w:space="0" w:color="auto"/>
            </w:tcBorders>
          </w:tcPr>
          <w:p w14:paraId="62D3A023" w14:textId="5A0B3D87" w:rsidR="00735CFB" w:rsidRPr="008441B0" w:rsidRDefault="00735CFB" w:rsidP="00735CFB">
            <w:pPr>
              <w:rPr>
                <w:rFonts w:ascii="Montserrat" w:eastAsia="Montserrat" w:hAnsi="Montserrat" w:cs="Montserrat"/>
                <w:b/>
                <w:sz w:val="18"/>
                <w:szCs w:val="18"/>
              </w:rPr>
            </w:pPr>
            <w:r w:rsidRPr="008441B0">
              <w:rPr>
                <w:rFonts w:ascii="Montserrat" w:eastAsia="Montserrat" w:hAnsi="Montserrat" w:cs="Montserrat"/>
                <w:b/>
                <w:sz w:val="18"/>
                <w:szCs w:val="18"/>
              </w:rPr>
              <w:t>Oficio de comisión</w:t>
            </w:r>
          </w:p>
        </w:tc>
      </w:tr>
      <w:tr w:rsidR="00735CFB" w:rsidRPr="008441B0" w14:paraId="70A5140D" w14:textId="0978E422" w:rsidTr="00735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481" w:type="dxa"/>
            <w:tcBorders>
              <w:top w:val="single" w:sz="4" w:space="0" w:color="auto"/>
              <w:left w:val="single" w:sz="4" w:space="0" w:color="auto"/>
              <w:bottom w:val="single" w:sz="4" w:space="0" w:color="auto"/>
              <w:right w:val="single" w:sz="4" w:space="0" w:color="auto"/>
            </w:tcBorders>
          </w:tcPr>
          <w:p w14:paraId="4C4C8463"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49</w:t>
            </w:r>
          </w:p>
        </w:tc>
        <w:tc>
          <w:tcPr>
            <w:tcW w:w="1559" w:type="dxa"/>
            <w:tcBorders>
              <w:top w:val="single" w:sz="4" w:space="0" w:color="auto"/>
              <w:left w:val="single" w:sz="4" w:space="0" w:color="auto"/>
              <w:bottom w:val="single" w:sz="4" w:space="0" w:color="auto"/>
              <w:right w:val="single" w:sz="4" w:space="0" w:color="auto"/>
            </w:tcBorders>
          </w:tcPr>
          <w:p w14:paraId="2E7F9C8A"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2023-0188</w:t>
            </w:r>
          </w:p>
        </w:tc>
        <w:tc>
          <w:tcPr>
            <w:tcW w:w="1417" w:type="dxa"/>
            <w:tcBorders>
              <w:top w:val="single" w:sz="4" w:space="0" w:color="auto"/>
              <w:bottom w:val="single" w:sz="4" w:space="0" w:color="auto"/>
              <w:right w:val="single" w:sz="4" w:space="0" w:color="auto"/>
            </w:tcBorders>
          </w:tcPr>
          <w:p w14:paraId="1904DAB1" w14:textId="2A9EA319"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59</w:t>
            </w:r>
          </w:p>
        </w:tc>
        <w:tc>
          <w:tcPr>
            <w:tcW w:w="1560" w:type="dxa"/>
            <w:tcBorders>
              <w:top w:val="single" w:sz="4" w:space="0" w:color="auto"/>
              <w:left w:val="single" w:sz="4" w:space="0" w:color="auto"/>
              <w:bottom w:val="single" w:sz="4" w:space="0" w:color="auto"/>
              <w:right w:val="single" w:sz="4" w:space="0" w:color="auto"/>
            </w:tcBorders>
          </w:tcPr>
          <w:p w14:paraId="6A466BB3" w14:textId="22E3AD3B"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2023-0208</w:t>
            </w:r>
          </w:p>
        </w:tc>
        <w:tc>
          <w:tcPr>
            <w:tcW w:w="1417" w:type="dxa"/>
            <w:tcBorders>
              <w:top w:val="single" w:sz="4" w:space="0" w:color="auto"/>
              <w:bottom w:val="single" w:sz="4" w:space="0" w:color="auto"/>
              <w:right w:val="single" w:sz="4" w:space="0" w:color="auto"/>
            </w:tcBorders>
          </w:tcPr>
          <w:p w14:paraId="7DD4AF56" w14:textId="29E12DC5"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69</w:t>
            </w:r>
          </w:p>
        </w:tc>
        <w:tc>
          <w:tcPr>
            <w:tcW w:w="1418" w:type="dxa"/>
            <w:tcBorders>
              <w:top w:val="single" w:sz="4" w:space="0" w:color="auto"/>
              <w:left w:val="single" w:sz="4" w:space="0" w:color="auto"/>
              <w:bottom w:val="single" w:sz="4" w:space="0" w:color="auto"/>
              <w:right w:val="single" w:sz="4" w:space="0" w:color="auto"/>
            </w:tcBorders>
          </w:tcPr>
          <w:p w14:paraId="63575EEA" w14:textId="3EA5B496"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2023-0238</w:t>
            </w:r>
          </w:p>
        </w:tc>
      </w:tr>
      <w:tr w:rsidR="00735CFB" w:rsidRPr="008441B0" w14:paraId="1F3F5116" w14:textId="760DA60C" w:rsidTr="00735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481" w:type="dxa"/>
            <w:tcBorders>
              <w:top w:val="single" w:sz="4" w:space="0" w:color="auto"/>
              <w:left w:val="single" w:sz="4" w:space="0" w:color="auto"/>
              <w:bottom w:val="single" w:sz="4" w:space="0" w:color="auto"/>
              <w:right w:val="single" w:sz="4" w:space="0" w:color="auto"/>
            </w:tcBorders>
          </w:tcPr>
          <w:p w14:paraId="07FF203A"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50</w:t>
            </w:r>
          </w:p>
        </w:tc>
        <w:tc>
          <w:tcPr>
            <w:tcW w:w="1559" w:type="dxa"/>
            <w:tcBorders>
              <w:top w:val="single" w:sz="4" w:space="0" w:color="auto"/>
              <w:left w:val="single" w:sz="4" w:space="0" w:color="auto"/>
              <w:bottom w:val="single" w:sz="4" w:space="0" w:color="auto"/>
              <w:right w:val="single" w:sz="4" w:space="0" w:color="auto"/>
            </w:tcBorders>
          </w:tcPr>
          <w:p w14:paraId="6183FAF4"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2023-0189</w:t>
            </w:r>
          </w:p>
        </w:tc>
        <w:tc>
          <w:tcPr>
            <w:tcW w:w="1417" w:type="dxa"/>
            <w:tcBorders>
              <w:top w:val="single" w:sz="4" w:space="0" w:color="auto"/>
              <w:bottom w:val="single" w:sz="4" w:space="0" w:color="auto"/>
              <w:right w:val="single" w:sz="4" w:space="0" w:color="auto"/>
            </w:tcBorders>
          </w:tcPr>
          <w:p w14:paraId="36EE85CB" w14:textId="5B937E86"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60</w:t>
            </w:r>
          </w:p>
        </w:tc>
        <w:tc>
          <w:tcPr>
            <w:tcW w:w="1560" w:type="dxa"/>
            <w:tcBorders>
              <w:top w:val="single" w:sz="4" w:space="0" w:color="auto"/>
              <w:left w:val="single" w:sz="4" w:space="0" w:color="auto"/>
              <w:bottom w:val="single" w:sz="4" w:space="0" w:color="auto"/>
              <w:right w:val="single" w:sz="4" w:space="0" w:color="auto"/>
            </w:tcBorders>
          </w:tcPr>
          <w:p w14:paraId="778F9D53" w14:textId="4469C0CF"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2023-0211</w:t>
            </w:r>
          </w:p>
        </w:tc>
        <w:tc>
          <w:tcPr>
            <w:tcW w:w="1417" w:type="dxa"/>
            <w:tcBorders>
              <w:top w:val="single" w:sz="4" w:space="0" w:color="auto"/>
              <w:bottom w:val="single" w:sz="4" w:space="0" w:color="auto"/>
              <w:right w:val="single" w:sz="4" w:space="0" w:color="auto"/>
            </w:tcBorders>
          </w:tcPr>
          <w:p w14:paraId="04A8061C" w14:textId="21CC8B87"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70</w:t>
            </w:r>
          </w:p>
        </w:tc>
        <w:tc>
          <w:tcPr>
            <w:tcW w:w="1418" w:type="dxa"/>
            <w:tcBorders>
              <w:top w:val="single" w:sz="4" w:space="0" w:color="auto"/>
              <w:left w:val="single" w:sz="4" w:space="0" w:color="auto"/>
              <w:bottom w:val="single" w:sz="4" w:space="0" w:color="auto"/>
              <w:right w:val="single" w:sz="4" w:space="0" w:color="auto"/>
            </w:tcBorders>
          </w:tcPr>
          <w:p w14:paraId="3CFF1B71" w14:textId="3F118CD7"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2023-0242</w:t>
            </w:r>
          </w:p>
        </w:tc>
      </w:tr>
      <w:tr w:rsidR="00735CFB" w:rsidRPr="008441B0" w14:paraId="0204A9C4" w14:textId="1F54E2EF" w:rsidTr="00735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481" w:type="dxa"/>
            <w:tcBorders>
              <w:top w:val="single" w:sz="4" w:space="0" w:color="auto"/>
              <w:left w:val="single" w:sz="4" w:space="0" w:color="auto"/>
              <w:bottom w:val="single" w:sz="4" w:space="0" w:color="auto"/>
              <w:right w:val="single" w:sz="4" w:space="0" w:color="auto"/>
            </w:tcBorders>
          </w:tcPr>
          <w:p w14:paraId="5B1688CA"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51</w:t>
            </w:r>
          </w:p>
        </w:tc>
        <w:tc>
          <w:tcPr>
            <w:tcW w:w="1559" w:type="dxa"/>
            <w:tcBorders>
              <w:top w:val="single" w:sz="4" w:space="0" w:color="auto"/>
              <w:left w:val="single" w:sz="4" w:space="0" w:color="auto"/>
              <w:bottom w:val="single" w:sz="4" w:space="0" w:color="auto"/>
              <w:right w:val="single" w:sz="4" w:space="0" w:color="auto"/>
            </w:tcBorders>
          </w:tcPr>
          <w:p w14:paraId="0A8A9862"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2023-0190</w:t>
            </w:r>
          </w:p>
        </w:tc>
        <w:tc>
          <w:tcPr>
            <w:tcW w:w="1417" w:type="dxa"/>
            <w:tcBorders>
              <w:top w:val="single" w:sz="4" w:space="0" w:color="auto"/>
              <w:bottom w:val="single" w:sz="4" w:space="0" w:color="auto"/>
              <w:right w:val="single" w:sz="4" w:space="0" w:color="auto"/>
            </w:tcBorders>
          </w:tcPr>
          <w:p w14:paraId="0470505F" w14:textId="0C6C2ACC"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61</w:t>
            </w:r>
          </w:p>
        </w:tc>
        <w:tc>
          <w:tcPr>
            <w:tcW w:w="1560" w:type="dxa"/>
            <w:tcBorders>
              <w:top w:val="single" w:sz="4" w:space="0" w:color="auto"/>
              <w:left w:val="single" w:sz="4" w:space="0" w:color="auto"/>
              <w:bottom w:val="single" w:sz="4" w:space="0" w:color="auto"/>
              <w:right w:val="single" w:sz="4" w:space="0" w:color="auto"/>
            </w:tcBorders>
          </w:tcPr>
          <w:p w14:paraId="63C80B73" w14:textId="2CB29CCB"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2023-0212</w:t>
            </w:r>
          </w:p>
        </w:tc>
        <w:tc>
          <w:tcPr>
            <w:tcW w:w="1417" w:type="dxa"/>
            <w:tcBorders>
              <w:top w:val="single" w:sz="4" w:space="0" w:color="auto"/>
              <w:bottom w:val="single" w:sz="4" w:space="0" w:color="auto"/>
              <w:right w:val="single" w:sz="4" w:space="0" w:color="auto"/>
            </w:tcBorders>
          </w:tcPr>
          <w:p w14:paraId="1692A19A" w14:textId="5E5EE385"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71</w:t>
            </w:r>
          </w:p>
        </w:tc>
        <w:tc>
          <w:tcPr>
            <w:tcW w:w="1418" w:type="dxa"/>
            <w:tcBorders>
              <w:top w:val="single" w:sz="4" w:space="0" w:color="auto"/>
              <w:left w:val="single" w:sz="4" w:space="0" w:color="auto"/>
              <w:bottom w:val="single" w:sz="4" w:space="0" w:color="auto"/>
              <w:right w:val="single" w:sz="4" w:space="0" w:color="auto"/>
            </w:tcBorders>
          </w:tcPr>
          <w:p w14:paraId="124E3BF5" w14:textId="794B4406"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2023-0245</w:t>
            </w:r>
          </w:p>
        </w:tc>
      </w:tr>
      <w:tr w:rsidR="00735CFB" w:rsidRPr="008441B0" w14:paraId="415561BA" w14:textId="5B35D290" w:rsidTr="00735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35" w:type="dxa"/>
          <w:trHeight w:val="315"/>
        </w:trPr>
        <w:tc>
          <w:tcPr>
            <w:tcW w:w="1481" w:type="dxa"/>
            <w:tcBorders>
              <w:top w:val="single" w:sz="4" w:space="0" w:color="auto"/>
              <w:left w:val="single" w:sz="4" w:space="0" w:color="auto"/>
              <w:bottom w:val="single" w:sz="4" w:space="0" w:color="auto"/>
              <w:right w:val="single" w:sz="4" w:space="0" w:color="auto"/>
            </w:tcBorders>
          </w:tcPr>
          <w:p w14:paraId="07F18698"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52</w:t>
            </w:r>
          </w:p>
        </w:tc>
        <w:tc>
          <w:tcPr>
            <w:tcW w:w="1559" w:type="dxa"/>
            <w:tcBorders>
              <w:top w:val="single" w:sz="4" w:space="0" w:color="auto"/>
              <w:left w:val="single" w:sz="4" w:space="0" w:color="auto"/>
              <w:bottom w:val="single" w:sz="4" w:space="0" w:color="auto"/>
              <w:right w:val="single" w:sz="4" w:space="0" w:color="auto"/>
            </w:tcBorders>
          </w:tcPr>
          <w:p w14:paraId="57C52626"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2023-0191</w:t>
            </w:r>
          </w:p>
        </w:tc>
        <w:tc>
          <w:tcPr>
            <w:tcW w:w="1417" w:type="dxa"/>
            <w:tcBorders>
              <w:top w:val="single" w:sz="4" w:space="0" w:color="auto"/>
              <w:bottom w:val="single" w:sz="4" w:space="0" w:color="auto"/>
              <w:right w:val="single" w:sz="4" w:space="0" w:color="auto"/>
            </w:tcBorders>
          </w:tcPr>
          <w:p w14:paraId="3ADBCEB5" w14:textId="14306F96"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62</w:t>
            </w:r>
          </w:p>
        </w:tc>
        <w:tc>
          <w:tcPr>
            <w:tcW w:w="1560" w:type="dxa"/>
            <w:tcBorders>
              <w:top w:val="single" w:sz="4" w:space="0" w:color="auto"/>
              <w:left w:val="single" w:sz="4" w:space="0" w:color="auto"/>
              <w:bottom w:val="single" w:sz="4" w:space="0" w:color="auto"/>
              <w:right w:val="single" w:sz="4" w:space="0" w:color="auto"/>
            </w:tcBorders>
          </w:tcPr>
          <w:p w14:paraId="1D95BAEA" w14:textId="21359966"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2023-0217</w:t>
            </w:r>
          </w:p>
        </w:tc>
      </w:tr>
      <w:tr w:rsidR="00735CFB" w:rsidRPr="008441B0" w14:paraId="544DC7FC" w14:textId="204A919C" w:rsidTr="00735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35" w:type="dxa"/>
          <w:trHeight w:val="315"/>
        </w:trPr>
        <w:tc>
          <w:tcPr>
            <w:tcW w:w="1481" w:type="dxa"/>
            <w:tcBorders>
              <w:top w:val="single" w:sz="4" w:space="0" w:color="auto"/>
              <w:left w:val="single" w:sz="4" w:space="0" w:color="auto"/>
              <w:bottom w:val="single" w:sz="4" w:space="0" w:color="auto"/>
              <w:right w:val="single" w:sz="4" w:space="0" w:color="auto"/>
            </w:tcBorders>
          </w:tcPr>
          <w:p w14:paraId="0392F6A3"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53</w:t>
            </w:r>
          </w:p>
        </w:tc>
        <w:tc>
          <w:tcPr>
            <w:tcW w:w="1559" w:type="dxa"/>
            <w:tcBorders>
              <w:top w:val="single" w:sz="4" w:space="0" w:color="auto"/>
              <w:left w:val="single" w:sz="4" w:space="0" w:color="auto"/>
              <w:bottom w:val="single" w:sz="4" w:space="0" w:color="auto"/>
              <w:right w:val="single" w:sz="4" w:space="0" w:color="auto"/>
            </w:tcBorders>
          </w:tcPr>
          <w:p w14:paraId="380C8B6E"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2023-0192</w:t>
            </w:r>
          </w:p>
        </w:tc>
        <w:tc>
          <w:tcPr>
            <w:tcW w:w="1417" w:type="dxa"/>
            <w:tcBorders>
              <w:top w:val="single" w:sz="4" w:space="0" w:color="auto"/>
              <w:bottom w:val="single" w:sz="4" w:space="0" w:color="auto"/>
              <w:right w:val="single" w:sz="4" w:space="0" w:color="auto"/>
            </w:tcBorders>
          </w:tcPr>
          <w:p w14:paraId="67C0BFF2" w14:textId="0FB8A376"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63</w:t>
            </w:r>
          </w:p>
        </w:tc>
        <w:tc>
          <w:tcPr>
            <w:tcW w:w="1560" w:type="dxa"/>
            <w:tcBorders>
              <w:top w:val="single" w:sz="4" w:space="0" w:color="auto"/>
              <w:left w:val="single" w:sz="4" w:space="0" w:color="auto"/>
              <w:bottom w:val="single" w:sz="4" w:space="0" w:color="auto"/>
              <w:right w:val="single" w:sz="4" w:space="0" w:color="auto"/>
            </w:tcBorders>
          </w:tcPr>
          <w:p w14:paraId="6890A28B" w14:textId="3963AE19"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2023-0220</w:t>
            </w:r>
          </w:p>
        </w:tc>
      </w:tr>
      <w:tr w:rsidR="00735CFB" w:rsidRPr="008441B0" w14:paraId="16EFF8EF" w14:textId="401AD2D1" w:rsidTr="00735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35" w:type="dxa"/>
          <w:trHeight w:val="315"/>
        </w:trPr>
        <w:tc>
          <w:tcPr>
            <w:tcW w:w="1481" w:type="dxa"/>
            <w:tcBorders>
              <w:top w:val="single" w:sz="4" w:space="0" w:color="auto"/>
              <w:left w:val="single" w:sz="4" w:space="0" w:color="auto"/>
              <w:bottom w:val="single" w:sz="4" w:space="0" w:color="auto"/>
              <w:right w:val="single" w:sz="4" w:space="0" w:color="auto"/>
            </w:tcBorders>
          </w:tcPr>
          <w:p w14:paraId="46FE0442"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54</w:t>
            </w:r>
          </w:p>
        </w:tc>
        <w:tc>
          <w:tcPr>
            <w:tcW w:w="1559" w:type="dxa"/>
            <w:tcBorders>
              <w:top w:val="single" w:sz="4" w:space="0" w:color="auto"/>
              <w:left w:val="single" w:sz="4" w:space="0" w:color="auto"/>
              <w:bottom w:val="single" w:sz="4" w:space="0" w:color="auto"/>
              <w:right w:val="single" w:sz="4" w:space="0" w:color="auto"/>
            </w:tcBorders>
          </w:tcPr>
          <w:p w14:paraId="19F63F88"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2023-0193</w:t>
            </w:r>
          </w:p>
        </w:tc>
        <w:tc>
          <w:tcPr>
            <w:tcW w:w="1417" w:type="dxa"/>
            <w:tcBorders>
              <w:top w:val="single" w:sz="4" w:space="0" w:color="auto"/>
              <w:bottom w:val="single" w:sz="4" w:space="0" w:color="auto"/>
              <w:right w:val="single" w:sz="4" w:space="0" w:color="auto"/>
            </w:tcBorders>
          </w:tcPr>
          <w:p w14:paraId="60167EAE" w14:textId="505FF0C1"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64</w:t>
            </w:r>
          </w:p>
        </w:tc>
        <w:tc>
          <w:tcPr>
            <w:tcW w:w="1560" w:type="dxa"/>
            <w:tcBorders>
              <w:top w:val="single" w:sz="4" w:space="0" w:color="auto"/>
              <w:left w:val="single" w:sz="4" w:space="0" w:color="auto"/>
              <w:bottom w:val="single" w:sz="4" w:space="0" w:color="auto"/>
              <w:right w:val="single" w:sz="4" w:space="0" w:color="auto"/>
            </w:tcBorders>
          </w:tcPr>
          <w:p w14:paraId="5A06C27C" w14:textId="0BA3F090"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2023-0223</w:t>
            </w:r>
          </w:p>
        </w:tc>
      </w:tr>
      <w:tr w:rsidR="00735CFB" w:rsidRPr="008441B0" w14:paraId="57F805DA" w14:textId="400BF653" w:rsidTr="00735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35" w:type="dxa"/>
          <w:trHeight w:val="315"/>
        </w:trPr>
        <w:tc>
          <w:tcPr>
            <w:tcW w:w="1481" w:type="dxa"/>
            <w:tcBorders>
              <w:top w:val="single" w:sz="4" w:space="0" w:color="auto"/>
              <w:left w:val="single" w:sz="4" w:space="0" w:color="auto"/>
              <w:bottom w:val="single" w:sz="4" w:space="0" w:color="auto"/>
              <w:right w:val="single" w:sz="4" w:space="0" w:color="auto"/>
            </w:tcBorders>
          </w:tcPr>
          <w:p w14:paraId="0F2DA8F7"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55</w:t>
            </w:r>
          </w:p>
        </w:tc>
        <w:tc>
          <w:tcPr>
            <w:tcW w:w="1559" w:type="dxa"/>
            <w:tcBorders>
              <w:top w:val="single" w:sz="4" w:space="0" w:color="auto"/>
              <w:left w:val="single" w:sz="4" w:space="0" w:color="auto"/>
              <w:bottom w:val="single" w:sz="4" w:space="0" w:color="auto"/>
              <w:right w:val="single" w:sz="4" w:space="0" w:color="auto"/>
            </w:tcBorders>
          </w:tcPr>
          <w:p w14:paraId="65B7D1C9"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2023-0194</w:t>
            </w:r>
          </w:p>
        </w:tc>
        <w:tc>
          <w:tcPr>
            <w:tcW w:w="1417" w:type="dxa"/>
            <w:tcBorders>
              <w:top w:val="single" w:sz="4" w:space="0" w:color="auto"/>
              <w:bottom w:val="single" w:sz="4" w:space="0" w:color="auto"/>
              <w:right w:val="single" w:sz="4" w:space="0" w:color="auto"/>
            </w:tcBorders>
          </w:tcPr>
          <w:p w14:paraId="25F5A5D2" w14:textId="4F43FA79"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65</w:t>
            </w:r>
          </w:p>
        </w:tc>
        <w:tc>
          <w:tcPr>
            <w:tcW w:w="1560" w:type="dxa"/>
            <w:tcBorders>
              <w:top w:val="single" w:sz="4" w:space="0" w:color="auto"/>
              <w:left w:val="single" w:sz="4" w:space="0" w:color="auto"/>
              <w:bottom w:val="single" w:sz="4" w:space="0" w:color="auto"/>
              <w:right w:val="single" w:sz="4" w:space="0" w:color="auto"/>
            </w:tcBorders>
          </w:tcPr>
          <w:p w14:paraId="5BE730B2" w14:textId="7DECDDAD"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2023-0225</w:t>
            </w:r>
          </w:p>
        </w:tc>
      </w:tr>
      <w:tr w:rsidR="00735CFB" w:rsidRPr="008441B0" w14:paraId="7E365F7A" w14:textId="0301415E" w:rsidTr="00735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35" w:type="dxa"/>
          <w:trHeight w:val="315"/>
        </w:trPr>
        <w:tc>
          <w:tcPr>
            <w:tcW w:w="1481" w:type="dxa"/>
            <w:tcBorders>
              <w:top w:val="single" w:sz="4" w:space="0" w:color="auto"/>
              <w:left w:val="single" w:sz="4" w:space="0" w:color="auto"/>
              <w:bottom w:val="single" w:sz="4" w:space="0" w:color="auto"/>
              <w:right w:val="single" w:sz="4" w:space="0" w:color="auto"/>
            </w:tcBorders>
          </w:tcPr>
          <w:p w14:paraId="6105635F"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56</w:t>
            </w:r>
          </w:p>
        </w:tc>
        <w:tc>
          <w:tcPr>
            <w:tcW w:w="1559" w:type="dxa"/>
            <w:tcBorders>
              <w:top w:val="single" w:sz="4" w:space="0" w:color="auto"/>
              <w:left w:val="single" w:sz="4" w:space="0" w:color="auto"/>
              <w:bottom w:val="single" w:sz="4" w:space="0" w:color="auto"/>
              <w:right w:val="single" w:sz="4" w:space="0" w:color="auto"/>
            </w:tcBorders>
          </w:tcPr>
          <w:p w14:paraId="26C211EC"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2023-0202</w:t>
            </w:r>
          </w:p>
        </w:tc>
        <w:tc>
          <w:tcPr>
            <w:tcW w:w="1417" w:type="dxa"/>
            <w:tcBorders>
              <w:top w:val="single" w:sz="4" w:space="0" w:color="auto"/>
              <w:bottom w:val="single" w:sz="4" w:space="0" w:color="auto"/>
              <w:right w:val="single" w:sz="4" w:space="0" w:color="auto"/>
            </w:tcBorders>
          </w:tcPr>
          <w:p w14:paraId="62356F04" w14:textId="4EB4AB41"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66</w:t>
            </w:r>
          </w:p>
        </w:tc>
        <w:tc>
          <w:tcPr>
            <w:tcW w:w="1560" w:type="dxa"/>
            <w:tcBorders>
              <w:top w:val="single" w:sz="4" w:space="0" w:color="auto"/>
              <w:left w:val="single" w:sz="4" w:space="0" w:color="auto"/>
              <w:bottom w:val="single" w:sz="4" w:space="0" w:color="auto"/>
              <w:right w:val="single" w:sz="4" w:space="0" w:color="auto"/>
            </w:tcBorders>
          </w:tcPr>
          <w:p w14:paraId="36F0CB51" w14:textId="041ACBBC"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2023-0226</w:t>
            </w:r>
          </w:p>
        </w:tc>
      </w:tr>
      <w:tr w:rsidR="00735CFB" w:rsidRPr="008441B0" w14:paraId="34B97C6D" w14:textId="6F7B5893" w:rsidTr="00735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35" w:type="dxa"/>
          <w:trHeight w:val="315"/>
        </w:trPr>
        <w:tc>
          <w:tcPr>
            <w:tcW w:w="1481" w:type="dxa"/>
            <w:tcBorders>
              <w:top w:val="single" w:sz="4" w:space="0" w:color="auto"/>
              <w:left w:val="single" w:sz="4" w:space="0" w:color="auto"/>
              <w:bottom w:val="single" w:sz="4" w:space="0" w:color="auto"/>
              <w:right w:val="single" w:sz="4" w:space="0" w:color="auto"/>
            </w:tcBorders>
          </w:tcPr>
          <w:p w14:paraId="06F9B5DF"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57</w:t>
            </w:r>
          </w:p>
        </w:tc>
        <w:tc>
          <w:tcPr>
            <w:tcW w:w="1559" w:type="dxa"/>
            <w:tcBorders>
              <w:top w:val="single" w:sz="4" w:space="0" w:color="auto"/>
              <w:left w:val="single" w:sz="4" w:space="0" w:color="auto"/>
              <w:bottom w:val="single" w:sz="4" w:space="0" w:color="auto"/>
              <w:right w:val="single" w:sz="4" w:space="0" w:color="auto"/>
            </w:tcBorders>
          </w:tcPr>
          <w:p w14:paraId="34C2EAE1"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2023-0205</w:t>
            </w:r>
          </w:p>
        </w:tc>
        <w:tc>
          <w:tcPr>
            <w:tcW w:w="1417" w:type="dxa"/>
            <w:tcBorders>
              <w:top w:val="single" w:sz="4" w:space="0" w:color="auto"/>
              <w:bottom w:val="single" w:sz="4" w:space="0" w:color="auto"/>
              <w:right w:val="single" w:sz="4" w:space="0" w:color="auto"/>
            </w:tcBorders>
          </w:tcPr>
          <w:p w14:paraId="6A01FABB" w14:textId="46E5896C"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67</w:t>
            </w:r>
          </w:p>
        </w:tc>
        <w:tc>
          <w:tcPr>
            <w:tcW w:w="1560" w:type="dxa"/>
            <w:tcBorders>
              <w:top w:val="single" w:sz="4" w:space="0" w:color="auto"/>
              <w:left w:val="single" w:sz="4" w:space="0" w:color="auto"/>
              <w:bottom w:val="single" w:sz="4" w:space="0" w:color="auto"/>
              <w:right w:val="single" w:sz="4" w:space="0" w:color="auto"/>
            </w:tcBorders>
          </w:tcPr>
          <w:p w14:paraId="68FCD789" w14:textId="6ED5C83A"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2023-0227</w:t>
            </w:r>
          </w:p>
        </w:tc>
      </w:tr>
      <w:tr w:rsidR="00735CFB" w:rsidRPr="008441B0" w14:paraId="70F7EED5" w14:textId="1A6F4AAA" w:rsidTr="00735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35" w:type="dxa"/>
          <w:trHeight w:val="315"/>
        </w:trPr>
        <w:tc>
          <w:tcPr>
            <w:tcW w:w="1481" w:type="dxa"/>
            <w:tcBorders>
              <w:top w:val="single" w:sz="4" w:space="0" w:color="auto"/>
              <w:left w:val="single" w:sz="4" w:space="0" w:color="auto"/>
              <w:bottom w:val="single" w:sz="4" w:space="0" w:color="auto"/>
              <w:right w:val="single" w:sz="4" w:space="0" w:color="auto"/>
            </w:tcBorders>
          </w:tcPr>
          <w:p w14:paraId="4AE72E66"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58</w:t>
            </w:r>
          </w:p>
        </w:tc>
        <w:tc>
          <w:tcPr>
            <w:tcW w:w="1559" w:type="dxa"/>
            <w:tcBorders>
              <w:top w:val="single" w:sz="4" w:space="0" w:color="auto"/>
              <w:left w:val="single" w:sz="4" w:space="0" w:color="auto"/>
              <w:bottom w:val="single" w:sz="4" w:space="0" w:color="auto"/>
              <w:right w:val="single" w:sz="4" w:space="0" w:color="auto"/>
            </w:tcBorders>
          </w:tcPr>
          <w:p w14:paraId="21EBDFDD" w14:textId="77777777" w:rsidR="00735CFB" w:rsidRPr="008441B0" w:rsidRDefault="00735CFB" w:rsidP="00735CFB">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2023-0207</w:t>
            </w:r>
          </w:p>
        </w:tc>
        <w:tc>
          <w:tcPr>
            <w:tcW w:w="1417" w:type="dxa"/>
            <w:tcBorders>
              <w:top w:val="single" w:sz="4" w:space="0" w:color="auto"/>
              <w:bottom w:val="single" w:sz="4" w:space="0" w:color="auto"/>
              <w:right w:val="single" w:sz="4" w:space="0" w:color="auto"/>
            </w:tcBorders>
          </w:tcPr>
          <w:p w14:paraId="3A901D52" w14:textId="31A9926E"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68</w:t>
            </w:r>
          </w:p>
        </w:tc>
        <w:tc>
          <w:tcPr>
            <w:tcW w:w="1560" w:type="dxa"/>
            <w:tcBorders>
              <w:top w:val="single" w:sz="4" w:space="0" w:color="auto"/>
              <w:left w:val="single" w:sz="4" w:space="0" w:color="auto"/>
              <w:bottom w:val="single" w:sz="4" w:space="0" w:color="auto"/>
              <w:right w:val="single" w:sz="4" w:space="0" w:color="auto"/>
            </w:tcBorders>
          </w:tcPr>
          <w:p w14:paraId="45C1AA28" w14:textId="51634DE4" w:rsidR="00735CFB" w:rsidRPr="008441B0" w:rsidRDefault="00735CFB" w:rsidP="00735CFB">
            <w:pPr>
              <w:rPr>
                <w:rFonts w:ascii="Montserrat" w:eastAsia="Montserrat" w:hAnsi="Montserrat" w:cs="Montserrat"/>
                <w:sz w:val="18"/>
                <w:szCs w:val="18"/>
              </w:rPr>
            </w:pPr>
            <w:r w:rsidRPr="008441B0">
              <w:rPr>
                <w:rFonts w:ascii="Montserrat" w:eastAsia="Montserrat" w:hAnsi="Montserrat" w:cs="Montserrat"/>
                <w:sz w:val="18"/>
                <w:szCs w:val="18"/>
              </w:rPr>
              <w:t>2023-0237</w:t>
            </w:r>
          </w:p>
        </w:tc>
      </w:tr>
    </w:tbl>
    <w:p w14:paraId="7BBE0EF7" w14:textId="77777777" w:rsidR="00735CFB" w:rsidRPr="008441B0" w:rsidRDefault="00735CFB">
      <w:pPr>
        <w:spacing w:before="240" w:after="240"/>
        <w:jc w:val="both"/>
        <w:rPr>
          <w:rFonts w:ascii="Montserrat" w:eastAsia="Montserrat" w:hAnsi="Montserrat" w:cs="Montserrat"/>
          <w:sz w:val="18"/>
          <w:szCs w:val="18"/>
        </w:rPr>
      </w:pPr>
    </w:p>
    <w:tbl>
      <w:tblPr>
        <w:tblStyle w:val="20"/>
        <w:tblW w:w="9064" w:type="dxa"/>
        <w:tblInd w:w="448" w:type="dxa"/>
        <w:tblBorders>
          <w:top w:val="nil"/>
          <w:left w:val="nil"/>
          <w:bottom w:val="nil"/>
          <w:right w:val="nil"/>
          <w:insideH w:val="nil"/>
          <w:insideV w:val="nil"/>
        </w:tblBorders>
        <w:tblLayout w:type="fixed"/>
        <w:tblLook w:val="0600" w:firstRow="0" w:lastRow="0" w:firstColumn="0" w:lastColumn="0" w:noHBand="1" w:noVBand="1"/>
      </w:tblPr>
      <w:tblGrid>
        <w:gridCol w:w="2402"/>
        <w:gridCol w:w="3402"/>
        <w:gridCol w:w="3260"/>
      </w:tblGrid>
      <w:tr w:rsidR="00E779BD" w:rsidRPr="008441B0" w14:paraId="111AB1AC" w14:textId="77777777" w:rsidTr="003D269A">
        <w:trPr>
          <w:trHeight w:val="210"/>
        </w:trPr>
        <w:tc>
          <w:tcPr>
            <w:tcW w:w="2402" w:type="dxa"/>
            <w:tcBorders>
              <w:top w:val="single" w:sz="6" w:space="0" w:color="000000"/>
              <w:left w:val="single" w:sz="6" w:space="0" w:color="000000"/>
              <w:bottom w:val="single" w:sz="6" w:space="0" w:color="000000"/>
              <w:right w:val="single" w:sz="6" w:space="0" w:color="000000"/>
            </w:tcBorders>
            <w:shd w:val="clear" w:color="auto" w:fill="621123"/>
            <w:tcMar>
              <w:top w:w="0" w:type="dxa"/>
              <w:left w:w="100" w:type="dxa"/>
              <w:bottom w:w="0" w:type="dxa"/>
              <w:right w:w="100" w:type="dxa"/>
            </w:tcMar>
          </w:tcPr>
          <w:p w14:paraId="4F93B14A" w14:textId="77777777" w:rsidR="00994830" w:rsidRPr="008441B0" w:rsidRDefault="00363B60" w:rsidP="00055C0B">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Dato</w:t>
            </w:r>
          </w:p>
        </w:tc>
        <w:tc>
          <w:tcPr>
            <w:tcW w:w="3402"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70054FDA" w14:textId="77777777" w:rsidR="00994830" w:rsidRPr="008441B0" w:rsidRDefault="00363B60" w:rsidP="00055C0B">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Justificación</w:t>
            </w:r>
          </w:p>
        </w:tc>
        <w:tc>
          <w:tcPr>
            <w:tcW w:w="3260"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16D55496" w14:textId="77777777" w:rsidR="00994830" w:rsidRPr="008441B0" w:rsidRDefault="00363B60" w:rsidP="00055C0B">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Fundamento</w:t>
            </w:r>
          </w:p>
        </w:tc>
      </w:tr>
      <w:tr w:rsidR="00994830" w:rsidRPr="008441B0" w14:paraId="353704B1" w14:textId="77777777" w:rsidTr="003D269A">
        <w:trPr>
          <w:trHeight w:val="1455"/>
        </w:trPr>
        <w:tc>
          <w:tcPr>
            <w:tcW w:w="240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81EC948" w14:textId="77777777" w:rsidR="00994830" w:rsidRPr="008441B0" w:rsidRDefault="00363B60">
            <w:pPr>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t>Código QR Persona Física</w:t>
            </w:r>
          </w:p>
        </w:tc>
        <w:tc>
          <w:tcPr>
            <w:tcW w:w="3402" w:type="dxa"/>
            <w:tcBorders>
              <w:top w:val="nil"/>
              <w:left w:val="nil"/>
              <w:bottom w:val="single" w:sz="6" w:space="0" w:color="000000"/>
              <w:right w:val="single" w:sz="6" w:space="0" w:color="000000"/>
            </w:tcBorders>
            <w:tcMar>
              <w:top w:w="0" w:type="dxa"/>
              <w:left w:w="100" w:type="dxa"/>
              <w:bottom w:w="0" w:type="dxa"/>
              <w:right w:w="100" w:type="dxa"/>
            </w:tcMar>
          </w:tcPr>
          <w:p w14:paraId="601CB907" w14:textId="77777777" w:rsidR="00994830" w:rsidRPr="008441B0" w:rsidRDefault="00363B60">
            <w:pPr>
              <w:shd w:val="clear" w:color="auto" w:fill="FFFFFF"/>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t>Al tratarse de un módulo o matriz para almacenar información, que permite su lectura de forma inmediata mediante el uso de un dispositivo electrónico y que puede revelar información concerniente a una persona física.</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48F334A2" w14:textId="6F2F4437" w:rsidR="00994830" w:rsidRPr="008441B0" w:rsidRDefault="00363B60">
            <w:pPr>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t>Artículos 116 de la LGTAIP; 113 fracción II, de la L</w:t>
            </w:r>
            <w:r w:rsidR="00533EDB" w:rsidRPr="008441B0">
              <w:rPr>
                <w:rFonts w:ascii="Montserrat" w:eastAsia="Montserrat" w:hAnsi="Montserrat" w:cs="Montserrat"/>
                <w:sz w:val="18"/>
                <w:szCs w:val="18"/>
              </w:rPr>
              <w:t xml:space="preserve">ey </w:t>
            </w:r>
            <w:r w:rsidRPr="008441B0">
              <w:rPr>
                <w:rFonts w:ascii="Montserrat" w:eastAsia="Montserrat" w:hAnsi="Montserrat" w:cs="Montserrat"/>
                <w:sz w:val="18"/>
                <w:szCs w:val="18"/>
              </w:rPr>
              <w:t>F</w:t>
            </w:r>
            <w:r w:rsidR="00533EDB" w:rsidRPr="008441B0">
              <w:rPr>
                <w:rFonts w:ascii="Montserrat" w:eastAsia="Montserrat" w:hAnsi="Montserrat" w:cs="Montserrat"/>
                <w:sz w:val="18"/>
                <w:szCs w:val="18"/>
              </w:rPr>
              <w:t xml:space="preserve">ederal de </w:t>
            </w:r>
            <w:r w:rsidRPr="008441B0">
              <w:rPr>
                <w:rFonts w:ascii="Montserrat" w:eastAsia="Montserrat" w:hAnsi="Montserrat" w:cs="Montserrat"/>
                <w:sz w:val="18"/>
                <w:szCs w:val="18"/>
              </w:rPr>
              <w:t>T</w:t>
            </w:r>
            <w:r w:rsidR="00533EDB" w:rsidRPr="008441B0">
              <w:rPr>
                <w:rFonts w:ascii="Montserrat" w:eastAsia="Montserrat" w:hAnsi="Montserrat" w:cs="Montserrat"/>
                <w:sz w:val="18"/>
                <w:szCs w:val="18"/>
              </w:rPr>
              <w:t xml:space="preserve">ransparencia y </w:t>
            </w:r>
            <w:r w:rsidRPr="008441B0">
              <w:rPr>
                <w:rFonts w:ascii="Montserrat" w:eastAsia="Montserrat" w:hAnsi="Montserrat" w:cs="Montserrat"/>
                <w:sz w:val="18"/>
                <w:szCs w:val="18"/>
              </w:rPr>
              <w:t>A</w:t>
            </w:r>
            <w:r w:rsidR="00533EDB" w:rsidRPr="008441B0">
              <w:rPr>
                <w:rFonts w:ascii="Montserrat" w:eastAsia="Montserrat" w:hAnsi="Montserrat" w:cs="Montserrat"/>
                <w:sz w:val="18"/>
                <w:szCs w:val="18"/>
              </w:rPr>
              <w:t xml:space="preserve">cceso a la </w:t>
            </w:r>
            <w:r w:rsidRPr="008441B0">
              <w:rPr>
                <w:rFonts w:ascii="Montserrat" w:eastAsia="Montserrat" w:hAnsi="Montserrat" w:cs="Montserrat"/>
                <w:sz w:val="18"/>
                <w:szCs w:val="18"/>
              </w:rPr>
              <w:t>I</w:t>
            </w:r>
            <w:r w:rsidR="00533EDB" w:rsidRPr="008441B0">
              <w:rPr>
                <w:rFonts w:ascii="Montserrat" w:eastAsia="Montserrat" w:hAnsi="Montserrat" w:cs="Montserrat"/>
                <w:sz w:val="18"/>
                <w:szCs w:val="18"/>
              </w:rPr>
              <w:t xml:space="preserve">nformación </w:t>
            </w:r>
            <w:r w:rsidRPr="008441B0">
              <w:rPr>
                <w:rFonts w:ascii="Montserrat" w:eastAsia="Montserrat" w:hAnsi="Montserrat" w:cs="Montserrat"/>
                <w:sz w:val="18"/>
                <w:szCs w:val="18"/>
              </w:rPr>
              <w:t>P</w:t>
            </w:r>
            <w:r w:rsidR="00533EDB" w:rsidRPr="008441B0">
              <w:rPr>
                <w:rFonts w:ascii="Montserrat" w:eastAsia="Montserrat" w:hAnsi="Montserrat" w:cs="Montserrat"/>
                <w:sz w:val="18"/>
                <w:szCs w:val="18"/>
              </w:rPr>
              <w:t>ública</w:t>
            </w:r>
          </w:p>
        </w:tc>
      </w:tr>
    </w:tbl>
    <w:tbl>
      <w:tblPr>
        <w:tblStyle w:val="19"/>
        <w:tblpPr w:leftFromText="180" w:rightFromText="180" w:vertAnchor="text" w:horzAnchor="margin" w:tblpXSpec="center" w:tblpY="453"/>
        <w:tblW w:w="779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17"/>
        <w:gridCol w:w="2127"/>
        <w:gridCol w:w="1842"/>
        <w:gridCol w:w="2410"/>
      </w:tblGrid>
      <w:tr w:rsidR="002F652A" w:rsidRPr="008441B0" w14:paraId="0896E3CB" w14:textId="32E38F82" w:rsidTr="002F652A">
        <w:trPr>
          <w:trHeight w:val="287"/>
        </w:trPr>
        <w:tc>
          <w:tcPr>
            <w:tcW w:w="1417" w:type="dxa"/>
            <w:tcBorders>
              <w:top w:val="single" w:sz="6" w:space="0" w:color="000000"/>
              <w:left w:val="single" w:sz="6" w:space="0" w:color="000000"/>
              <w:bottom w:val="single" w:sz="4" w:space="0" w:color="auto"/>
              <w:right w:val="single" w:sz="6" w:space="0" w:color="000000"/>
            </w:tcBorders>
            <w:tcMar>
              <w:top w:w="40" w:type="dxa"/>
              <w:left w:w="40" w:type="dxa"/>
              <w:bottom w:w="40" w:type="dxa"/>
              <w:right w:w="40" w:type="dxa"/>
            </w:tcMar>
          </w:tcPr>
          <w:p w14:paraId="0C21B5D4" w14:textId="77777777" w:rsidR="002F652A" w:rsidRPr="008441B0" w:rsidRDefault="002F652A" w:rsidP="002F652A">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Consecutivo</w:t>
            </w:r>
          </w:p>
        </w:tc>
        <w:tc>
          <w:tcPr>
            <w:tcW w:w="2127" w:type="dxa"/>
            <w:tcBorders>
              <w:top w:val="single" w:sz="6" w:space="0" w:color="000000"/>
              <w:left w:val="nil"/>
              <w:bottom w:val="single" w:sz="4" w:space="0" w:color="auto"/>
              <w:right w:val="single" w:sz="4" w:space="0" w:color="auto"/>
            </w:tcBorders>
            <w:tcMar>
              <w:top w:w="40" w:type="dxa"/>
              <w:left w:w="40" w:type="dxa"/>
              <w:bottom w:w="40" w:type="dxa"/>
              <w:right w:w="40" w:type="dxa"/>
            </w:tcMar>
          </w:tcPr>
          <w:p w14:paraId="04493C31" w14:textId="77777777" w:rsidR="002F652A" w:rsidRPr="008441B0" w:rsidRDefault="002F652A" w:rsidP="002F652A">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Oficio de comisión</w:t>
            </w:r>
          </w:p>
        </w:tc>
        <w:tc>
          <w:tcPr>
            <w:tcW w:w="1842" w:type="dxa"/>
            <w:tcBorders>
              <w:top w:val="single" w:sz="4" w:space="0" w:color="auto"/>
              <w:left w:val="single" w:sz="4" w:space="0" w:color="auto"/>
              <w:bottom w:val="single" w:sz="4" w:space="0" w:color="auto"/>
              <w:right w:val="single" w:sz="4" w:space="0" w:color="auto"/>
            </w:tcBorders>
          </w:tcPr>
          <w:p w14:paraId="2D4C7B1F" w14:textId="77777777" w:rsidR="002F652A" w:rsidRPr="008441B0" w:rsidRDefault="002F652A" w:rsidP="002F652A">
            <w:pPr>
              <w:jc w:val="center"/>
              <w:rPr>
                <w:rFonts w:ascii="Montserrat" w:eastAsia="Montserrat" w:hAnsi="Montserrat" w:cs="Montserrat"/>
                <w:b/>
                <w:sz w:val="18"/>
                <w:szCs w:val="18"/>
              </w:rPr>
            </w:pPr>
          </w:p>
          <w:p w14:paraId="5F0539E7" w14:textId="7A83CC95" w:rsidR="002F652A" w:rsidRPr="008441B0" w:rsidRDefault="002F652A" w:rsidP="002F652A">
            <w:pPr>
              <w:jc w:val="center"/>
              <w:rPr>
                <w:rFonts w:ascii="Montserrat" w:eastAsia="Montserrat" w:hAnsi="Montserrat" w:cs="Montserrat"/>
                <w:b/>
                <w:sz w:val="18"/>
                <w:szCs w:val="18"/>
              </w:rPr>
            </w:pPr>
            <w:r w:rsidRPr="008441B0">
              <w:rPr>
                <w:rFonts w:ascii="Montserrat" w:eastAsia="Montserrat" w:hAnsi="Montserrat" w:cs="Montserrat"/>
                <w:b/>
                <w:sz w:val="18"/>
                <w:szCs w:val="18"/>
              </w:rPr>
              <w:t>Consecutivo</w:t>
            </w:r>
          </w:p>
        </w:tc>
        <w:tc>
          <w:tcPr>
            <w:tcW w:w="2410" w:type="dxa"/>
            <w:tcBorders>
              <w:top w:val="single" w:sz="4" w:space="0" w:color="auto"/>
              <w:left w:val="single" w:sz="4" w:space="0" w:color="auto"/>
              <w:bottom w:val="single" w:sz="4" w:space="0" w:color="auto"/>
              <w:right w:val="single" w:sz="4" w:space="0" w:color="auto"/>
            </w:tcBorders>
          </w:tcPr>
          <w:p w14:paraId="37CA7A52" w14:textId="77777777" w:rsidR="002F652A" w:rsidRPr="008441B0" w:rsidRDefault="002F652A" w:rsidP="002F652A">
            <w:pPr>
              <w:jc w:val="center"/>
              <w:rPr>
                <w:rFonts w:ascii="Montserrat" w:eastAsia="Montserrat" w:hAnsi="Montserrat" w:cs="Montserrat"/>
                <w:b/>
                <w:sz w:val="18"/>
                <w:szCs w:val="18"/>
              </w:rPr>
            </w:pPr>
          </w:p>
          <w:p w14:paraId="668B3E4A" w14:textId="67014BEC" w:rsidR="002F652A" w:rsidRPr="008441B0" w:rsidRDefault="002F652A" w:rsidP="002F652A">
            <w:pPr>
              <w:jc w:val="center"/>
              <w:rPr>
                <w:rFonts w:ascii="Montserrat" w:eastAsia="Montserrat" w:hAnsi="Montserrat" w:cs="Montserrat"/>
                <w:b/>
                <w:sz w:val="18"/>
                <w:szCs w:val="18"/>
              </w:rPr>
            </w:pPr>
            <w:r w:rsidRPr="008441B0">
              <w:rPr>
                <w:rFonts w:ascii="Montserrat" w:eastAsia="Montserrat" w:hAnsi="Montserrat" w:cs="Montserrat"/>
                <w:b/>
                <w:sz w:val="18"/>
                <w:szCs w:val="18"/>
              </w:rPr>
              <w:t>Oficio de comisión</w:t>
            </w:r>
          </w:p>
        </w:tc>
      </w:tr>
      <w:tr w:rsidR="002F652A" w:rsidRPr="008441B0" w14:paraId="439C39D9" w14:textId="34E823C2" w:rsidTr="002F652A">
        <w:trPr>
          <w:trHeight w:val="287"/>
        </w:trPr>
        <w:tc>
          <w:tcPr>
            <w:tcW w:w="141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FAD9ADF" w14:textId="77777777" w:rsidR="002F652A" w:rsidRPr="008441B0" w:rsidRDefault="002F652A" w:rsidP="002F652A">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w:t>
            </w:r>
          </w:p>
        </w:tc>
        <w:tc>
          <w:tcPr>
            <w:tcW w:w="212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21B125C" w14:textId="77777777" w:rsidR="002F652A" w:rsidRPr="008441B0" w:rsidRDefault="002F652A" w:rsidP="002F652A">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2023-0091</w:t>
            </w:r>
          </w:p>
        </w:tc>
        <w:tc>
          <w:tcPr>
            <w:tcW w:w="1842" w:type="dxa"/>
            <w:tcBorders>
              <w:top w:val="single" w:sz="4" w:space="0" w:color="auto"/>
              <w:left w:val="single" w:sz="4" w:space="0" w:color="auto"/>
              <w:bottom w:val="single" w:sz="4" w:space="0" w:color="auto"/>
              <w:right w:val="single" w:sz="4" w:space="0" w:color="auto"/>
            </w:tcBorders>
          </w:tcPr>
          <w:p w14:paraId="48B09B5F" w14:textId="165EBC10" w:rsidR="002F652A" w:rsidRPr="008441B0" w:rsidRDefault="002F652A" w:rsidP="002F652A">
            <w:pPr>
              <w:rPr>
                <w:rFonts w:ascii="Montserrat" w:eastAsia="Montserrat" w:hAnsi="Montserrat" w:cs="Montserrat"/>
                <w:sz w:val="18"/>
                <w:szCs w:val="18"/>
              </w:rPr>
            </w:pPr>
            <w:r w:rsidRPr="008441B0">
              <w:rPr>
                <w:rFonts w:ascii="Montserrat" w:eastAsia="Montserrat" w:hAnsi="Montserrat" w:cs="Montserrat"/>
                <w:sz w:val="18"/>
                <w:szCs w:val="18"/>
              </w:rPr>
              <w:t>7</w:t>
            </w:r>
          </w:p>
        </w:tc>
        <w:tc>
          <w:tcPr>
            <w:tcW w:w="2410" w:type="dxa"/>
            <w:tcBorders>
              <w:top w:val="single" w:sz="4" w:space="0" w:color="auto"/>
              <w:left w:val="single" w:sz="4" w:space="0" w:color="auto"/>
              <w:bottom w:val="single" w:sz="4" w:space="0" w:color="auto"/>
              <w:right w:val="single" w:sz="4" w:space="0" w:color="auto"/>
            </w:tcBorders>
          </w:tcPr>
          <w:p w14:paraId="3A4579CF" w14:textId="4B617EB0" w:rsidR="002F652A" w:rsidRPr="008441B0" w:rsidRDefault="002F652A" w:rsidP="002F652A">
            <w:pPr>
              <w:rPr>
                <w:rFonts w:ascii="Montserrat" w:eastAsia="Montserrat" w:hAnsi="Montserrat" w:cs="Montserrat"/>
                <w:sz w:val="18"/>
                <w:szCs w:val="18"/>
              </w:rPr>
            </w:pPr>
            <w:r w:rsidRPr="008441B0">
              <w:rPr>
                <w:rFonts w:ascii="Montserrat" w:eastAsia="Montserrat" w:hAnsi="Montserrat" w:cs="Montserrat"/>
                <w:sz w:val="18"/>
                <w:szCs w:val="18"/>
              </w:rPr>
              <w:t>2023-0167</w:t>
            </w:r>
          </w:p>
        </w:tc>
      </w:tr>
      <w:tr w:rsidR="002F652A" w:rsidRPr="008441B0" w14:paraId="47E417F9" w14:textId="76460DB6" w:rsidTr="002F652A">
        <w:trPr>
          <w:trHeight w:val="287"/>
        </w:trPr>
        <w:tc>
          <w:tcPr>
            <w:tcW w:w="141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B641F49" w14:textId="77777777" w:rsidR="002F652A" w:rsidRPr="008441B0" w:rsidRDefault="002F652A" w:rsidP="002F652A">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w:t>
            </w:r>
          </w:p>
        </w:tc>
        <w:tc>
          <w:tcPr>
            <w:tcW w:w="212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B110B1D" w14:textId="77777777" w:rsidR="002F652A" w:rsidRPr="008441B0" w:rsidRDefault="002F652A" w:rsidP="002F652A">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2023-0109</w:t>
            </w:r>
          </w:p>
        </w:tc>
        <w:tc>
          <w:tcPr>
            <w:tcW w:w="1842" w:type="dxa"/>
            <w:tcBorders>
              <w:top w:val="single" w:sz="4" w:space="0" w:color="auto"/>
              <w:left w:val="single" w:sz="4" w:space="0" w:color="auto"/>
              <w:bottom w:val="single" w:sz="4" w:space="0" w:color="auto"/>
              <w:right w:val="single" w:sz="4" w:space="0" w:color="auto"/>
            </w:tcBorders>
          </w:tcPr>
          <w:p w14:paraId="7888EEE8" w14:textId="5FD5F846" w:rsidR="002F652A" w:rsidRPr="008441B0" w:rsidRDefault="002F652A" w:rsidP="002F652A">
            <w:pPr>
              <w:rPr>
                <w:rFonts w:ascii="Montserrat" w:eastAsia="Montserrat" w:hAnsi="Montserrat" w:cs="Montserrat"/>
                <w:sz w:val="18"/>
                <w:szCs w:val="18"/>
              </w:rPr>
            </w:pPr>
            <w:r w:rsidRPr="008441B0">
              <w:rPr>
                <w:rFonts w:ascii="Montserrat" w:eastAsia="Montserrat" w:hAnsi="Montserrat" w:cs="Montserrat"/>
                <w:sz w:val="18"/>
                <w:szCs w:val="18"/>
              </w:rPr>
              <w:t>8</w:t>
            </w:r>
          </w:p>
        </w:tc>
        <w:tc>
          <w:tcPr>
            <w:tcW w:w="2410" w:type="dxa"/>
            <w:tcBorders>
              <w:top w:val="single" w:sz="4" w:space="0" w:color="auto"/>
              <w:left w:val="single" w:sz="4" w:space="0" w:color="auto"/>
              <w:bottom w:val="single" w:sz="4" w:space="0" w:color="auto"/>
              <w:right w:val="single" w:sz="4" w:space="0" w:color="auto"/>
            </w:tcBorders>
          </w:tcPr>
          <w:p w14:paraId="38423AC9" w14:textId="2EA28BAB" w:rsidR="002F652A" w:rsidRPr="008441B0" w:rsidRDefault="002F652A" w:rsidP="002F652A">
            <w:pPr>
              <w:rPr>
                <w:rFonts w:ascii="Montserrat" w:eastAsia="Montserrat" w:hAnsi="Montserrat" w:cs="Montserrat"/>
                <w:sz w:val="18"/>
                <w:szCs w:val="18"/>
              </w:rPr>
            </w:pPr>
            <w:r w:rsidRPr="008441B0">
              <w:rPr>
                <w:rFonts w:ascii="Montserrat" w:eastAsia="Montserrat" w:hAnsi="Montserrat" w:cs="Montserrat"/>
                <w:sz w:val="18"/>
                <w:szCs w:val="18"/>
              </w:rPr>
              <w:t>2023-0169</w:t>
            </w:r>
          </w:p>
        </w:tc>
      </w:tr>
      <w:tr w:rsidR="002F652A" w:rsidRPr="008441B0" w14:paraId="5846FDBC" w14:textId="2CD4EABA" w:rsidTr="002F652A">
        <w:trPr>
          <w:trHeight w:val="287"/>
        </w:trPr>
        <w:tc>
          <w:tcPr>
            <w:tcW w:w="141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4788D64" w14:textId="77777777" w:rsidR="002F652A" w:rsidRPr="008441B0" w:rsidRDefault="002F652A" w:rsidP="002F652A">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3</w:t>
            </w:r>
          </w:p>
        </w:tc>
        <w:tc>
          <w:tcPr>
            <w:tcW w:w="212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FD4F850" w14:textId="77777777" w:rsidR="002F652A" w:rsidRPr="008441B0" w:rsidRDefault="002F652A" w:rsidP="002F652A">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2023-0117</w:t>
            </w:r>
          </w:p>
        </w:tc>
        <w:tc>
          <w:tcPr>
            <w:tcW w:w="1842" w:type="dxa"/>
            <w:tcBorders>
              <w:top w:val="single" w:sz="4" w:space="0" w:color="auto"/>
              <w:left w:val="single" w:sz="4" w:space="0" w:color="auto"/>
              <w:bottom w:val="single" w:sz="4" w:space="0" w:color="auto"/>
              <w:right w:val="single" w:sz="4" w:space="0" w:color="auto"/>
            </w:tcBorders>
          </w:tcPr>
          <w:p w14:paraId="7F3D9F9B" w14:textId="60F4C1F4" w:rsidR="002F652A" w:rsidRPr="008441B0" w:rsidRDefault="002F652A" w:rsidP="002F652A">
            <w:pPr>
              <w:rPr>
                <w:rFonts w:ascii="Montserrat" w:eastAsia="Montserrat" w:hAnsi="Montserrat" w:cs="Montserrat"/>
                <w:sz w:val="18"/>
                <w:szCs w:val="18"/>
              </w:rPr>
            </w:pPr>
            <w:r w:rsidRPr="008441B0">
              <w:rPr>
                <w:rFonts w:ascii="Montserrat" w:eastAsia="Montserrat" w:hAnsi="Montserrat" w:cs="Montserrat"/>
                <w:sz w:val="18"/>
                <w:szCs w:val="18"/>
              </w:rPr>
              <w:t>9</w:t>
            </w:r>
          </w:p>
        </w:tc>
        <w:tc>
          <w:tcPr>
            <w:tcW w:w="2410" w:type="dxa"/>
            <w:tcBorders>
              <w:top w:val="single" w:sz="4" w:space="0" w:color="auto"/>
              <w:left w:val="single" w:sz="4" w:space="0" w:color="auto"/>
              <w:bottom w:val="single" w:sz="4" w:space="0" w:color="auto"/>
              <w:right w:val="single" w:sz="4" w:space="0" w:color="auto"/>
            </w:tcBorders>
          </w:tcPr>
          <w:p w14:paraId="7A210CCB" w14:textId="28C1915F" w:rsidR="002F652A" w:rsidRPr="008441B0" w:rsidRDefault="002F652A" w:rsidP="002F652A">
            <w:pPr>
              <w:rPr>
                <w:rFonts w:ascii="Montserrat" w:eastAsia="Montserrat" w:hAnsi="Montserrat" w:cs="Montserrat"/>
                <w:sz w:val="18"/>
                <w:szCs w:val="18"/>
              </w:rPr>
            </w:pPr>
            <w:r w:rsidRPr="008441B0">
              <w:rPr>
                <w:rFonts w:ascii="Montserrat" w:eastAsia="Montserrat" w:hAnsi="Montserrat" w:cs="Montserrat"/>
                <w:sz w:val="18"/>
                <w:szCs w:val="18"/>
              </w:rPr>
              <w:t>2023-0186</w:t>
            </w:r>
          </w:p>
        </w:tc>
      </w:tr>
      <w:tr w:rsidR="002F652A" w:rsidRPr="008441B0" w14:paraId="31E5D027" w14:textId="24F2BA49" w:rsidTr="002F652A">
        <w:trPr>
          <w:trHeight w:val="287"/>
        </w:trPr>
        <w:tc>
          <w:tcPr>
            <w:tcW w:w="141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6810C0F" w14:textId="77777777" w:rsidR="002F652A" w:rsidRPr="008441B0" w:rsidRDefault="002F652A" w:rsidP="002F652A">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4</w:t>
            </w:r>
          </w:p>
        </w:tc>
        <w:tc>
          <w:tcPr>
            <w:tcW w:w="212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FB87178" w14:textId="77777777" w:rsidR="002F652A" w:rsidRPr="008441B0" w:rsidRDefault="002F652A" w:rsidP="002F652A">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2023-0131</w:t>
            </w:r>
          </w:p>
        </w:tc>
        <w:tc>
          <w:tcPr>
            <w:tcW w:w="1842" w:type="dxa"/>
            <w:tcBorders>
              <w:top w:val="single" w:sz="4" w:space="0" w:color="auto"/>
              <w:left w:val="single" w:sz="4" w:space="0" w:color="auto"/>
              <w:bottom w:val="single" w:sz="4" w:space="0" w:color="auto"/>
              <w:right w:val="single" w:sz="4" w:space="0" w:color="auto"/>
            </w:tcBorders>
          </w:tcPr>
          <w:p w14:paraId="0EE15505" w14:textId="63A573D2" w:rsidR="002F652A" w:rsidRPr="008441B0" w:rsidRDefault="002F652A" w:rsidP="002F652A">
            <w:pPr>
              <w:rPr>
                <w:rFonts w:ascii="Montserrat" w:eastAsia="Montserrat" w:hAnsi="Montserrat" w:cs="Montserrat"/>
                <w:sz w:val="18"/>
                <w:szCs w:val="18"/>
              </w:rPr>
            </w:pPr>
            <w:r w:rsidRPr="008441B0">
              <w:rPr>
                <w:rFonts w:ascii="Montserrat" w:eastAsia="Montserrat" w:hAnsi="Montserrat" w:cs="Montserrat"/>
                <w:sz w:val="18"/>
                <w:szCs w:val="18"/>
              </w:rPr>
              <w:t>10</w:t>
            </w:r>
          </w:p>
        </w:tc>
        <w:tc>
          <w:tcPr>
            <w:tcW w:w="2410" w:type="dxa"/>
            <w:tcBorders>
              <w:top w:val="single" w:sz="4" w:space="0" w:color="auto"/>
              <w:left w:val="single" w:sz="4" w:space="0" w:color="auto"/>
              <w:bottom w:val="single" w:sz="4" w:space="0" w:color="auto"/>
              <w:right w:val="single" w:sz="4" w:space="0" w:color="auto"/>
            </w:tcBorders>
          </w:tcPr>
          <w:p w14:paraId="758753C4" w14:textId="5D593599" w:rsidR="002F652A" w:rsidRPr="008441B0" w:rsidRDefault="002F652A" w:rsidP="002F652A">
            <w:pPr>
              <w:rPr>
                <w:rFonts w:ascii="Montserrat" w:eastAsia="Montserrat" w:hAnsi="Montserrat" w:cs="Montserrat"/>
                <w:sz w:val="18"/>
                <w:szCs w:val="18"/>
              </w:rPr>
            </w:pPr>
            <w:r w:rsidRPr="008441B0">
              <w:rPr>
                <w:rFonts w:ascii="Montserrat" w:eastAsia="Montserrat" w:hAnsi="Montserrat" w:cs="Montserrat"/>
                <w:sz w:val="18"/>
                <w:szCs w:val="18"/>
              </w:rPr>
              <w:t>2023-0188</w:t>
            </w:r>
          </w:p>
        </w:tc>
      </w:tr>
      <w:tr w:rsidR="002F652A" w:rsidRPr="008441B0" w14:paraId="1951EE4C" w14:textId="426A2784" w:rsidTr="002F652A">
        <w:trPr>
          <w:trHeight w:val="287"/>
        </w:trPr>
        <w:tc>
          <w:tcPr>
            <w:tcW w:w="141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86F2D8D" w14:textId="77777777" w:rsidR="002F652A" w:rsidRPr="008441B0" w:rsidRDefault="002F652A" w:rsidP="002F652A">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5</w:t>
            </w:r>
          </w:p>
        </w:tc>
        <w:tc>
          <w:tcPr>
            <w:tcW w:w="212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C335BB4" w14:textId="77777777" w:rsidR="002F652A" w:rsidRPr="008441B0" w:rsidRDefault="002F652A" w:rsidP="002F652A">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2023-0145</w:t>
            </w:r>
          </w:p>
        </w:tc>
        <w:tc>
          <w:tcPr>
            <w:tcW w:w="1842" w:type="dxa"/>
            <w:tcBorders>
              <w:top w:val="single" w:sz="4" w:space="0" w:color="auto"/>
              <w:left w:val="single" w:sz="4" w:space="0" w:color="auto"/>
              <w:bottom w:val="single" w:sz="4" w:space="0" w:color="auto"/>
              <w:right w:val="single" w:sz="4" w:space="0" w:color="auto"/>
            </w:tcBorders>
          </w:tcPr>
          <w:p w14:paraId="7D7AD33C" w14:textId="528DC9DB" w:rsidR="002F652A" w:rsidRPr="008441B0" w:rsidRDefault="002F652A" w:rsidP="002F652A">
            <w:pPr>
              <w:rPr>
                <w:rFonts w:ascii="Montserrat" w:eastAsia="Montserrat" w:hAnsi="Montserrat" w:cs="Montserrat"/>
                <w:sz w:val="18"/>
                <w:szCs w:val="18"/>
              </w:rPr>
            </w:pPr>
            <w:r w:rsidRPr="008441B0">
              <w:rPr>
                <w:rFonts w:ascii="Montserrat" w:eastAsia="Montserrat" w:hAnsi="Montserrat" w:cs="Montserrat"/>
                <w:sz w:val="18"/>
                <w:szCs w:val="18"/>
              </w:rPr>
              <w:t>11</w:t>
            </w:r>
          </w:p>
        </w:tc>
        <w:tc>
          <w:tcPr>
            <w:tcW w:w="2410" w:type="dxa"/>
            <w:tcBorders>
              <w:top w:val="single" w:sz="4" w:space="0" w:color="auto"/>
              <w:left w:val="single" w:sz="4" w:space="0" w:color="auto"/>
              <w:bottom w:val="single" w:sz="4" w:space="0" w:color="auto"/>
              <w:right w:val="single" w:sz="4" w:space="0" w:color="auto"/>
            </w:tcBorders>
          </w:tcPr>
          <w:p w14:paraId="6C068E4B" w14:textId="2485C514" w:rsidR="002F652A" w:rsidRPr="008441B0" w:rsidRDefault="002F652A" w:rsidP="002F652A">
            <w:pPr>
              <w:rPr>
                <w:rFonts w:ascii="Montserrat" w:eastAsia="Montserrat" w:hAnsi="Montserrat" w:cs="Montserrat"/>
                <w:sz w:val="18"/>
                <w:szCs w:val="18"/>
              </w:rPr>
            </w:pPr>
            <w:r w:rsidRPr="008441B0">
              <w:rPr>
                <w:rFonts w:ascii="Montserrat" w:eastAsia="Montserrat" w:hAnsi="Montserrat" w:cs="Montserrat"/>
                <w:sz w:val="18"/>
                <w:szCs w:val="18"/>
              </w:rPr>
              <w:t>2023-0226</w:t>
            </w:r>
          </w:p>
        </w:tc>
      </w:tr>
      <w:tr w:rsidR="002F652A" w:rsidRPr="008441B0" w14:paraId="1B242F8D" w14:textId="3AE66709" w:rsidTr="002F652A">
        <w:trPr>
          <w:trHeight w:val="287"/>
        </w:trPr>
        <w:tc>
          <w:tcPr>
            <w:tcW w:w="141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72F8E48" w14:textId="77777777" w:rsidR="002F652A" w:rsidRPr="008441B0" w:rsidRDefault="002F652A" w:rsidP="002F652A">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6</w:t>
            </w:r>
          </w:p>
        </w:tc>
        <w:tc>
          <w:tcPr>
            <w:tcW w:w="212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6725498" w14:textId="77777777" w:rsidR="002F652A" w:rsidRPr="008441B0" w:rsidRDefault="002F652A" w:rsidP="002F652A">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2023-0146</w:t>
            </w:r>
          </w:p>
        </w:tc>
        <w:tc>
          <w:tcPr>
            <w:tcW w:w="1842" w:type="dxa"/>
            <w:tcBorders>
              <w:top w:val="single" w:sz="4" w:space="0" w:color="auto"/>
              <w:left w:val="single" w:sz="4" w:space="0" w:color="auto"/>
              <w:bottom w:val="single" w:sz="4" w:space="0" w:color="auto"/>
              <w:right w:val="single" w:sz="4" w:space="0" w:color="auto"/>
            </w:tcBorders>
          </w:tcPr>
          <w:p w14:paraId="340B84C9" w14:textId="309A8DD1" w:rsidR="002F652A" w:rsidRPr="008441B0" w:rsidRDefault="002F652A" w:rsidP="002F652A">
            <w:pPr>
              <w:rPr>
                <w:rFonts w:ascii="Montserrat" w:eastAsia="Montserrat" w:hAnsi="Montserrat" w:cs="Montserrat"/>
                <w:sz w:val="18"/>
                <w:szCs w:val="18"/>
              </w:rPr>
            </w:pPr>
            <w:r w:rsidRPr="008441B0">
              <w:rPr>
                <w:rFonts w:ascii="Montserrat" w:eastAsia="Montserrat" w:hAnsi="Montserrat" w:cs="Montserrat"/>
                <w:sz w:val="18"/>
                <w:szCs w:val="18"/>
              </w:rPr>
              <w:t>12</w:t>
            </w:r>
          </w:p>
        </w:tc>
        <w:tc>
          <w:tcPr>
            <w:tcW w:w="2410" w:type="dxa"/>
            <w:tcBorders>
              <w:top w:val="single" w:sz="4" w:space="0" w:color="auto"/>
              <w:left w:val="single" w:sz="4" w:space="0" w:color="auto"/>
              <w:bottom w:val="single" w:sz="4" w:space="0" w:color="auto"/>
              <w:right w:val="single" w:sz="4" w:space="0" w:color="auto"/>
            </w:tcBorders>
          </w:tcPr>
          <w:p w14:paraId="38F1D58E" w14:textId="343F4D9D" w:rsidR="002F652A" w:rsidRPr="008441B0" w:rsidRDefault="002F652A" w:rsidP="002F652A">
            <w:pPr>
              <w:rPr>
                <w:rFonts w:ascii="Montserrat" w:eastAsia="Montserrat" w:hAnsi="Montserrat" w:cs="Montserrat"/>
                <w:sz w:val="18"/>
                <w:szCs w:val="18"/>
              </w:rPr>
            </w:pPr>
            <w:r w:rsidRPr="008441B0">
              <w:rPr>
                <w:rFonts w:ascii="Montserrat" w:eastAsia="Montserrat" w:hAnsi="Montserrat" w:cs="Montserrat"/>
                <w:sz w:val="18"/>
                <w:szCs w:val="18"/>
              </w:rPr>
              <w:t>2023-0227</w:t>
            </w:r>
          </w:p>
        </w:tc>
      </w:tr>
    </w:tbl>
    <w:p w14:paraId="5FC1D66F" w14:textId="77777777" w:rsidR="002F652A" w:rsidRPr="008441B0" w:rsidRDefault="002F652A">
      <w:pPr>
        <w:spacing w:before="240" w:after="240"/>
        <w:jc w:val="both"/>
        <w:rPr>
          <w:rFonts w:ascii="Montserrat" w:eastAsia="Montserrat" w:hAnsi="Montserrat" w:cs="Montserrat"/>
          <w:sz w:val="18"/>
          <w:szCs w:val="18"/>
        </w:rPr>
      </w:pPr>
    </w:p>
    <w:p w14:paraId="1E9CEA1E" w14:textId="77777777" w:rsidR="002F652A" w:rsidRPr="008441B0" w:rsidRDefault="002F652A">
      <w:pPr>
        <w:spacing w:before="240" w:after="240"/>
        <w:jc w:val="both"/>
        <w:rPr>
          <w:rFonts w:ascii="Montserrat" w:eastAsia="Montserrat" w:hAnsi="Montserrat" w:cs="Montserrat"/>
          <w:sz w:val="18"/>
          <w:szCs w:val="18"/>
        </w:rPr>
      </w:pPr>
    </w:p>
    <w:p w14:paraId="1E3A4177" w14:textId="77777777" w:rsidR="002F652A" w:rsidRPr="008441B0" w:rsidRDefault="002F652A">
      <w:pPr>
        <w:spacing w:before="240" w:after="240"/>
        <w:jc w:val="both"/>
        <w:rPr>
          <w:rFonts w:ascii="Montserrat" w:eastAsia="Montserrat" w:hAnsi="Montserrat" w:cs="Montserrat"/>
          <w:sz w:val="18"/>
          <w:szCs w:val="18"/>
        </w:rPr>
      </w:pPr>
    </w:p>
    <w:p w14:paraId="53BD80E2" w14:textId="77777777" w:rsidR="002F652A" w:rsidRPr="008441B0" w:rsidRDefault="002F652A">
      <w:pPr>
        <w:spacing w:before="240" w:after="240"/>
        <w:jc w:val="both"/>
        <w:rPr>
          <w:rFonts w:ascii="Montserrat" w:eastAsia="Montserrat" w:hAnsi="Montserrat" w:cs="Montserrat"/>
          <w:sz w:val="18"/>
          <w:szCs w:val="18"/>
        </w:rPr>
      </w:pPr>
    </w:p>
    <w:p w14:paraId="6A71A40B" w14:textId="77777777" w:rsidR="002F652A" w:rsidRPr="008441B0" w:rsidRDefault="002F652A">
      <w:pPr>
        <w:spacing w:before="240" w:after="240"/>
        <w:jc w:val="both"/>
        <w:rPr>
          <w:rFonts w:ascii="Montserrat" w:eastAsia="Montserrat" w:hAnsi="Montserrat" w:cs="Montserrat"/>
          <w:sz w:val="18"/>
          <w:szCs w:val="18"/>
        </w:rPr>
      </w:pPr>
    </w:p>
    <w:p w14:paraId="1999392F" w14:textId="77777777" w:rsidR="002F652A" w:rsidRPr="008441B0" w:rsidRDefault="002F652A">
      <w:pPr>
        <w:spacing w:before="240" w:after="240"/>
        <w:jc w:val="both"/>
        <w:rPr>
          <w:rFonts w:ascii="Montserrat" w:eastAsia="Montserrat" w:hAnsi="Montserrat" w:cs="Montserrat"/>
          <w:sz w:val="18"/>
          <w:szCs w:val="18"/>
        </w:rPr>
      </w:pPr>
    </w:p>
    <w:p w14:paraId="6A2659F5" w14:textId="77777777" w:rsidR="002F652A" w:rsidRPr="008441B0" w:rsidRDefault="002F652A">
      <w:pPr>
        <w:spacing w:before="240" w:after="240"/>
        <w:jc w:val="both"/>
        <w:rPr>
          <w:rFonts w:ascii="Montserrat" w:eastAsia="Montserrat" w:hAnsi="Montserrat" w:cs="Montserrat"/>
          <w:sz w:val="18"/>
          <w:szCs w:val="18"/>
        </w:rPr>
      </w:pPr>
    </w:p>
    <w:p w14:paraId="79AB4242" w14:textId="257DE77D" w:rsidR="002F652A" w:rsidRPr="008441B0" w:rsidRDefault="002F652A">
      <w:pPr>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t xml:space="preserve">     </w:t>
      </w:r>
    </w:p>
    <w:p w14:paraId="1ABBCBFA" w14:textId="6FCF2AD6" w:rsidR="00994830" w:rsidRPr="008441B0" w:rsidRDefault="00994830">
      <w:pPr>
        <w:spacing w:before="240" w:after="240"/>
        <w:jc w:val="both"/>
        <w:rPr>
          <w:rFonts w:ascii="Montserrat" w:eastAsia="Montserrat" w:hAnsi="Montserrat" w:cs="Montserrat"/>
          <w:sz w:val="18"/>
          <w:szCs w:val="18"/>
        </w:rPr>
      </w:pPr>
    </w:p>
    <w:p w14:paraId="2968FDFF" w14:textId="4DC43851" w:rsidR="002F652A" w:rsidRPr="008441B0" w:rsidRDefault="002F652A">
      <w:pPr>
        <w:spacing w:before="240" w:after="240"/>
        <w:jc w:val="both"/>
        <w:rPr>
          <w:rFonts w:ascii="Montserrat" w:eastAsia="Montserrat" w:hAnsi="Montserrat" w:cs="Montserrat"/>
          <w:sz w:val="18"/>
          <w:szCs w:val="18"/>
        </w:rPr>
      </w:pPr>
    </w:p>
    <w:p w14:paraId="7BB158EF" w14:textId="52DC74B4" w:rsidR="002F652A" w:rsidRPr="008441B0" w:rsidRDefault="002F652A">
      <w:pPr>
        <w:spacing w:before="240" w:after="240"/>
        <w:jc w:val="both"/>
        <w:rPr>
          <w:rFonts w:ascii="Montserrat" w:eastAsia="Montserrat" w:hAnsi="Montserrat" w:cs="Montserrat"/>
          <w:sz w:val="18"/>
          <w:szCs w:val="18"/>
        </w:rPr>
      </w:pPr>
    </w:p>
    <w:p w14:paraId="6E7605EA" w14:textId="61B3FB82" w:rsidR="002F652A" w:rsidRPr="008441B0" w:rsidRDefault="002F652A">
      <w:pPr>
        <w:spacing w:before="240" w:after="240"/>
        <w:jc w:val="both"/>
        <w:rPr>
          <w:rFonts w:ascii="Montserrat" w:eastAsia="Montserrat" w:hAnsi="Montserrat" w:cs="Montserrat"/>
          <w:sz w:val="18"/>
          <w:szCs w:val="18"/>
        </w:rPr>
      </w:pPr>
    </w:p>
    <w:p w14:paraId="50C4A3D6" w14:textId="27C7304A" w:rsidR="002F652A" w:rsidRPr="008441B0" w:rsidRDefault="002F652A">
      <w:pPr>
        <w:spacing w:before="240" w:after="240"/>
        <w:jc w:val="both"/>
        <w:rPr>
          <w:rFonts w:ascii="Montserrat" w:eastAsia="Montserrat" w:hAnsi="Montserrat" w:cs="Montserrat"/>
          <w:sz w:val="18"/>
          <w:szCs w:val="18"/>
        </w:rPr>
      </w:pPr>
    </w:p>
    <w:p w14:paraId="1F94405B" w14:textId="1CD8E6CD" w:rsidR="002F652A" w:rsidRPr="008441B0" w:rsidRDefault="002F652A">
      <w:pPr>
        <w:spacing w:before="240" w:after="240"/>
        <w:jc w:val="both"/>
        <w:rPr>
          <w:rFonts w:ascii="Montserrat" w:eastAsia="Montserrat" w:hAnsi="Montserrat" w:cs="Montserrat"/>
          <w:sz w:val="18"/>
          <w:szCs w:val="18"/>
        </w:rPr>
      </w:pPr>
    </w:p>
    <w:p w14:paraId="758DB245" w14:textId="4EA96D03" w:rsidR="00994830" w:rsidRPr="008441B0" w:rsidRDefault="00994830">
      <w:pPr>
        <w:spacing w:before="240" w:after="240"/>
        <w:jc w:val="both"/>
        <w:rPr>
          <w:rFonts w:ascii="Montserrat" w:eastAsia="Montserrat" w:hAnsi="Montserrat" w:cs="Montserrat"/>
          <w:sz w:val="18"/>
          <w:szCs w:val="18"/>
        </w:rPr>
      </w:pPr>
    </w:p>
    <w:tbl>
      <w:tblPr>
        <w:tblStyle w:val="18"/>
        <w:tblpPr w:leftFromText="180" w:rightFromText="180" w:vertAnchor="page" w:horzAnchor="margin" w:tblpY="2568"/>
        <w:tblW w:w="9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80"/>
        <w:gridCol w:w="3225"/>
        <w:gridCol w:w="3225"/>
      </w:tblGrid>
      <w:tr w:rsidR="00E779BD" w:rsidRPr="008441B0" w14:paraId="6FEDAC21" w14:textId="77777777" w:rsidTr="00121455">
        <w:trPr>
          <w:trHeight w:val="210"/>
        </w:trPr>
        <w:tc>
          <w:tcPr>
            <w:tcW w:w="3180" w:type="dxa"/>
            <w:tcBorders>
              <w:top w:val="single" w:sz="6" w:space="0" w:color="000000"/>
              <w:left w:val="single" w:sz="6" w:space="0" w:color="000000"/>
              <w:bottom w:val="single" w:sz="6" w:space="0" w:color="000000"/>
              <w:right w:val="single" w:sz="6" w:space="0" w:color="000000"/>
            </w:tcBorders>
            <w:shd w:val="clear" w:color="auto" w:fill="621123"/>
            <w:tcMar>
              <w:top w:w="0" w:type="dxa"/>
              <w:left w:w="100" w:type="dxa"/>
              <w:bottom w:w="0" w:type="dxa"/>
              <w:right w:w="100" w:type="dxa"/>
            </w:tcMar>
          </w:tcPr>
          <w:p w14:paraId="57FCFE6C" w14:textId="77777777" w:rsidR="00994830" w:rsidRPr="008441B0" w:rsidRDefault="00363B60" w:rsidP="00121455">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lastRenderedPageBreak/>
              <w:t>Dato</w:t>
            </w:r>
          </w:p>
        </w:tc>
        <w:tc>
          <w:tcPr>
            <w:tcW w:w="3225"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1FB94ABB" w14:textId="77777777" w:rsidR="00994830" w:rsidRPr="008441B0" w:rsidRDefault="00363B60" w:rsidP="00121455">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Justificación</w:t>
            </w:r>
          </w:p>
        </w:tc>
        <w:tc>
          <w:tcPr>
            <w:tcW w:w="3225"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2274A514" w14:textId="77777777" w:rsidR="00994830" w:rsidRPr="008441B0" w:rsidRDefault="00363B60" w:rsidP="00121455">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Fundamento</w:t>
            </w:r>
          </w:p>
        </w:tc>
      </w:tr>
      <w:tr w:rsidR="00E779BD" w:rsidRPr="008441B0" w14:paraId="07E37BED" w14:textId="77777777" w:rsidTr="00121455">
        <w:trPr>
          <w:trHeight w:val="1455"/>
        </w:trPr>
        <w:tc>
          <w:tcPr>
            <w:tcW w:w="31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BF17337" w14:textId="77777777" w:rsidR="00994830" w:rsidRPr="008441B0" w:rsidRDefault="00363B60" w:rsidP="00121455">
            <w:pPr>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t>Teléfono</w:t>
            </w:r>
          </w:p>
        </w:tc>
        <w:tc>
          <w:tcPr>
            <w:tcW w:w="3225" w:type="dxa"/>
            <w:tcBorders>
              <w:top w:val="nil"/>
              <w:left w:val="nil"/>
              <w:bottom w:val="single" w:sz="6" w:space="0" w:color="000000"/>
              <w:right w:val="single" w:sz="6" w:space="0" w:color="000000"/>
            </w:tcBorders>
            <w:tcMar>
              <w:top w:w="0" w:type="dxa"/>
              <w:left w:w="100" w:type="dxa"/>
              <w:bottom w:w="0" w:type="dxa"/>
              <w:right w:w="100" w:type="dxa"/>
            </w:tcMar>
          </w:tcPr>
          <w:p w14:paraId="48DDB6F5" w14:textId="77777777" w:rsidR="00994830" w:rsidRPr="008441B0" w:rsidRDefault="00363B60" w:rsidP="00121455">
            <w:pPr>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t>El número de teléfono se refiere al dato numérico para la prestación del servicio de telefonía celular o fija, y a través de él, es posible identificar o hacer identificable al titular o usuario del mismos.</w:t>
            </w:r>
          </w:p>
        </w:tc>
        <w:tc>
          <w:tcPr>
            <w:tcW w:w="3225" w:type="dxa"/>
            <w:tcBorders>
              <w:top w:val="nil"/>
              <w:left w:val="nil"/>
              <w:bottom w:val="single" w:sz="6" w:space="0" w:color="000000"/>
              <w:right w:val="single" w:sz="6" w:space="0" w:color="000000"/>
            </w:tcBorders>
            <w:tcMar>
              <w:top w:w="0" w:type="dxa"/>
              <w:left w:w="100" w:type="dxa"/>
              <w:bottom w:w="0" w:type="dxa"/>
              <w:right w:w="100" w:type="dxa"/>
            </w:tcMar>
          </w:tcPr>
          <w:p w14:paraId="7CC0B4C2" w14:textId="111A0802" w:rsidR="00994830" w:rsidRPr="008441B0" w:rsidRDefault="00363B60" w:rsidP="00121455">
            <w:pPr>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t>Artículos 116 de la LGTAIP; 113 fracción I de la L</w:t>
            </w:r>
            <w:r w:rsidR="00533EDB" w:rsidRPr="008441B0">
              <w:rPr>
                <w:rFonts w:ascii="Montserrat" w:eastAsia="Montserrat" w:hAnsi="Montserrat" w:cs="Montserrat"/>
                <w:sz w:val="18"/>
                <w:szCs w:val="18"/>
              </w:rPr>
              <w:t xml:space="preserve">ey </w:t>
            </w:r>
            <w:r w:rsidRPr="008441B0">
              <w:rPr>
                <w:rFonts w:ascii="Montserrat" w:eastAsia="Montserrat" w:hAnsi="Montserrat" w:cs="Montserrat"/>
                <w:sz w:val="18"/>
                <w:szCs w:val="18"/>
              </w:rPr>
              <w:t>F</w:t>
            </w:r>
            <w:r w:rsidR="00533EDB" w:rsidRPr="008441B0">
              <w:rPr>
                <w:rFonts w:ascii="Montserrat" w:eastAsia="Montserrat" w:hAnsi="Montserrat" w:cs="Montserrat"/>
                <w:sz w:val="18"/>
                <w:szCs w:val="18"/>
              </w:rPr>
              <w:t xml:space="preserve">ederal de </w:t>
            </w:r>
            <w:r w:rsidRPr="008441B0">
              <w:rPr>
                <w:rFonts w:ascii="Montserrat" w:eastAsia="Montserrat" w:hAnsi="Montserrat" w:cs="Montserrat"/>
                <w:sz w:val="18"/>
                <w:szCs w:val="18"/>
              </w:rPr>
              <w:t>T</w:t>
            </w:r>
            <w:r w:rsidR="00533EDB" w:rsidRPr="008441B0">
              <w:rPr>
                <w:rFonts w:ascii="Montserrat" w:eastAsia="Montserrat" w:hAnsi="Montserrat" w:cs="Montserrat"/>
                <w:sz w:val="18"/>
                <w:szCs w:val="18"/>
              </w:rPr>
              <w:t xml:space="preserve">ransparencia y </w:t>
            </w:r>
            <w:r w:rsidRPr="008441B0">
              <w:rPr>
                <w:rFonts w:ascii="Montserrat" w:eastAsia="Montserrat" w:hAnsi="Montserrat" w:cs="Montserrat"/>
                <w:sz w:val="18"/>
                <w:szCs w:val="18"/>
              </w:rPr>
              <w:t>A</w:t>
            </w:r>
            <w:r w:rsidR="00533EDB" w:rsidRPr="008441B0">
              <w:rPr>
                <w:rFonts w:ascii="Montserrat" w:eastAsia="Montserrat" w:hAnsi="Montserrat" w:cs="Montserrat"/>
                <w:sz w:val="18"/>
                <w:szCs w:val="18"/>
              </w:rPr>
              <w:t xml:space="preserve">cceso a la </w:t>
            </w:r>
            <w:r w:rsidRPr="008441B0">
              <w:rPr>
                <w:rFonts w:ascii="Montserrat" w:eastAsia="Montserrat" w:hAnsi="Montserrat" w:cs="Montserrat"/>
                <w:sz w:val="18"/>
                <w:szCs w:val="18"/>
              </w:rPr>
              <w:t>I</w:t>
            </w:r>
            <w:r w:rsidR="00533EDB" w:rsidRPr="008441B0">
              <w:rPr>
                <w:rFonts w:ascii="Montserrat" w:eastAsia="Montserrat" w:hAnsi="Montserrat" w:cs="Montserrat"/>
                <w:sz w:val="18"/>
                <w:szCs w:val="18"/>
              </w:rPr>
              <w:t xml:space="preserve">nformación </w:t>
            </w:r>
            <w:r w:rsidRPr="008441B0">
              <w:rPr>
                <w:rFonts w:ascii="Montserrat" w:eastAsia="Montserrat" w:hAnsi="Montserrat" w:cs="Montserrat"/>
                <w:sz w:val="18"/>
                <w:szCs w:val="18"/>
              </w:rPr>
              <w:t>P</w:t>
            </w:r>
            <w:r w:rsidR="00533EDB" w:rsidRPr="008441B0">
              <w:rPr>
                <w:rFonts w:ascii="Montserrat" w:eastAsia="Montserrat" w:hAnsi="Montserrat" w:cs="Montserrat"/>
                <w:sz w:val="18"/>
                <w:szCs w:val="18"/>
              </w:rPr>
              <w:t>ública</w:t>
            </w:r>
          </w:p>
        </w:tc>
      </w:tr>
    </w:tbl>
    <w:p w14:paraId="407AF06B" w14:textId="3B260FC8" w:rsidR="002F652A" w:rsidRPr="008441B0" w:rsidRDefault="002F652A">
      <w:pPr>
        <w:spacing w:before="240" w:after="240"/>
        <w:jc w:val="both"/>
        <w:rPr>
          <w:rFonts w:ascii="Montserrat" w:eastAsia="Montserrat" w:hAnsi="Montserrat" w:cs="Montserrat"/>
          <w:sz w:val="18"/>
          <w:szCs w:val="18"/>
        </w:rPr>
      </w:pPr>
    </w:p>
    <w:tbl>
      <w:tblPr>
        <w:tblStyle w:val="17"/>
        <w:tblW w:w="5954"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984"/>
        <w:gridCol w:w="2970"/>
      </w:tblGrid>
      <w:tr w:rsidR="00E779BD" w:rsidRPr="008441B0" w14:paraId="65CF68C8" w14:textId="77777777" w:rsidTr="002F652A">
        <w:trPr>
          <w:trHeight w:val="315"/>
          <w:jc w:val="center"/>
        </w:trPr>
        <w:tc>
          <w:tcPr>
            <w:tcW w:w="29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F2105B6" w14:textId="77777777" w:rsidR="00994830" w:rsidRPr="008441B0" w:rsidRDefault="00363B60">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Consecutivo</w:t>
            </w:r>
          </w:p>
        </w:tc>
        <w:tc>
          <w:tcPr>
            <w:tcW w:w="2970" w:type="dxa"/>
            <w:tcBorders>
              <w:top w:val="single" w:sz="6" w:space="0" w:color="000000"/>
              <w:left w:val="nil"/>
              <w:bottom w:val="single" w:sz="6" w:space="0" w:color="000000"/>
              <w:right w:val="single" w:sz="6" w:space="0" w:color="000000"/>
            </w:tcBorders>
            <w:tcMar>
              <w:top w:w="40" w:type="dxa"/>
              <w:left w:w="40" w:type="dxa"/>
              <w:bottom w:w="40" w:type="dxa"/>
              <w:right w:w="40" w:type="dxa"/>
            </w:tcMar>
          </w:tcPr>
          <w:p w14:paraId="00E4D516" w14:textId="77777777" w:rsidR="00994830" w:rsidRPr="008441B0" w:rsidRDefault="00363B60">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Oficio de comisión</w:t>
            </w:r>
          </w:p>
        </w:tc>
      </w:tr>
      <w:tr w:rsidR="00E779BD" w:rsidRPr="008441B0" w14:paraId="694E70A9" w14:textId="77777777" w:rsidTr="002F652A">
        <w:trPr>
          <w:trHeight w:val="315"/>
          <w:jc w:val="center"/>
        </w:trPr>
        <w:tc>
          <w:tcPr>
            <w:tcW w:w="2984" w:type="dxa"/>
            <w:tcBorders>
              <w:top w:val="nil"/>
              <w:left w:val="single" w:sz="6" w:space="0" w:color="000000"/>
              <w:bottom w:val="single" w:sz="6" w:space="0" w:color="000000"/>
              <w:right w:val="single" w:sz="6" w:space="0" w:color="000000"/>
            </w:tcBorders>
            <w:tcMar>
              <w:top w:w="40" w:type="dxa"/>
              <w:left w:w="40" w:type="dxa"/>
              <w:bottom w:w="40" w:type="dxa"/>
              <w:right w:w="40" w:type="dxa"/>
            </w:tcMar>
          </w:tcPr>
          <w:p w14:paraId="60F3BEE9"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w:t>
            </w:r>
          </w:p>
        </w:tc>
        <w:tc>
          <w:tcPr>
            <w:tcW w:w="2970" w:type="dxa"/>
            <w:tcBorders>
              <w:top w:val="nil"/>
              <w:left w:val="nil"/>
              <w:bottom w:val="single" w:sz="6" w:space="0" w:color="000000"/>
              <w:right w:val="single" w:sz="6" w:space="0" w:color="000000"/>
            </w:tcBorders>
            <w:tcMar>
              <w:top w:w="40" w:type="dxa"/>
              <w:left w:w="40" w:type="dxa"/>
              <w:bottom w:w="40" w:type="dxa"/>
              <w:right w:w="40" w:type="dxa"/>
            </w:tcMar>
          </w:tcPr>
          <w:p w14:paraId="01EFD86D"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2023-0151</w:t>
            </w:r>
          </w:p>
        </w:tc>
      </w:tr>
      <w:tr w:rsidR="00E779BD" w:rsidRPr="008441B0" w14:paraId="315F74DD" w14:textId="77777777" w:rsidTr="002F652A">
        <w:trPr>
          <w:trHeight w:val="315"/>
          <w:jc w:val="center"/>
        </w:trPr>
        <w:tc>
          <w:tcPr>
            <w:tcW w:w="2984" w:type="dxa"/>
            <w:tcBorders>
              <w:top w:val="nil"/>
              <w:left w:val="single" w:sz="6" w:space="0" w:color="000000"/>
              <w:bottom w:val="single" w:sz="6" w:space="0" w:color="000000"/>
              <w:right w:val="single" w:sz="6" w:space="0" w:color="000000"/>
            </w:tcBorders>
            <w:tcMar>
              <w:top w:w="40" w:type="dxa"/>
              <w:left w:w="40" w:type="dxa"/>
              <w:bottom w:w="40" w:type="dxa"/>
              <w:right w:w="40" w:type="dxa"/>
            </w:tcMar>
          </w:tcPr>
          <w:p w14:paraId="014503E7"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w:t>
            </w:r>
          </w:p>
        </w:tc>
        <w:tc>
          <w:tcPr>
            <w:tcW w:w="2970" w:type="dxa"/>
            <w:tcBorders>
              <w:top w:val="nil"/>
              <w:left w:val="nil"/>
              <w:bottom w:val="single" w:sz="6" w:space="0" w:color="000000"/>
              <w:right w:val="single" w:sz="6" w:space="0" w:color="000000"/>
            </w:tcBorders>
            <w:tcMar>
              <w:top w:w="40" w:type="dxa"/>
              <w:left w:w="40" w:type="dxa"/>
              <w:bottom w:w="40" w:type="dxa"/>
              <w:right w:w="40" w:type="dxa"/>
            </w:tcMar>
          </w:tcPr>
          <w:p w14:paraId="4FB36CBD"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2023-0154</w:t>
            </w:r>
          </w:p>
        </w:tc>
      </w:tr>
      <w:tr w:rsidR="00E779BD" w:rsidRPr="008441B0" w14:paraId="007340D5" w14:textId="77777777" w:rsidTr="002F652A">
        <w:trPr>
          <w:trHeight w:val="315"/>
          <w:jc w:val="center"/>
        </w:trPr>
        <w:tc>
          <w:tcPr>
            <w:tcW w:w="2984" w:type="dxa"/>
            <w:tcBorders>
              <w:top w:val="nil"/>
              <w:left w:val="single" w:sz="6" w:space="0" w:color="000000"/>
              <w:bottom w:val="single" w:sz="6" w:space="0" w:color="000000"/>
              <w:right w:val="single" w:sz="6" w:space="0" w:color="000000"/>
            </w:tcBorders>
            <w:tcMar>
              <w:top w:w="40" w:type="dxa"/>
              <w:left w:w="40" w:type="dxa"/>
              <w:bottom w:w="40" w:type="dxa"/>
              <w:right w:w="40" w:type="dxa"/>
            </w:tcMar>
          </w:tcPr>
          <w:p w14:paraId="36131E4C"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3</w:t>
            </w:r>
          </w:p>
        </w:tc>
        <w:tc>
          <w:tcPr>
            <w:tcW w:w="2970" w:type="dxa"/>
            <w:tcBorders>
              <w:top w:val="nil"/>
              <w:left w:val="nil"/>
              <w:bottom w:val="single" w:sz="6" w:space="0" w:color="000000"/>
              <w:right w:val="single" w:sz="6" w:space="0" w:color="000000"/>
            </w:tcBorders>
            <w:tcMar>
              <w:top w:w="40" w:type="dxa"/>
              <w:left w:w="40" w:type="dxa"/>
              <w:bottom w:w="40" w:type="dxa"/>
              <w:right w:w="40" w:type="dxa"/>
            </w:tcMar>
          </w:tcPr>
          <w:p w14:paraId="167E258D"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2023-0157</w:t>
            </w:r>
          </w:p>
        </w:tc>
      </w:tr>
      <w:tr w:rsidR="00E779BD" w:rsidRPr="008441B0" w14:paraId="670A1E61" w14:textId="77777777" w:rsidTr="002F652A">
        <w:trPr>
          <w:trHeight w:val="315"/>
          <w:jc w:val="center"/>
        </w:trPr>
        <w:tc>
          <w:tcPr>
            <w:tcW w:w="2984" w:type="dxa"/>
            <w:tcBorders>
              <w:top w:val="nil"/>
              <w:left w:val="single" w:sz="6" w:space="0" w:color="000000"/>
              <w:bottom w:val="single" w:sz="6" w:space="0" w:color="000000"/>
              <w:right w:val="single" w:sz="6" w:space="0" w:color="000000"/>
            </w:tcBorders>
            <w:tcMar>
              <w:top w:w="40" w:type="dxa"/>
              <w:left w:w="40" w:type="dxa"/>
              <w:bottom w:w="40" w:type="dxa"/>
              <w:right w:w="40" w:type="dxa"/>
            </w:tcMar>
          </w:tcPr>
          <w:p w14:paraId="608ADE1B"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4</w:t>
            </w:r>
          </w:p>
        </w:tc>
        <w:tc>
          <w:tcPr>
            <w:tcW w:w="2970" w:type="dxa"/>
            <w:tcBorders>
              <w:top w:val="nil"/>
              <w:left w:val="nil"/>
              <w:bottom w:val="single" w:sz="6" w:space="0" w:color="000000"/>
              <w:right w:val="single" w:sz="6" w:space="0" w:color="000000"/>
            </w:tcBorders>
            <w:tcMar>
              <w:top w:w="40" w:type="dxa"/>
              <w:left w:w="40" w:type="dxa"/>
              <w:bottom w:w="40" w:type="dxa"/>
              <w:right w:w="40" w:type="dxa"/>
            </w:tcMar>
          </w:tcPr>
          <w:p w14:paraId="4A778A86"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2023-0167</w:t>
            </w:r>
          </w:p>
        </w:tc>
      </w:tr>
    </w:tbl>
    <w:p w14:paraId="4B9A0D22" w14:textId="55671440" w:rsidR="00567D6B" w:rsidRPr="008441B0" w:rsidRDefault="00567D6B">
      <w:pPr>
        <w:spacing w:before="240" w:after="240"/>
        <w:jc w:val="both"/>
        <w:rPr>
          <w:rFonts w:ascii="Montserrat" w:eastAsia="Montserrat" w:hAnsi="Montserrat" w:cs="Montserrat"/>
          <w:sz w:val="18"/>
          <w:szCs w:val="18"/>
        </w:rPr>
      </w:pPr>
    </w:p>
    <w:p w14:paraId="6E80C98B" w14:textId="05C2C685" w:rsidR="00121455" w:rsidRPr="008441B0" w:rsidRDefault="00121455">
      <w:pPr>
        <w:spacing w:before="240" w:after="240"/>
        <w:jc w:val="both"/>
        <w:rPr>
          <w:rFonts w:ascii="Montserrat" w:eastAsia="Montserrat" w:hAnsi="Montserrat" w:cs="Montserrat"/>
          <w:sz w:val="18"/>
          <w:szCs w:val="18"/>
        </w:rPr>
      </w:pPr>
    </w:p>
    <w:p w14:paraId="1C46889A" w14:textId="0DE949B5" w:rsidR="00121455" w:rsidRPr="008441B0" w:rsidRDefault="00121455">
      <w:pPr>
        <w:spacing w:before="240" w:after="240"/>
        <w:jc w:val="both"/>
        <w:rPr>
          <w:rFonts w:ascii="Montserrat" w:eastAsia="Montserrat" w:hAnsi="Montserrat" w:cs="Montserrat"/>
          <w:sz w:val="18"/>
          <w:szCs w:val="18"/>
        </w:rPr>
      </w:pPr>
    </w:p>
    <w:p w14:paraId="49BD5D1A" w14:textId="1A845DD1" w:rsidR="00121455" w:rsidRPr="008441B0" w:rsidRDefault="00121455">
      <w:pPr>
        <w:spacing w:before="240" w:after="240"/>
        <w:jc w:val="both"/>
        <w:rPr>
          <w:rFonts w:ascii="Montserrat" w:eastAsia="Montserrat" w:hAnsi="Montserrat" w:cs="Montserrat"/>
          <w:sz w:val="18"/>
          <w:szCs w:val="18"/>
        </w:rPr>
      </w:pPr>
    </w:p>
    <w:p w14:paraId="630FE9E6" w14:textId="51832B89" w:rsidR="00121455" w:rsidRPr="008441B0" w:rsidRDefault="00121455">
      <w:pPr>
        <w:spacing w:before="240" w:after="240"/>
        <w:jc w:val="both"/>
        <w:rPr>
          <w:rFonts w:ascii="Montserrat" w:eastAsia="Montserrat" w:hAnsi="Montserrat" w:cs="Montserrat"/>
          <w:sz w:val="18"/>
          <w:szCs w:val="18"/>
        </w:rPr>
      </w:pPr>
    </w:p>
    <w:p w14:paraId="302A1836" w14:textId="336BAE62" w:rsidR="00121455" w:rsidRPr="008441B0" w:rsidRDefault="00121455">
      <w:pPr>
        <w:spacing w:before="240" w:after="240"/>
        <w:jc w:val="both"/>
        <w:rPr>
          <w:rFonts w:ascii="Montserrat" w:eastAsia="Montserrat" w:hAnsi="Montserrat" w:cs="Montserrat"/>
          <w:sz w:val="18"/>
          <w:szCs w:val="18"/>
        </w:rPr>
      </w:pPr>
    </w:p>
    <w:p w14:paraId="450DA750" w14:textId="77777777" w:rsidR="00121455" w:rsidRPr="008441B0" w:rsidRDefault="00121455">
      <w:pPr>
        <w:spacing w:before="240" w:after="240"/>
        <w:jc w:val="both"/>
        <w:rPr>
          <w:rFonts w:ascii="Montserrat" w:eastAsia="Montserrat" w:hAnsi="Montserrat" w:cs="Montserrat"/>
          <w:sz w:val="18"/>
          <w:szCs w:val="18"/>
        </w:rPr>
      </w:pPr>
    </w:p>
    <w:tbl>
      <w:tblPr>
        <w:tblStyle w:val="16"/>
        <w:tblW w:w="90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60"/>
        <w:gridCol w:w="3828"/>
        <w:gridCol w:w="2976"/>
      </w:tblGrid>
      <w:tr w:rsidR="00E779BD" w:rsidRPr="008441B0" w14:paraId="6C5291CE" w14:textId="77777777" w:rsidTr="002F652A">
        <w:trPr>
          <w:trHeight w:val="210"/>
        </w:trPr>
        <w:tc>
          <w:tcPr>
            <w:tcW w:w="2260" w:type="dxa"/>
            <w:tcBorders>
              <w:top w:val="single" w:sz="6" w:space="0" w:color="000000"/>
              <w:left w:val="single" w:sz="6" w:space="0" w:color="000000"/>
              <w:bottom w:val="single" w:sz="6" w:space="0" w:color="000000"/>
              <w:right w:val="single" w:sz="6" w:space="0" w:color="000000"/>
            </w:tcBorders>
            <w:shd w:val="clear" w:color="auto" w:fill="621123"/>
            <w:tcMar>
              <w:top w:w="0" w:type="dxa"/>
              <w:left w:w="100" w:type="dxa"/>
              <w:bottom w:w="0" w:type="dxa"/>
              <w:right w:w="100" w:type="dxa"/>
            </w:tcMar>
          </w:tcPr>
          <w:p w14:paraId="720C6BB5" w14:textId="77777777" w:rsidR="00994830" w:rsidRPr="008441B0" w:rsidRDefault="00363B60" w:rsidP="00055C0B">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lastRenderedPageBreak/>
              <w:t>Dato</w:t>
            </w:r>
          </w:p>
        </w:tc>
        <w:tc>
          <w:tcPr>
            <w:tcW w:w="3828"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618CF18B" w14:textId="77777777" w:rsidR="00994830" w:rsidRPr="008441B0" w:rsidRDefault="00363B60" w:rsidP="00055C0B">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Justificación</w:t>
            </w:r>
          </w:p>
        </w:tc>
        <w:tc>
          <w:tcPr>
            <w:tcW w:w="2976"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771B45D2" w14:textId="77777777" w:rsidR="00994830" w:rsidRPr="008441B0" w:rsidRDefault="00363B60" w:rsidP="00055C0B">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Fundamento</w:t>
            </w:r>
          </w:p>
        </w:tc>
      </w:tr>
      <w:tr w:rsidR="00E779BD" w:rsidRPr="008441B0" w14:paraId="5864ACD2" w14:textId="77777777" w:rsidTr="002F652A">
        <w:trPr>
          <w:trHeight w:val="2940"/>
        </w:trPr>
        <w:tc>
          <w:tcPr>
            <w:tcW w:w="226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6B08A3E" w14:textId="77777777" w:rsidR="00994830" w:rsidRPr="008441B0" w:rsidRDefault="00363B60">
            <w:pPr>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t>Correo electrónico de la persona física</w:t>
            </w:r>
          </w:p>
        </w:tc>
        <w:tc>
          <w:tcPr>
            <w:tcW w:w="3828" w:type="dxa"/>
            <w:tcBorders>
              <w:top w:val="nil"/>
              <w:left w:val="nil"/>
              <w:bottom w:val="single" w:sz="6" w:space="0" w:color="000000"/>
              <w:right w:val="single" w:sz="6" w:space="0" w:color="000000"/>
            </w:tcBorders>
            <w:tcMar>
              <w:top w:w="0" w:type="dxa"/>
              <w:left w:w="100" w:type="dxa"/>
              <w:bottom w:w="0" w:type="dxa"/>
              <w:right w:w="100" w:type="dxa"/>
            </w:tcMar>
          </w:tcPr>
          <w:p w14:paraId="2DB4307C" w14:textId="77777777" w:rsidR="00994830" w:rsidRPr="008441B0" w:rsidRDefault="00363B60">
            <w:pPr>
              <w:shd w:val="clear" w:color="auto" w:fill="FFFFFF"/>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t>Dirección electrónica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como dato personal y protegerse.</w:t>
            </w:r>
          </w:p>
        </w:tc>
        <w:tc>
          <w:tcPr>
            <w:tcW w:w="2976" w:type="dxa"/>
            <w:tcBorders>
              <w:top w:val="nil"/>
              <w:left w:val="nil"/>
              <w:bottom w:val="single" w:sz="6" w:space="0" w:color="000000"/>
              <w:right w:val="single" w:sz="6" w:space="0" w:color="000000"/>
            </w:tcBorders>
            <w:tcMar>
              <w:top w:w="0" w:type="dxa"/>
              <w:left w:w="100" w:type="dxa"/>
              <w:bottom w:w="0" w:type="dxa"/>
              <w:right w:w="100" w:type="dxa"/>
            </w:tcMar>
          </w:tcPr>
          <w:p w14:paraId="74B4D538" w14:textId="66244EDE" w:rsidR="00994830" w:rsidRPr="008441B0" w:rsidRDefault="00363B60">
            <w:pPr>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t xml:space="preserve">Artículos 116 de la LGTAIP; 113 fracción I de la </w:t>
            </w:r>
            <w:r w:rsidR="00533EDB" w:rsidRPr="008441B0">
              <w:rPr>
                <w:rFonts w:ascii="Montserrat" w:eastAsia="Montserrat" w:hAnsi="Montserrat" w:cs="Montserrat"/>
                <w:sz w:val="18"/>
                <w:szCs w:val="18"/>
              </w:rPr>
              <w:t>Ley Federal de Transparencia y Acceso a la Información Pública</w:t>
            </w:r>
          </w:p>
        </w:tc>
      </w:tr>
    </w:tbl>
    <w:p w14:paraId="2946C849" w14:textId="35E15BB7" w:rsidR="00994830" w:rsidRPr="008441B0" w:rsidRDefault="00994830">
      <w:pPr>
        <w:spacing w:before="240" w:after="240"/>
        <w:jc w:val="both"/>
        <w:rPr>
          <w:rFonts w:ascii="Montserrat" w:eastAsia="Montserrat" w:hAnsi="Montserrat" w:cs="Montserrat"/>
          <w:sz w:val="18"/>
          <w:szCs w:val="18"/>
        </w:rPr>
      </w:pPr>
    </w:p>
    <w:tbl>
      <w:tblPr>
        <w:tblStyle w:val="15"/>
        <w:tblW w:w="694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3543"/>
        <w:gridCol w:w="3402"/>
      </w:tblGrid>
      <w:tr w:rsidR="00E779BD" w:rsidRPr="008441B0" w14:paraId="658B9A6D" w14:textId="77777777" w:rsidTr="002F652A">
        <w:trPr>
          <w:trHeight w:val="315"/>
          <w:jc w:val="center"/>
        </w:trPr>
        <w:tc>
          <w:tcPr>
            <w:tcW w:w="35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B7E63C0" w14:textId="77777777" w:rsidR="00994830" w:rsidRPr="008441B0" w:rsidRDefault="00363B60">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Consecutivo</w:t>
            </w:r>
          </w:p>
        </w:tc>
        <w:tc>
          <w:tcPr>
            <w:tcW w:w="3402" w:type="dxa"/>
            <w:tcBorders>
              <w:top w:val="single" w:sz="6" w:space="0" w:color="000000"/>
              <w:left w:val="nil"/>
              <w:bottom w:val="single" w:sz="6" w:space="0" w:color="000000"/>
              <w:right w:val="single" w:sz="6" w:space="0" w:color="000000"/>
            </w:tcBorders>
            <w:tcMar>
              <w:top w:w="40" w:type="dxa"/>
              <w:left w:w="40" w:type="dxa"/>
              <w:bottom w:w="40" w:type="dxa"/>
              <w:right w:w="40" w:type="dxa"/>
            </w:tcMar>
          </w:tcPr>
          <w:p w14:paraId="5AC57E50" w14:textId="77777777" w:rsidR="00994830" w:rsidRPr="008441B0" w:rsidRDefault="00363B60">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Oficio de comisión</w:t>
            </w:r>
          </w:p>
        </w:tc>
      </w:tr>
      <w:tr w:rsidR="00E779BD" w:rsidRPr="008441B0" w14:paraId="1E0A6D6C" w14:textId="77777777" w:rsidTr="002F652A">
        <w:trPr>
          <w:trHeight w:val="315"/>
          <w:jc w:val="center"/>
        </w:trPr>
        <w:tc>
          <w:tcPr>
            <w:tcW w:w="3543" w:type="dxa"/>
            <w:tcBorders>
              <w:top w:val="nil"/>
              <w:left w:val="single" w:sz="6" w:space="0" w:color="000000"/>
              <w:bottom w:val="single" w:sz="6" w:space="0" w:color="000000"/>
              <w:right w:val="single" w:sz="6" w:space="0" w:color="000000"/>
            </w:tcBorders>
            <w:tcMar>
              <w:top w:w="40" w:type="dxa"/>
              <w:left w:w="40" w:type="dxa"/>
              <w:bottom w:w="40" w:type="dxa"/>
              <w:right w:w="40" w:type="dxa"/>
            </w:tcMar>
          </w:tcPr>
          <w:p w14:paraId="37B03FDC"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w:t>
            </w:r>
          </w:p>
        </w:tc>
        <w:tc>
          <w:tcPr>
            <w:tcW w:w="3402" w:type="dxa"/>
            <w:tcBorders>
              <w:top w:val="nil"/>
              <w:left w:val="nil"/>
              <w:bottom w:val="single" w:sz="6" w:space="0" w:color="000000"/>
              <w:right w:val="single" w:sz="6" w:space="0" w:color="000000"/>
            </w:tcBorders>
            <w:shd w:val="clear" w:color="auto" w:fill="FFFFFF"/>
            <w:tcMar>
              <w:top w:w="40" w:type="dxa"/>
              <w:left w:w="40" w:type="dxa"/>
              <w:bottom w:w="40" w:type="dxa"/>
              <w:right w:w="40" w:type="dxa"/>
            </w:tcMar>
            <w:vAlign w:val="bottom"/>
          </w:tcPr>
          <w:p w14:paraId="7F8EA2D9"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2023-0117</w:t>
            </w:r>
          </w:p>
        </w:tc>
      </w:tr>
    </w:tbl>
    <w:p w14:paraId="48DD3CC6" w14:textId="7171F701" w:rsidR="0017246B" w:rsidRPr="008441B0" w:rsidRDefault="0017246B">
      <w:pPr>
        <w:spacing w:before="240" w:after="240"/>
        <w:jc w:val="both"/>
        <w:rPr>
          <w:rFonts w:ascii="Montserrat" w:eastAsia="Montserrat" w:hAnsi="Montserrat" w:cs="Montserrat"/>
          <w:sz w:val="18"/>
          <w:szCs w:val="18"/>
        </w:rPr>
      </w:pPr>
    </w:p>
    <w:p w14:paraId="3C1DCACA" w14:textId="7D3CC36D" w:rsidR="002F652A" w:rsidRPr="008441B0" w:rsidRDefault="002F652A">
      <w:pPr>
        <w:spacing w:before="240" w:after="240"/>
        <w:jc w:val="both"/>
        <w:rPr>
          <w:rFonts w:ascii="Montserrat" w:eastAsia="Montserrat" w:hAnsi="Montserrat" w:cs="Montserrat"/>
          <w:sz w:val="18"/>
          <w:szCs w:val="18"/>
        </w:rPr>
      </w:pPr>
    </w:p>
    <w:p w14:paraId="1F2217E6" w14:textId="636B1E6B" w:rsidR="002F652A" w:rsidRPr="008441B0" w:rsidRDefault="002F652A">
      <w:pPr>
        <w:spacing w:before="240" w:after="240"/>
        <w:jc w:val="both"/>
        <w:rPr>
          <w:rFonts w:ascii="Montserrat" w:eastAsia="Montserrat" w:hAnsi="Montserrat" w:cs="Montserrat"/>
          <w:sz w:val="18"/>
          <w:szCs w:val="18"/>
        </w:rPr>
      </w:pPr>
    </w:p>
    <w:p w14:paraId="1F7AE82F" w14:textId="022EEB90" w:rsidR="002F652A" w:rsidRPr="008441B0" w:rsidRDefault="002F652A">
      <w:pPr>
        <w:spacing w:before="240" w:after="240"/>
        <w:jc w:val="both"/>
        <w:rPr>
          <w:rFonts w:ascii="Montserrat" w:eastAsia="Montserrat" w:hAnsi="Montserrat" w:cs="Montserrat"/>
          <w:sz w:val="18"/>
          <w:szCs w:val="18"/>
        </w:rPr>
      </w:pPr>
    </w:p>
    <w:p w14:paraId="5D0FAC2E" w14:textId="49B0DA51" w:rsidR="002F652A" w:rsidRPr="008441B0" w:rsidRDefault="002F652A">
      <w:pPr>
        <w:spacing w:before="240" w:after="240"/>
        <w:jc w:val="both"/>
        <w:rPr>
          <w:rFonts w:ascii="Montserrat" w:eastAsia="Montserrat" w:hAnsi="Montserrat" w:cs="Montserrat"/>
          <w:sz w:val="18"/>
          <w:szCs w:val="18"/>
        </w:rPr>
      </w:pPr>
    </w:p>
    <w:p w14:paraId="20B423BB" w14:textId="77777777" w:rsidR="002F652A" w:rsidRPr="008441B0" w:rsidRDefault="002F652A">
      <w:pPr>
        <w:spacing w:before="240" w:after="240"/>
        <w:jc w:val="both"/>
        <w:rPr>
          <w:rFonts w:ascii="Montserrat" w:eastAsia="Montserrat" w:hAnsi="Montserrat" w:cs="Montserrat"/>
          <w:sz w:val="18"/>
          <w:szCs w:val="18"/>
        </w:rPr>
      </w:pPr>
    </w:p>
    <w:tbl>
      <w:tblPr>
        <w:tblStyle w:val="14"/>
        <w:tblW w:w="7789" w:type="dxa"/>
        <w:tblInd w:w="1086" w:type="dxa"/>
        <w:tblBorders>
          <w:top w:val="nil"/>
          <w:left w:val="nil"/>
          <w:bottom w:val="nil"/>
          <w:right w:val="nil"/>
          <w:insideH w:val="nil"/>
          <w:insideV w:val="nil"/>
        </w:tblBorders>
        <w:tblLayout w:type="fixed"/>
        <w:tblLook w:val="0600" w:firstRow="0" w:lastRow="0" w:firstColumn="0" w:lastColumn="0" w:noHBand="1" w:noVBand="1"/>
      </w:tblPr>
      <w:tblGrid>
        <w:gridCol w:w="1600"/>
        <w:gridCol w:w="3402"/>
        <w:gridCol w:w="2787"/>
      </w:tblGrid>
      <w:tr w:rsidR="00E779BD" w:rsidRPr="008441B0" w14:paraId="7F3191BD" w14:textId="77777777" w:rsidTr="00121455">
        <w:trPr>
          <w:trHeight w:val="633"/>
        </w:trPr>
        <w:tc>
          <w:tcPr>
            <w:tcW w:w="1600" w:type="dxa"/>
            <w:tcBorders>
              <w:top w:val="single" w:sz="6" w:space="0" w:color="000000"/>
              <w:left w:val="single" w:sz="6" w:space="0" w:color="000000"/>
              <w:bottom w:val="single" w:sz="6" w:space="0" w:color="000000"/>
              <w:right w:val="single" w:sz="6" w:space="0" w:color="000000"/>
            </w:tcBorders>
            <w:shd w:val="clear" w:color="auto" w:fill="621123"/>
            <w:tcMar>
              <w:top w:w="0" w:type="dxa"/>
              <w:left w:w="100" w:type="dxa"/>
              <w:bottom w:w="0" w:type="dxa"/>
              <w:right w:w="100" w:type="dxa"/>
            </w:tcMar>
          </w:tcPr>
          <w:p w14:paraId="5DAC1AD1" w14:textId="77777777" w:rsidR="00994830" w:rsidRPr="008441B0" w:rsidRDefault="00363B60" w:rsidP="00055C0B">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lastRenderedPageBreak/>
              <w:t>Dato</w:t>
            </w:r>
          </w:p>
        </w:tc>
        <w:tc>
          <w:tcPr>
            <w:tcW w:w="3402"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2E8DAF99" w14:textId="77777777" w:rsidR="00994830" w:rsidRPr="008441B0" w:rsidRDefault="00363B60" w:rsidP="00055C0B">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Justificación</w:t>
            </w:r>
          </w:p>
        </w:tc>
        <w:tc>
          <w:tcPr>
            <w:tcW w:w="2787"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0C965B19" w14:textId="77777777" w:rsidR="00994830" w:rsidRPr="008441B0" w:rsidRDefault="00363B60" w:rsidP="00055C0B">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Fundamento</w:t>
            </w:r>
          </w:p>
        </w:tc>
      </w:tr>
      <w:tr w:rsidR="00E779BD" w:rsidRPr="008441B0" w14:paraId="388228EE" w14:textId="77777777" w:rsidTr="00121455">
        <w:trPr>
          <w:trHeight w:val="3024"/>
        </w:trPr>
        <w:tc>
          <w:tcPr>
            <w:tcW w:w="16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BB100B0" w14:textId="77777777" w:rsidR="00994830" w:rsidRPr="008441B0" w:rsidRDefault="00363B60">
            <w:pPr>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t>CURP</w:t>
            </w:r>
          </w:p>
        </w:tc>
        <w:tc>
          <w:tcPr>
            <w:tcW w:w="3402" w:type="dxa"/>
            <w:tcBorders>
              <w:top w:val="nil"/>
              <w:left w:val="nil"/>
              <w:bottom w:val="single" w:sz="6" w:space="0" w:color="000000"/>
              <w:right w:val="single" w:sz="6" w:space="0" w:color="000000"/>
            </w:tcBorders>
            <w:tcMar>
              <w:top w:w="0" w:type="dxa"/>
              <w:left w:w="100" w:type="dxa"/>
              <w:bottom w:w="0" w:type="dxa"/>
              <w:right w:w="100" w:type="dxa"/>
            </w:tcMar>
          </w:tcPr>
          <w:p w14:paraId="407431AF" w14:textId="77777777" w:rsidR="00994830" w:rsidRPr="008441B0" w:rsidRDefault="00363B60">
            <w:pPr>
              <w:shd w:val="clear" w:color="auto" w:fill="FFFFFF"/>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t>Clave alfanumérica de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 que ha de protegerse con fundamento el artículo 113, fracción I, de la LFTAIP.</w:t>
            </w:r>
          </w:p>
        </w:tc>
        <w:tc>
          <w:tcPr>
            <w:tcW w:w="2787" w:type="dxa"/>
            <w:tcBorders>
              <w:top w:val="nil"/>
              <w:left w:val="nil"/>
              <w:bottom w:val="single" w:sz="6" w:space="0" w:color="000000"/>
              <w:right w:val="single" w:sz="6" w:space="0" w:color="000000"/>
            </w:tcBorders>
            <w:tcMar>
              <w:top w:w="0" w:type="dxa"/>
              <w:left w:w="100" w:type="dxa"/>
              <w:bottom w:w="0" w:type="dxa"/>
              <w:right w:w="100" w:type="dxa"/>
            </w:tcMar>
          </w:tcPr>
          <w:p w14:paraId="44A2E6EF" w14:textId="19F287BF" w:rsidR="00994830" w:rsidRPr="008441B0" w:rsidRDefault="00363B60">
            <w:pPr>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t xml:space="preserve">Artículos 116 de la LGTAIP; 113 fracción I de la </w:t>
            </w:r>
            <w:r w:rsidR="00533EDB" w:rsidRPr="008441B0">
              <w:rPr>
                <w:rFonts w:ascii="Montserrat" w:eastAsia="Montserrat" w:hAnsi="Montserrat" w:cs="Montserrat"/>
                <w:sz w:val="18"/>
                <w:szCs w:val="18"/>
              </w:rPr>
              <w:t>Ley Federal de Transparencia y Acceso a la Información Pública</w:t>
            </w:r>
          </w:p>
        </w:tc>
      </w:tr>
    </w:tbl>
    <w:p w14:paraId="7BF7F4D0" w14:textId="03489599" w:rsidR="007E1731" w:rsidRPr="008441B0" w:rsidRDefault="007E1731" w:rsidP="007E1731">
      <w:pPr>
        <w:spacing w:before="240" w:after="240"/>
        <w:ind w:right="40"/>
        <w:jc w:val="both"/>
        <w:rPr>
          <w:rFonts w:ascii="Montserrat" w:eastAsia="Montserrat" w:hAnsi="Montserrat" w:cs="Montserrat"/>
          <w:sz w:val="18"/>
          <w:szCs w:val="18"/>
        </w:rPr>
      </w:pPr>
      <w:r w:rsidRPr="008441B0">
        <w:rPr>
          <w:rFonts w:ascii="Montserrat" w:eastAsia="Montserrat" w:hAnsi="Montserrat" w:cs="Montserrat"/>
          <w:sz w:val="18"/>
          <w:szCs w:val="18"/>
        </w:rPr>
        <w:t>En consecuencia, se emiten la</w:t>
      </w:r>
      <w:r w:rsidR="00771DE9" w:rsidRPr="008441B0">
        <w:rPr>
          <w:rFonts w:ascii="Montserrat" w:eastAsia="Montserrat" w:hAnsi="Montserrat" w:cs="Montserrat"/>
          <w:sz w:val="18"/>
          <w:szCs w:val="18"/>
        </w:rPr>
        <w:t>s</w:t>
      </w:r>
      <w:r w:rsidRPr="008441B0">
        <w:rPr>
          <w:rFonts w:ascii="Montserrat" w:eastAsia="Montserrat" w:hAnsi="Montserrat" w:cs="Montserrat"/>
          <w:sz w:val="18"/>
          <w:szCs w:val="18"/>
        </w:rPr>
        <w:t xml:space="preserve"> siguiente</w:t>
      </w:r>
      <w:r w:rsidR="00771DE9" w:rsidRPr="008441B0">
        <w:rPr>
          <w:rFonts w:ascii="Montserrat" w:eastAsia="Montserrat" w:hAnsi="Montserrat" w:cs="Montserrat"/>
          <w:sz w:val="18"/>
          <w:szCs w:val="18"/>
        </w:rPr>
        <w:t>s resoluciones</w:t>
      </w:r>
      <w:r w:rsidRPr="008441B0">
        <w:rPr>
          <w:rFonts w:ascii="Montserrat" w:eastAsia="Montserrat" w:hAnsi="Montserrat" w:cs="Montserrat"/>
          <w:sz w:val="18"/>
          <w:szCs w:val="18"/>
        </w:rPr>
        <w:t xml:space="preserve"> por unanimidad: </w:t>
      </w:r>
    </w:p>
    <w:p w14:paraId="11C32BF2" w14:textId="078E4A65" w:rsidR="00994830" w:rsidRPr="008441B0" w:rsidRDefault="00363B60" w:rsidP="00523158">
      <w:pPr>
        <w:ind w:hanging="2"/>
        <w:jc w:val="both"/>
        <w:rPr>
          <w:rFonts w:ascii="Montserrat" w:eastAsia="Montserrat" w:hAnsi="Montserrat" w:cs="Montserrat"/>
          <w:sz w:val="18"/>
          <w:szCs w:val="18"/>
        </w:rPr>
      </w:pPr>
      <w:r w:rsidRPr="008441B0">
        <w:rPr>
          <w:rFonts w:ascii="Montserrat" w:eastAsia="Montserrat" w:hAnsi="Montserrat" w:cs="Montserrat"/>
          <w:b/>
          <w:sz w:val="18"/>
          <w:szCs w:val="18"/>
        </w:rPr>
        <w:t>V.A.1.</w:t>
      </w:r>
      <w:r w:rsidR="00DB6828" w:rsidRPr="008441B0">
        <w:rPr>
          <w:rFonts w:ascii="Montserrat" w:eastAsia="Montserrat" w:hAnsi="Montserrat" w:cs="Montserrat"/>
          <w:b/>
          <w:sz w:val="18"/>
          <w:szCs w:val="18"/>
        </w:rPr>
        <w:t>1.</w:t>
      </w:r>
      <w:r w:rsidRPr="008441B0">
        <w:rPr>
          <w:rFonts w:ascii="Montserrat" w:eastAsia="Montserrat" w:hAnsi="Montserrat" w:cs="Montserrat"/>
          <w:b/>
          <w:sz w:val="18"/>
          <w:szCs w:val="18"/>
        </w:rPr>
        <w:t>ORD.31.23:</w:t>
      </w:r>
      <w:r w:rsidRPr="008441B0">
        <w:rPr>
          <w:rFonts w:ascii="Montserrat" w:eastAsia="Montserrat" w:hAnsi="Montserrat" w:cs="Montserrat"/>
          <w:sz w:val="18"/>
          <w:szCs w:val="18"/>
        </w:rPr>
        <w:t xml:space="preserve"> </w:t>
      </w:r>
      <w:r w:rsidRPr="008441B0">
        <w:rPr>
          <w:rFonts w:ascii="Montserrat" w:eastAsia="Montserrat" w:hAnsi="Montserrat" w:cs="Montserrat"/>
          <w:b/>
          <w:sz w:val="18"/>
          <w:szCs w:val="18"/>
        </w:rPr>
        <w:t>CONFIRMAR</w:t>
      </w:r>
      <w:r w:rsidRPr="008441B0">
        <w:rPr>
          <w:rFonts w:ascii="Montserrat" w:eastAsia="Montserrat" w:hAnsi="Montserrat" w:cs="Montserrat"/>
          <w:sz w:val="18"/>
          <w:szCs w:val="18"/>
        </w:rPr>
        <w:t xml:space="preserve"> la clasificación de confidencialidad invocada por la Dirección General de Programación y Presupuesto de la Función Pública de los datos personales Nombre de la persona física que obran en los oficios de comisión y comprobantes de viáticos y pasajes con los siguientes números 2023-0085; 2023-0089; 2023-0090; 2023-0091; 2023-0092; 2023-0093; 2023-0094; 2023-0095; 2023-0096; 2023-0097; 2023-0098; 2023-0099; 2023-0100; 2023-0101; 2023-0103; 2023-0104; 2023-0105; 2023-0106; 2023-0151; 2023-0152; 2023-0153; 2023-0154; 2023-0155; 2023-0156;2023-0157; 2023-0161; 2023-0163; 2023-0164; 2023-0165; 2023-0166; 2023-0167; 2023-0168; 2023-0169; 2023-0171; 2023-0173; 2023-0174; 2023-0175; 2023-0176; 2023-0178; 2023-0107; 2023-0109; 2023-0111; 2023-0112; 2023-0113; 2023-0114; 2023-0115; 2023-0116; 2023-0117; 2023-0118; 2023-0119; 2023-0120; 2023-0121; 2023-0125; 2023-0126; 2023-0127; 2023-0128; 2023-0129; 2023-0179; 2023-0180; 2023-0184; 2023-0186; 2023-0187; 2023-0188; 2023-0189; 2023-0190; 2023-0191; 2023-0192; 2023-0193; 2023-0194; 2023-0195; 2023-0196; 2023-0197; 2023-0202; 2023-0205; 2023-0206; 2023-0207; 2023-0208; 2023-0211; 2023-0212;  2023-0131; 2023-0132; 2023-0134; 2023-0135; 2023-0136; 2023-0131; 2023-0137; 2023-0138; 2023-0139; 2023-0140; 2023-0141; 2023-0142; 2023-0143; 2023-0144; 2023-0145; 2023-0146; 2023-0148; 2023-0150; 2023-0213; 2023-0214; 2023-0215; 2023-0216; 2023-0217; 2023-0219; 2023-0220; 2023-0221; 2023-0222; 2023-0223; 2023-0225; 2023-0226; 2023-0227; 2023-0237; 2023-0238; 2023-0242 y 2023-0245 y, por ende, se autoriza la elaboración de la versión pública, con fundamento en lo establecido en el artículo 113, fracción I, de la Ley Federal de Transparencia y Acceso a la Información Pública. </w:t>
      </w:r>
    </w:p>
    <w:p w14:paraId="78C8A788" w14:textId="2206D4AA" w:rsidR="00121455" w:rsidRPr="008441B0" w:rsidRDefault="00121455" w:rsidP="00523158">
      <w:pPr>
        <w:ind w:hanging="2"/>
        <w:jc w:val="both"/>
        <w:rPr>
          <w:rFonts w:ascii="Montserrat" w:eastAsia="Montserrat" w:hAnsi="Montserrat" w:cs="Montserrat"/>
          <w:sz w:val="18"/>
          <w:szCs w:val="18"/>
        </w:rPr>
      </w:pPr>
    </w:p>
    <w:p w14:paraId="7B194217" w14:textId="3CF37742" w:rsidR="00121455" w:rsidRPr="008441B0" w:rsidRDefault="00121455" w:rsidP="00523158">
      <w:pPr>
        <w:ind w:hanging="2"/>
        <w:jc w:val="both"/>
        <w:rPr>
          <w:rFonts w:ascii="Montserrat" w:eastAsia="Montserrat" w:hAnsi="Montserrat" w:cs="Montserrat"/>
          <w:sz w:val="18"/>
          <w:szCs w:val="18"/>
        </w:rPr>
      </w:pPr>
    </w:p>
    <w:p w14:paraId="6332E4E3" w14:textId="49A9E80E" w:rsidR="00121455" w:rsidRPr="008441B0" w:rsidRDefault="00121455" w:rsidP="00523158">
      <w:pPr>
        <w:ind w:hanging="2"/>
        <w:jc w:val="both"/>
        <w:rPr>
          <w:rFonts w:ascii="Montserrat" w:eastAsia="Montserrat" w:hAnsi="Montserrat" w:cs="Montserrat"/>
          <w:sz w:val="18"/>
          <w:szCs w:val="18"/>
        </w:rPr>
      </w:pPr>
    </w:p>
    <w:p w14:paraId="16385082" w14:textId="73B585C0" w:rsidR="00121455" w:rsidRPr="008441B0" w:rsidRDefault="00121455" w:rsidP="00523158">
      <w:pPr>
        <w:ind w:hanging="2"/>
        <w:jc w:val="both"/>
        <w:rPr>
          <w:rFonts w:ascii="Montserrat" w:eastAsia="Montserrat" w:hAnsi="Montserrat" w:cs="Montserrat"/>
          <w:sz w:val="18"/>
          <w:szCs w:val="18"/>
        </w:rPr>
      </w:pPr>
    </w:p>
    <w:p w14:paraId="15D9087E" w14:textId="3284B3AE" w:rsidR="00121455" w:rsidRPr="008441B0" w:rsidRDefault="00121455" w:rsidP="00523158">
      <w:pPr>
        <w:ind w:hanging="2"/>
        <w:jc w:val="both"/>
        <w:rPr>
          <w:rFonts w:ascii="Montserrat" w:eastAsia="Montserrat" w:hAnsi="Montserrat" w:cs="Montserrat"/>
          <w:sz w:val="18"/>
          <w:szCs w:val="18"/>
        </w:rPr>
      </w:pPr>
    </w:p>
    <w:p w14:paraId="27EDF70D" w14:textId="5AC18779" w:rsidR="00121455" w:rsidRPr="008441B0" w:rsidRDefault="00121455" w:rsidP="00523158">
      <w:pPr>
        <w:ind w:hanging="2"/>
        <w:jc w:val="both"/>
        <w:rPr>
          <w:rFonts w:ascii="Montserrat" w:eastAsia="Montserrat" w:hAnsi="Montserrat" w:cs="Montserrat"/>
          <w:sz w:val="18"/>
          <w:szCs w:val="18"/>
        </w:rPr>
      </w:pPr>
    </w:p>
    <w:p w14:paraId="4D770B71" w14:textId="4FC0BA7A" w:rsidR="00121455" w:rsidRPr="008441B0" w:rsidRDefault="00121455" w:rsidP="00523158">
      <w:pPr>
        <w:ind w:hanging="2"/>
        <w:jc w:val="both"/>
        <w:rPr>
          <w:rFonts w:ascii="Montserrat" w:eastAsia="Montserrat" w:hAnsi="Montserrat" w:cs="Montserrat"/>
          <w:sz w:val="18"/>
          <w:szCs w:val="18"/>
        </w:rPr>
      </w:pPr>
    </w:p>
    <w:p w14:paraId="2FBEBCB4" w14:textId="77777777" w:rsidR="00121455" w:rsidRPr="008441B0" w:rsidRDefault="00121455" w:rsidP="00523158">
      <w:pPr>
        <w:ind w:hanging="2"/>
        <w:jc w:val="both"/>
        <w:rPr>
          <w:rFonts w:ascii="Montserrat" w:eastAsia="Montserrat" w:hAnsi="Montserrat" w:cs="Montserrat"/>
          <w:sz w:val="18"/>
          <w:szCs w:val="18"/>
        </w:rPr>
      </w:pPr>
    </w:p>
    <w:p w14:paraId="6173CA81" w14:textId="59DD9BD2" w:rsidR="00994830" w:rsidRPr="008441B0" w:rsidRDefault="00363B60">
      <w:pPr>
        <w:spacing w:before="240" w:after="240"/>
        <w:jc w:val="both"/>
        <w:rPr>
          <w:rFonts w:ascii="Montserrat" w:eastAsia="Montserrat" w:hAnsi="Montserrat" w:cs="Montserrat"/>
          <w:sz w:val="18"/>
          <w:szCs w:val="18"/>
        </w:rPr>
      </w:pPr>
      <w:r w:rsidRPr="008441B0">
        <w:rPr>
          <w:rFonts w:ascii="Montserrat" w:eastAsia="Montserrat" w:hAnsi="Montserrat" w:cs="Montserrat"/>
          <w:b/>
          <w:sz w:val="18"/>
          <w:szCs w:val="18"/>
        </w:rPr>
        <w:lastRenderedPageBreak/>
        <w:t>V.A.1.</w:t>
      </w:r>
      <w:r w:rsidR="00DB6828" w:rsidRPr="008441B0">
        <w:rPr>
          <w:rFonts w:ascii="Montserrat" w:eastAsia="Montserrat" w:hAnsi="Montserrat" w:cs="Montserrat"/>
          <w:b/>
          <w:sz w:val="18"/>
          <w:szCs w:val="18"/>
        </w:rPr>
        <w:t>2.</w:t>
      </w:r>
      <w:r w:rsidRPr="008441B0">
        <w:rPr>
          <w:rFonts w:ascii="Montserrat" w:eastAsia="Montserrat" w:hAnsi="Montserrat" w:cs="Montserrat"/>
          <w:b/>
          <w:sz w:val="18"/>
          <w:szCs w:val="18"/>
        </w:rPr>
        <w:t>ORD.31.23: CONFIRMAR</w:t>
      </w:r>
      <w:r w:rsidRPr="008441B0">
        <w:rPr>
          <w:rFonts w:ascii="Montserrat" w:eastAsia="Montserrat" w:hAnsi="Montserrat" w:cs="Montserrat"/>
          <w:sz w:val="18"/>
          <w:szCs w:val="18"/>
        </w:rPr>
        <w:t xml:space="preserve"> la clasificación de confidencialidad invocada por la Dirección General de Programación y Presupuesto de la Función Pública de los datos personales R.F.C. de la persona física que obran en los oficios de comisión y comprobantes de viáticos y pasajes con los siguientes números 2023-0089; 2023-0090; 2023-0091; 2023-0092; 2023-0096; 2023-0097; 2023-0099; 2023-0105; 2023-0106; 2023-0109; 2023-0112; 2023-0114; 2023-0117; 2023-0118; 2023-0119; 2023-0120; 2023-0126; 2023-0131; 2023-0132; 2023-0137; 2023-0138; 2023-0139; 2023-0140; 2023-0141; 2023-0142; 2023-0144; 2023-0145; 2023-0146; 2023-0148; 2023-0151; 2023-0152; 2023-0153; 2023-0154; 2023-0161; 2023-0164; 2023-0166; 2023-0167; 2023-0168; 2023-0169; 2023-0171; 2023-0172; 2023-0173; 2023-0174; 2023-0175; 2023-0180; 2023-0183; 2023-0184; 2023-0186; 2023-0188; 2023-0189; 2023-0190; 2023-01912023-0192; 2023-0193; 2023-0194; 2023-0202; 2023-0205; 2023-0207; 2023-0208; 2023-0211; 2023-0212; 2023-0217; 2023-0220; 2023-0223; 2023-0225; 2023-0226; 2023-0225; 2023-0226; 2023-0227; 2023-0237; 2023-0238; 2023-0242 y 2023-0245 y, por ende, se autoriza la elaboración de la versión pública, con fundamento en lo establecido en el artículo 113, fracción I, de la Ley Federal de Transparencia y Acceso a la Información Pública. </w:t>
      </w:r>
    </w:p>
    <w:p w14:paraId="71A94F81" w14:textId="446683DD" w:rsidR="00523158" w:rsidRPr="008441B0" w:rsidRDefault="00363B60">
      <w:pPr>
        <w:spacing w:before="240" w:after="240"/>
        <w:jc w:val="both"/>
        <w:rPr>
          <w:rFonts w:ascii="Montserrat" w:eastAsia="Montserrat" w:hAnsi="Montserrat" w:cs="Montserrat"/>
          <w:sz w:val="18"/>
          <w:szCs w:val="18"/>
        </w:rPr>
      </w:pPr>
      <w:r w:rsidRPr="008441B0">
        <w:rPr>
          <w:rFonts w:ascii="Montserrat" w:eastAsia="Montserrat" w:hAnsi="Montserrat" w:cs="Montserrat"/>
          <w:b/>
          <w:sz w:val="18"/>
          <w:szCs w:val="18"/>
        </w:rPr>
        <w:t>V.A.1.</w:t>
      </w:r>
      <w:r w:rsidR="00DB6828" w:rsidRPr="008441B0">
        <w:rPr>
          <w:rFonts w:ascii="Montserrat" w:eastAsia="Montserrat" w:hAnsi="Montserrat" w:cs="Montserrat"/>
          <w:b/>
          <w:sz w:val="18"/>
          <w:szCs w:val="18"/>
        </w:rPr>
        <w:t>3.</w:t>
      </w:r>
      <w:r w:rsidRPr="008441B0">
        <w:rPr>
          <w:rFonts w:ascii="Montserrat" w:eastAsia="Montserrat" w:hAnsi="Montserrat" w:cs="Montserrat"/>
          <w:b/>
          <w:sz w:val="18"/>
          <w:szCs w:val="18"/>
        </w:rPr>
        <w:t>ORD.31.23: CONFIRMAR</w:t>
      </w:r>
      <w:r w:rsidRPr="008441B0">
        <w:rPr>
          <w:rFonts w:ascii="Montserrat" w:eastAsia="Montserrat" w:hAnsi="Montserrat" w:cs="Montserrat"/>
          <w:sz w:val="18"/>
          <w:szCs w:val="18"/>
        </w:rPr>
        <w:t xml:space="preserve"> la clasificación de confidencialidad invocada por la Dirección General de Programación y Presupuesto de la Función Pública de los datos personales Información Fiscal Persona Física que obran en los oficios de comisión y comprobantes de viáticos y pasajes con los siguientes números 2023-0089; 2023-0090; 2023-0091; 2023-0092; 2023-0096; 2023-0097; 2023-0099; 2023-0105; 2023-0106; 2023-0109; 2023-0112; 2023-0114; 2023-0117; 2023-0118; 2023-0119; 2023-0120; 2023-0126; 2023-0131; 2023-0132; 2023-0137; 2023-0138; 2023-0139; 2023-0140; 2023-0141; 2023-0142; 2023-0144; 2023-0145; 2023-0146; 2023-0148; 2023-0151; 2023-0152; 2023-0153; 2023-0154; 2023-0161; 2023-0164; 2023-0166; 2023-0167; 2023-0168; 2023-0169; 2023-0171; 2023-0172; 2023-0173; 2023-0174; 2023-0175; 2023-0180; 2023-0183; 2023-0184; 2023-0186; 2023-0188; 2023-0189; 2023-0190; 2023-0191; 2023-0192; 2023-0193; 2023-0194; 2023-0202; 2023-0205; 2023-0207; 2023-0208; 2023-0211; 2023-0212; 2023-0217; 2023-0220; 2023-0223; 2023-0225; 2023-0226; 2023-0225; 2023-0226; 2023-0227; 2023-0237; 2023-0238; 2023-0242 y 2023-0245 y, por ende, se autoriza la elaboración de la versión pública, con fundamento en lo establecido en el artículo 113, fracción I, de la Ley Federal de Transparencia y Acceso a la Información Pública. </w:t>
      </w:r>
    </w:p>
    <w:p w14:paraId="73AC7011" w14:textId="08FCC3B0" w:rsidR="00994830" w:rsidRPr="008441B0" w:rsidRDefault="00363B60">
      <w:pPr>
        <w:spacing w:before="240" w:after="240"/>
        <w:jc w:val="both"/>
        <w:rPr>
          <w:rFonts w:ascii="Montserrat" w:eastAsia="Montserrat" w:hAnsi="Montserrat" w:cs="Montserrat"/>
          <w:sz w:val="18"/>
          <w:szCs w:val="18"/>
        </w:rPr>
      </w:pPr>
      <w:r w:rsidRPr="008441B0">
        <w:rPr>
          <w:rFonts w:ascii="Montserrat" w:eastAsia="Montserrat" w:hAnsi="Montserrat" w:cs="Montserrat"/>
          <w:b/>
          <w:sz w:val="18"/>
          <w:szCs w:val="18"/>
        </w:rPr>
        <w:t>V.A.1.</w:t>
      </w:r>
      <w:r w:rsidR="00DB6828" w:rsidRPr="008441B0">
        <w:rPr>
          <w:rFonts w:ascii="Montserrat" w:eastAsia="Montserrat" w:hAnsi="Montserrat" w:cs="Montserrat"/>
          <w:b/>
          <w:sz w:val="18"/>
          <w:szCs w:val="18"/>
        </w:rPr>
        <w:t>4.</w:t>
      </w:r>
      <w:r w:rsidRPr="008441B0">
        <w:rPr>
          <w:rFonts w:ascii="Montserrat" w:eastAsia="Montserrat" w:hAnsi="Montserrat" w:cs="Montserrat"/>
          <w:b/>
          <w:sz w:val="18"/>
          <w:szCs w:val="18"/>
        </w:rPr>
        <w:t>ORD.31.23: CONFIRMAR</w:t>
      </w:r>
      <w:r w:rsidRPr="008441B0">
        <w:rPr>
          <w:rFonts w:ascii="Montserrat" w:eastAsia="Montserrat" w:hAnsi="Montserrat" w:cs="Montserrat"/>
          <w:sz w:val="18"/>
          <w:szCs w:val="18"/>
        </w:rPr>
        <w:t xml:space="preserve"> la clasificación de confidencialidad invocada por la Dirección General de Programación y Presupuesto de la Función Pública de los datos personales Domicilio de la persona física que obran en los oficios de comisión y comprobantes de viáticos y pasajes con los siguientes números 2023-0091; 2023-0092; 2023-0096; 2023-0106; 2023-0109; 2023-0117; 2023-0120; 2023-0131; 2023-0132; 2023-0137; 2023-0138; 2023-0141; 2023-0145; 2023-0146; 2023-0148; 2023-0151; 2023-0154; 2023-0157; 2023-0161; 2023-0169; 2023-0171; 2023-0172; 2023-0174; 2023-0186; 2023-0188; 2023-0205; 2023-0223; 2023-0226; 2023-0227 y 2023-0238 y, por ende, se autoriza la elaboración de la versión pública, con fundamento en lo establecido en el artículo 113, fracción I, de la Ley Federal de Transparencia y Acceso a la Información Pública. </w:t>
      </w:r>
    </w:p>
    <w:p w14:paraId="6ECB5080" w14:textId="7C207DDC" w:rsidR="00994830" w:rsidRPr="008441B0" w:rsidRDefault="00363B60">
      <w:pPr>
        <w:spacing w:before="240" w:after="240"/>
        <w:jc w:val="both"/>
        <w:rPr>
          <w:rFonts w:ascii="Montserrat" w:eastAsia="Montserrat" w:hAnsi="Montserrat" w:cs="Montserrat"/>
          <w:sz w:val="18"/>
          <w:szCs w:val="18"/>
        </w:rPr>
      </w:pPr>
      <w:r w:rsidRPr="008441B0">
        <w:rPr>
          <w:rFonts w:ascii="Montserrat" w:eastAsia="Montserrat" w:hAnsi="Montserrat" w:cs="Montserrat"/>
          <w:b/>
          <w:sz w:val="18"/>
          <w:szCs w:val="18"/>
        </w:rPr>
        <w:t>V.A.1.</w:t>
      </w:r>
      <w:r w:rsidR="00DB6828" w:rsidRPr="008441B0">
        <w:rPr>
          <w:rFonts w:ascii="Montserrat" w:eastAsia="Montserrat" w:hAnsi="Montserrat" w:cs="Montserrat"/>
          <w:b/>
          <w:sz w:val="18"/>
          <w:szCs w:val="18"/>
        </w:rPr>
        <w:t>5.</w:t>
      </w:r>
      <w:r w:rsidRPr="008441B0">
        <w:rPr>
          <w:rFonts w:ascii="Montserrat" w:eastAsia="Montserrat" w:hAnsi="Montserrat" w:cs="Montserrat"/>
          <w:b/>
          <w:sz w:val="18"/>
          <w:szCs w:val="18"/>
        </w:rPr>
        <w:t>ORD.31.23: CONFIRMAR</w:t>
      </w:r>
      <w:r w:rsidRPr="008441B0">
        <w:rPr>
          <w:rFonts w:ascii="Montserrat" w:eastAsia="Montserrat" w:hAnsi="Montserrat" w:cs="Montserrat"/>
          <w:sz w:val="18"/>
          <w:szCs w:val="18"/>
        </w:rPr>
        <w:t xml:space="preserve"> la clasificación de confidencialidad invocada por la Dirección General de Programación y Presupuesto de la Función Pública de los datos personales Código QR Persona Física que obran en los oficios de comisión y comprobantes de viáticos y pasajes con los siguientes números  2023-0089; 2023-0090; 2023-0091; 2023-0092; 2023-0096; 2023-0097; 2023-0099; 2023-0105; 2023-0106; 2023-0109; 2023-0112; 2023-0114; 2023-0117; 2023-0118; 2023-0119; 2023-0120; 2023-0126; 2023-0131; 2023-0132; 2023-0137; 2023-0138; 2023-0139; 2023-0140; 2023-0141; 2023-0144; 2023-0145; 2023-0146; 2023-0148; 2023-0151; 2023-0152; 2023-0153; 2023-0154; 2023-0157; 2023-0161; 2023-0164; 2023-0166; 2023-0168; 2023-0169; 2023-0171; 2023-0172; 2023-0173; 2023-0174;</w:t>
      </w:r>
      <w:r w:rsidR="00523158" w:rsidRPr="008441B0">
        <w:rPr>
          <w:rFonts w:ascii="Montserrat" w:eastAsia="Montserrat" w:hAnsi="Montserrat" w:cs="Montserrat"/>
          <w:sz w:val="18"/>
          <w:szCs w:val="18"/>
        </w:rPr>
        <w:t xml:space="preserve"> </w:t>
      </w:r>
      <w:r w:rsidRPr="008441B0">
        <w:rPr>
          <w:rFonts w:ascii="Montserrat" w:eastAsia="Montserrat" w:hAnsi="Montserrat" w:cs="Montserrat"/>
          <w:sz w:val="18"/>
          <w:szCs w:val="18"/>
        </w:rPr>
        <w:t xml:space="preserve">2023-0175; 2023-0180; 2023-0183; 2023-0184 ; 2023-0186; 2023-0188; 2023-0189; 2023-0190; 2023-0191; 2023-0192; 2023-0193; 2023-0194; 2023-0202; 2023-0205; 2023-0207; 2023-0208; 2023-0211; 2023-0212; 2023-0217; 2023-0220; 2023-0223 ; 2023-0225; 2023-0226; 2023-0227; 2023-0237; 2023-0238; 2023-0242 y 2023-0245            </w:t>
      </w:r>
      <w:r w:rsidRPr="008441B0">
        <w:rPr>
          <w:rFonts w:ascii="Montserrat" w:eastAsia="Montserrat" w:hAnsi="Montserrat" w:cs="Montserrat"/>
          <w:sz w:val="18"/>
          <w:szCs w:val="18"/>
        </w:rPr>
        <w:tab/>
        <w:t xml:space="preserve"> y, por ende, se autoriza la elaboración de la versión pública, con fundamento en lo establecido en el artículo 113, fracción II, de la Ley Federal de Transparencia y Acceso a la Información Pública. </w:t>
      </w:r>
    </w:p>
    <w:p w14:paraId="7C79FA8C" w14:textId="0272B3E5" w:rsidR="00A34C88" w:rsidRPr="008441B0" w:rsidRDefault="00363B60">
      <w:pPr>
        <w:spacing w:before="240" w:after="240"/>
        <w:jc w:val="both"/>
        <w:rPr>
          <w:rFonts w:ascii="Montserrat" w:eastAsia="Montserrat" w:hAnsi="Montserrat" w:cs="Montserrat"/>
          <w:sz w:val="18"/>
          <w:szCs w:val="18"/>
        </w:rPr>
      </w:pPr>
      <w:r w:rsidRPr="008441B0">
        <w:rPr>
          <w:rFonts w:ascii="Montserrat" w:eastAsia="Montserrat" w:hAnsi="Montserrat" w:cs="Montserrat"/>
          <w:b/>
          <w:sz w:val="18"/>
          <w:szCs w:val="18"/>
        </w:rPr>
        <w:lastRenderedPageBreak/>
        <w:t>V.A.1.</w:t>
      </w:r>
      <w:r w:rsidR="00DB6828" w:rsidRPr="008441B0">
        <w:rPr>
          <w:rFonts w:ascii="Montserrat" w:eastAsia="Montserrat" w:hAnsi="Montserrat" w:cs="Montserrat"/>
          <w:b/>
          <w:sz w:val="18"/>
          <w:szCs w:val="18"/>
        </w:rPr>
        <w:t>6.</w:t>
      </w:r>
      <w:r w:rsidRPr="008441B0">
        <w:rPr>
          <w:rFonts w:ascii="Montserrat" w:eastAsia="Montserrat" w:hAnsi="Montserrat" w:cs="Montserrat"/>
          <w:b/>
          <w:sz w:val="18"/>
          <w:szCs w:val="18"/>
        </w:rPr>
        <w:t>ORD.31.23: CONFIRMAR</w:t>
      </w:r>
      <w:r w:rsidRPr="008441B0">
        <w:rPr>
          <w:rFonts w:ascii="Montserrat" w:eastAsia="Montserrat" w:hAnsi="Montserrat" w:cs="Montserrat"/>
          <w:sz w:val="18"/>
          <w:szCs w:val="18"/>
        </w:rPr>
        <w:t xml:space="preserve"> la clasificación de confidencialidad invocada por la Dirección General de Programación y Presupuesto de la Función Pública de los datos personales Teléfono que obran en los oficios de comisión y comprobantes de viáticos y pasajes con los siguientes números 2023-0091; 2023-0109; 2023-0117; 2023-0131; 2023-0145; 2023-0146; 2023-0167; 2023-0169; 2023-0186; 2023-0188; 2023-0226; y 2023-0227 y, por ende, se autoriza la elaboración de la versión pública, con fundamento en lo establecido en el artículo 113, fracción I, de la Ley Federal de Transparencia y Acceso a la Información Pública. </w:t>
      </w:r>
    </w:p>
    <w:p w14:paraId="49C59719" w14:textId="056C13B0" w:rsidR="00994830" w:rsidRPr="008441B0" w:rsidRDefault="00363B60">
      <w:pPr>
        <w:spacing w:before="240" w:after="240"/>
        <w:jc w:val="both"/>
        <w:rPr>
          <w:rFonts w:ascii="Montserrat" w:eastAsia="Montserrat" w:hAnsi="Montserrat" w:cs="Montserrat"/>
          <w:sz w:val="18"/>
          <w:szCs w:val="18"/>
        </w:rPr>
      </w:pPr>
      <w:r w:rsidRPr="008441B0">
        <w:rPr>
          <w:rFonts w:ascii="Montserrat" w:eastAsia="Montserrat" w:hAnsi="Montserrat" w:cs="Montserrat"/>
          <w:b/>
          <w:sz w:val="18"/>
          <w:szCs w:val="18"/>
        </w:rPr>
        <w:t>V.A.1.</w:t>
      </w:r>
      <w:r w:rsidR="00DB6828" w:rsidRPr="008441B0">
        <w:rPr>
          <w:rFonts w:ascii="Montserrat" w:eastAsia="Montserrat" w:hAnsi="Montserrat" w:cs="Montserrat"/>
          <w:b/>
          <w:sz w:val="18"/>
          <w:szCs w:val="18"/>
        </w:rPr>
        <w:t>7.</w:t>
      </w:r>
      <w:r w:rsidRPr="008441B0">
        <w:rPr>
          <w:rFonts w:ascii="Montserrat" w:eastAsia="Montserrat" w:hAnsi="Montserrat" w:cs="Montserrat"/>
          <w:b/>
          <w:sz w:val="18"/>
          <w:szCs w:val="18"/>
        </w:rPr>
        <w:t>ORD.31.23: CONFIRMAR</w:t>
      </w:r>
      <w:r w:rsidRPr="008441B0">
        <w:rPr>
          <w:rFonts w:ascii="Montserrat" w:eastAsia="Montserrat" w:hAnsi="Montserrat" w:cs="Montserrat"/>
          <w:sz w:val="18"/>
          <w:szCs w:val="18"/>
        </w:rPr>
        <w:t xml:space="preserve"> la clasificación de confidencialidad invocada por la Dirección General de Programación y Presupuesto de la Función Pública de los datos personales correo electrónico que obran en los oficios de comisión y comprobantes de viáticos y pasajes con los siguientes números 2023-0151; 2023-0154; 2023-0157 y 2023-0167 y, por ende, se autoriza la elaboración de la versión pública, con fundamento en lo establecido en el artículo 113, fracción I, de la Ley Federal de Transparencia y Acceso a la Información Pública. </w:t>
      </w:r>
    </w:p>
    <w:p w14:paraId="3C42854E" w14:textId="1E3C02F6" w:rsidR="00994830" w:rsidRPr="008441B0" w:rsidRDefault="00363B60">
      <w:pPr>
        <w:spacing w:before="240" w:after="240"/>
        <w:jc w:val="both"/>
        <w:rPr>
          <w:rFonts w:ascii="Montserrat" w:eastAsia="Montserrat" w:hAnsi="Montserrat" w:cs="Montserrat"/>
          <w:b/>
          <w:sz w:val="18"/>
          <w:szCs w:val="18"/>
        </w:rPr>
      </w:pPr>
      <w:r w:rsidRPr="008441B0">
        <w:rPr>
          <w:rFonts w:ascii="Montserrat" w:eastAsia="Montserrat" w:hAnsi="Montserrat" w:cs="Montserrat"/>
          <w:b/>
          <w:sz w:val="18"/>
          <w:szCs w:val="18"/>
        </w:rPr>
        <w:t>V.A.1.</w:t>
      </w:r>
      <w:r w:rsidR="00DB6828" w:rsidRPr="008441B0">
        <w:rPr>
          <w:rFonts w:ascii="Montserrat" w:eastAsia="Montserrat" w:hAnsi="Montserrat" w:cs="Montserrat"/>
          <w:b/>
          <w:sz w:val="18"/>
          <w:szCs w:val="18"/>
        </w:rPr>
        <w:t>8.</w:t>
      </w:r>
      <w:r w:rsidRPr="008441B0">
        <w:rPr>
          <w:rFonts w:ascii="Montserrat" w:eastAsia="Montserrat" w:hAnsi="Montserrat" w:cs="Montserrat"/>
          <w:b/>
          <w:sz w:val="18"/>
          <w:szCs w:val="18"/>
        </w:rPr>
        <w:t>ORD.31.23: CONFIRMAR</w:t>
      </w:r>
      <w:r w:rsidRPr="008441B0">
        <w:rPr>
          <w:rFonts w:ascii="Montserrat" w:eastAsia="Montserrat" w:hAnsi="Montserrat" w:cs="Montserrat"/>
          <w:sz w:val="18"/>
          <w:szCs w:val="18"/>
        </w:rPr>
        <w:t xml:space="preserve"> la clasificación de confidencialidad invocada por la Dirección General de Programación y Presupuesto de la Función Pública de los datos personales CURP que obran en el oficio de comisión y comprobantes de viáticos y pasajes con el siguiente número 2023-0117 y, por ende, se autoriza la elaboración de la versión pública, con fundamento en lo establecido en el artículo 113, fracción I, de la Ley Federal de Transparencia y Acceso a la Información Pública.</w:t>
      </w:r>
    </w:p>
    <w:p w14:paraId="5F00D867" w14:textId="77777777" w:rsidR="00994830" w:rsidRPr="008441B0" w:rsidRDefault="00363B60">
      <w:pPr>
        <w:spacing w:after="160"/>
        <w:jc w:val="both"/>
        <w:rPr>
          <w:rFonts w:ascii="Montserrat" w:eastAsia="Montserrat" w:hAnsi="Montserrat" w:cs="Montserrat"/>
          <w:b/>
          <w:sz w:val="18"/>
          <w:szCs w:val="18"/>
        </w:rPr>
      </w:pPr>
      <w:r w:rsidRPr="008441B0">
        <w:rPr>
          <w:rFonts w:ascii="Montserrat" w:eastAsia="Montserrat" w:hAnsi="Montserrat" w:cs="Montserrat"/>
          <w:b/>
          <w:sz w:val="18"/>
          <w:szCs w:val="18"/>
        </w:rPr>
        <w:t>B.  Artículo 70, fracción XIV de la LGTAIP</w:t>
      </w:r>
    </w:p>
    <w:p w14:paraId="3E7AC3CE" w14:textId="054CFAFB" w:rsidR="00994830" w:rsidRPr="008441B0" w:rsidRDefault="00363B60">
      <w:pPr>
        <w:ind w:left="720"/>
        <w:jc w:val="both"/>
        <w:rPr>
          <w:rFonts w:ascii="Montserrat" w:eastAsia="Montserrat" w:hAnsi="Montserrat" w:cs="Montserrat"/>
          <w:b/>
          <w:sz w:val="18"/>
          <w:szCs w:val="18"/>
        </w:rPr>
      </w:pPr>
      <w:r w:rsidRPr="008441B0">
        <w:rPr>
          <w:rFonts w:ascii="Montserrat" w:eastAsia="Montserrat" w:hAnsi="Montserrat" w:cs="Montserrat"/>
          <w:b/>
          <w:sz w:val="18"/>
          <w:szCs w:val="18"/>
        </w:rPr>
        <w:t>B.1 Dirección General de R</w:t>
      </w:r>
      <w:r w:rsidR="007B60AE">
        <w:rPr>
          <w:rFonts w:ascii="Montserrat" w:eastAsia="Montserrat" w:hAnsi="Montserrat" w:cs="Montserrat"/>
          <w:b/>
          <w:sz w:val="18"/>
          <w:szCs w:val="18"/>
        </w:rPr>
        <w:t>ecursos Humanos (DGRH) VP 008123</w:t>
      </w:r>
      <w:bookmarkStart w:id="4" w:name="_GoBack"/>
      <w:bookmarkEnd w:id="4"/>
    </w:p>
    <w:p w14:paraId="06B68E41" w14:textId="77777777" w:rsidR="00994830" w:rsidRPr="008441B0" w:rsidRDefault="00363B60">
      <w:pPr>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t xml:space="preserve">La Dirección General de Recursos Humanos, con la finalidad de dar cumplimiento a la obligación de transparencia establecida en la fracción XIV del Artículo 70 de la Ley General de Transparencia y Acceso a la Información Pública, solicita al Comité de Transparencia de la Secretaría de la Función Pública la clasificación de información de las actas de determinación de los siguientes concursos: </w:t>
      </w:r>
    </w:p>
    <w:tbl>
      <w:tblPr>
        <w:tblStyle w:val="13"/>
        <w:tblW w:w="888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220"/>
        <w:gridCol w:w="2220"/>
        <w:gridCol w:w="2220"/>
        <w:gridCol w:w="2220"/>
      </w:tblGrid>
      <w:tr w:rsidR="00E779BD" w:rsidRPr="008441B0" w14:paraId="5AE10CF1" w14:textId="77777777" w:rsidTr="00121455">
        <w:trPr>
          <w:trHeight w:val="315"/>
          <w:tblHeader/>
          <w:jc w:val="center"/>
        </w:trPr>
        <w:tc>
          <w:tcPr>
            <w:tcW w:w="22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7C13FB" w14:textId="77777777" w:rsidR="00994830" w:rsidRPr="008441B0" w:rsidRDefault="00363B60">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Número consecutivo</w:t>
            </w:r>
          </w:p>
        </w:tc>
        <w:tc>
          <w:tcPr>
            <w:tcW w:w="2220" w:type="dxa"/>
            <w:tcBorders>
              <w:top w:val="single" w:sz="6" w:space="0" w:color="000000"/>
              <w:left w:val="nil"/>
              <w:bottom w:val="single" w:sz="6" w:space="0" w:color="000000"/>
              <w:right w:val="single" w:sz="6" w:space="0" w:color="000000"/>
            </w:tcBorders>
            <w:tcMar>
              <w:top w:w="40" w:type="dxa"/>
              <w:left w:w="40" w:type="dxa"/>
              <w:bottom w:w="40" w:type="dxa"/>
              <w:right w:w="40" w:type="dxa"/>
            </w:tcMar>
          </w:tcPr>
          <w:p w14:paraId="471738C8" w14:textId="77777777" w:rsidR="00994830" w:rsidRPr="008441B0" w:rsidRDefault="00363B60">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Concurso</w:t>
            </w:r>
          </w:p>
        </w:tc>
        <w:tc>
          <w:tcPr>
            <w:tcW w:w="222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60EA3E20" w14:textId="77777777" w:rsidR="00994830" w:rsidRPr="008441B0" w:rsidRDefault="00363B60">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Número consecutivo</w:t>
            </w:r>
          </w:p>
        </w:tc>
        <w:tc>
          <w:tcPr>
            <w:tcW w:w="222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155E39EE" w14:textId="77777777" w:rsidR="00994830" w:rsidRPr="008441B0" w:rsidRDefault="00363B60">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Concurso</w:t>
            </w:r>
          </w:p>
        </w:tc>
      </w:tr>
      <w:tr w:rsidR="00E779BD" w:rsidRPr="008441B0" w14:paraId="78CDD4AC" w14:textId="77777777" w:rsidTr="00055C0B">
        <w:trPr>
          <w:trHeight w:val="315"/>
          <w:jc w:val="center"/>
        </w:trPr>
        <w:tc>
          <w:tcPr>
            <w:tcW w:w="222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6BA5D36"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w:t>
            </w:r>
          </w:p>
        </w:tc>
        <w:tc>
          <w:tcPr>
            <w:tcW w:w="2220" w:type="dxa"/>
            <w:tcBorders>
              <w:top w:val="nil"/>
              <w:left w:val="nil"/>
              <w:bottom w:val="single" w:sz="6" w:space="0" w:color="000000"/>
              <w:right w:val="single" w:sz="6" w:space="0" w:color="000000"/>
            </w:tcBorders>
            <w:tcMar>
              <w:top w:w="40" w:type="dxa"/>
              <w:left w:w="40" w:type="dxa"/>
              <w:bottom w:w="40" w:type="dxa"/>
              <w:right w:w="40" w:type="dxa"/>
            </w:tcMar>
          </w:tcPr>
          <w:p w14:paraId="3696840F"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99212</w:t>
            </w:r>
          </w:p>
        </w:tc>
        <w:tc>
          <w:tcPr>
            <w:tcW w:w="2220" w:type="dxa"/>
            <w:tcBorders>
              <w:top w:val="nil"/>
              <w:left w:val="nil"/>
              <w:bottom w:val="single" w:sz="6" w:space="0" w:color="000000"/>
              <w:right w:val="single" w:sz="6" w:space="0" w:color="000000"/>
            </w:tcBorders>
            <w:tcMar>
              <w:top w:w="0" w:type="dxa"/>
              <w:left w:w="0" w:type="dxa"/>
              <w:bottom w:w="0" w:type="dxa"/>
              <w:right w:w="0" w:type="dxa"/>
            </w:tcMar>
          </w:tcPr>
          <w:p w14:paraId="47550A11"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14</w:t>
            </w:r>
          </w:p>
        </w:tc>
        <w:tc>
          <w:tcPr>
            <w:tcW w:w="2220" w:type="dxa"/>
            <w:tcBorders>
              <w:top w:val="nil"/>
              <w:left w:val="nil"/>
              <w:bottom w:val="single" w:sz="6" w:space="0" w:color="000000"/>
              <w:right w:val="single" w:sz="6" w:space="0" w:color="000000"/>
            </w:tcBorders>
            <w:tcMar>
              <w:top w:w="0" w:type="dxa"/>
              <w:left w:w="0" w:type="dxa"/>
              <w:bottom w:w="0" w:type="dxa"/>
              <w:right w:w="0" w:type="dxa"/>
            </w:tcMar>
          </w:tcPr>
          <w:p w14:paraId="2470071E"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100377</w:t>
            </w:r>
          </w:p>
        </w:tc>
      </w:tr>
      <w:tr w:rsidR="00E779BD" w:rsidRPr="008441B0" w14:paraId="59AE5EFC" w14:textId="77777777" w:rsidTr="00055C0B">
        <w:trPr>
          <w:trHeight w:val="315"/>
          <w:jc w:val="center"/>
        </w:trPr>
        <w:tc>
          <w:tcPr>
            <w:tcW w:w="222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B64D554"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w:t>
            </w:r>
          </w:p>
        </w:tc>
        <w:tc>
          <w:tcPr>
            <w:tcW w:w="2220" w:type="dxa"/>
            <w:tcBorders>
              <w:top w:val="nil"/>
              <w:left w:val="nil"/>
              <w:bottom w:val="single" w:sz="6" w:space="0" w:color="000000"/>
              <w:right w:val="single" w:sz="6" w:space="0" w:color="000000"/>
            </w:tcBorders>
            <w:tcMar>
              <w:top w:w="40" w:type="dxa"/>
              <w:left w:w="40" w:type="dxa"/>
              <w:bottom w:w="40" w:type="dxa"/>
              <w:right w:w="40" w:type="dxa"/>
            </w:tcMar>
          </w:tcPr>
          <w:p w14:paraId="3658C152"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99474</w:t>
            </w:r>
          </w:p>
        </w:tc>
        <w:tc>
          <w:tcPr>
            <w:tcW w:w="2220" w:type="dxa"/>
            <w:tcBorders>
              <w:top w:val="nil"/>
              <w:left w:val="nil"/>
              <w:bottom w:val="single" w:sz="6" w:space="0" w:color="000000"/>
              <w:right w:val="single" w:sz="6" w:space="0" w:color="000000"/>
            </w:tcBorders>
            <w:tcMar>
              <w:top w:w="0" w:type="dxa"/>
              <w:left w:w="0" w:type="dxa"/>
              <w:bottom w:w="0" w:type="dxa"/>
              <w:right w:w="0" w:type="dxa"/>
            </w:tcMar>
          </w:tcPr>
          <w:p w14:paraId="05FD3D69"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15</w:t>
            </w:r>
          </w:p>
        </w:tc>
        <w:tc>
          <w:tcPr>
            <w:tcW w:w="2220" w:type="dxa"/>
            <w:tcBorders>
              <w:top w:val="nil"/>
              <w:left w:val="nil"/>
              <w:bottom w:val="single" w:sz="6" w:space="0" w:color="000000"/>
              <w:right w:val="single" w:sz="6" w:space="0" w:color="000000"/>
            </w:tcBorders>
            <w:tcMar>
              <w:top w:w="0" w:type="dxa"/>
              <w:left w:w="0" w:type="dxa"/>
              <w:bottom w:w="0" w:type="dxa"/>
              <w:right w:w="0" w:type="dxa"/>
            </w:tcMar>
          </w:tcPr>
          <w:p w14:paraId="5F2997B8"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100379</w:t>
            </w:r>
          </w:p>
        </w:tc>
      </w:tr>
      <w:tr w:rsidR="00E779BD" w:rsidRPr="008441B0" w14:paraId="7C861DEB" w14:textId="77777777" w:rsidTr="00055C0B">
        <w:trPr>
          <w:trHeight w:val="315"/>
          <w:jc w:val="center"/>
        </w:trPr>
        <w:tc>
          <w:tcPr>
            <w:tcW w:w="222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17ECE07"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3</w:t>
            </w:r>
          </w:p>
        </w:tc>
        <w:tc>
          <w:tcPr>
            <w:tcW w:w="2220" w:type="dxa"/>
            <w:tcBorders>
              <w:top w:val="nil"/>
              <w:left w:val="nil"/>
              <w:bottom w:val="single" w:sz="6" w:space="0" w:color="000000"/>
              <w:right w:val="single" w:sz="6" w:space="0" w:color="000000"/>
            </w:tcBorders>
            <w:tcMar>
              <w:top w:w="40" w:type="dxa"/>
              <w:left w:w="40" w:type="dxa"/>
              <w:bottom w:w="40" w:type="dxa"/>
              <w:right w:w="40" w:type="dxa"/>
            </w:tcMar>
          </w:tcPr>
          <w:p w14:paraId="48B2AC46"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99626</w:t>
            </w:r>
          </w:p>
        </w:tc>
        <w:tc>
          <w:tcPr>
            <w:tcW w:w="2220" w:type="dxa"/>
            <w:tcBorders>
              <w:top w:val="nil"/>
              <w:left w:val="nil"/>
              <w:bottom w:val="single" w:sz="6" w:space="0" w:color="000000"/>
              <w:right w:val="single" w:sz="6" w:space="0" w:color="000000"/>
            </w:tcBorders>
            <w:tcMar>
              <w:top w:w="0" w:type="dxa"/>
              <w:left w:w="0" w:type="dxa"/>
              <w:bottom w:w="0" w:type="dxa"/>
              <w:right w:w="0" w:type="dxa"/>
            </w:tcMar>
          </w:tcPr>
          <w:p w14:paraId="0987C915"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16</w:t>
            </w:r>
          </w:p>
        </w:tc>
        <w:tc>
          <w:tcPr>
            <w:tcW w:w="2220" w:type="dxa"/>
            <w:tcBorders>
              <w:top w:val="nil"/>
              <w:left w:val="nil"/>
              <w:bottom w:val="single" w:sz="6" w:space="0" w:color="000000"/>
              <w:right w:val="single" w:sz="6" w:space="0" w:color="000000"/>
            </w:tcBorders>
            <w:tcMar>
              <w:top w:w="0" w:type="dxa"/>
              <w:left w:w="0" w:type="dxa"/>
              <w:bottom w:w="0" w:type="dxa"/>
              <w:right w:w="0" w:type="dxa"/>
            </w:tcMar>
          </w:tcPr>
          <w:p w14:paraId="3939E154"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100533</w:t>
            </w:r>
          </w:p>
        </w:tc>
      </w:tr>
      <w:tr w:rsidR="00E779BD" w:rsidRPr="008441B0" w14:paraId="5B72EF86" w14:textId="77777777" w:rsidTr="00055C0B">
        <w:trPr>
          <w:trHeight w:val="315"/>
          <w:jc w:val="center"/>
        </w:trPr>
        <w:tc>
          <w:tcPr>
            <w:tcW w:w="222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036A85F"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4</w:t>
            </w:r>
          </w:p>
        </w:tc>
        <w:tc>
          <w:tcPr>
            <w:tcW w:w="2220" w:type="dxa"/>
            <w:tcBorders>
              <w:top w:val="nil"/>
              <w:left w:val="nil"/>
              <w:bottom w:val="single" w:sz="6" w:space="0" w:color="000000"/>
              <w:right w:val="single" w:sz="6" w:space="0" w:color="000000"/>
            </w:tcBorders>
            <w:tcMar>
              <w:top w:w="40" w:type="dxa"/>
              <w:left w:w="40" w:type="dxa"/>
              <w:bottom w:w="40" w:type="dxa"/>
              <w:right w:w="40" w:type="dxa"/>
            </w:tcMar>
          </w:tcPr>
          <w:p w14:paraId="0BE622DA"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99738</w:t>
            </w:r>
          </w:p>
        </w:tc>
        <w:tc>
          <w:tcPr>
            <w:tcW w:w="2220" w:type="dxa"/>
            <w:tcBorders>
              <w:top w:val="nil"/>
              <w:left w:val="nil"/>
              <w:bottom w:val="single" w:sz="6" w:space="0" w:color="000000"/>
              <w:right w:val="single" w:sz="6" w:space="0" w:color="000000"/>
            </w:tcBorders>
            <w:tcMar>
              <w:top w:w="0" w:type="dxa"/>
              <w:left w:w="0" w:type="dxa"/>
              <w:bottom w:w="0" w:type="dxa"/>
              <w:right w:w="0" w:type="dxa"/>
            </w:tcMar>
          </w:tcPr>
          <w:p w14:paraId="16D3AC9C"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17</w:t>
            </w:r>
          </w:p>
        </w:tc>
        <w:tc>
          <w:tcPr>
            <w:tcW w:w="2220" w:type="dxa"/>
            <w:tcBorders>
              <w:top w:val="nil"/>
              <w:left w:val="nil"/>
              <w:bottom w:val="single" w:sz="6" w:space="0" w:color="000000"/>
              <w:right w:val="single" w:sz="6" w:space="0" w:color="000000"/>
            </w:tcBorders>
            <w:tcMar>
              <w:top w:w="0" w:type="dxa"/>
              <w:left w:w="0" w:type="dxa"/>
              <w:bottom w:w="0" w:type="dxa"/>
              <w:right w:w="0" w:type="dxa"/>
            </w:tcMar>
          </w:tcPr>
          <w:p w14:paraId="5191A4FA"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100582</w:t>
            </w:r>
          </w:p>
        </w:tc>
      </w:tr>
      <w:tr w:rsidR="00E779BD" w:rsidRPr="008441B0" w14:paraId="3C6FA6E5" w14:textId="77777777" w:rsidTr="00055C0B">
        <w:trPr>
          <w:trHeight w:val="315"/>
          <w:jc w:val="center"/>
        </w:trPr>
        <w:tc>
          <w:tcPr>
            <w:tcW w:w="222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35BC650"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lastRenderedPageBreak/>
              <w:t>5</w:t>
            </w:r>
          </w:p>
        </w:tc>
        <w:tc>
          <w:tcPr>
            <w:tcW w:w="2220" w:type="dxa"/>
            <w:tcBorders>
              <w:top w:val="nil"/>
              <w:left w:val="nil"/>
              <w:bottom w:val="single" w:sz="6" w:space="0" w:color="000000"/>
              <w:right w:val="single" w:sz="6" w:space="0" w:color="000000"/>
            </w:tcBorders>
            <w:tcMar>
              <w:top w:w="40" w:type="dxa"/>
              <w:left w:w="40" w:type="dxa"/>
              <w:bottom w:w="40" w:type="dxa"/>
              <w:right w:w="40" w:type="dxa"/>
            </w:tcMar>
          </w:tcPr>
          <w:p w14:paraId="52D3D4B6"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99926</w:t>
            </w:r>
          </w:p>
        </w:tc>
        <w:tc>
          <w:tcPr>
            <w:tcW w:w="2220" w:type="dxa"/>
            <w:tcBorders>
              <w:top w:val="nil"/>
              <w:left w:val="nil"/>
              <w:bottom w:val="single" w:sz="6" w:space="0" w:color="000000"/>
              <w:right w:val="single" w:sz="6" w:space="0" w:color="000000"/>
            </w:tcBorders>
            <w:tcMar>
              <w:top w:w="0" w:type="dxa"/>
              <w:left w:w="0" w:type="dxa"/>
              <w:bottom w:w="0" w:type="dxa"/>
              <w:right w:w="0" w:type="dxa"/>
            </w:tcMar>
          </w:tcPr>
          <w:p w14:paraId="2394284E"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18</w:t>
            </w:r>
          </w:p>
        </w:tc>
        <w:tc>
          <w:tcPr>
            <w:tcW w:w="2220" w:type="dxa"/>
            <w:tcBorders>
              <w:top w:val="nil"/>
              <w:left w:val="nil"/>
              <w:bottom w:val="single" w:sz="6" w:space="0" w:color="000000"/>
              <w:right w:val="single" w:sz="6" w:space="0" w:color="000000"/>
            </w:tcBorders>
            <w:tcMar>
              <w:top w:w="0" w:type="dxa"/>
              <w:left w:w="0" w:type="dxa"/>
              <w:bottom w:w="0" w:type="dxa"/>
              <w:right w:w="0" w:type="dxa"/>
            </w:tcMar>
          </w:tcPr>
          <w:p w14:paraId="05DAF82E"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100586</w:t>
            </w:r>
          </w:p>
        </w:tc>
      </w:tr>
      <w:tr w:rsidR="00E779BD" w:rsidRPr="008441B0" w14:paraId="353CE90B" w14:textId="77777777" w:rsidTr="00055C0B">
        <w:trPr>
          <w:trHeight w:val="315"/>
          <w:jc w:val="center"/>
        </w:trPr>
        <w:tc>
          <w:tcPr>
            <w:tcW w:w="222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2628326"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6</w:t>
            </w:r>
          </w:p>
        </w:tc>
        <w:tc>
          <w:tcPr>
            <w:tcW w:w="2220" w:type="dxa"/>
            <w:tcBorders>
              <w:top w:val="nil"/>
              <w:left w:val="nil"/>
              <w:bottom w:val="single" w:sz="6" w:space="0" w:color="000000"/>
              <w:right w:val="single" w:sz="6" w:space="0" w:color="000000"/>
            </w:tcBorders>
            <w:tcMar>
              <w:top w:w="40" w:type="dxa"/>
              <w:left w:w="40" w:type="dxa"/>
              <w:bottom w:w="40" w:type="dxa"/>
              <w:right w:w="40" w:type="dxa"/>
            </w:tcMar>
          </w:tcPr>
          <w:p w14:paraId="384E081F"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99928</w:t>
            </w:r>
          </w:p>
        </w:tc>
        <w:tc>
          <w:tcPr>
            <w:tcW w:w="2220" w:type="dxa"/>
            <w:tcBorders>
              <w:top w:val="nil"/>
              <w:left w:val="nil"/>
              <w:bottom w:val="single" w:sz="6" w:space="0" w:color="000000"/>
              <w:right w:val="single" w:sz="6" w:space="0" w:color="000000"/>
            </w:tcBorders>
            <w:tcMar>
              <w:top w:w="0" w:type="dxa"/>
              <w:left w:w="0" w:type="dxa"/>
              <w:bottom w:w="0" w:type="dxa"/>
              <w:right w:w="0" w:type="dxa"/>
            </w:tcMar>
          </w:tcPr>
          <w:p w14:paraId="249A5366"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19</w:t>
            </w:r>
          </w:p>
        </w:tc>
        <w:tc>
          <w:tcPr>
            <w:tcW w:w="2220" w:type="dxa"/>
            <w:tcBorders>
              <w:top w:val="nil"/>
              <w:left w:val="nil"/>
              <w:bottom w:val="single" w:sz="6" w:space="0" w:color="000000"/>
              <w:right w:val="single" w:sz="6" w:space="0" w:color="000000"/>
            </w:tcBorders>
            <w:tcMar>
              <w:top w:w="0" w:type="dxa"/>
              <w:left w:w="0" w:type="dxa"/>
              <w:bottom w:w="0" w:type="dxa"/>
              <w:right w:w="0" w:type="dxa"/>
            </w:tcMar>
          </w:tcPr>
          <w:p w14:paraId="4F7E2421"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100598</w:t>
            </w:r>
          </w:p>
        </w:tc>
      </w:tr>
      <w:tr w:rsidR="00E779BD" w:rsidRPr="008441B0" w14:paraId="1A5101EA" w14:textId="77777777" w:rsidTr="00055C0B">
        <w:trPr>
          <w:trHeight w:val="315"/>
          <w:jc w:val="center"/>
        </w:trPr>
        <w:tc>
          <w:tcPr>
            <w:tcW w:w="222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CC529C7"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7</w:t>
            </w:r>
          </w:p>
        </w:tc>
        <w:tc>
          <w:tcPr>
            <w:tcW w:w="2220" w:type="dxa"/>
            <w:tcBorders>
              <w:top w:val="nil"/>
              <w:left w:val="nil"/>
              <w:bottom w:val="single" w:sz="6" w:space="0" w:color="000000"/>
              <w:right w:val="single" w:sz="6" w:space="0" w:color="000000"/>
            </w:tcBorders>
            <w:tcMar>
              <w:top w:w="40" w:type="dxa"/>
              <w:left w:w="40" w:type="dxa"/>
              <w:bottom w:w="40" w:type="dxa"/>
              <w:right w:w="40" w:type="dxa"/>
            </w:tcMar>
          </w:tcPr>
          <w:p w14:paraId="32E0AEE1"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99930</w:t>
            </w:r>
          </w:p>
        </w:tc>
        <w:tc>
          <w:tcPr>
            <w:tcW w:w="2220" w:type="dxa"/>
            <w:tcBorders>
              <w:top w:val="nil"/>
              <w:left w:val="nil"/>
              <w:bottom w:val="single" w:sz="6" w:space="0" w:color="000000"/>
              <w:right w:val="single" w:sz="6" w:space="0" w:color="000000"/>
            </w:tcBorders>
            <w:tcMar>
              <w:top w:w="0" w:type="dxa"/>
              <w:left w:w="0" w:type="dxa"/>
              <w:bottom w:w="0" w:type="dxa"/>
              <w:right w:w="0" w:type="dxa"/>
            </w:tcMar>
          </w:tcPr>
          <w:p w14:paraId="70A1C3AE"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20</w:t>
            </w:r>
          </w:p>
        </w:tc>
        <w:tc>
          <w:tcPr>
            <w:tcW w:w="2220" w:type="dxa"/>
            <w:tcBorders>
              <w:top w:val="nil"/>
              <w:left w:val="nil"/>
              <w:bottom w:val="single" w:sz="6" w:space="0" w:color="000000"/>
              <w:right w:val="single" w:sz="6" w:space="0" w:color="000000"/>
            </w:tcBorders>
            <w:tcMar>
              <w:top w:w="0" w:type="dxa"/>
              <w:left w:w="0" w:type="dxa"/>
              <w:bottom w:w="0" w:type="dxa"/>
              <w:right w:w="0" w:type="dxa"/>
            </w:tcMar>
          </w:tcPr>
          <w:p w14:paraId="08DCD12B"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100607</w:t>
            </w:r>
          </w:p>
        </w:tc>
      </w:tr>
      <w:tr w:rsidR="00E779BD" w:rsidRPr="008441B0" w14:paraId="53699E6F" w14:textId="77777777" w:rsidTr="00055C0B">
        <w:trPr>
          <w:trHeight w:val="315"/>
          <w:jc w:val="center"/>
        </w:trPr>
        <w:tc>
          <w:tcPr>
            <w:tcW w:w="222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0C336B1"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8</w:t>
            </w:r>
          </w:p>
        </w:tc>
        <w:tc>
          <w:tcPr>
            <w:tcW w:w="2220" w:type="dxa"/>
            <w:tcBorders>
              <w:top w:val="nil"/>
              <w:left w:val="nil"/>
              <w:bottom w:val="single" w:sz="6" w:space="0" w:color="000000"/>
              <w:right w:val="single" w:sz="6" w:space="0" w:color="000000"/>
            </w:tcBorders>
            <w:tcMar>
              <w:top w:w="40" w:type="dxa"/>
              <w:left w:w="40" w:type="dxa"/>
              <w:bottom w:w="40" w:type="dxa"/>
              <w:right w:w="40" w:type="dxa"/>
            </w:tcMar>
          </w:tcPr>
          <w:p w14:paraId="4C15DF1E"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100176</w:t>
            </w:r>
          </w:p>
        </w:tc>
        <w:tc>
          <w:tcPr>
            <w:tcW w:w="2220" w:type="dxa"/>
            <w:tcBorders>
              <w:top w:val="nil"/>
              <w:left w:val="nil"/>
              <w:bottom w:val="single" w:sz="6" w:space="0" w:color="000000"/>
              <w:right w:val="single" w:sz="6" w:space="0" w:color="000000"/>
            </w:tcBorders>
            <w:tcMar>
              <w:top w:w="0" w:type="dxa"/>
              <w:left w:w="0" w:type="dxa"/>
              <w:bottom w:w="0" w:type="dxa"/>
              <w:right w:w="0" w:type="dxa"/>
            </w:tcMar>
          </w:tcPr>
          <w:p w14:paraId="7E1D724A"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21</w:t>
            </w:r>
          </w:p>
        </w:tc>
        <w:tc>
          <w:tcPr>
            <w:tcW w:w="2220" w:type="dxa"/>
            <w:tcBorders>
              <w:top w:val="nil"/>
              <w:left w:val="nil"/>
              <w:bottom w:val="single" w:sz="6" w:space="0" w:color="000000"/>
              <w:right w:val="single" w:sz="6" w:space="0" w:color="000000"/>
            </w:tcBorders>
            <w:tcMar>
              <w:top w:w="0" w:type="dxa"/>
              <w:left w:w="0" w:type="dxa"/>
              <w:bottom w:w="0" w:type="dxa"/>
              <w:right w:w="0" w:type="dxa"/>
            </w:tcMar>
          </w:tcPr>
          <w:p w14:paraId="4AB66C68"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100617</w:t>
            </w:r>
          </w:p>
        </w:tc>
      </w:tr>
      <w:tr w:rsidR="00E779BD" w:rsidRPr="008441B0" w14:paraId="6EFC9BAB" w14:textId="77777777" w:rsidTr="00055C0B">
        <w:trPr>
          <w:trHeight w:val="315"/>
          <w:jc w:val="center"/>
        </w:trPr>
        <w:tc>
          <w:tcPr>
            <w:tcW w:w="222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5EFDB33"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9</w:t>
            </w:r>
          </w:p>
        </w:tc>
        <w:tc>
          <w:tcPr>
            <w:tcW w:w="2220" w:type="dxa"/>
            <w:tcBorders>
              <w:top w:val="nil"/>
              <w:left w:val="nil"/>
              <w:bottom w:val="single" w:sz="6" w:space="0" w:color="000000"/>
              <w:right w:val="single" w:sz="6" w:space="0" w:color="000000"/>
            </w:tcBorders>
            <w:tcMar>
              <w:top w:w="40" w:type="dxa"/>
              <w:left w:w="40" w:type="dxa"/>
              <w:bottom w:w="40" w:type="dxa"/>
              <w:right w:w="40" w:type="dxa"/>
            </w:tcMar>
          </w:tcPr>
          <w:p w14:paraId="2DB8E2F5"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100351</w:t>
            </w:r>
          </w:p>
        </w:tc>
        <w:tc>
          <w:tcPr>
            <w:tcW w:w="2220" w:type="dxa"/>
            <w:tcBorders>
              <w:top w:val="nil"/>
              <w:left w:val="nil"/>
              <w:bottom w:val="single" w:sz="6" w:space="0" w:color="000000"/>
              <w:right w:val="single" w:sz="6" w:space="0" w:color="000000"/>
            </w:tcBorders>
            <w:tcMar>
              <w:top w:w="0" w:type="dxa"/>
              <w:left w:w="0" w:type="dxa"/>
              <w:bottom w:w="0" w:type="dxa"/>
              <w:right w:w="0" w:type="dxa"/>
            </w:tcMar>
          </w:tcPr>
          <w:p w14:paraId="28E7AA05"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22</w:t>
            </w:r>
          </w:p>
        </w:tc>
        <w:tc>
          <w:tcPr>
            <w:tcW w:w="2220" w:type="dxa"/>
            <w:tcBorders>
              <w:top w:val="nil"/>
              <w:left w:val="nil"/>
              <w:bottom w:val="single" w:sz="6" w:space="0" w:color="000000"/>
              <w:right w:val="single" w:sz="6" w:space="0" w:color="000000"/>
            </w:tcBorders>
            <w:tcMar>
              <w:top w:w="0" w:type="dxa"/>
              <w:left w:w="0" w:type="dxa"/>
              <w:bottom w:w="0" w:type="dxa"/>
              <w:right w:w="0" w:type="dxa"/>
            </w:tcMar>
          </w:tcPr>
          <w:p w14:paraId="5A725390"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100712</w:t>
            </w:r>
          </w:p>
        </w:tc>
      </w:tr>
      <w:tr w:rsidR="00E779BD" w:rsidRPr="008441B0" w14:paraId="6E9304EF" w14:textId="77777777" w:rsidTr="00055C0B">
        <w:trPr>
          <w:trHeight w:val="315"/>
          <w:jc w:val="center"/>
        </w:trPr>
        <w:tc>
          <w:tcPr>
            <w:tcW w:w="222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BECDF96"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10</w:t>
            </w:r>
          </w:p>
        </w:tc>
        <w:tc>
          <w:tcPr>
            <w:tcW w:w="2220" w:type="dxa"/>
            <w:tcBorders>
              <w:top w:val="nil"/>
              <w:left w:val="nil"/>
              <w:bottom w:val="single" w:sz="6" w:space="0" w:color="000000"/>
              <w:right w:val="single" w:sz="6" w:space="0" w:color="000000"/>
            </w:tcBorders>
            <w:tcMar>
              <w:top w:w="40" w:type="dxa"/>
              <w:left w:w="40" w:type="dxa"/>
              <w:bottom w:w="40" w:type="dxa"/>
              <w:right w:w="40" w:type="dxa"/>
            </w:tcMar>
          </w:tcPr>
          <w:p w14:paraId="794A700E"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100353</w:t>
            </w:r>
          </w:p>
        </w:tc>
        <w:tc>
          <w:tcPr>
            <w:tcW w:w="2220" w:type="dxa"/>
            <w:tcBorders>
              <w:top w:val="nil"/>
              <w:left w:val="nil"/>
              <w:bottom w:val="single" w:sz="6" w:space="0" w:color="000000"/>
              <w:right w:val="single" w:sz="6" w:space="0" w:color="000000"/>
            </w:tcBorders>
            <w:tcMar>
              <w:top w:w="0" w:type="dxa"/>
              <w:left w:w="0" w:type="dxa"/>
              <w:bottom w:w="0" w:type="dxa"/>
              <w:right w:w="0" w:type="dxa"/>
            </w:tcMar>
          </w:tcPr>
          <w:p w14:paraId="37B9BEF3"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23</w:t>
            </w:r>
          </w:p>
        </w:tc>
        <w:tc>
          <w:tcPr>
            <w:tcW w:w="2220" w:type="dxa"/>
            <w:tcBorders>
              <w:top w:val="nil"/>
              <w:left w:val="nil"/>
              <w:bottom w:val="single" w:sz="6" w:space="0" w:color="000000"/>
              <w:right w:val="single" w:sz="6" w:space="0" w:color="000000"/>
            </w:tcBorders>
            <w:tcMar>
              <w:top w:w="0" w:type="dxa"/>
              <w:left w:w="0" w:type="dxa"/>
              <w:bottom w:w="0" w:type="dxa"/>
              <w:right w:w="0" w:type="dxa"/>
            </w:tcMar>
          </w:tcPr>
          <w:p w14:paraId="6BDF3F79"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100846</w:t>
            </w:r>
          </w:p>
        </w:tc>
      </w:tr>
      <w:tr w:rsidR="00E779BD" w:rsidRPr="008441B0" w14:paraId="48395F85" w14:textId="77777777" w:rsidTr="00055C0B">
        <w:trPr>
          <w:trHeight w:val="315"/>
          <w:jc w:val="center"/>
        </w:trPr>
        <w:tc>
          <w:tcPr>
            <w:tcW w:w="222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93127F5"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11</w:t>
            </w:r>
          </w:p>
        </w:tc>
        <w:tc>
          <w:tcPr>
            <w:tcW w:w="2220" w:type="dxa"/>
            <w:tcBorders>
              <w:top w:val="nil"/>
              <w:left w:val="nil"/>
              <w:bottom w:val="single" w:sz="6" w:space="0" w:color="000000"/>
              <w:right w:val="single" w:sz="6" w:space="0" w:color="000000"/>
            </w:tcBorders>
            <w:tcMar>
              <w:top w:w="40" w:type="dxa"/>
              <w:left w:w="40" w:type="dxa"/>
              <w:bottom w:w="40" w:type="dxa"/>
              <w:right w:w="40" w:type="dxa"/>
            </w:tcMar>
          </w:tcPr>
          <w:p w14:paraId="0DD6A179"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100354</w:t>
            </w:r>
          </w:p>
        </w:tc>
        <w:tc>
          <w:tcPr>
            <w:tcW w:w="2220" w:type="dxa"/>
            <w:tcBorders>
              <w:top w:val="nil"/>
              <w:left w:val="nil"/>
              <w:bottom w:val="single" w:sz="6" w:space="0" w:color="000000"/>
              <w:right w:val="single" w:sz="6" w:space="0" w:color="000000"/>
            </w:tcBorders>
            <w:tcMar>
              <w:top w:w="0" w:type="dxa"/>
              <w:left w:w="0" w:type="dxa"/>
              <w:bottom w:w="0" w:type="dxa"/>
              <w:right w:w="0" w:type="dxa"/>
            </w:tcMar>
          </w:tcPr>
          <w:p w14:paraId="7DFD4CA9"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24</w:t>
            </w:r>
          </w:p>
        </w:tc>
        <w:tc>
          <w:tcPr>
            <w:tcW w:w="2220" w:type="dxa"/>
            <w:tcBorders>
              <w:top w:val="nil"/>
              <w:left w:val="nil"/>
              <w:bottom w:val="single" w:sz="6" w:space="0" w:color="000000"/>
              <w:right w:val="single" w:sz="6" w:space="0" w:color="000000"/>
            </w:tcBorders>
            <w:tcMar>
              <w:top w:w="0" w:type="dxa"/>
              <w:left w:w="0" w:type="dxa"/>
              <w:bottom w:w="0" w:type="dxa"/>
              <w:right w:w="0" w:type="dxa"/>
            </w:tcMar>
          </w:tcPr>
          <w:p w14:paraId="7972E7F3"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100856</w:t>
            </w:r>
          </w:p>
        </w:tc>
      </w:tr>
      <w:tr w:rsidR="00E779BD" w:rsidRPr="008441B0" w14:paraId="15F848B6" w14:textId="77777777" w:rsidTr="00055C0B">
        <w:trPr>
          <w:trHeight w:val="315"/>
          <w:jc w:val="center"/>
        </w:trPr>
        <w:tc>
          <w:tcPr>
            <w:tcW w:w="222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C125019"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12</w:t>
            </w:r>
          </w:p>
        </w:tc>
        <w:tc>
          <w:tcPr>
            <w:tcW w:w="2220" w:type="dxa"/>
            <w:tcBorders>
              <w:top w:val="nil"/>
              <w:left w:val="nil"/>
              <w:bottom w:val="single" w:sz="6" w:space="0" w:color="000000"/>
              <w:right w:val="single" w:sz="6" w:space="0" w:color="000000"/>
            </w:tcBorders>
            <w:tcMar>
              <w:top w:w="40" w:type="dxa"/>
              <w:left w:w="40" w:type="dxa"/>
              <w:bottom w:w="40" w:type="dxa"/>
              <w:right w:w="40" w:type="dxa"/>
            </w:tcMar>
          </w:tcPr>
          <w:p w14:paraId="4597C6AB"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100357</w:t>
            </w:r>
          </w:p>
        </w:tc>
        <w:tc>
          <w:tcPr>
            <w:tcW w:w="2220" w:type="dxa"/>
            <w:tcBorders>
              <w:top w:val="nil"/>
              <w:left w:val="nil"/>
              <w:bottom w:val="single" w:sz="6" w:space="0" w:color="000000"/>
              <w:right w:val="single" w:sz="6" w:space="0" w:color="000000"/>
            </w:tcBorders>
            <w:tcMar>
              <w:top w:w="0" w:type="dxa"/>
              <w:left w:w="0" w:type="dxa"/>
              <w:bottom w:w="0" w:type="dxa"/>
              <w:right w:w="0" w:type="dxa"/>
            </w:tcMar>
          </w:tcPr>
          <w:p w14:paraId="6AAD6410"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25</w:t>
            </w:r>
          </w:p>
        </w:tc>
        <w:tc>
          <w:tcPr>
            <w:tcW w:w="2220" w:type="dxa"/>
            <w:tcBorders>
              <w:top w:val="nil"/>
              <w:left w:val="nil"/>
              <w:bottom w:val="single" w:sz="6" w:space="0" w:color="000000"/>
              <w:right w:val="single" w:sz="6" w:space="0" w:color="000000"/>
            </w:tcBorders>
            <w:tcMar>
              <w:top w:w="0" w:type="dxa"/>
              <w:left w:w="0" w:type="dxa"/>
              <w:bottom w:w="0" w:type="dxa"/>
              <w:right w:w="0" w:type="dxa"/>
            </w:tcMar>
          </w:tcPr>
          <w:p w14:paraId="18E4A0C4"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100865</w:t>
            </w:r>
          </w:p>
        </w:tc>
      </w:tr>
      <w:tr w:rsidR="00E779BD" w:rsidRPr="008441B0" w14:paraId="2D55E87A" w14:textId="77777777" w:rsidTr="00055C0B">
        <w:trPr>
          <w:trHeight w:val="315"/>
          <w:jc w:val="center"/>
        </w:trPr>
        <w:tc>
          <w:tcPr>
            <w:tcW w:w="222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10A28DC"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13</w:t>
            </w:r>
          </w:p>
        </w:tc>
        <w:tc>
          <w:tcPr>
            <w:tcW w:w="2220" w:type="dxa"/>
            <w:tcBorders>
              <w:top w:val="nil"/>
              <w:left w:val="nil"/>
              <w:bottom w:val="single" w:sz="6" w:space="0" w:color="000000"/>
              <w:right w:val="single" w:sz="6" w:space="0" w:color="000000"/>
            </w:tcBorders>
            <w:tcMar>
              <w:top w:w="40" w:type="dxa"/>
              <w:left w:w="40" w:type="dxa"/>
              <w:bottom w:w="40" w:type="dxa"/>
              <w:right w:w="40" w:type="dxa"/>
            </w:tcMar>
          </w:tcPr>
          <w:p w14:paraId="2DCE6959"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100358</w:t>
            </w:r>
          </w:p>
        </w:tc>
        <w:tc>
          <w:tcPr>
            <w:tcW w:w="2220" w:type="dxa"/>
            <w:tcBorders>
              <w:top w:val="nil"/>
              <w:left w:val="nil"/>
              <w:bottom w:val="single" w:sz="6" w:space="0" w:color="000000"/>
              <w:right w:val="single" w:sz="6" w:space="0" w:color="000000"/>
            </w:tcBorders>
            <w:tcMar>
              <w:top w:w="0" w:type="dxa"/>
              <w:left w:w="0" w:type="dxa"/>
              <w:bottom w:w="0" w:type="dxa"/>
              <w:right w:w="0" w:type="dxa"/>
            </w:tcMar>
          </w:tcPr>
          <w:p w14:paraId="62AC44AF"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26</w:t>
            </w:r>
          </w:p>
        </w:tc>
        <w:tc>
          <w:tcPr>
            <w:tcW w:w="2220" w:type="dxa"/>
            <w:tcBorders>
              <w:top w:val="nil"/>
              <w:left w:val="nil"/>
              <w:bottom w:val="single" w:sz="6" w:space="0" w:color="000000"/>
              <w:right w:val="single" w:sz="6" w:space="0" w:color="000000"/>
            </w:tcBorders>
            <w:tcMar>
              <w:top w:w="0" w:type="dxa"/>
              <w:left w:w="0" w:type="dxa"/>
              <w:bottom w:w="0" w:type="dxa"/>
              <w:right w:w="0" w:type="dxa"/>
            </w:tcMar>
          </w:tcPr>
          <w:p w14:paraId="05D3E71D" w14:textId="77777777" w:rsidR="00994830" w:rsidRPr="008441B0" w:rsidRDefault="00363B60">
            <w:pPr>
              <w:spacing w:before="240" w:after="240"/>
              <w:jc w:val="center"/>
              <w:rPr>
                <w:rFonts w:ascii="Montserrat" w:eastAsia="Montserrat" w:hAnsi="Montserrat" w:cs="Montserrat"/>
                <w:sz w:val="18"/>
                <w:szCs w:val="18"/>
              </w:rPr>
            </w:pPr>
            <w:r w:rsidRPr="008441B0">
              <w:rPr>
                <w:rFonts w:ascii="Montserrat" w:eastAsia="Montserrat" w:hAnsi="Montserrat" w:cs="Montserrat"/>
                <w:sz w:val="18"/>
                <w:szCs w:val="18"/>
              </w:rPr>
              <w:t>100867</w:t>
            </w:r>
          </w:p>
        </w:tc>
      </w:tr>
    </w:tbl>
    <w:p w14:paraId="2E917671" w14:textId="0D1E5A11" w:rsidR="00994830" w:rsidRPr="008441B0" w:rsidRDefault="00994830">
      <w:pPr>
        <w:spacing w:before="240" w:after="240"/>
        <w:jc w:val="both"/>
        <w:rPr>
          <w:rFonts w:ascii="Montserrat" w:eastAsia="Montserrat" w:hAnsi="Montserrat" w:cs="Montserrat"/>
          <w:sz w:val="18"/>
          <w:szCs w:val="18"/>
        </w:rPr>
      </w:pPr>
    </w:p>
    <w:tbl>
      <w:tblPr>
        <w:tblStyle w:val="12"/>
        <w:tblW w:w="963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3180"/>
        <w:gridCol w:w="3225"/>
        <w:gridCol w:w="3225"/>
      </w:tblGrid>
      <w:tr w:rsidR="00E779BD" w:rsidRPr="008441B0" w14:paraId="64BFF992" w14:textId="77777777" w:rsidTr="00055C0B">
        <w:trPr>
          <w:trHeight w:val="210"/>
          <w:jc w:val="center"/>
        </w:trPr>
        <w:tc>
          <w:tcPr>
            <w:tcW w:w="3180" w:type="dxa"/>
            <w:tcBorders>
              <w:top w:val="single" w:sz="6" w:space="0" w:color="000000"/>
              <w:left w:val="single" w:sz="6" w:space="0" w:color="000000"/>
              <w:bottom w:val="single" w:sz="6" w:space="0" w:color="000000"/>
              <w:right w:val="single" w:sz="6" w:space="0" w:color="000000"/>
            </w:tcBorders>
            <w:shd w:val="clear" w:color="auto" w:fill="621123"/>
            <w:tcMar>
              <w:top w:w="0" w:type="dxa"/>
              <w:left w:w="100" w:type="dxa"/>
              <w:bottom w:w="0" w:type="dxa"/>
              <w:right w:w="100" w:type="dxa"/>
            </w:tcMar>
          </w:tcPr>
          <w:p w14:paraId="1D799F53" w14:textId="77777777" w:rsidR="00994830" w:rsidRPr="008441B0" w:rsidRDefault="00363B60" w:rsidP="00055C0B">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Dato</w:t>
            </w:r>
          </w:p>
        </w:tc>
        <w:tc>
          <w:tcPr>
            <w:tcW w:w="3225"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5DE1F78F" w14:textId="77777777" w:rsidR="00994830" w:rsidRPr="008441B0" w:rsidRDefault="00363B60" w:rsidP="00055C0B">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Justificación</w:t>
            </w:r>
          </w:p>
        </w:tc>
        <w:tc>
          <w:tcPr>
            <w:tcW w:w="3225"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40E322EF" w14:textId="77777777" w:rsidR="00994830" w:rsidRPr="008441B0" w:rsidRDefault="00363B60" w:rsidP="00055C0B">
            <w:pPr>
              <w:spacing w:before="240" w:after="240"/>
              <w:jc w:val="center"/>
              <w:rPr>
                <w:rFonts w:ascii="Montserrat" w:eastAsia="Montserrat" w:hAnsi="Montserrat" w:cs="Montserrat"/>
                <w:b/>
                <w:sz w:val="18"/>
                <w:szCs w:val="18"/>
              </w:rPr>
            </w:pPr>
            <w:r w:rsidRPr="008441B0">
              <w:rPr>
                <w:rFonts w:ascii="Montserrat" w:eastAsia="Montserrat" w:hAnsi="Montserrat" w:cs="Montserrat"/>
                <w:b/>
                <w:sz w:val="18"/>
                <w:szCs w:val="18"/>
              </w:rPr>
              <w:t>Fundamento</w:t>
            </w:r>
          </w:p>
        </w:tc>
      </w:tr>
      <w:tr w:rsidR="00E779BD" w:rsidRPr="008441B0" w14:paraId="283C00E1" w14:textId="77777777" w:rsidTr="00055C0B">
        <w:trPr>
          <w:trHeight w:val="1140"/>
          <w:jc w:val="center"/>
        </w:trPr>
        <w:tc>
          <w:tcPr>
            <w:tcW w:w="31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3D65292" w14:textId="77777777" w:rsidR="00994830" w:rsidRPr="008441B0" w:rsidRDefault="00363B60">
            <w:pPr>
              <w:spacing w:before="240" w:after="240"/>
              <w:jc w:val="both"/>
              <w:rPr>
                <w:rFonts w:ascii="Montserrat" w:eastAsia="Montserrat" w:hAnsi="Montserrat" w:cs="Montserrat"/>
                <w:sz w:val="18"/>
                <w:szCs w:val="18"/>
                <w:highlight w:val="white"/>
              </w:rPr>
            </w:pPr>
            <w:r w:rsidRPr="008441B0">
              <w:rPr>
                <w:rFonts w:ascii="Montserrat" w:eastAsia="Montserrat" w:hAnsi="Montserrat" w:cs="Montserrat"/>
                <w:sz w:val="18"/>
                <w:szCs w:val="18"/>
                <w:highlight w:val="white"/>
              </w:rPr>
              <w:t>Nombre de particular</w:t>
            </w:r>
          </w:p>
        </w:tc>
        <w:tc>
          <w:tcPr>
            <w:tcW w:w="3225" w:type="dxa"/>
            <w:tcBorders>
              <w:top w:val="nil"/>
              <w:left w:val="nil"/>
              <w:bottom w:val="single" w:sz="6" w:space="0" w:color="000000"/>
              <w:right w:val="single" w:sz="6" w:space="0" w:color="000000"/>
            </w:tcBorders>
            <w:tcMar>
              <w:top w:w="0" w:type="dxa"/>
              <w:left w:w="100" w:type="dxa"/>
              <w:bottom w:w="0" w:type="dxa"/>
              <w:right w:w="100" w:type="dxa"/>
            </w:tcMar>
          </w:tcPr>
          <w:p w14:paraId="402A8088" w14:textId="77777777" w:rsidR="00994830" w:rsidRPr="008441B0" w:rsidRDefault="00363B60">
            <w:pPr>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t>Se trata de un dato personal que de revelarse identifica o hace identificable a su titular de las personas aspirantes que no resultaron ganadoras.</w:t>
            </w:r>
          </w:p>
        </w:tc>
        <w:tc>
          <w:tcPr>
            <w:tcW w:w="3225" w:type="dxa"/>
            <w:tcBorders>
              <w:top w:val="nil"/>
              <w:left w:val="nil"/>
              <w:bottom w:val="single" w:sz="6" w:space="0" w:color="000000"/>
              <w:right w:val="single" w:sz="6" w:space="0" w:color="000000"/>
            </w:tcBorders>
            <w:tcMar>
              <w:top w:w="0" w:type="dxa"/>
              <w:left w:w="100" w:type="dxa"/>
              <w:bottom w:w="0" w:type="dxa"/>
              <w:right w:w="100" w:type="dxa"/>
            </w:tcMar>
          </w:tcPr>
          <w:p w14:paraId="3991C4E9" w14:textId="77777777" w:rsidR="00994830" w:rsidRPr="008441B0" w:rsidRDefault="00363B60">
            <w:pPr>
              <w:spacing w:before="240" w:after="240"/>
              <w:jc w:val="both"/>
              <w:rPr>
                <w:rFonts w:ascii="Montserrat" w:eastAsia="Montserrat" w:hAnsi="Montserrat" w:cs="Montserrat"/>
                <w:sz w:val="18"/>
                <w:szCs w:val="18"/>
              </w:rPr>
            </w:pPr>
            <w:r w:rsidRPr="008441B0">
              <w:rPr>
                <w:rFonts w:ascii="Montserrat" w:eastAsia="Montserrat" w:hAnsi="Montserrat" w:cs="Montserrat"/>
                <w:sz w:val="18"/>
                <w:szCs w:val="18"/>
              </w:rPr>
              <w:t>Artículo 113, fracción I en relación con el artículo 118 de la Ley Federal de Transparencia y Acceso a la Información Pública.</w:t>
            </w:r>
          </w:p>
        </w:tc>
      </w:tr>
    </w:tbl>
    <w:p w14:paraId="5A4EC60D" w14:textId="7DD23F4F" w:rsidR="007E1731" w:rsidRPr="008441B0" w:rsidRDefault="00004F95" w:rsidP="007E1731">
      <w:pPr>
        <w:spacing w:before="240" w:after="240"/>
        <w:ind w:right="40"/>
        <w:jc w:val="both"/>
        <w:rPr>
          <w:rFonts w:ascii="Montserrat" w:eastAsia="Montserrat" w:hAnsi="Montserrat" w:cs="Montserrat"/>
          <w:sz w:val="18"/>
          <w:szCs w:val="18"/>
        </w:rPr>
      </w:pPr>
      <w:r>
        <w:rPr>
          <w:rFonts w:ascii="Montserrat" w:eastAsia="Montserrat" w:hAnsi="Montserrat" w:cs="Montserrat"/>
          <w:sz w:val="18"/>
          <w:szCs w:val="18"/>
        </w:rPr>
        <w:lastRenderedPageBreak/>
        <w:t>En consecuencia, se emite</w:t>
      </w:r>
      <w:r w:rsidR="007E1731" w:rsidRPr="008441B0">
        <w:rPr>
          <w:rFonts w:ascii="Montserrat" w:eastAsia="Montserrat" w:hAnsi="Montserrat" w:cs="Montserrat"/>
          <w:sz w:val="18"/>
          <w:szCs w:val="18"/>
        </w:rPr>
        <w:t xml:space="preserve"> la siguiente resolución por unanimidad: </w:t>
      </w:r>
    </w:p>
    <w:p w14:paraId="34615553" w14:textId="7293F61C" w:rsidR="00994830" w:rsidRPr="008441B0" w:rsidRDefault="00363B60">
      <w:pPr>
        <w:spacing w:before="240" w:after="240"/>
        <w:jc w:val="both"/>
        <w:rPr>
          <w:rFonts w:ascii="Montserrat" w:eastAsia="Montserrat" w:hAnsi="Montserrat" w:cs="Montserrat"/>
          <w:sz w:val="18"/>
          <w:szCs w:val="18"/>
        </w:rPr>
      </w:pPr>
      <w:r w:rsidRPr="008441B0">
        <w:rPr>
          <w:rFonts w:ascii="Montserrat" w:eastAsia="Montserrat" w:hAnsi="Montserrat" w:cs="Montserrat"/>
          <w:b/>
          <w:sz w:val="18"/>
          <w:szCs w:val="18"/>
        </w:rPr>
        <w:t>V.B.1.ORD.31.23: CONFIRMAR</w:t>
      </w:r>
      <w:r w:rsidRPr="008441B0">
        <w:rPr>
          <w:rFonts w:ascii="Montserrat" w:eastAsia="Montserrat" w:hAnsi="Montserrat" w:cs="Montserrat"/>
          <w:sz w:val="18"/>
          <w:szCs w:val="18"/>
        </w:rPr>
        <w:t xml:space="preserve"> la clasificación de confidencialidad invocada por la </w:t>
      </w:r>
      <w:r w:rsidR="00AF2850" w:rsidRPr="008441B0">
        <w:rPr>
          <w:rFonts w:ascii="Montserrat" w:eastAsia="Montserrat" w:hAnsi="Montserrat" w:cs="Montserrat"/>
          <w:sz w:val="18"/>
          <w:szCs w:val="18"/>
        </w:rPr>
        <w:t>Dirección General de Recursos Humanos</w:t>
      </w:r>
      <w:r w:rsidRPr="008441B0">
        <w:rPr>
          <w:rFonts w:ascii="Montserrat" w:eastAsia="Montserrat" w:hAnsi="Montserrat" w:cs="Montserrat"/>
          <w:sz w:val="18"/>
          <w:szCs w:val="18"/>
        </w:rPr>
        <w:t xml:space="preserve"> </w:t>
      </w:r>
      <w:r w:rsidR="00523158" w:rsidRPr="008441B0">
        <w:rPr>
          <w:rFonts w:ascii="Montserrat" w:eastAsia="Montserrat" w:hAnsi="Montserrat" w:cs="Montserrat"/>
          <w:sz w:val="18"/>
          <w:szCs w:val="18"/>
        </w:rPr>
        <w:t xml:space="preserve">(DGRH) </w:t>
      </w:r>
      <w:r w:rsidRPr="008441B0">
        <w:rPr>
          <w:rFonts w:ascii="Montserrat" w:eastAsia="Montserrat" w:hAnsi="Montserrat" w:cs="Montserrat"/>
          <w:sz w:val="18"/>
          <w:szCs w:val="18"/>
        </w:rPr>
        <w:t>de la Función Pública de los datos personales Nombre de particular que obran en las actas de determinación de ganador de los siguientes concursos 99212, 99</w:t>
      </w:r>
      <w:r w:rsidR="00A454AF" w:rsidRPr="008441B0">
        <w:rPr>
          <w:rFonts w:ascii="Montserrat" w:eastAsia="Montserrat" w:hAnsi="Montserrat" w:cs="Montserrat"/>
          <w:sz w:val="18"/>
          <w:szCs w:val="18"/>
        </w:rPr>
        <w:t xml:space="preserve">474, 99626, 99738, 99926, 99928, </w:t>
      </w:r>
      <w:r w:rsidRPr="008441B0">
        <w:rPr>
          <w:rFonts w:ascii="Montserrat" w:eastAsia="Montserrat" w:hAnsi="Montserrat" w:cs="Montserrat"/>
          <w:sz w:val="18"/>
          <w:szCs w:val="18"/>
        </w:rPr>
        <w:t>99930, 100176, 100351, 100353, 100354, 100357, 100358, 100377, 100379, 100533, 100582, 100586, 100598, 100607, 100617, 100712, 100846, 100856, 100865, 100867 y, por ende, se autoriza la elaboración de la versión pública, con fundamento en lo establecido en el artículo 113, fracción I, de la Ley Federal de Transparencia y Acceso a la Información Pública.</w:t>
      </w:r>
    </w:p>
    <w:p w14:paraId="196B3AB6" w14:textId="61BB4474" w:rsidR="00994830" w:rsidRPr="008441B0" w:rsidRDefault="00363B60" w:rsidP="00A001C5">
      <w:pPr>
        <w:spacing w:after="160"/>
        <w:jc w:val="both"/>
        <w:rPr>
          <w:rFonts w:ascii="Montserrat" w:eastAsia="Montserrat" w:hAnsi="Montserrat" w:cs="Montserrat"/>
          <w:b/>
          <w:sz w:val="18"/>
          <w:szCs w:val="18"/>
        </w:rPr>
      </w:pPr>
      <w:r w:rsidRPr="008441B0">
        <w:rPr>
          <w:rFonts w:ascii="Montserrat" w:eastAsia="Montserrat" w:hAnsi="Montserrat" w:cs="Montserrat"/>
          <w:b/>
          <w:sz w:val="18"/>
          <w:szCs w:val="18"/>
        </w:rPr>
        <w:t>C.  Artículo 70, fracción XVIII de la LGTAIP</w:t>
      </w:r>
    </w:p>
    <w:p w14:paraId="4FC2C3EF" w14:textId="1CF08099" w:rsidR="00A001C5" w:rsidRPr="008441B0" w:rsidRDefault="00A001C5" w:rsidP="00A001C5">
      <w:pPr>
        <w:widowControl w:val="0"/>
        <w:ind w:firstLine="720"/>
        <w:rPr>
          <w:rFonts w:ascii="Montserrat" w:eastAsia="Montserrat" w:hAnsi="Montserrat" w:cs="Montserrat"/>
          <w:b/>
          <w:sz w:val="18"/>
          <w:szCs w:val="18"/>
        </w:rPr>
      </w:pPr>
      <w:r w:rsidRPr="008441B0">
        <w:rPr>
          <w:rFonts w:ascii="Montserrat" w:eastAsia="Montserrat" w:hAnsi="Montserrat" w:cs="Montserrat"/>
          <w:b/>
          <w:sz w:val="18"/>
          <w:szCs w:val="18"/>
        </w:rPr>
        <w:t>C.1 Dirección General de Responsabilidades y Verificación Patrimonial (DGRVP) VP 007723</w:t>
      </w:r>
    </w:p>
    <w:p w14:paraId="7DE383E8" w14:textId="77777777" w:rsidR="00A001C5" w:rsidRPr="008441B0" w:rsidRDefault="00A001C5" w:rsidP="00A001C5">
      <w:pPr>
        <w:widowControl w:val="0"/>
        <w:ind w:firstLine="720"/>
        <w:rPr>
          <w:rFonts w:ascii="Montserrat" w:eastAsia="Montserrat" w:hAnsi="Montserrat" w:cs="Montserrat"/>
          <w:b/>
          <w:sz w:val="18"/>
          <w:szCs w:val="18"/>
        </w:rPr>
      </w:pPr>
    </w:p>
    <w:p w14:paraId="1C48648D" w14:textId="77777777" w:rsidR="00A001C5" w:rsidRPr="008441B0" w:rsidRDefault="00A001C5" w:rsidP="00A001C5">
      <w:pPr>
        <w:widowControl w:val="0"/>
        <w:jc w:val="both"/>
        <w:rPr>
          <w:rFonts w:ascii="Montserrat" w:eastAsia="Montserrat" w:hAnsi="Montserrat" w:cs="Montserrat"/>
          <w:sz w:val="18"/>
          <w:szCs w:val="18"/>
        </w:rPr>
      </w:pPr>
      <w:r w:rsidRPr="008441B0">
        <w:rPr>
          <w:rFonts w:ascii="Montserrat" w:eastAsia="Montserrat" w:hAnsi="Montserrat" w:cs="Montserrat"/>
          <w:sz w:val="18"/>
          <w:szCs w:val="18"/>
        </w:rPr>
        <w:t>La Dirección General de Responsabilidades y Verificación Patrimonial, con la finalidad de dar cumplimiento a obligación de transparencia establecida en la fracción XVIII del Artículo 70 de la Ley General de Transparencia y Acceso a la Información Pública, solicita al Comité de Transparencia de la Secretaría de la Función Pública la clasificación por confidencialidad de datos personales contenidos en la Resolución del procedimiento administrativo 000030/2019:</w:t>
      </w:r>
    </w:p>
    <w:p w14:paraId="20464613" w14:textId="77777777" w:rsidR="00A001C5" w:rsidRPr="008441B0" w:rsidRDefault="00A001C5" w:rsidP="00A001C5">
      <w:pPr>
        <w:widowControl w:val="0"/>
        <w:jc w:val="both"/>
        <w:rPr>
          <w:rFonts w:ascii="Montserrat" w:eastAsia="Montserrat" w:hAnsi="Montserrat" w:cs="Montserrat"/>
          <w:sz w:val="18"/>
          <w:szCs w:val="18"/>
        </w:rPr>
      </w:pPr>
    </w:p>
    <w:tbl>
      <w:tblPr>
        <w:tblStyle w:val="Tablaconcuadrcula"/>
        <w:tblW w:w="5000" w:type="pct"/>
        <w:jc w:val="center"/>
        <w:tblInd w:w="0" w:type="dxa"/>
        <w:tblLook w:val="04A0" w:firstRow="1" w:lastRow="0" w:firstColumn="1" w:lastColumn="0" w:noHBand="0" w:noVBand="1"/>
      </w:tblPr>
      <w:tblGrid>
        <w:gridCol w:w="2190"/>
        <w:gridCol w:w="4403"/>
        <w:gridCol w:w="3369"/>
      </w:tblGrid>
      <w:tr w:rsidR="00E779BD" w:rsidRPr="008441B0" w14:paraId="1225567C" w14:textId="77777777" w:rsidTr="00AB502E">
        <w:trPr>
          <w:trHeight w:val="618"/>
          <w:tblHeader/>
          <w:jc w:val="center"/>
        </w:trPr>
        <w:tc>
          <w:tcPr>
            <w:tcW w:w="1099" w:type="pct"/>
            <w:shd w:val="clear" w:color="auto" w:fill="621123"/>
            <w:vAlign w:val="center"/>
          </w:tcPr>
          <w:p w14:paraId="42FAFA01" w14:textId="77777777" w:rsidR="00A001C5" w:rsidRPr="008441B0" w:rsidRDefault="00A001C5" w:rsidP="00094C0F">
            <w:pPr>
              <w:jc w:val="center"/>
              <w:rPr>
                <w:rFonts w:ascii="Montserrat" w:hAnsi="Montserrat"/>
                <w:b/>
                <w:sz w:val="18"/>
                <w:szCs w:val="18"/>
              </w:rPr>
            </w:pPr>
            <w:proofErr w:type="spellStart"/>
            <w:r w:rsidRPr="008441B0">
              <w:rPr>
                <w:rFonts w:ascii="Montserrat" w:hAnsi="Montserrat"/>
                <w:b/>
                <w:sz w:val="18"/>
                <w:szCs w:val="18"/>
              </w:rPr>
              <w:t>Tipo</w:t>
            </w:r>
            <w:proofErr w:type="spellEnd"/>
            <w:r w:rsidRPr="008441B0">
              <w:rPr>
                <w:rFonts w:ascii="Montserrat" w:hAnsi="Montserrat"/>
                <w:b/>
                <w:sz w:val="18"/>
                <w:szCs w:val="18"/>
              </w:rPr>
              <w:t xml:space="preserve"> de </w:t>
            </w:r>
            <w:proofErr w:type="spellStart"/>
            <w:r w:rsidRPr="008441B0">
              <w:rPr>
                <w:rFonts w:ascii="Montserrat" w:hAnsi="Montserrat"/>
                <w:b/>
                <w:sz w:val="18"/>
                <w:szCs w:val="18"/>
              </w:rPr>
              <w:t>Dato</w:t>
            </w:r>
            <w:proofErr w:type="spellEnd"/>
          </w:p>
        </w:tc>
        <w:tc>
          <w:tcPr>
            <w:tcW w:w="2210" w:type="pct"/>
            <w:shd w:val="clear" w:color="auto" w:fill="621123"/>
            <w:vAlign w:val="center"/>
          </w:tcPr>
          <w:p w14:paraId="3155CD8F" w14:textId="77777777" w:rsidR="00A001C5" w:rsidRPr="008441B0" w:rsidRDefault="00A001C5" w:rsidP="00094C0F">
            <w:pPr>
              <w:jc w:val="center"/>
              <w:rPr>
                <w:rFonts w:ascii="Montserrat" w:hAnsi="Montserrat"/>
                <w:b/>
                <w:sz w:val="18"/>
                <w:szCs w:val="18"/>
              </w:rPr>
            </w:pPr>
            <w:proofErr w:type="spellStart"/>
            <w:r w:rsidRPr="008441B0">
              <w:rPr>
                <w:rFonts w:ascii="Montserrat" w:hAnsi="Montserrat"/>
                <w:b/>
                <w:sz w:val="18"/>
                <w:szCs w:val="18"/>
              </w:rPr>
              <w:t>Justificación</w:t>
            </w:r>
            <w:proofErr w:type="spellEnd"/>
          </w:p>
        </w:tc>
        <w:tc>
          <w:tcPr>
            <w:tcW w:w="1691" w:type="pct"/>
            <w:shd w:val="clear" w:color="auto" w:fill="621123"/>
            <w:vAlign w:val="center"/>
          </w:tcPr>
          <w:p w14:paraId="43BBAE95" w14:textId="77777777" w:rsidR="00A001C5" w:rsidRPr="008441B0" w:rsidRDefault="00A001C5" w:rsidP="00094C0F">
            <w:pPr>
              <w:jc w:val="center"/>
              <w:rPr>
                <w:rFonts w:ascii="Montserrat" w:hAnsi="Montserrat"/>
                <w:b/>
                <w:sz w:val="18"/>
                <w:szCs w:val="18"/>
              </w:rPr>
            </w:pPr>
            <w:proofErr w:type="spellStart"/>
            <w:r w:rsidRPr="008441B0">
              <w:rPr>
                <w:rFonts w:ascii="Montserrat" w:hAnsi="Montserrat"/>
                <w:b/>
                <w:sz w:val="18"/>
                <w:szCs w:val="18"/>
              </w:rPr>
              <w:t>Fundamento</w:t>
            </w:r>
            <w:proofErr w:type="spellEnd"/>
          </w:p>
        </w:tc>
      </w:tr>
      <w:tr w:rsidR="00E779BD" w:rsidRPr="008441B0" w14:paraId="57F42FA9" w14:textId="77777777" w:rsidTr="00AB502E">
        <w:trPr>
          <w:trHeight w:val="1188"/>
          <w:jc w:val="center"/>
        </w:trPr>
        <w:tc>
          <w:tcPr>
            <w:tcW w:w="1099" w:type="pct"/>
            <w:vAlign w:val="center"/>
          </w:tcPr>
          <w:p w14:paraId="3D738A0B" w14:textId="77777777" w:rsidR="00A001C5" w:rsidRPr="008441B0" w:rsidRDefault="00A001C5" w:rsidP="00094C0F">
            <w:pPr>
              <w:jc w:val="center"/>
              <w:rPr>
                <w:rFonts w:ascii="Montserrat" w:hAnsi="Montserrat" w:cs="Arial"/>
                <w:sz w:val="18"/>
                <w:szCs w:val="18"/>
                <w:lang w:val="es-MX"/>
              </w:rPr>
            </w:pPr>
            <w:r w:rsidRPr="008441B0">
              <w:rPr>
                <w:rFonts w:ascii="Montserrat" w:hAnsi="Montserrat" w:cs="Arial"/>
                <w:sz w:val="18"/>
                <w:szCs w:val="18"/>
                <w:lang w:val="es-MX"/>
              </w:rPr>
              <w:t>Registro Federal de Contribuyentes del servidor público.</w:t>
            </w:r>
          </w:p>
        </w:tc>
        <w:tc>
          <w:tcPr>
            <w:tcW w:w="2210" w:type="pct"/>
            <w:vAlign w:val="center"/>
          </w:tcPr>
          <w:p w14:paraId="1483AE47" w14:textId="77777777" w:rsidR="00A001C5" w:rsidRPr="008441B0" w:rsidRDefault="00A001C5" w:rsidP="00094C0F">
            <w:pPr>
              <w:jc w:val="both"/>
              <w:rPr>
                <w:rFonts w:ascii="Montserrat" w:hAnsi="Montserrat" w:cs="Arial"/>
                <w:sz w:val="18"/>
                <w:szCs w:val="18"/>
                <w:lang w:val="es-MX"/>
              </w:rPr>
            </w:pPr>
            <w:r w:rsidRPr="008441B0">
              <w:rPr>
                <w:rFonts w:ascii="Montserrat" w:hAnsi="Montserrat" w:cs="Arial"/>
                <w:sz w:val="18"/>
                <w:szCs w:val="18"/>
                <w:lang w:val="es-MX"/>
              </w:rPr>
              <w:t>Clave alfanumérica cuyos datos que la integran hacen posible identificar al titular de la misma, siendo la homoclave única e irrepetible, de ahí que sea un dato personal que debe protegerse.</w:t>
            </w:r>
          </w:p>
        </w:tc>
        <w:tc>
          <w:tcPr>
            <w:tcW w:w="1691" w:type="pct"/>
            <w:vAlign w:val="center"/>
          </w:tcPr>
          <w:p w14:paraId="1AC18AF3" w14:textId="77777777" w:rsidR="00A001C5" w:rsidRPr="008441B0" w:rsidRDefault="00A001C5" w:rsidP="00094C0F">
            <w:pPr>
              <w:jc w:val="both"/>
              <w:rPr>
                <w:rFonts w:ascii="Montserrat" w:hAnsi="Montserrat" w:cs="Arial"/>
                <w:sz w:val="18"/>
                <w:szCs w:val="18"/>
                <w:lang w:val="es-MX"/>
              </w:rPr>
            </w:pPr>
            <w:r w:rsidRPr="008441B0">
              <w:rPr>
                <w:rFonts w:ascii="Montserrat" w:hAnsi="Montserrat"/>
                <w:sz w:val="18"/>
                <w:szCs w:val="18"/>
                <w:lang w:val="es-MX"/>
              </w:rPr>
              <w:t xml:space="preserve">Artículo 116, de la LGTAIP; 113, Fracción I, de la LFTAIP </w:t>
            </w:r>
          </w:p>
          <w:p w14:paraId="0DFC45C0" w14:textId="77777777" w:rsidR="00A001C5" w:rsidRPr="008441B0" w:rsidRDefault="00A001C5" w:rsidP="00094C0F">
            <w:pPr>
              <w:jc w:val="both"/>
              <w:rPr>
                <w:rFonts w:ascii="Montserrat" w:hAnsi="Montserrat" w:cs="Arial"/>
                <w:sz w:val="18"/>
                <w:szCs w:val="18"/>
                <w:lang w:val="es-MX"/>
              </w:rPr>
            </w:pPr>
          </w:p>
          <w:p w14:paraId="220C9671" w14:textId="77777777" w:rsidR="00A001C5" w:rsidRPr="008441B0" w:rsidRDefault="00A001C5" w:rsidP="00094C0F">
            <w:pPr>
              <w:jc w:val="both"/>
              <w:rPr>
                <w:rFonts w:ascii="Montserrat" w:hAnsi="Montserrat" w:cs="Arial"/>
                <w:sz w:val="18"/>
                <w:szCs w:val="18"/>
                <w:lang w:val="es-MX"/>
              </w:rPr>
            </w:pPr>
          </w:p>
        </w:tc>
      </w:tr>
      <w:tr w:rsidR="00E779BD" w:rsidRPr="008441B0" w14:paraId="03DEF3F3" w14:textId="77777777" w:rsidTr="00AB502E">
        <w:trPr>
          <w:trHeight w:val="1188"/>
          <w:jc w:val="center"/>
        </w:trPr>
        <w:tc>
          <w:tcPr>
            <w:tcW w:w="1099" w:type="pct"/>
            <w:vAlign w:val="center"/>
          </w:tcPr>
          <w:p w14:paraId="4DD55297" w14:textId="77777777" w:rsidR="00A001C5" w:rsidRPr="008441B0" w:rsidRDefault="00A001C5" w:rsidP="00094C0F">
            <w:pPr>
              <w:jc w:val="center"/>
              <w:rPr>
                <w:rFonts w:ascii="Montserrat" w:hAnsi="Montserrat" w:cs="Arial"/>
                <w:sz w:val="18"/>
                <w:szCs w:val="18"/>
                <w:lang w:val="es-MX"/>
              </w:rPr>
            </w:pPr>
            <w:r w:rsidRPr="008441B0">
              <w:rPr>
                <w:rFonts w:ascii="Montserrat" w:hAnsi="Montserrat" w:cs="Arial"/>
                <w:sz w:val="18"/>
                <w:szCs w:val="18"/>
                <w:lang w:val="es-MX"/>
              </w:rPr>
              <w:t>Nombre de particulares o terceros ajenos al procedimiento.</w:t>
            </w:r>
          </w:p>
        </w:tc>
        <w:tc>
          <w:tcPr>
            <w:tcW w:w="2210" w:type="pct"/>
            <w:vAlign w:val="center"/>
          </w:tcPr>
          <w:p w14:paraId="0BCE4FCA" w14:textId="77777777" w:rsidR="00A001C5" w:rsidRPr="008441B0" w:rsidRDefault="00A001C5" w:rsidP="00094C0F">
            <w:pPr>
              <w:jc w:val="both"/>
              <w:rPr>
                <w:rFonts w:ascii="Montserrat" w:hAnsi="Montserrat" w:cs="Arial"/>
                <w:sz w:val="18"/>
                <w:szCs w:val="18"/>
                <w:lang w:val="es-MX"/>
              </w:rPr>
            </w:pPr>
          </w:p>
          <w:p w14:paraId="04D79F33" w14:textId="77777777" w:rsidR="00A001C5" w:rsidRPr="008441B0" w:rsidRDefault="00A001C5" w:rsidP="00094C0F">
            <w:pPr>
              <w:jc w:val="both"/>
              <w:rPr>
                <w:rFonts w:ascii="Montserrat" w:hAnsi="Montserrat" w:cs="Arial"/>
                <w:sz w:val="18"/>
                <w:szCs w:val="18"/>
                <w:lang w:val="es-MX"/>
              </w:rPr>
            </w:pPr>
            <w:r w:rsidRPr="008441B0">
              <w:rPr>
                <w:rFonts w:ascii="Montserrat" w:hAnsi="Montserrat" w:cs="Arial"/>
                <w:sz w:val="18"/>
                <w:szCs w:val="18"/>
                <w:lang w:val="es-MX"/>
              </w:rPr>
              <w:t>El nombre es un atributo de la personalidad y la manifestación del derecho de la identidad, razón que por sí misma, permite identificar a una persona física determinada, por lo que, debe evitarse su revelación al no ser objeto o parte de las actuaciones en que se encuentran insertos, resultando su protección precisa y necesaria.</w:t>
            </w:r>
          </w:p>
          <w:p w14:paraId="5F031E73" w14:textId="77777777" w:rsidR="00A001C5" w:rsidRPr="008441B0" w:rsidRDefault="00A001C5" w:rsidP="00094C0F">
            <w:pPr>
              <w:jc w:val="both"/>
              <w:rPr>
                <w:rFonts w:ascii="Montserrat" w:hAnsi="Montserrat" w:cs="Arial"/>
                <w:sz w:val="18"/>
                <w:szCs w:val="18"/>
                <w:lang w:val="es-MX"/>
              </w:rPr>
            </w:pPr>
          </w:p>
        </w:tc>
        <w:tc>
          <w:tcPr>
            <w:tcW w:w="1691" w:type="pct"/>
            <w:vAlign w:val="center"/>
          </w:tcPr>
          <w:p w14:paraId="15B40117" w14:textId="77777777" w:rsidR="00A001C5" w:rsidRPr="008441B0" w:rsidRDefault="00A001C5" w:rsidP="00094C0F">
            <w:pPr>
              <w:jc w:val="both"/>
              <w:rPr>
                <w:rFonts w:ascii="Montserrat" w:hAnsi="Montserrat" w:cs="Arial"/>
                <w:sz w:val="18"/>
                <w:szCs w:val="18"/>
                <w:lang w:val="es-MX"/>
              </w:rPr>
            </w:pPr>
            <w:r w:rsidRPr="008441B0">
              <w:rPr>
                <w:rFonts w:ascii="Montserrat" w:hAnsi="Montserrat"/>
                <w:sz w:val="18"/>
                <w:szCs w:val="18"/>
                <w:lang w:val="es-MX"/>
              </w:rPr>
              <w:t xml:space="preserve">Artículo 116, de la LGTAIP; 113, Fracción I, de la LFTAIP </w:t>
            </w:r>
          </w:p>
          <w:p w14:paraId="359A84A1" w14:textId="77777777" w:rsidR="00A001C5" w:rsidRPr="008441B0" w:rsidRDefault="00A001C5" w:rsidP="00094C0F">
            <w:pPr>
              <w:jc w:val="center"/>
              <w:rPr>
                <w:rFonts w:ascii="Montserrat" w:hAnsi="Montserrat"/>
                <w:sz w:val="18"/>
                <w:szCs w:val="18"/>
                <w:lang w:val="es-MX"/>
              </w:rPr>
            </w:pPr>
          </w:p>
        </w:tc>
      </w:tr>
      <w:tr w:rsidR="00E779BD" w:rsidRPr="008441B0" w14:paraId="125D4F88" w14:textId="77777777" w:rsidTr="00AB502E">
        <w:trPr>
          <w:trHeight w:val="1188"/>
          <w:jc w:val="center"/>
        </w:trPr>
        <w:tc>
          <w:tcPr>
            <w:tcW w:w="1099" w:type="pct"/>
            <w:vAlign w:val="center"/>
          </w:tcPr>
          <w:p w14:paraId="1B41747E" w14:textId="77777777" w:rsidR="00A001C5" w:rsidRPr="008441B0" w:rsidRDefault="00A001C5" w:rsidP="00094C0F">
            <w:pPr>
              <w:jc w:val="center"/>
              <w:rPr>
                <w:rFonts w:ascii="Montserrat" w:hAnsi="Montserrat" w:cs="Arial"/>
                <w:sz w:val="18"/>
                <w:szCs w:val="18"/>
                <w:highlight w:val="cyan"/>
              </w:rPr>
            </w:pPr>
            <w:proofErr w:type="spellStart"/>
            <w:r w:rsidRPr="008441B0">
              <w:rPr>
                <w:rFonts w:ascii="Montserrat" w:hAnsi="Montserrat" w:cs="Arial"/>
                <w:sz w:val="18"/>
                <w:szCs w:val="18"/>
              </w:rPr>
              <w:t>Relatoría</w:t>
            </w:r>
            <w:proofErr w:type="spellEnd"/>
            <w:r w:rsidRPr="008441B0">
              <w:rPr>
                <w:rFonts w:ascii="Montserrat" w:hAnsi="Montserrat" w:cs="Arial"/>
                <w:sz w:val="18"/>
                <w:szCs w:val="18"/>
              </w:rPr>
              <w:t xml:space="preserve"> de </w:t>
            </w:r>
            <w:proofErr w:type="spellStart"/>
            <w:r w:rsidRPr="008441B0">
              <w:rPr>
                <w:rFonts w:ascii="Montserrat" w:hAnsi="Montserrat" w:cs="Arial"/>
                <w:sz w:val="18"/>
                <w:szCs w:val="18"/>
              </w:rPr>
              <w:t>hechos</w:t>
            </w:r>
            <w:proofErr w:type="spellEnd"/>
            <w:r w:rsidRPr="008441B0">
              <w:rPr>
                <w:rFonts w:ascii="Montserrat" w:hAnsi="Montserrat" w:cs="Arial"/>
                <w:sz w:val="18"/>
                <w:szCs w:val="18"/>
              </w:rPr>
              <w:t>.</w:t>
            </w:r>
          </w:p>
        </w:tc>
        <w:tc>
          <w:tcPr>
            <w:tcW w:w="2210" w:type="pct"/>
            <w:vAlign w:val="center"/>
          </w:tcPr>
          <w:p w14:paraId="391EB6A1" w14:textId="77777777" w:rsidR="00A001C5" w:rsidRPr="008441B0" w:rsidRDefault="00A001C5" w:rsidP="00094C0F">
            <w:pPr>
              <w:jc w:val="both"/>
              <w:rPr>
                <w:rFonts w:ascii="Montserrat" w:hAnsi="Montserrat" w:cs="Arial"/>
                <w:sz w:val="18"/>
                <w:szCs w:val="18"/>
                <w:lang w:val="es-MX"/>
              </w:rPr>
            </w:pPr>
          </w:p>
          <w:p w14:paraId="6A510272" w14:textId="77777777" w:rsidR="00A001C5" w:rsidRPr="008441B0" w:rsidRDefault="00A001C5" w:rsidP="00094C0F">
            <w:pPr>
              <w:jc w:val="both"/>
              <w:rPr>
                <w:rFonts w:ascii="Montserrat" w:hAnsi="Montserrat" w:cs="Arial"/>
                <w:sz w:val="18"/>
                <w:szCs w:val="18"/>
                <w:lang w:val="es-MX"/>
              </w:rPr>
            </w:pPr>
            <w:r w:rsidRPr="008441B0">
              <w:rPr>
                <w:rFonts w:ascii="Montserrat" w:hAnsi="Montserrat" w:cs="Arial"/>
                <w:sz w:val="18"/>
                <w:szCs w:val="18"/>
                <w:lang w:val="es-MX"/>
              </w:rPr>
              <w:t>Corresponde a la narración clara y precisa de circunstancias de modo, tiempo y lugar de presuntas infracciones disciplinarias cometidas por la persona servidora pública, mismas que no resultaron en una sanción administrativa.</w:t>
            </w:r>
          </w:p>
          <w:p w14:paraId="40D7C5F3" w14:textId="77777777" w:rsidR="00A001C5" w:rsidRPr="008441B0" w:rsidRDefault="00A001C5" w:rsidP="00094C0F">
            <w:pPr>
              <w:jc w:val="both"/>
              <w:rPr>
                <w:rFonts w:ascii="Montserrat" w:hAnsi="Montserrat" w:cs="Arial"/>
                <w:sz w:val="18"/>
                <w:szCs w:val="18"/>
                <w:lang w:val="es-MX"/>
              </w:rPr>
            </w:pPr>
          </w:p>
        </w:tc>
        <w:tc>
          <w:tcPr>
            <w:tcW w:w="1691" w:type="pct"/>
            <w:vAlign w:val="center"/>
          </w:tcPr>
          <w:p w14:paraId="30D1E2C1" w14:textId="77777777" w:rsidR="00A001C5" w:rsidRPr="008441B0" w:rsidRDefault="00A001C5" w:rsidP="00094C0F">
            <w:pPr>
              <w:jc w:val="both"/>
              <w:rPr>
                <w:rFonts w:ascii="Montserrat" w:hAnsi="Montserrat" w:cs="Arial"/>
                <w:sz w:val="18"/>
                <w:szCs w:val="18"/>
                <w:lang w:val="es-MX"/>
              </w:rPr>
            </w:pPr>
            <w:r w:rsidRPr="008441B0">
              <w:rPr>
                <w:rFonts w:ascii="Montserrat" w:hAnsi="Montserrat"/>
                <w:sz w:val="18"/>
                <w:szCs w:val="18"/>
                <w:lang w:val="es-MX"/>
              </w:rPr>
              <w:t xml:space="preserve">Artículo 116, de la LGTAIP; 113, Fracción I, de la LFTAIP </w:t>
            </w:r>
          </w:p>
          <w:p w14:paraId="7EF4DA08" w14:textId="77777777" w:rsidR="00A001C5" w:rsidRPr="008441B0" w:rsidRDefault="00A001C5" w:rsidP="00094C0F">
            <w:pPr>
              <w:jc w:val="center"/>
              <w:rPr>
                <w:rFonts w:ascii="Montserrat" w:hAnsi="Montserrat"/>
                <w:sz w:val="18"/>
                <w:szCs w:val="18"/>
                <w:lang w:val="es-MX"/>
              </w:rPr>
            </w:pPr>
          </w:p>
        </w:tc>
      </w:tr>
      <w:tr w:rsidR="00E779BD" w:rsidRPr="008441B0" w14:paraId="413F5301" w14:textId="77777777" w:rsidTr="00AB502E">
        <w:trPr>
          <w:trHeight w:val="1188"/>
          <w:jc w:val="center"/>
        </w:trPr>
        <w:tc>
          <w:tcPr>
            <w:tcW w:w="1099" w:type="pct"/>
            <w:vAlign w:val="center"/>
          </w:tcPr>
          <w:p w14:paraId="20C0DA2B" w14:textId="77777777" w:rsidR="00A001C5" w:rsidRPr="008441B0" w:rsidRDefault="00A001C5" w:rsidP="00094C0F">
            <w:pPr>
              <w:jc w:val="center"/>
              <w:rPr>
                <w:rFonts w:ascii="Montserrat" w:hAnsi="Montserrat" w:cs="Arial"/>
                <w:sz w:val="18"/>
                <w:szCs w:val="18"/>
              </w:rPr>
            </w:pPr>
            <w:r w:rsidRPr="008441B0">
              <w:rPr>
                <w:rFonts w:ascii="Montserrat" w:hAnsi="Montserrat" w:cs="Arial"/>
                <w:sz w:val="18"/>
                <w:szCs w:val="18"/>
              </w:rPr>
              <w:lastRenderedPageBreak/>
              <w:t xml:space="preserve">Personas </w:t>
            </w:r>
            <w:proofErr w:type="spellStart"/>
            <w:r w:rsidRPr="008441B0">
              <w:rPr>
                <w:rFonts w:ascii="Montserrat" w:hAnsi="Montserrat" w:cs="Arial"/>
                <w:sz w:val="18"/>
                <w:szCs w:val="18"/>
              </w:rPr>
              <w:t>dependientes</w:t>
            </w:r>
            <w:proofErr w:type="spellEnd"/>
            <w:r w:rsidRPr="008441B0">
              <w:rPr>
                <w:rFonts w:ascii="Montserrat" w:hAnsi="Montserrat" w:cs="Arial"/>
                <w:sz w:val="18"/>
                <w:szCs w:val="18"/>
              </w:rPr>
              <w:t xml:space="preserve"> </w:t>
            </w:r>
            <w:proofErr w:type="spellStart"/>
            <w:r w:rsidRPr="008441B0">
              <w:rPr>
                <w:rFonts w:ascii="Montserrat" w:hAnsi="Montserrat" w:cs="Arial"/>
                <w:sz w:val="18"/>
                <w:szCs w:val="18"/>
              </w:rPr>
              <w:t>económicas</w:t>
            </w:r>
            <w:proofErr w:type="spellEnd"/>
            <w:r w:rsidRPr="008441B0">
              <w:rPr>
                <w:rFonts w:ascii="Montserrat" w:hAnsi="Montserrat" w:cs="Arial"/>
                <w:sz w:val="18"/>
                <w:szCs w:val="18"/>
              </w:rPr>
              <w:t>.</w:t>
            </w:r>
          </w:p>
        </w:tc>
        <w:tc>
          <w:tcPr>
            <w:tcW w:w="2210" w:type="pct"/>
            <w:vAlign w:val="center"/>
          </w:tcPr>
          <w:p w14:paraId="217E5B38" w14:textId="77777777" w:rsidR="00A001C5" w:rsidRPr="008441B0" w:rsidRDefault="00A001C5" w:rsidP="00094C0F">
            <w:pPr>
              <w:jc w:val="both"/>
              <w:rPr>
                <w:rFonts w:ascii="Montserrat" w:hAnsi="Montserrat" w:cs="Arial"/>
                <w:sz w:val="18"/>
                <w:szCs w:val="18"/>
                <w:lang w:val="es-MX"/>
              </w:rPr>
            </w:pPr>
          </w:p>
          <w:p w14:paraId="077E44A5" w14:textId="77777777" w:rsidR="00A001C5" w:rsidRPr="008441B0" w:rsidRDefault="00A001C5" w:rsidP="00094C0F">
            <w:pPr>
              <w:jc w:val="both"/>
              <w:rPr>
                <w:rFonts w:ascii="Montserrat" w:hAnsi="Montserrat" w:cs="Arial"/>
                <w:sz w:val="18"/>
                <w:szCs w:val="18"/>
                <w:lang w:val="es-MX"/>
              </w:rPr>
            </w:pPr>
            <w:r w:rsidRPr="008441B0">
              <w:rPr>
                <w:rFonts w:ascii="Montserrat" w:hAnsi="Montserrat" w:cs="Arial"/>
                <w:sz w:val="18"/>
                <w:szCs w:val="18"/>
                <w:lang w:val="es-MX"/>
              </w:rPr>
              <w:t>Son vínculos entre ascendientes y descendientes, por filiación o consanguinidad, que económicamente dependen de una persona, relacionándolos con su nombre, parentesco, patrimonio, etc.; los cuales deben salvaguardarse, ya que su protección tiende a privilegiar el derecho a la intimidad y a la vida privada.</w:t>
            </w:r>
          </w:p>
          <w:p w14:paraId="121C247E" w14:textId="77777777" w:rsidR="00A001C5" w:rsidRPr="008441B0" w:rsidRDefault="00A001C5" w:rsidP="00094C0F">
            <w:pPr>
              <w:jc w:val="both"/>
              <w:rPr>
                <w:rFonts w:ascii="Montserrat" w:hAnsi="Montserrat" w:cs="Arial"/>
                <w:sz w:val="18"/>
                <w:szCs w:val="18"/>
                <w:lang w:val="es-MX"/>
              </w:rPr>
            </w:pPr>
          </w:p>
        </w:tc>
        <w:tc>
          <w:tcPr>
            <w:tcW w:w="1691" w:type="pct"/>
            <w:vAlign w:val="center"/>
          </w:tcPr>
          <w:p w14:paraId="5CB0B23D" w14:textId="77777777" w:rsidR="00A001C5" w:rsidRPr="008441B0" w:rsidRDefault="00A001C5" w:rsidP="00094C0F">
            <w:pPr>
              <w:jc w:val="both"/>
              <w:rPr>
                <w:rFonts w:ascii="Montserrat" w:hAnsi="Montserrat" w:cs="Arial"/>
                <w:sz w:val="18"/>
                <w:szCs w:val="18"/>
                <w:lang w:val="es-MX"/>
              </w:rPr>
            </w:pPr>
            <w:r w:rsidRPr="008441B0">
              <w:rPr>
                <w:rFonts w:ascii="Montserrat" w:hAnsi="Montserrat"/>
                <w:sz w:val="18"/>
                <w:szCs w:val="18"/>
                <w:lang w:val="es-MX"/>
              </w:rPr>
              <w:t xml:space="preserve">Artículo 116, de la LGTAIP; 113, Fracción I, de la LFTAIP </w:t>
            </w:r>
          </w:p>
          <w:p w14:paraId="01B2BE68" w14:textId="77777777" w:rsidR="00A001C5" w:rsidRPr="008441B0" w:rsidRDefault="00A001C5" w:rsidP="00094C0F">
            <w:pPr>
              <w:jc w:val="center"/>
              <w:rPr>
                <w:rFonts w:ascii="Montserrat" w:hAnsi="Montserrat"/>
                <w:sz w:val="18"/>
                <w:szCs w:val="18"/>
                <w:lang w:val="es-MX"/>
              </w:rPr>
            </w:pPr>
          </w:p>
        </w:tc>
      </w:tr>
      <w:tr w:rsidR="00E779BD" w:rsidRPr="008441B0" w14:paraId="3DA133B2" w14:textId="77777777" w:rsidTr="00AB502E">
        <w:trPr>
          <w:trHeight w:val="1188"/>
          <w:jc w:val="center"/>
        </w:trPr>
        <w:tc>
          <w:tcPr>
            <w:tcW w:w="1099" w:type="pct"/>
            <w:vAlign w:val="center"/>
          </w:tcPr>
          <w:p w14:paraId="3560222F" w14:textId="77777777" w:rsidR="00A001C5" w:rsidRPr="008441B0" w:rsidRDefault="00A001C5" w:rsidP="00094C0F">
            <w:pPr>
              <w:jc w:val="center"/>
              <w:rPr>
                <w:rFonts w:ascii="Montserrat" w:hAnsi="Montserrat" w:cs="Arial"/>
                <w:sz w:val="18"/>
                <w:szCs w:val="18"/>
                <w:lang w:val="es-MX"/>
              </w:rPr>
            </w:pPr>
            <w:r w:rsidRPr="008441B0">
              <w:rPr>
                <w:rFonts w:ascii="Montserrat" w:hAnsi="Montserrat" w:cs="Arial"/>
                <w:sz w:val="18"/>
                <w:szCs w:val="18"/>
                <w:lang w:val="es-MX"/>
              </w:rPr>
              <w:t>Información relacionada con el patrimonio de personas físicas.</w:t>
            </w:r>
          </w:p>
          <w:p w14:paraId="440C473B" w14:textId="77777777" w:rsidR="00A001C5" w:rsidRPr="008441B0" w:rsidRDefault="00A001C5" w:rsidP="00094C0F">
            <w:pPr>
              <w:jc w:val="center"/>
              <w:rPr>
                <w:rFonts w:ascii="Montserrat" w:hAnsi="Montserrat" w:cs="Arial"/>
                <w:sz w:val="18"/>
                <w:szCs w:val="18"/>
                <w:lang w:val="es-MX"/>
              </w:rPr>
            </w:pPr>
          </w:p>
        </w:tc>
        <w:tc>
          <w:tcPr>
            <w:tcW w:w="2210" w:type="pct"/>
            <w:vAlign w:val="center"/>
          </w:tcPr>
          <w:p w14:paraId="26157A54" w14:textId="77777777" w:rsidR="00A001C5" w:rsidRPr="008441B0" w:rsidRDefault="00A001C5" w:rsidP="00094C0F">
            <w:pPr>
              <w:jc w:val="both"/>
              <w:rPr>
                <w:rFonts w:ascii="Montserrat" w:hAnsi="Montserrat" w:cs="Arial"/>
                <w:sz w:val="18"/>
                <w:szCs w:val="18"/>
                <w:lang w:val="es-MX"/>
              </w:rPr>
            </w:pPr>
            <w:r w:rsidRPr="008441B0">
              <w:rPr>
                <w:rFonts w:ascii="Montserrat" w:hAnsi="Montserrat" w:cs="Arial"/>
                <w:sz w:val="18"/>
                <w:szCs w:val="18"/>
                <w:lang w:val="es-MX"/>
              </w:rPr>
              <w:t>Se trata de activos y pasivos que son susceptibles de protegerse, principalmente cuando se requiere de la autorización del titular de esa información, toda vez que la publicidad de la misma afecta la esfera de privacidad de una persona, sea o no servidor público.</w:t>
            </w:r>
          </w:p>
        </w:tc>
        <w:tc>
          <w:tcPr>
            <w:tcW w:w="1691" w:type="pct"/>
            <w:vAlign w:val="center"/>
          </w:tcPr>
          <w:p w14:paraId="21029E77" w14:textId="77777777" w:rsidR="00A001C5" w:rsidRPr="008441B0" w:rsidRDefault="00A001C5" w:rsidP="00094C0F">
            <w:pPr>
              <w:jc w:val="both"/>
              <w:rPr>
                <w:rFonts w:ascii="Montserrat" w:hAnsi="Montserrat" w:cs="Arial"/>
                <w:sz w:val="18"/>
                <w:szCs w:val="18"/>
                <w:lang w:val="es-MX"/>
              </w:rPr>
            </w:pPr>
            <w:r w:rsidRPr="008441B0">
              <w:rPr>
                <w:rFonts w:ascii="Montserrat" w:hAnsi="Montserrat"/>
                <w:sz w:val="18"/>
                <w:szCs w:val="18"/>
                <w:lang w:val="es-MX"/>
              </w:rPr>
              <w:t xml:space="preserve">Artículo 116, de la LGTAIP; 113, Fracción I, de la LFTAIP </w:t>
            </w:r>
          </w:p>
          <w:p w14:paraId="7C860CAD" w14:textId="77777777" w:rsidR="00A001C5" w:rsidRPr="008441B0" w:rsidRDefault="00A001C5" w:rsidP="00094C0F">
            <w:pPr>
              <w:jc w:val="center"/>
              <w:rPr>
                <w:rFonts w:ascii="Montserrat" w:hAnsi="Montserrat"/>
                <w:sz w:val="18"/>
                <w:szCs w:val="18"/>
                <w:lang w:val="es-MX"/>
              </w:rPr>
            </w:pPr>
          </w:p>
        </w:tc>
      </w:tr>
      <w:tr w:rsidR="00E779BD" w:rsidRPr="008441B0" w14:paraId="4621B8E1" w14:textId="77777777" w:rsidTr="00AB502E">
        <w:trPr>
          <w:trHeight w:val="1188"/>
          <w:jc w:val="center"/>
        </w:trPr>
        <w:tc>
          <w:tcPr>
            <w:tcW w:w="1099" w:type="pct"/>
            <w:vAlign w:val="center"/>
          </w:tcPr>
          <w:p w14:paraId="6C490E66" w14:textId="77777777" w:rsidR="00A001C5" w:rsidRPr="008441B0" w:rsidRDefault="00A001C5" w:rsidP="00094C0F">
            <w:pPr>
              <w:jc w:val="center"/>
              <w:rPr>
                <w:rFonts w:ascii="Montserrat" w:hAnsi="Montserrat" w:cs="Arial"/>
                <w:sz w:val="18"/>
                <w:szCs w:val="18"/>
                <w:lang w:val="es-MX"/>
              </w:rPr>
            </w:pPr>
          </w:p>
          <w:p w14:paraId="49BA5DFC" w14:textId="77777777" w:rsidR="00A001C5" w:rsidRPr="008441B0" w:rsidRDefault="00A001C5" w:rsidP="00094C0F">
            <w:pPr>
              <w:jc w:val="center"/>
              <w:rPr>
                <w:rFonts w:ascii="Montserrat" w:hAnsi="Montserrat" w:cs="Arial"/>
                <w:sz w:val="18"/>
                <w:szCs w:val="18"/>
                <w:lang w:val="es-MX"/>
              </w:rPr>
            </w:pPr>
            <w:r w:rsidRPr="008441B0">
              <w:rPr>
                <w:rFonts w:ascii="Montserrat" w:hAnsi="Montserrat" w:cs="Arial"/>
                <w:sz w:val="18"/>
                <w:szCs w:val="18"/>
                <w:lang w:val="es-MX"/>
              </w:rPr>
              <w:t>Nombre del titular de información bancaria.</w:t>
            </w:r>
          </w:p>
          <w:p w14:paraId="0DB45B00" w14:textId="77777777" w:rsidR="00A001C5" w:rsidRPr="008441B0" w:rsidRDefault="00A001C5" w:rsidP="00094C0F">
            <w:pPr>
              <w:jc w:val="center"/>
              <w:rPr>
                <w:rFonts w:ascii="Montserrat" w:hAnsi="Montserrat" w:cs="Arial"/>
                <w:sz w:val="18"/>
                <w:szCs w:val="18"/>
                <w:lang w:val="es-MX"/>
              </w:rPr>
            </w:pPr>
          </w:p>
          <w:p w14:paraId="5B13C94B" w14:textId="77777777" w:rsidR="00A001C5" w:rsidRPr="008441B0" w:rsidRDefault="00A001C5" w:rsidP="00094C0F">
            <w:pPr>
              <w:jc w:val="center"/>
              <w:rPr>
                <w:rFonts w:ascii="Montserrat" w:hAnsi="Montserrat" w:cs="Arial"/>
                <w:sz w:val="18"/>
                <w:szCs w:val="18"/>
                <w:lang w:val="es-MX"/>
              </w:rPr>
            </w:pPr>
          </w:p>
        </w:tc>
        <w:tc>
          <w:tcPr>
            <w:tcW w:w="2210" w:type="pct"/>
            <w:vAlign w:val="center"/>
          </w:tcPr>
          <w:p w14:paraId="211E283A" w14:textId="77777777" w:rsidR="00A001C5" w:rsidRPr="008441B0" w:rsidRDefault="00A001C5" w:rsidP="00094C0F">
            <w:pPr>
              <w:jc w:val="both"/>
              <w:rPr>
                <w:rFonts w:ascii="Montserrat" w:hAnsi="Montserrat" w:cs="Arial"/>
                <w:sz w:val="18"/>
                <w:szCs w:val="18"/>
                <w:lang w:val="es-MX"/>
              </w:rPr>
            </w:pPr>
            <w:r w:rsidRPr="008441B0">
              <w:rPr>
                <w:rFonts w:ascii="Montserrat" w:hAnsi="Montserrat" w:cs="Arial"/>
                <w:sz w:val="18"/>
                <w:szCs w:val="18"/>
                <w:lang w:val="es-MX"/>
              </w:rPr>
              <w:t>Constituye información confidencial, ya que a través de dicho dato se puede acceder a información relacionada con el patrimonio de una persona determinada.</w:t>
            </w:r>
          </w:p>
        </w:tc>
        <w:tc>
          <w:tcPr>
            <w:tcW w:w="1691" w:type="pct"/>
            <w:vAlign w:val="center"/>
          </w:tcPr>
          <w:p w14:paraId="1CF9F4B7" w14:textId="77777777" w:rsidR="00A001C5" w:rsidRPr="008441B0" w:rsidRDefault="00A001C5" w:rsidP="00094C0F">
            <w:pPr>
              <w:jc w:val="both"/>
              <w:rPr>
                <w:rFonts w:ascii="Montserrat" w:hAnsi="Montserrat" w:cs="Arial"/>
                <w:sz w:val="18"/>
                <w:szCs w:val="18"/>
                <w:lang w:val="es-MX"/>
              </w:rPr>
            </w:pPr>
            <w:r w:rsidRPr="008441B0">
              <w:rPr>
                <w:rFonts w:ascii="Montserrat" w:hAnsi="Montserrat"/>
                <w:sz w:val="18"/>
                <w:szCs w:val="18"/>
                <w:lang w:val="es-MX"/>
              </w:rPr>
              <w:t xml:space="preserve">Artículo 116, de la LGTAIP; 113, Fracción I, de la LFTAIP </w:t>
            </w:r>
          </w:p>
          <w:p w14:paraId="3C2DDA6F" w14:textId="77777777" w:rsidR="00A001C5" w:rsidRPr="008441B0" w:rsidRDefault="00A001C5" w:rsidP="00094C0F">
            <w:pPr>
              <w:jc w:val="center"/>
              <w:rPr>
                <w:rFonts w:ascii="Montserrat" w:hAnsi="Montserrat"/>
                <w:sz w:val="18"/>
                <w:szCs w:val="18"/>
                <w:lang w:val="es-MX"/>
              </w:rPr>
            </w:pPr>
          </w:p>
        </w:tc>
      </w:tr>
      <w:tr w:rsidR="00E779BD" w:rsidRPr="008441B0" w14:paraId="327623BF" w14:textId="77777777" w:rsidTr="00AB502E">
        <w:trPr>
          <w:trHeight w:val="1188"/>
          <w:jc w:val="center"/>
        </w:trPr>
        <w:tc>
          <w:tcPr>
            <w:tcW w:w="1099" w:type="pct"/>
            <w:vAlign w:val="center"/>
          </w:tcPr>
          <w:p w14:paraId="16BE6070" w14:textId="77777777" w:rsidR="00A001C5" w:rsidRPr="008441B0" w:rsidRDefault="00A001C5" w:rsidP="00094C0F">
            <w:pPr>
              <w:jc w:val="center"/>
              <w:rPr>
                <w:rFonts w:ascii="Montserrat" w:hAnsi="Montserrat" w:cs="Arial"/>
                <w:sz w:val="18"/>
                <w:szCs w:val="18"/>
                <w:lang w:val="es-MX"/>
              </w:rPr>
            </w:pPr>
          </w:p>
          <w:p w14:paraId="20867438" w14:textId="77777777" w:rsidR="00A001C5" w:rsidRPr="008441B0" w:rsidRDefault="00A001C5" w:rsidP="00094C0F">
            <w:pPr>
              <w:jc w:val="center"/>
              <w:rPr>
                <w:rFonts w:ascii="Montserrat" w:hAnsi="Montserrat" w:cs="Arial"/>
                <w:sz w:val="18"/>
                <w:szCs w:val="18"/>
              </w:rPr>
            </w:pPr>
            <w:proofErr w:type="spellStart"/>
            <w:r w:rsidRPr="008441B0">
              <w:rPr>
                <w:rFonts w:ascii="Montserrat" w:hAnsi="Montserrat" w:cs="Arial"/>
                <w:sz w:val="18"/>
                <w:szCs w:val="18"/>
              </w:rPr>
              <w:t>Información</w:t>
            </w:r>
            <w:proofErr w:type="spellEnd"/>
            <w:r w:rsidRPr="008441B0">
              <w:rPr>
                <w:rFonts w:ascii="Montserrat" w:hAnsi="Montserrat" w:cs="Arial"/>
                <w:sz w:val="18"/>
                <w:szCs w:val="18"/>
              </w:rPr>
              <w:t xml:space="preserve"> e </w:t>
            </w:r>
            <w:proofErr w:type="spellStart"/>
            <w:r w:rsidRPr="008441B0">
              <w:rPr>
                <w:rFonts w:ascii="Montserrat" w:hAnsi="Montserrat" w:cs="Arial"/>
                <w:sz w:val="18"/>
                <w:szCs w:val="18"/>
              </w:rPr>
              <w:t>institución</w:t>
            </w:r>
            <w:proofErr w:type="spellEnd"/>
            <w:r w:rsidRPr="008441B0">
              <w:rPr>
                <w:rFonts w:ascii="Montserrat" w:hAnsi="Montserrat" w:cs="Arial"/>
                <w:sz w:val="18"/>
                <w:szCs w:val="18"/>
              </w:rPr>
              <w:t xml:space="preserve"> </w:t>
            </w:r>
            <w:proofErr w:type="spellStart"/>
            <w:r w:rsidRPr="008441B0">
              <w:rPr>
                <w:rFonts w:ascii="Montserrat" w:hAnsi="Montserrat" w:cs="Arial"/>
                <w:sz w:val="18"/>
                <w:szCs w:val="18"/>
              </w:rPr>
              <w:t>bancaria</w:t>
            </w:r>
            <w:proofErr w:type="spellEnd"/>
            <w:r w:rsidRPr="008441B0">
              <w:rPr>
                <w:rFonts w:ascii="Montserrat" w:hAnsi="Montserrat" w:cs="Arial"/>
                <w:sz w:val="18"/>
                <w:szCs w:val="18"/>
              </w:rPr>
              <w:t>.</w:t>
            </w:r>
          </w:p>
          <w:p w14:paraId="61253F6A" w14:textId="77777777" w:rsidR="00A001C5" w:rsidRPr="008441B0" w:rsidRDefault="00A001C5" w:rsidP="00094C0F">
            <w:pPr>
              <w:jc w:val="center"/>
              <w:rPr>
                <w:rFonts w:ascii="Montserrat" w:hAnsi="Montserrat" w:cs="Arial"/>
                <w:sz w:val="18"/>
                <w:szCs w:val="18"/>
              </w:rPr>
            </w:pPr>
          </w:p>
        </w:tc>
        <w:tc>
          <w:tcPr>
            <w:tcW w:w="2210" w:type="pct"/>
            <w:vAlign w:val="center"/>
          </w:tcPr>
          <w:p w14:paraId="6CFEB2C0" w14:textId="77777777" w:rsidR="00A001C5" w:rsidRPr="008441B0" w:rsidRDefault="00A001C5" w:rsidP="00094C0F">
            <w:pPr>
              <w:jc w:val="both"/>
              <w:rPr>
                <w:rFonts w:ascii="Montserrat" w:eastAsia="Montserrat" w:hAnsi="Montserrat" w:cs="Montserrat"/>
                <w:sz w:val="18"/>
                <w:szCs w:val="18"/>
                <w:highlight w:val="cyan"/>
                <w:lang w:val="es-MX"/>
              </w:rPr>
            </w:pPr>
          </w:p>
          <w:p w14:paraId="021C6983" w14:textId="77777777" w:rsidR="00A001C5" w:rsidRPr="008441B0" w:rsidRDefault="00A001C5" w:rsidP="00094C0F">
            <w:pPr>
              <w:jc w:val="both"/>
              <w:rPr>
                <w:rFonts w:ascii="Montserrat" w:eastAsia="Montserrat" w:hAnsi="Montserrat" w:cs="Montserrat"/>
                <w:sz w:val="18"/>
                <w:szCs w:val="18"/>
                <w:lang w:val="es-MX"/>
              </w:rPr>
            </w:pPr>
            <w:r w:rsidRPr="008441B0">
              <w:rPr>
                <w:rFonts w:ascii="Montserrat" w:eastAsia="Montserrat" w:hAnsi="Montserrat" w:cs="Montserrat"/>
                <w:sz w:val="18"/>
                <w:szCs w:val="18"/>
                <w:lang w:val="es-MX"/>
              </w:rPr>
              <w:t>Es un dato relacionado con el patrimonio de una persona identificada, lo cual únicamente le incumbe a su titular y a las personas autorizadas para el acceso o consulta de tal información.</w:t>
            </w:r>
          </w:p>
          <w:p w14:paraId="17088083" w14:textId="77777777" w:rsidR="00A001C5" w:rsidRPr="008441B0" w:rsidRDefault="00A001C5" w:rsidP="00094C0F">
            <w:pPr>
              <w:jc w:val="both"/>
              <w:rPr>
                <w:rFonts w:ascii="Montserrat" w:eastAsia="Montserrat" w:hAnsi="Montserrat" w:cs="Montserrat"/>
                <w:sz w:val="18"/>
                <w:szCs w:val="18"/>
                <w:lang w:val="es-MX"/>
              </w:rPr>
            </w:pPr>
          </w:p>
          <w:p w14:paraId="3C36E4BA" w14:textId="77777777" w:rsidR="00A001C5" w:rsidRPr="008441B0" w:rsidRDefault="00A001C5" w:rsidP="00094C0F">
            <w:pPr>
              <w:jc w:val="both"/>
              <w:rPr>
                <w:rFonts w:ascii="Montserrat" w:eastAsia="Montserrat" w:hAnsi="Montserrat" w:cs="Montserrat"/>
                <w:sz w:val="18"/>
                <w:szCs w:val="18"/>
                <w:lang w:val="es-MX"/>
              </w:rPr>
            </w:pPr>
            <w:r w:rsidRPr="008441B0">
              <w:rPr>
                <w:rFonts w:ascii="Montserrat" w:eastAsia="Montserrat" w:hAnsi="Montserrat" w:cs="Montserrat"/>
                <w:sz w:val="18"/>
                <w:szCs w:val="18"/>
                <w:lang w:val="es-MX"/>
              </w:rPr>
              <w:t>Por otra parte, el nombre de la institución bancaria pertenece a la esfera patrimonial de un particular y presupone un acto de voluntad de contratar con la institución bancaria de su elección.</w:t>
            </w:r>
          </w:p>
        </w:tc>
        <w:tc>
          <w:tcPr>
            <w:tcW w:w="1691" w:type="pct"/>
            <w:vAlign w:val="center"/>
          </w:tcPr>
          <w:p w14:paraId="20F19AD3" w14:textId="77777777" w:rsidR="00A001C5" w:rsidRPr="008441B0" w:rsidRDefault="00A001C5" w:rsidP="00094C0F">
            <w:pPr>
              <w:jc w:val="both"/>
              <w:rPr>
                <w:rFonts w:ascii="Montserrat" w:hAnsi="Montserrat" w:cs="Arial"/>
                <w:sz w:val="18"/>
                <w:szCs w:val="18"/>
                <w:lang w:val="es-MX"/>
              </w:rPr>
            </w:pPr>
            <w:r w:rsidRPr="008441B0">
              <w:rPr>
                <w:rFonts w:ascii="Montserrat" w:hAnsi="Montserrat"/>
                <w:sz w:val="18"/>
                <w:szCs w:val="18"/>
                <w:lang w:val="es-MX"/>
              </w:rPr>
              <w:t xml:space="preserve">Artículo 116, de la LGTAIP; 113, Fracción I, de la LFTAIP </w:t>
            </w:r>
          </w:p>
          <w:p w14:paraId="6FCD4FAA" w14:textId="77777777" w:rsidR="00A001C5" w:rsidRPr="008441B0" w:rsidRDefault="00A001C5" w:rsidP="00094C0F">
            <w:pPr>
              <w:jc w:val="center"/>
              <w:rPr>
                <w:rFonts w:ascii="Montserrat" w:hAnsi="Montserrat"/>
                <w:sz w:val="18"/>
                <w:szCs w:val="18"/>
                <w:lang w:val="es-MX"/>
              </w:rPr>
            </w:pPr>
          </w:p>
        </w:tc>
      </w:tr>
      <w:tr w:rsidR="00E779BD" w:rsidRPr="008441B0" w14:paraId="27FCB7D1" w14:textId="77777777" w:rsidTr="00AB502E">
        <w:trPr>
          <w:trHeight w:val="1188"/>
          <w:jc w:val="center"/>
        </w:trPr>
        <w:tc>
          <w:tcPr>
            <w:tcW w:w="1099" w:type="pct"/>
            <w:vAlign w:val="center"/>
          </w:tcPr>
          <w:p w14:paraId="79461AF1" w14:textId="77777777" w:rsidR="00A001C5" w:rsidRPr="008441B0" w:rsidRDefault="00A001C5" w:rsidP="00094C0F">
            <w:pPr>
              <w:jc w:val="center"/>
              <w:rPr>
                <w:rFonts w:ascii="Montserrat" w:hAnsi="Montserrat" w:cs="Arial"/>
                <w:sz w:val="18"/>
                <w:szCs w:val="18"/>
                <w:highlight w:val="yellow"/>
              </w:rPr>
            </w:pPr>
            <w:proofErr w:type="spellStart"/>
            <w:r w:rsidRPr="008441B0">
              <w:rPr>
                <w:rFonts w:ascii="Montserrat" w:hAnsi="Montserrat" w:cs="Arial"/>
                <w:sz w:val="18"/>
                <w:szCs w:val="18"/>
              </w:rPr>
              <w:t>Parentesco</w:t>
            </w:r>
            <w:proofErr w:type="spellEnd"/>
            <w:r w:rsidRPr="008441B0">
              <w:rPr>
                <w:rFonts w:ascii="Montserrat" w:hAnsi="Montserrat" w:cs="Arial"/>
                <w:sz w:val="18"/>
                <w:szCs w:val="18"/>
              </w:rPr>
              <w:t>.</w:t>
            </w:r>
          </w:p>
          <w:p w14:paraId="11849779" w14:textId="77777777" w:rsidR="00A001C5" w:rsidRPr="008441B0" w:rsidRDefault="00A001C5" w:rsidP="00094C0F">
            <w:pPr>
              <w:jc w:val="center"/>
              <w:rPr>
                <w:rFonts w:ascii="Montserrat" w:hAnsi="Montserrat" w:cs="Arial"/>
                <w:sz w:val="18"/>
                <w:szCs w:val="18"/>
                <w:highlight w:val="yellow"/>
              </w:rPr>
            </w:pPr>
          </w:p>
        </w:tc>
        <w:tc>
          <w:tcPr>
            <w:tcW w:w="2210" w:type="pct"/>
            <w:vAlign w:val="center"/>
          </w:tcPr>
          <w:p w14:paraId="26B3C39E" w14:textId="77777777" w:rsidR="00A001C5" w:rsidRPr="008441B0" w:rsidRDefault="00A001C5" w:rsidP="00094C0F">
            <w:pPr>
              <w:jc w:val="both"/>
              <w:rPr>
                <w:rFonts w:ascii="Montserrat" w:hAnsi="Montserrat" w:cs="Arial"/>
                <w:sz w:val="18"/>
                <w:szCs w:val="18"/>
                <w:lang w:val="es-MX"/>
              </w:rPr>
            </w:pPr>
          </w:p>
          <w:p w14:paraId="596442E3" w14:textId="77777777" w:rsidR="00A001C5" w:rsidRPr="008441B0" w:rsidRDefault="00A001C5" w:rsidP="00094C0F">
            <w:pPr>
              <w:jc w:val="both"/>
              <w:rPr>
                <w:rFonts w:ascii="Montserrat" w:hAnsi="Montserrat" w:cs="Arial"/>
                <w:sz w:val="18"/>
                <w:szCs w:val="18"/>
                <w:lang w:val="es-MX"/>
              </w:rPr>
            </w:pPr>
            <w:r w:rsidRPr="008441B0">
              <w:rPr>
                <w:rFonts w:ascii="Montserrat" w:hAnsi="Montserrat" w:cs="Arial"/>
                <w:sz w:val="18"/>
                <w:szCs w:val="18"/>
                <w:lang w:val="es-MX"/>
              </w:rPr>
              <w:t>De la relación por consanguinidad o afinidad, es posible identificar a las personas que se vinculan entre sí, derivado del nexo jurídico que existe entre descendientes de un progenitor común, entre un cónyuge y los parientes de otro consorte, o entre el adoptante y el adoptado, lo cual representa un dato personal que debe ser protegido.</w:t>
            </w:r>
          </w:p>
          <w:p w14:paraId="7666EB08" w14:textId="77777777" w:rsidR="00A001C5" w:rsidRPr="008441B0" w:rsidRDefault="00A001C5" w:rsidP="00094C0F">
            <w:pPr>
              <w:jc w:val="both"/>
              <w:rPr>
                <w:rFonts w:ascii="Montserrat" w:hAnsi="Montserrat" w:cs="Arial"/>
                <w:sz w:val="18"/>
                <w:szCs w:val="18"/>
                <w:lang w:val="es-MX"/>
              </w:rPr>
            </w:pPr>
          </w:p>
        </w:tc>
        <w:tc>
          <w:tcPr>
            <w:tcW w:w="1691" w:type="pct"/>
            <w:vAlign w:val="center"/>
          </w:tcPr>
          <w:p w14:paraId="655399AD" w14:textId="77777777" w:rsidR="00A001C5" w:rsidRPr="008441B0" w:rsidRDefault="00A001C5" w:rsidP="00094C0F">
            <w:pPr>
              <w:jc w:val="both"/>
              <w:rPr>
                <w:rFonts w:ascii="Montserrat" w:hAnsi="Montserrat" w:cs="Arial"/>
                <w:sz w:val="18"/>
                <w:szCs w:val="18"/>
                <w:lang w:val="es-MX"/>
              </w:rPr>
            </w:pPr>
            <w:r w:rsidRPr="008441B0">
              <w:rPr>
                <w:rFonts w:ascii="Montserrat" w:hAnsi="Montserrat"/>
                <w:sz w:val="18"/>
                <w:szCs w:val="18"/>
                <w:lang w:val="es-MX"/>
              </w:rPr>
              <w:t xml:space="preserve">Artículo 116, de la LGTAIP; 113, Fracción I, de la LFTAIP </w:t>
            </w:r>
          </w:p>
          <w:p w14:paraId="533B60C8" w14:textId="77777777" w:rsidR="00A001C5" w:rsidRPr="008441B0" w:rsidRDefault="00A001C5" w:rsidP="00094C0F">
            <w:pPr>
              <w:jc w:val="center"/>
              <w:rPr>
                <w:rFonts w:ascii="Montserrat" w:hAnsi="Montserrat"/>
                <w:sz w:val="18"/>
                <w:szCs w:val="18"/>
                <w:lang w:val="es-MX"/>
              </w:rPr>
            </w:pPr>
          </w:p>
        </w:tc>
      </w:tr>
      <w:tr w:rsidR="00E779BD" w:rsidRPr="008441B0" w14:paraId="022A7A51" w14:textId="77777777" w:rsidTr="00AB502E">
        <w:trPr>
          <w:trHeight w:val="1188"/>
          <w:jc w:val="center"/>
        </w:trPr>
        <w:tc>
          <w:tcPr>
            <w:tcW w:w="1099" w:type="pct"/>
            <w:vAlign w:val="center"/>
          </w:tcPr>
          <w:p w14:paraId="25249AA1" w14:textId="77777777" w:rsidR="00A001C5" w:rsidRPr="008441B0" w:rsidRDefault="00A001C5" w:rsidP="00094C0F">
            <w:pPr>
              <w:jc w:val="center"/>
              <w:rPr>
                <w:rFonts w:ascii="Montserrat" w:hAnsi="Montserrat" w:cs="Arial"/>
                <w:sz w:val="18"/>
                <w:szCs w:val="18"/>
                <w:lang w:val="es-MX"/>
              </w:rPr>
            </w:pPr>
          </w:p>
          <w:p w14:paraId="084CD3D4" w14:textId="77777777" w:rsidR="00A001C5" w:rsidRPr="008441B0" w:rsidRDefault="00A001C5" w:rsidP="00094C0F">
            <w:pPr>
              <w:jc w:val="center"/>
              <w:rPr>
                <w:rFonts w:ascii="Montserrat" w:hAnsi="Montserrat" w:cs="Arial"/>
                <w:sz w:val="18"/>
                <w:szCs w:val="18"/>
                <w:lang w:val="es-MX"/>
              </w:rPr>
            </w:pPr>
            <w:r w:rsidRPr="008441B0">
              <w:rPr>
                <w:rFonts w:ascii="Montserrat" w:hAnsi="Montserrat" w:cs="Arial"/>
                <w:sz w:val="18"/>
                <w:szCs w:val="18"/>
                <w:lang w:val="es-MX"/>
              </w:rPr>
              <w:t>Hechos irregulares respecto de los cuales no se determinó responsabilidad.</w:t>
            </w:r>
          </w:p>
          <w:p w14:paraId="06672E7B" w14:textId="77777777" w:rsidR="00A001C5" w:rsidRPr="008441B0" w:rsidRDefault="00A001C5" w:rsidP="00094C0F">
            <w:pPr>
              <w:jc w:val="center"/>
              <w:rPr>
                <w:rFonts w:ascii="Montserrat" w:hAnsi="Montserrat" w:cs="Arial"/>
                <w:sz w:val="18"/>
                <w:szCs w:val="18"/>
                <w:lang w:val="es-MX"/>
              </w:rPr>
            </w:pPr>
          </w:p>
        </w:tc>
        <w:tc>
          <w:tcPr>
            <w:tcW w:w="2210" w:type="pct"/>
            <w:vAlign w:val="center"/>
          </w:tcPr>
          <w:p w14:paraId="3F6EDC95" w14:textId="77777777" w:rsidR="00A001C5" w:rsidRPr="008441B0" w:rsidRDefault="00A001C5" w:rsidP="00094C0F">
            <w:pPr>
              <w:jc w:val="both"/>
              <w:rPr>
                <w:rFonts w:ascii="Montserrat" w:hAnsi="Montserrat" w:cs="Arial"/>
                <w:sz w:val="18"/>
                <w:szCs w:val="18"/>
                <w:lang w:val="es-MX"/>
              </w:rPr>
            </w:pPr>
          </w:p>
          <w:p w14:paraId="1B1106F0" w14:textId="77777777" w:rsidR="00A001C5" w:rsidRPr="008441B0" w:rsidRDefault="00A001C5" w:rsidP="00094C0F">
            <w:pPr>
              <w:jc w:val="both"/>
              <w:rPr>
                <w:rFonts w:ascii="Montserrat" w:hAnsi="Montserrat" w:cs="Arial"/>
                <w:sz w:val="18"/>
                <w:szCs w:val="18"/>
                <w:lang w:val="es-MX"/>
              </w:rPr>
            </w:pPr>
            <w:r w:rsidRPr="008441B0">
              <w:rPr>
                <w:rFonts w:ascii="Montserrat" w:hAnsi="Montserrat" w:cs="Arial"/>
                <w:sz w:val="18"/>
                <w:szCs w:val="18"/>
                <w:lang w:val="es-MX"/>
              </w:rPr>
              <w:t>Son datos que se deben proteger porque dar cuenta de ellos podría lesionar los derechos al honor, dignidad y el buen nombre de la persona servidora pública que no fue sancionada.</w:t>
            </w:r>
          </w:p>
          <w:p w14:paraId="7743F19C" w14:textId="77777777" w:rsidR="00A001C5" w:rsidRPr="008441B0" w:rsidRDefault="00A001C5" w:rsidP="00094C0F">
            <w:pPr>
              <w:jc w:val="both"/>
              <w:rPr>
                <w:rFonts w:ascii="Montserrat" w:hAnsi="Montserrat" w:cs="Arial"/>
                <w:sz w:val="18"/>
                <w:szCs w:val="18"/>
                <w:lang w:val="es-MX"/>
              </w:rPr>
            </w:pPr>
          </w:p>
        </w:tc>
        <w:tc>
          <w:tcPr>
            <w:tcW w:w="1691" w:type="pct"/>
            <w:vAlign w:val="center"/>
          </w:tcPr>
          <w:p w14:paraId="0498F85E" w14:textId="77777777" w:rsidR="00A001C5" w:rsidRPr="008441B0" w:rsidRDefault="00A001C5" w:rsidP="00094C0F">
            <w:pPr>
              <w:jc w:val="both"/>
              <w:rPr>
                <w:rFonts w:ascii="Montserrat" w:hAnsi="Montserrat" w:cs="Arial"/>
                <w:sz w:val="18"/>
                <w:szCs w:val="18"/>
                <w:lang w:val="es-MX"/>
              </w:rPr>
            </w:pPr>
            <w:r w:rsidRPr="008441B0">
              <w:rPr>
                <w:rFonts w:ascii="Montserrat" w:hAnsi="Montserrat"/>
                <w:sz w:val="18"/>
                <w:szCs w:val="18"/>
                <w:lang w:val="es-MX"/>
              </w:rPr>
              <w:t xml:space="preserve">Artículo 116, de la LGTAIP; 113, Fracción I, de la LFTAIP </w:t>
            </w:r>
          </w:p>
          <w:p w14:paraId="7B7CEA03" w14:textId="77777777" w:rsidR="00A001C5" w:rsidRPr="008441B0" w:rsidRDefault="00A001C5" w:rsidP="00094C0F">
            <w:pPr>
              <w:jc w:val="center"/>
              <w:rPr>
                <w:rFonts w:ascii="Montserrat" w:hAnsi="Montserrat"/>
                <w:sz w:val="18"/>
                <w:szCs w:val="18"/>
                <w:lang w:val="es-MX"/>
              </w:rPr>
            </w:pPr>
          </w:p>
        </w:tc>
      </w:tr>
      <w:tr w:rsidR="00E779BD" w:rsidRPr="008441B0" w14:paraId="4626DB5F" w14:textId="77777777" w:rsidTr="00AB502E">
        <w:trPr>
          <w:trHeight w:val="1188"/>
          <w:jc w:val="center"/>
        </w:trPr>
        <w:tc>
          <w:tcPr>
            <w:tcW w:w="1099" w:type="pct"/>
            <w:vAlign w:val="center"/>
          </w:tcPr>
          <w:p w14:paraId="32A32767" w14:textId="77777777" w:rsidR="00A001C5" w:rsidRPr="008441B0" w:rsidRDefault="00A001C5" w:rsidP="00094C0F">
            <w:pPr>
              <w:jc w:val="center"/>
              <w:rPr>
                <w:rFonts w:ascii="Montserrat" w:hAnsi="Montserrat" w:cs="Arial"/>
                <w:sz w:val="18"/>
                <w:szCs w:val="18"/>
              </w:rPr>
            </w:pPr>
            <w:proofErr w:type="spellStart"/>
            <w:r w:rsidRPr="008441B0">
              <w:rPr>
                <w:rFonts w:ascii="Montserrat" w:hAnsi="Montserrat" w:cs="Arial"/>
                <w:sz w:val="18"/>
                <w:szCs w:val="18"/>
              </w:rPr>
              <w:t>Contratos</w:t>
            </w:r>
            <w:proofErr w:type="spellEnd"/>
            <w:r w:rsidRPr="008441B0">
              <w:rPr>
                <w:rFonts w:ascii="Montserrat" w:hAnsi="Montserrat" w:cs="Arial"/>
                <w:sz w:val="18"/>
                <w:szCs w:val="18"/>
              </w:rPr>
              <w:t>.</w:t>
            </w:r>
          </w:p>
          <w:p w14:paraId="382B7A2E" w14:textId="77777777" w:rsidR="00A001C5" w:rsidRPr="008441B0" w:rsidRDefault="00A001C5" w:rsidP="00094C0F">
            <w:pPr>
              <w:jc w:val="center"/>
              <w:rPr>
                <w:rFonts w:ascii="Montserrat" w:hAnsi="Montserrat" w:cs="Arial"/>
                <w:sz w:val="18"/>
                <w:szCs w:val="18"/>
              </w:rPr>
            </w:pPr>
          </w:p>
        </w:tc>
        <w:tc>
          <w:tcPr>
            <w:tcW w:w="2210" w:type="pct"/>
            <w:vAlign w:val="center"/>
          </w:tcPr>
          <w:p w14:paraId="76FB066E" w14:textId="77777777" w:rsidR="00A001C5" w:rsidRPr="008441B0" w:rsidRDefault="00A001C5" w:rsidP="00094C0F">
            <w:pPr>
              <w:jc w:val="both"/>
              <w:rPr>
                <w:rFonts w:ascii="Montserrat" w:hAnsi="Montserrat" w:cs="Arial"/>
                <w:sz w:val="18"/>
                <w:szCs w:val="18"/>
                <w:lang w:val="es-MX"/>
              </w:rPr>
            </w:pPr>
          </w:p>
          <w:p w14:paraId="1732B45B" w14:textId="77777777" w:rsidR="00A001C5" w:rsidRPr="008441B0" w:rsidRDefault="00A001C5" w:rsidP="00094C0F">
            <w:pPr>
              <w:jc w:val="both"/>
              <w:rPr>
                <w:rFonts w:ascii="Montserrat" w:hAnsi="Montserrat" w:cs="Arial"/>
                <w:sz w:val="18"/>
                <w:szCs w:val="18"/>
                <w:lang w:val="es-MX"/>
              </w:rPr>
            </w:pPr>
            <w:r w:rsidRPr="008441B0">
              <w:rPr>
                <w:rFonts w:ascii="Montserrat" w:hAnsi="Montserrat" w:cs="Arial"/>
                <w:sz w:val="18"/>
                <w:szCs w:val="18"/>
                <w:lang w:val="es-MX"/>
              </w:rPr>
              <w:t xml:space="preserve">Constituye información que se relaciona con el patrimonio de la persona presunta responsable de mérito, por ello es que se estima procedente la clasificación de dicho dato como personal. </w:t>
            </w:r>
          </w:p>
          <w:p w14:paraId="0F3DCD6B" w14:textId="77777777" w:rsidR="00A001C5" w:rsidRPr="008441B0" w:rsidRDefault="00A001C5" w:rsidP="00094C0F">
            <w:pPr>
              <w:jc w:val="both"/>
              <w:rPr>
                <w:rFonts w:ascii="Montserrat" w:hAnsi="Montserrat" w:cs="Arial"/>
                <w:sz w:val="18"/>
                <w:szCs w:val="18"/>
                <w:lang w:val="es-MX"/>
              </w:rPr>
            </w:pPr>
          </w:p>
        </w:tc>
        <w:tc>
          <w:tcPr>
            <w:tcW w:w="1691" w:type="pct"/>
            <w:vAlign w:val="center"/>
          </w:tcPr>
          <w:p w14:paraId="50FE4ADA" w14:textId="77777777" w:rsidR="00A001C5" w:rsidRPr="008441B0" w:rsidRDefault="00A001C5" w:rsidP="00094C0F">
            <w:pPr>
              <w:jc w:val="both"/>
              <w:rPr>
                <w:rFonts w:ascii="Montserrat" w:hAnsi="Montserrat" w:cs="Arial"/>
                <w:sz w:val="18"/>
                <w:szCs w:val="18"/>
                <w:lang w:val="es-MX"/>
              </w:rPr>
            </w:pPr>
            <w:r w:rsidRPr="008441B0">
              <w:rPr>
                <w:rFonts w:ascii="Montserrat" w:hAnsi="Montserrat"/>
                <w:sz w:val="18"/>
                <w:szCs w:val="18"/>
                <w:lang w:val="es-MX"/>
              </w:rPr>
              <w:t xml:space="preserve">Artículo 116, de la LGTAIP; 113, Fracción I, de la LFTAIP </w:t>
            </w:r>
          </w:p>
          <w:p w14:paraId="468A63E3" w14:textId="77777777" w:rsidR="00A001C5" w:rsidRPr="008441B0" w:rsidRDefault="00A001C5" w:rsidP="00094C0F">
            <w:pPr>
              <w:jc w:val="center"/>
              <w:rPr>
                <w:rFonts w:ascii="Montserrat" w:hAnsi="Montserrat"/>
                <w:sz w:val="18"/>
                <w:szCs w:val="18"/>
                <w:lang w:val="es-MX"/>
              </w:rPr>
            </w:pPr>
          </w:p>
        </w:tc>
      </w:tr>
      <w:tr w:rsidR="00E779BD" w:rsidRPr="008441B0" w14:paraId="0553E1A4" w14:textId="77777777" w:rsidTr="00AB502E">
        <w:trPr>
          <w:trHeight w:val="1188"/>
          <w:jc w:val="center"/>
        </w:trPr>
        <w:tc>
          <w:tcPr>
            <w:tcW w:w="1099" w:type="pct"/>
            <w:vAlign w:val="center"/>
          </w:tcPr>
          <w:p w14:paraId="5BBAB888" w14:textId="77777777" w:rsidR="00A001C5" w:rsidRPr="008441B0" w:rsidRDefault="00A001C5" w:rsidP="00094C0F">
            <w:pPr>
              <w:jc w:val="center"/>
              <w:rPr>
                <w:rFonts w:ascii="Montserrat" w:hAnsi="Montserrat" w:cs="Arial"/>
                <w:sz w:val="18"/>
                <w:szCs w:val="18"/>
              </w:rPr>
            </w:pPr>
            <w:proofErr w:type="spellStart"/>
            <w:r w:rsidRPr="008441B0">
              <w:rPr>
                <w:rFonts w:ascii="Montserrat" w:hAnsi="Montserrat" w:cs="Arial"/>
                <w:sz w:val="18"/>
                <w:szCs w:val="18"/>
              </w:rPr>
              <w:t>Régimen</w:t>
            </w:r>
            <w:proofErr w:type="spellEnd"/>
            <w:r w:rsidRPr="008441B0">
              <w:rPr>
                <w:rFonts w:ascii="Montserrat" w:hAnsi="Montserrat" w:cs="Arial"/>
                <w:sz w:val="18"/>
                <w:szCs w:val="18"/>
              </w:rPr>
              <w:t xml:space="preserve"> de </w:t>
            </w:r>
            <w:proofErr w:type="spellStart"/>
            <w:r w:rsidRPr="008441B0">
              <w:rPr>
                <w:rFonts w:ascii="Montserrat" w:hAnsi="Montserrat" w:cs="Arial"/>
                <w:sz w:val="18"/>
                <w:szCs w:val="18"/>
              </w:rPr>
              <w:t>sociedad</w:t>
            </w:r>
            <w:proofErr w:type="spellEnd"/>
            <w:r w:rsidRPr="008441B0">
              <w:rPr>
                <w:rFonts w:ascii="Montserrat" w:hAnsi="Montserrat" w:cs="Arial"/>
                <w:sz w:val="18"/>
                <w:szCs w:val="18"/>
              </w:rPr>
              <w:t xml:space="preserve"> </w:t>
            </w:r>
            <w:proofErr w:type="spellStart"/>
            <w:r w:rsidRPr="008441B0">
              <w:rPr>
                <w:rFonts w:ascii="Montserrat" w:hAnsi="Montserrat" w:cs="Arial"/>
                <w:sz w:val="18"/>
                <w:szCs w:val="18"/>
              </w:rPr>
              <w:t>conyugal</w:t>
            </w:r>
            <w:proofErr w:type="spellEnd"/>
            <w:r w:rsidRPr="008441B0">
              <w:rPr>
                <w:rFonts w:ascii="Montserrat" w:hAnsi="Montserrat" w:cs="Arial"/>
                <w:sz w:val="18"/>
                <w:szCs w:val="18"/>
              </w:rPr>
              <w:t>.</w:t>
            </w:r>
          </w:p>
        </w:tc>
        <w:tc>
          <w:tcPr>
            <w:tcW w:w="2210" w:type="pct"/>
            <w:vAlign w:val="center"/>
          </w:tcPr>
          <w:p w14:paraId="25461E43" w14:textId="77777777" w:rsidR="00A001C5" w:rsidRPr="008441B0" w:rsidRDefault="00A001C5" w:rsidP="00094C0F">
            <w:pPr>
              <w:jc w:val="both"/>
              <w:rPr>
                <w:rFonts w:ascii="Montserrat" w:hAnsi="Montserrat" w:cs="Arial"/>
                <w:sz w:val="18"/>
                <w:szCs w:val="18"/>
                <w:lang w:val="es-MX"/>
              </w:rPr>
            </w:pPr>
            <w:r w:rsidRPr="008441B0">
              <w:rPr>
                <w:rFonts w:ascii="Montserrat" w:hAnsi="Montserrat" w:cs="Arial"/>
                <w:sz w:val="18"/>
                <w:szCs w:val="18"/>
                <w:lang w:val="es-MX"/>
              </w:rPr>
              <w:t>Dicha información se relaciona con el patrimonio de personas físicas que pueden ser identificadas o identificables, por lo que requieren el consentimiento de los involucrados en dicho régimen, para permitir el acceso al mismo.</w:t>
            </w:r>
          </w:p>
        </w:tc>
        <w:tc>
          <w:tcPr>
            <w:tcW w:w="1691" w:type="pct"/>
            <w:vAlign w:val="center"/>
          </w:tcPr>
          <w:p w14:paraId="0E03B68D" w14:textId="77777777" w:rsidR="00A001C5" w:rsidRPr="008441B0" w:rsidRDefault="00A001C5" w:rsidP="00094C0F">
            <w:pPr>
              <w:jc w:val="both"/>
              <w:rPr>
                <w:rFonts w:ascii="Montserrat" w:hAnsi="Montserrat" w:cs="Arial"/>
                <w:sz w:val="18"/>
                <w:szCs w:val="18"/>
                <w:lang w:val="es-MX"/>
              </w:rPr>
            </w:pPr>
            <w:r w:rsidRPr="008441B0">
              <w:rPr>
                <w:rFonts w:ascii="Montserrat" w:hAnsi="Montserrat"/>
                <w:sz w:val="18"/>
                <w:szCs w:val="18"/>
                <w:lang w:val="es-MX"/>
              </w:rPr>
              <w:t xml:space="preserve">Artículo 116, de la LGTAIP; 113, Fracción I, de la LFTAIP </w:t>
            </w:r>
          </w:p>
          <w:p w14:paraId="3F7EFA44" w14:textId="77777777" w:rsidR="00A001C5" w:rsidRPr="008441B0" w:rsidRDefault="00A001C5" w:rsidP="00094C0F">
            <w:pPr>
              <w:jc w:val="center"/>
              <w:rPr>
                <w:rFonts w:ascii="Montserrat" w:hAnsi="Montserrat"/>
                <w:sz w:val="18"/>
                <w:szCs w:val="18"/>
                <w:lang w:val="es-MX"/>
              </w:rPr>
            </w:pPr>
          </w:p>
        </w:tc>
      </w:tr>
      <w:tr w:rsidR="00E779BD" w:rsidRPr="008441B0" w14:paraId="2D774027" w14:textId="77777777" w:rsidTr="00AB502E">
        <w:trPr>
          <w:trHeight w:val="142"/>
          <w:jc w:val="center"/>
        </w:trPr>
        <w:tc>
          <w:tcPr>
            <w:tcW w:w="1099" w:type="pct"/>
            <w:vAlign w:val="center"/>
          </w:tcPr>
          <w:p w14:paraId="7E04095F" w14:textId="77777777" w:rsidR="00A001C5" w:rsidRPr="008441B0" w:rsidRDefault="00A001C5" w:rsidP="00094C0F">
            <w:pPr>
              <w:jc w:val="center"/>
              <w:rPr>
                <w:rFonts w:ascii="Montserrat" w:hAnsi="Montserrat" w:cs="Arial"/>
                <w:sz w:val="18"/>
                <w:szCs w:val="18"/>
                <w:lang w:val="es-MX"/>
              </w:rPr>
            </w:pPr>
            <w:r w:rsidRPr="008441B0">
              <w:rPr>
                <w:rFonts w:ascii="Montserrat" w:hAnsi="Montserrat" w:cs="Arial"/>
                <w:sz w:val="18"/>
                <w:szCs w:val="18"/>
                <w:lang w:val="es-MX"/>
              </w:rPr>
              <w:t>Nombre de personas morales ajenas al procedimiento.</w:t>
            </w:r>
          </w:p>
        </w:tc>
        <w:tc>
          <w:tcPr>
            <w:tcW w:w="2210" w:type="pct"/>
          </w:tcPr>
          <w:p w14:paraId="7BE87593" w14:textId="77777777" w:rsidR="00A001C5" w:rsidRPr="008441B0" w:rsidRDefault="00A001C5" w:rsidP="00094C0F">
            <w:pPr>
              <w:jc w:val="both"/>
              <w:rPr>
                <w:rFonts w:ascii="Montserrat" w:hAnsi="Montserrat" w:cs="Arial"/>
                <w:sz w:val="18"/>
                <w:szCs w:val="18"/>
                <w:lang w:val="es-MX"/>
              </w:rPr>
            </w:pPr>
          </w:p>
          <w:p w14:paraId="1FF3702E" w14:textId="77777777" w:rsidR="00A001C5" w:rsidRPr="008441B0" w:rsidRDefault="00A001C5" w:rsidP="00094C0F">
            <w:pPr>
              <w:jc w:val="both"/>
              <w:rPr>
                <w:rFonts w:ascii="Montserrat" w:hAnsi="Montserrat" w:cs="Arial"/>
                <w:sz w:val="18"/>
                <w:szCs w:val="18"/>
                <w:lang w:val="es-MX"/>
              </w:rPr>
            </w:pPr>
            <w:r w:rsidRPr="008441B0">
              <w:rPr>
                <w:rFonts w:ascii="Montserrat" w:hAnsi="Montserrat" w:cs="Arial"/>
                <w:sz w:val="18"/>
                <w:szCs w:val="18"/>
                <w:lang w:val="es-MX"/>
              </w:rPr>
              <w:t>Resulta un atributo de la personalidad, esto es, la manifestación del derecho de la identidad y razón que por sí misma permite identificar a una persona jurídica determinada, por lo que, debe evitarse su revelación por no ser objeto o parte de las actuaciones en que se encuentra insertos, en tal virtud, su protección resulta necesaria.</w:t>
            </w:r>
          </w:p>
          <w:p w14:paraId="59235E37" w14:textId="77777777" w:rsidR="00A001C5" w:rsidRPr="008441B0" w:rsidRDefault="00A001C5" w:rsidP="00094C0F">
            <w:pPr>
              <w:jc w:val="both"/>
              <w:rPr>
                <w:rFonts w:ascii="Montserrat" w:hAnsi="Montserrat" w:cs="Arial"/>
                <w:sz w:val="18"/>
                <w:szCs w:val="18"/>
                <w:lang w:val="es-MX"/>
              </w:rPr>
            </w:pPr>
          </w:p>
        </w:tc>
        <w:tc>
          <w:tcPr>
            <w:tcW w:w="1691" w:type="pct"/>
            <w:vAlign w:val="center"/>
          </w:tcPr>
          <w:p w14:paraId="3CE24517" w14:textId="77777777" w:rsidR="00A001C5" w:rsidRPr="008441B0" w:rsidRDefault="00A001C5" w:rsidP="00094C0F">
            <w:pPr>
              <w:jc w:val="both"/>
              <w:rPr>
                <w:rFonts w:ascii="Montserrat" w:hAnsi="Montserrat" w:cs="Arial"/>
                <w:sz w:val="18"/>
                <w:szCs w:val="18"/>
                <w:lang w:val="es-MX"/>
              </w:rPr>
            </w:pPr>
            <w:r w:rsidRPr="008441B0">
              <w:rPr>
                <w:rFonts w:ascii="Montserrat" w:hAnsi="Montserrat"/>
                <w:sz w:val="18"/>
                <w:szCs w:val="18"/>
                <w:lang w:val="es-MX"/>
              </w:rPr>
              <w:t xml:space="preserve">Artículo 116, de la LGTAIP; 113, Fracción III, de la LFTAIP </w:t>
            </w:r>
          </w:p>
          <w:p w14:paraId="4F81466A" w14:textId="77777777" w:rsidR="00A001C5" w:rsidRPr="008441B0" w:rsidRDefault="00A001C5" w:rsidP="00094C0F">
            <w:pPr>
              <w:jc w:val="center"/>
              <w:rPr>
                <w:rFonts w:ascii="Montserrat" w:hAnsi="Montserrat"/>
                <w:sz w:val="18"/>
                <w:szCs w:val="18"/>
                <w:lang w:val="es-MX"/>
              </w:rPr>
            </w:pPr>
          </w:p>
        </w:tc>
      </w:tr>
      <w:tr w:rsidR="00E779BD" w:rsidRPr="008441B0" w14:paraId="2583932D" w14:textId="77777777" w:rsidTr="00AB502E">
        <w:trPr>
          <w:trHeight w:val="1188"/>
          <w:jc w:val="center"/>
        </w:trPr>
        <w:tc>
          <w:tcPr>
            <w:tcW w:w="1099" w:type="pct"/>
            <w:vAlign w:val="center"/>
          </w:tcPr>
          <w:p w14:paraId="52E4E45F" w14:textId="77777777" w:rsidR="00A001C5" w:rsidRPr="008441B0" w:rsidRDefault="00A001C5" w:rsidP="00094C0F">
            <w:pPr>
              <w:jc w:val="center"/>
              <w:rPr>
                <w:rFonts w:ascii="Montserrat" w:hAnsi="Montserrat" w:cs="Arial"/>
                <w:sz w:val="18"/>
                <w:szCs w:val="18"/>
              </w:rPr>
            </w:pPr>
            <w:proofErr w:type="spellStart"/>
            <w:r w:rsidRPr="008441B0">
              <w:rPr>
                <w:rFonts w:ascii="Montserrat" w:hAnsi="Montserrat" w:cs="Arial"/>
                <w:sz w:val="18"/>
                <w:szCs w:val="18"/>
              </w:rPr>
              <w:t>Nacionalidad</w:t>
            </w:r>
            <w:proofErr w:type="spellEnd"/>
            <w:r w:rsidRPr="008441B0">
              <w:rPr>
                <w:rFonts w:ascii="Montserrat" w:hAnsi="Montserrat" w:cs="Arial"/>
                <w:sz w:val="18"/>
                <w:szCs w:val="18"/>
              </w:rPr>
              <w:t>.</w:t>
            </w:r>
          </w:p>
        </w:tc>
        <w:tc>
          <w:tcPr>
            <w:tcW w:w="2210" w:type="pct"/>
            <w:vAlign w:val="center"/>
          </w:tcPr>
          <w:p w14:paraId="3219DFF0" w14:textId="77777777" w:rsidR="00A001C5" w:rsidRPr="008441B0" w:rsidRDefault="00A001C5" w:rsidP="00094C0F">
            <w:pPr>
              <w:jc w:val="both"/>
              <w:rPr>
                <w:rFonts w:ascii="Montserrat" w:hAnsi="Montserrat" w:cs="Arial"/>
                <w:sz w:val="18"/>
                <w:szCs w:val="18"/>
                <w:lang w:val="es-MX"/>
              </w:rPr>
            </w:pPr>
            <w:r w:rsidRPr="008441B0">
              <w:rPr>
                <w:rFonts w:ascii="Montserrat" w:hAnsi="Montserrat" w:cs="Arial"/>
                <w:sz w:val="18"/>
                <w:szCs w:val="18"/>
                <w:lang w:val="es-MX"/>
              </w:rPr>
              <w:t>Es un dato personal que concierne únicamente a su titular, en virtud de que su difusión revelaría el país o lugar del cual es originario una persona, por lo tanto, es de carácter confidencial.</w:t>
            </w:r>
          </w:p>
        </w:tc>
        <w:tc>
          <w:tcPr>
            <w:tcW w:w="1691" w:type="pct"/>
            <w:vAlign w:val="center"/>
          </w:tcPr>
          <w:p w14:paraId="25B0C258" w14:textId="77777777" w:rsidR="00A001C5" w:rsidRPr="008441B0" w:rsidRDefault="00A001C5" w:rsidP="00094C0F">
            <w:pPr>
              <w:jc w:val="both"/>
              <w:rPr>
                <w:rFonts w:ascii="Montserrat" w:hAnsi="Montserrat" w:cs="Arial"/>
                <w:sz w:val="18"/>
                <w:szCs w:val="18"/>
                <w:lang w:val="es-MX"/>
              </w:rPr>
            </w:pPr>
            <w:r w:rsidRPr="008441B0">
              <w:rPr>
                <w:rFonts w:ascii="Montserrat" w:hAnsi="Montserrat"/>
                <w:sz w:val="18"/>
                <w:szCs w:val="18"/>
                <w:lang w:val="es-MX"/>
              </w:rPr>
              <w:t xml:space="preserve">Artículo 116, de la LGTAIP; 113, Fracción I, de la LFTAIP </w:t>
            </w:r>
          </w:p>
          <w:p w14:paraId="091C80BD" w14:textId="77777777" w:rsidR="00A001C5" w:rsidRPr="008441B0" w:rsidRDefault="00A001C5" w:rsidP="00094C0F">
            <w:pPr>
              <w:jc w:val="center"/>
              <w:rPr>
                <w:rFonts w:ascii="Montserrat" w:hAnsi="Montserrat"/>
                <w:sz w:val="18"/>
                <w:szCs w:val="18"/>
                <w:lang w:val="es-MX"/>
              </w:rPr>
            </w:pPr>
          </w:p>
        </w:tc>
      </w:tr>
      <w:tr w:rsidR="00E779BD" w:rsidRPr="008441B0" w14:paraId="354683F9" w14:textId="77777777" w:rsidTr="00AB502E">
        <w:trPr>
          <w:trHeight w:val="1188"/>
          <w:jc w:val="center"/>
        </w:trPr>
        <w:tc>
          <w:tcPr>
            <w:tcW w:w="1099" w:type="pct"/>
            <w:vAlign w:val="center"/>
          </w:tcPr>
          <w:p w14:paraId="43B1E7E2" w14:textId="77777777" w:rsidR="00A001C5" w:rsidRPr="008441B0" w:rsidRDefault="00A001C5" w:rsidP="00094C0F">
            <w:pPr>
              <w:jc w:val="center"/>
              <w:rPr>
                <w:rFonts w:ascii="Montserrat" w:hAnsi="Montserrat" w:cs="Arial"/>
                <w:sz w:val="18"/>
                <w:szCs w:val="18"/>
              </w:rPr>
            </w:pPr>
            <w:proofErr w:type="spellStart"/>
            <w:r w:rsidRPr="008441B0">
              <w:rPr>
                <w:rFonts w:ascii="Montserrat" w:hAnsi="Montserrat" w:cs="Arial"/>
                <w:sz w:val="18"/>
                <w:szCs w:val="18"/>
              </w:rPr>
              <w:t>Fecha</w:t>
            </w:r>
            <w:proofErr w:type="spellEnd"/>
            <w:r w:rsidRPr="008441B0">
              <w:rPr>
                <w:rFonts w:ascii="Montserrat" w:hAnsi="Montserrat" w:cs="Arial"/>
                <w:sz w:val="18"/>
                <w:szCs w:val="18"/>
              </w:rPr>
              <w:t xml:space="preserve"> de </w:t>
            </w:r>
            <w:proofErr w:type="spellStart"/>
            <w:r w:rsidRPr="008441B0">
              <w:rPr>
                <w:rFonts w:ascii="Montserrat" w:hAnsi="Montserrat" w:cs="Arial"/>
                <w:sz w:val="18"/>
                <w:szCs w:val="18"/>
              </w:rPr>
              <w:t>nacimiento</w:t>
            </w:r>
            <w:proofErr w:type="spellEnd"/>
            <w:r w:rsidRPr="008441B0">
              <w:rPr>
                <w:rFonts w:ascii="Montserrat" w:hAnsi="Montserrat" w:cs="Arial"/>
                <w:sz w:val="18"/>
                <w:szCs w:val="18"/>
              </w:rPr>
              <w:t>.</w:t>
            </w:r>
          </w:p>
        </w:tc>
        <w:tc>
          <w:tcPr>
            <w:tcW w:w="2210" w:type="pct"/>
            <w:vAlign w:val="center"/>
          </w:tcPr>
          <w:p w14:paraId="1B19AE55" w14:textId="77777777" w:rsidR="00A001C5" w:rsidRPr="008441B0" w:rsidRDefault="00A001C5" w:rsidP="00094C0F">
            <w:pPr>
              <w:jc w:val="both"/>
              <w:rPr>
                <w:rFonts w:ascii="Montserrat" w:hAnsi="Montserrat" w:cs="Arial"/>
                <w:sz w:val="18"/>
                <w:szCs w:val="18"/>
                <w:highlight w:val="cyan"/>
                <w:lang w:val="es-MX"/>
              </w:rPr>
            </w:pPr>
          </w:p>
          <w:p w14:paraId="4341B591" w14:textId="77777777" w:rsidR="00A001C5" w:rsidRPr="008441B0" w:rsidRDefault="00A001C5" w:rsidP="00094C0F">
            <w:pPr>
              <w:jc w:val="both"/>
              <w:rPr>
                <w:rFonts w:ascii="Montserrat" w:hAnsi="Montserrat" w:cs="Arial"/>
                <w:sz w:val="18"/>
                <w:szCs w:val="18"/>
                <w:lang w:val="es-MX"/>
              </w:rPr>
            </w:pPr>
            <w:r w:rsidRPr="008441B0">
              <w:rPr>
                <w:rFonts w:ascii="Montserrat" w:hAnsi="Montserrat" w:cs="Arial"/>
                <w:sz w:val="18"/>
                <w:szCs w:val="18"/>
                <w:lang w:val="es-MX"/>
              </w:rPr>
              <w:t>Dicho dato da cuenta de la edad de una persona física determinada, lo cual incide directamente en la esfera privada de los particulares, refiriéndose a los años cumplidos.</w:t>
            </w:r>
          </w:p>
          <w:p w14:paraId="4ADF487A" w14:textId="77777777" w:rsidR="00A001C5" w:rsidRPr="008441B0" w:rsidRDefault="00A001C5" w:rsidP="00094C0F">
            <w:pPr>
              <w:jc w:val="both"/>
              <w:rPr>
                <w:rFonts w:ascii="Montserrat" w:hAnsi="Montserrat" w:cs="Arial"/>
                <w:sz w:val="18"/>
                <w:szCs w:val="18"/>
                <w:highlight w:val="cyan"/>
                <w:lang w:val="es-MX"/>
              </w:rPr>
            </w:pPr>
          </w:p>
        </w:tc>
        <w:tc>
          <w:tcPr>
            <w:tcW w:w="1691" w:type="pct"/>
            <w:vAlign w:val="center"/>
          </w:tcPr>
          <w:p w14:paraId="72EC5120" w14:textId="77777777" w:rsidR="00A001C5" w:rsidRPr="008441B0" w:rsidRDefault="00A001C5" w:rsidP="00094C0F">
            <w:pPr>
              <w:jc w:val="both"/>
              <w:rPr>
                <w:rFonts w:ascii="Montserrat" w:hAnsi="Montserrat" w:cs="Arial"/>
                <w:sz w:val="18"/>
                <w:szCs w:val="18"/>
                <w:lang w:val="es-MX"/>
              </w:rPr>
            </w:pPr>
            <w:r w:rsidRPr="008441B0">
              <w:rPr>
                <w:rFonts w:ascii="Montserrat" w:hAnsi="Montserrat"/>
                <w:sz w:val="18"/>
                <w:szCs w:val="18"/>
                <w:lang w:val="es-MX"/>
              </w:rPr>
              <w:t xml:space="preserve">Artículo 116, de la LGTAIP; 113, Fracción I, de la LFTAIP </w:t>
            </w:r>
          </w:p>
          <w:p w14:paraId="6EF12C89" w14:textId="77777777" w:rsidR="00A001C5" w:rsidRPr="008441B0" w:rsidRDefault="00A001C5" w:rsidP="00094C0F">
            <w:pPr>
              <w:jc w:val="center"/>
              <w:rPr>
                <w:rFonts w:ascii="Montserrat" w:hAnsi="Montserrat"/>
                <w:sz w:val="18"/>
                <w:szCs w:val="18"/>
                <w:lang w:val="es-MX"/>
              </w:rPr>
            </w:pPr>
          </w:p>
        </w:tc>
      </w:tr>
      <w:tr w:rsidR="00E779BD" w:rsidRPr="008441B0" w14:paraId="28EE572E" w14:textId="77777777" w:rsidTr="00AB502E">
        <w:trPr>
          <w:trHeight w:val="1188"/>
          <w:jc w:val="center"/>
        </w:trPr>
        <w:tc>
          <w:tcPr>
            <w:tcW w:w="1099" w:type="pct"/>
          </w:tcPr>
          <w:p w14:paraId="6D41B934" w14:textId="77777777" w:rsidR="00A001C5" w:rsidRPr="008441B0" w:rsidRDefault="00A001C5" w:rsidP="00094C0F">
            <w:pPr>
              <w:jc w:val="center"/>
              <w:rPr>
                <w:rFonts w:ascii="Montserrat" w:hAnsi="Montserrat" w:cs="Arial"/>
                <w:sz w:val="18"/>
                <w:szCs w:val="18"/>
                <w:lang w:val="es-MX"/>
              </w:rPr>
            </w:pPr>
          </w:p>
          <w:p w14:paraId="0D6AE040" w14:textId="77777777" w:rsidR="00A001C5" w:rsidRPr="008441B0" w:rsidRDefault="00A001C5" w:rsidP="00094C0F">
            <w:pPr>
              <w:rPr>
                <w:rFonts w:ascii="Montserrat" w:hAnsi="Montserrat" w:cs="Arial"/>
                <w:sz w:val="18"/>
                <w:szCs w:val="18"/>
                <w:lang w:val="es-MX"/>
              </w:rPr>
            </w:pPr>
          </w:p>
          <w:p w14:paraId="5829C181" w14:textId="77777777" w:rsidR="00A001C5" w:rsidRPr="008441B0" w:rsidRDefault="00A001C5" w:rsidP="00094C0F">
            <w:pPr>
              <w:rPr>
                <w:rFonts w:ascii="Montserrat" w:hAnsi="Montserrat" w:cs="Arial"/>
                <w:sz w:val="18"/>
                <w:szCs w:val="18"/>
                <w:lang w:val="es-MX"/>
              </w:rPr>
            </w:pPr>
          </w:p>
          <w:p w14:paraId="54F14BED" w14:textId="77777777" w:rsidR="00A001C5" w:rsidRPr="008441B0" w:rsidRDefault="00A001C5" w:rsidP="00094C0F">
            <w:pPr>
              <w:jc w:val="center"/>
              <w:rPr>
                <w:rFonts w:ascii="Montserrat" w:hAnsi="Montserrat" w:cs="Arial"/>
                <w:sz w:val="18"/>
                <w:szCs w:val="18"/>
              </w:rPr>
            </w:pPr>
            <w:proofErr w:type="spellStart"/>
            <w:r w:rsidRPr="008441B0">
              <w:rPr>
                <w:rFonts w:ascii="Montserrat" w:hAnsi="Montserrat" w:cs="Arial"/>
                <w:sz w:val="18"/>
                <w:szCs w:val="18"/>
              </w:rPr>
              <w:t>Sexo</w:t>
            </w:r>
            <w:proofErr w:type="spellEnd"/>
            <w:r w:rsidRPr="008441B0">
              <w:rPr>
                <w:rFonts w:ascii="Montserrat" w:hAnsi="Montserrat" w:cs="Arial"/>
                <w:sz w:val="18"/>
                <w:szCs w:val="18"/>
              </w:rPr>
              <w:t>.</w:t>
            </w:r>
          </w:p>
        </w:tc>
        <w:tc>
          <w:tcPr>
            <w:tcW w:w="2210" w:type="pct"/>
            <w:vAlign w:val="center"/>
          </w:tcPr>
          <w:p w14:paraId="47FAA9AD" w14:textId="77777777" w:rsidR="00A001C5" w:rsidRPr="008441B0" w:rsidRDefault="00A001C5" w:rsidP="00094C0F">
            <w:pPr>
              <w:jc w:val="both"/>
              <w:rPr>
                <w:rFonts w:ascii="Montserrat" w:hAnsi="Montserrat" w:cs="Arial"/>
                <w:sz w:val="18"/>
                <w:szCs w:val="18"/>
                <w:lang w:val="es-MX"/>
              </w:rPr>
            </w:pPr>
          </w:p>
          <w:p w14:paraId="764C1EDF" w14:textId="77777777" w:rsidR="00A001C5" w:rsidRPr="008441B0" w:rsidRDefault="00A001C5" w:rsidP="00094C0F">
            <w:pPr>
              <w:jc w:val="both"/>
              <w:rPr>
                <w:rFonts w:ascii="Montserrat" w:hAnsi="Montserrat" w:cs="Arial"/>
                <w:sz w:val="18"/>
                <w:szCs w:val="18"/>
                <w:lang w:val="es-MX"/>
              </w:rPr>
            </w:pPr>
            <w:r w:rsidRPr="008441B0">
              <w:rPr>
                <w:rFonts w:ascii="Montserrat" w:hAnsi="Montserrat" w:cs="Arial"/>
                <w:sz w:val="18"/>
                <w:szCs w:val="18"/>
                <w:lang w:val="es-MX"/>
              </w:rPr>
              <w:t>Se refiere a las características biológicas, anatómicas, fisiológicas y cromosómicas de la especie humana, sobre todo relacionadas a funciones de la procreación; por lo que constituye un dato personal confidencial, en términos de lo dispuesto en el artículo 113, fracción I de la Ley Federal de Transparencia y Acceso a la Información Pública.</w:t>
            </w:r>
          </w:p>
          <w:p w14:paraId="614946B9" w14:textId="77777777" w:rsidR="00A001C5" w:rsidRPr="008441B0" w:rsidRDefault="00A001C5" w:rsidP="00094C0F">
            <w:pPr>
              <w:jc w:val="both"/>
              <w:rPr>
                <w:rFonts w:ascii="Montserrat" w:hAnsi="Montserrat" w:cs="Arial"/>
                <w:sz w:val="18"/>
                <w:szCs w:val="18"/>
                <w:lang w:val="es-MX"/>
              </w:rPr>
            </w:pPr>
          </w:p>
        </w:tc>
        <w:tc>
          <w:tcPr>
            <w:tcW w:w="1691" w:type="pct"/>
            <w:vAlign w:val="center"/>
          </w:tcPr>
          <w:p w14:paraId="532B0ED5" w14:textId="77777777" w:rsidR="00A001C5" w:rsidRPr="008441B0" w:rsidRDefault="00A001C5" w:rsidP="00094C0F">
            <w:pPr>
              <w:jc w:val="both"/>
              <w:rPr>
                <w:rFonts w:ascii="Montserrat" w:hAnsi="Montserrat" w:cs="Arial"/>
                <w:sz w:val="18"/>
                <w:szCs w:val="18"/>
                <w:lang w:val="es-MX"/>
              </w:rPr>
            </w:pPr>
            <w:r w:rsidRPr="008441B0">
              <w:rPr>
                <w:rFonts w:ascii="Montserrat" w:hAnsi="Montserrat"/>
                <w:sz w:val="18"/>
                <w:szCs w:val="18"/>
                <w:lang w:val="es-MX"/>
              </w:rPr>
              <w:t xml:space="preserve">Artículo 116, de la LGTAIP; 113, Fracción I, de la LFTAIP </w:t>
            </w:r>
          </w:p>
          <w:p w14:paraId="35E4E33C" w14:textId="77777777" w:rsidR="00A001C5" w:rsidRPr="008441B0" w:rsidRDefault="00A001C5" w:rsidP="00094C0F">
            <w:pPr>
              <w:jc w:val="center"/>
              <w:rPr>
                <w:rFonts w:ascii="Montserrat" w:hAnsi="Montserrat"/>
                <w:sz w:val="18"/>
                <w:szCs w:val="18"/>
                <w:lang w:val="es-MX"/>
              </w:rPr>
            </w:pPr>
          </w:p>
        </w:tc>
      </w:tr>
      <w:tr w:rsidR="00E779BD" w:rsidRPr="008441B0" w14:paraId="193BEF03" w14:textId="77777777" w:rsidTr="00AB502E">
        <w:trPr>
          <w:trHeight w:val="1188"/>
          <w:jc w:val="center"/>
        </w:trPr>
        <w:tc>
          <w:tcPr>
            <w:tcW w:w="1099" w:type="pct"/>
            <w:vAlign w:val="center"/>
          </w:tcPr>
          <w:p w14:paraId="5A934624" w14:textId="77777777" w:rsidR="00A001C5" w:rsidRPr="008441B0" w:rsidRDefault="00A001C5" w:rsidP="00094C0F">
            <w:pPr>
              <w:jc w:val="center"/>
              <w:rPr>
                <w:rFonts w:ascii="Montserrat" w:hAnsi="Montserrat" w:cs="Arial"/>
                <w:sz w:val="18"/>
                <w:szCs w:val="18"/>
                <w:lang w:val="es-MX"/>
              </w:rPr>
            </w:pPr>
            <w:r w:rsidRPr="008441B0">
              <w:rPr>
                <w:rFonts w:ascii="Montserrat" w:hAnsi="Montserrat" w:cs="Arial"/>
                <w:sz w:val="18"/>
                <w:szCs w:val="18"/>
                <w:lang w:val="es-MX"/>
              </w:rPr>
              <w:t>Domicilio de una persona física.</w:t>
            </w:r>
          </w:p>
        </w:tc>
        <w:tc>
          <w:tcPr>
            <w:tcW w:w="2210" w:type="pct"/>
            <w:vAlign w:val="center"/>
          </w:tcPr>
          <w:p w14:paraId="5EF6C963" w14:textId="77777777" w:rsidR="00A001C5" w:rsidRPr="008441B0" w:rsidRDefault="00A001C5" w:rsidP="00094C0F">
            <w:pPr>
              <w:jc w:val="both"/>
              <w:rPr>
                <w:rFonts w:ascii="Montserrat" w:hAnsi="Montserrat" w:cs="Arial"/>
                <w:sz w:val="18"/>
                <w:szCs w:val="18"/>
                <w:highlight w:val="cyan"/>
                <w:lang w:val="es-MX"/>
              </w:rPr>
            </w:pPr>
          </w:p>
          <w:p w14:paraId="3C98D3E6" w14:textId="77777777" w:rsidR="00A001C5" w:rsidRPr="008441B0" w:rsidRDefault="00A001C5" w:rsidP="00094C0F">
            <w:pPr>
              <w:jc w:val="both"/>
              <w:rPr>
                <w:rFonts w:ascii="Montserrat" w:hAnsi="Montserrat" w:cs="Arial"/>
                <w:sz w:val="18"/>
                <w:szCs w:val="18"/>
                <w:lang w:val="es-MX"/>
              </w:rPr>
            </w:pPr>
            <w:r w:rsidRPr="008441B0">
              <w:rPr>
                <w:rFonts w:ascii="Montserrat" w:hAnsi="Montserrat" w:cs="Arial"/>
                <w:sz w:val="18"/>
                <w:szCs w:val="18"/>
                <w:lang w:val="es-MX"/>
              </w:rPr>
              <w:t>Es un atributo de la personalidad que consiste en el lugar o circunscripción territorial donde una persona determinada tiene su residencia, en esa virtud, es un dato personal de carácter confidencial, ya que incide directamente en la privacidad de las personas, por lo que su protección tiende a privilegiar el derecho a la intimidad y a la vida privada.</w:t>
            </w:r>
          </w:p>
          <w:p w14:paraId="4E05FED6" w14:textId="77777777" w:rsidR="00A001C5" w:rsidRPr="008441B0" w:rsidRDefault="00A001C5" w:rsidP="00094C0F">
            <w:pPr>
              <w:jc w:val="both"/>
              <w:rPr>
                <w:rFonts w:ascii="Montserrat" w:hAnsi="Montserrat" w:cs="Arial"/>
                <w:sz w:val="18"/>
                <w:szCs w:val="18"/>
                <w:lang w:val="es-MX"/>
              </w:rPr>
            </w:pPr>
          </w:p>
        </w:tc>
        <w:tc>
          <w:tcPr>
            <w:tcW w:w="1691" w:type="pct"/>
            <w:vAlign w:val="center"/>
          </w:tcPr>
          <w:p w14:paraId="570E413D" w14:textId="77777777" w:rsidR="00A001C5" w:rsidRPr="008441B0" w:rsidRDefault="00A001C5" w:rsidP="00094C0F">
            <w:pPr>
              <w:jc w:val="both"/>
              <w:rPr>
                <w:rFonts w:ascii="Montserrat" w:hAnsi="Montserrat" w:cs="Arial"/>
                <w:sz w:val="18"/>
                <w:szCs w:val="18"/>
                <w:lang w:val="es-MX"/>
              </w:rPr>
            </w:pPr>
            <w:r w:rsidRPr="008441B0">
              <w:rPr>
                <w:rFonts w:ascii="Montserrat" w:hAnsi="Montserrat"/>
                <w:sz w:val="18"/>
                <w:szCs w:val="18"/>
                <w:lang w:val="es-MX"/>
              </w:rPr>
              <w:t xml:space="preserve">Artículo 116, de la LGTAIP; 113, Fracción I, de la LFTAIP </w:t>
            </w:r>
          </w:p>
          <w:p w14:paraId="58E9B7C5" w14:textId="77777777" w:rsidR="00A001C5" w:rsidRPr="008441B0" w:rsidRDefault="00A001C5" w:rsidP="00094C0F">
            <w:pPr>
              <w:jc w:val="center"/>
              <w:rPr>
                <w:rFonts w:ascii="Montserrat" w:hAnsi="Montserrat"/>
                <w:sz w:val="18"/>
                <w:szCs w:val="18"/>
                <w:lang w:val="es-MX"/>
              </w:rPr>
            </w:pPr>
          </w:p>
        </w:tc>
      </w:tr>
      <w:tr w:rsidR="00E779BD" w:rsidRPr="008441B0" w14:paraId="679A6031" w14:textId="77777777" w:rsidTr="00AB502E">
        <w:trPr>
          <w:trHeight w:val="1188"/>
          <w:jc w:val="center"/>
        </w:trPr>
        <w:tc>
          <w:tcPr>
            <w:tcW w:w="1099" w:type="pct"/>
            <w:vAlign w:val="center"/>
          </w:tcPr>
          <w:p w14:paraId="2B4D15E4" w14:textId="77777777" w:rsidR="00A001C5" w:rsidRPr="008441B0" w:rsidRDefault="00A001C5" w:rsidP="00094C0F">
            <w:pPr>
              <w:jc w:val="center"/>
              <w:rPr>
                <w:rFonts w:ascii="Montserrat" w:hAnsi="Montserrat" w:cs="Arial"/>
                <w:sz w:val="18"/>
                <w:szCs w:val="18"/>
                <w:lang w:val="es-MX"/>
              </w:rPr>
            </w:pPr>
          </w:p>
          <w:p w14:paraId="474D9076" w14:textId="77777777" w:rsidR="00A001C5" w:rsidRPr="008441B0" w:rsidRDefault="00A001C5" w:rsidP="00094C0F">
            <w:pPr>
              <w:jc w:val="center"/>
              <w:rPr>
                <w:rFonts w:ascii="Montserrat" w:hAnsi="Montserrat" w:cs="Arial"/>
                <w:sz w:val="18"/>
                <w:szCs w:val="18"/>
                <w:lang w:val="es-MX"/>
              </w:rPr>
            </w:pPr>
            <w:r w:rsidRPr="008441B0">
              <w:rPr>
                <w:rFonts w:ascii="Montserrat" w:hAnsi="Montserrat" w:cs="Arial"/>
                <w:sz w:val="18"/>
                <w:szCs w:val="18"/>
                <w:lang w:val="es-MX"/>
              </w:rPr>
              <w:t>Número de una cuenta de agua.</w:t>
            </w:r>
          </w:p>
          <w:p w14:paraId="05ABE765" w14:textId="77777777" w:rsidR="00A001C5" w:rsidRPr="008441B0" w:rsidRDefault="00A001C5" w:rsidP="00094C0F">
            <w:pPr>
              <w:jc w:val="center"/>
              <w:rPr>
                <w:rFonts w:ascii="Montserrat" w:hAnsi="Montserrat" w:cs="Arial"/>
                <w:sz w:val="18"/>
                <w:szCs w:val="18"/>
                <w:lang w:val="es-MX"/>
              </w:rPr>
            </w:pPr>
          </w:p>
        </w:tc>
        <w:tc>
          <w:tcPr>
            <w:tcW w:w="2210" w:type="pct"/>
            <w:vAlign w:val="center"/>
          </w:tcPr>
          <w:p w14:paraId="2ED8D014" w14:textId="77777777" w:rsidR="00A001C5" w:rsidRPr="008441B0" w:rsidRDefault="00A001C5" w:rsidP="00094C0F">
            <w:pPr>
              <w:jc w:val="both"/>
              <w:rPr>
                <w:rFonts w:ascii="Montserrat" w:hAnsi="Montserrat" w:cs="Arial"/>
                <w:sz w:val="18"/>
                <w:szCs w:val="18"/>
                <w:lang w:val="es-MX"/>
              </w:rPr>
            </w:pPr>
          </w:p>
          <w:p w14:paraId="4EB3668E" w14:textId="77777777" w:rsidR="00A001C5" w:rsidRPr="008441B0" w:rsidRDefault="00A001C5" w:rsidP="00094C0F">
            <w:pPr>
              <w:jc w:val="both"/>
              <w:rPr>
                <w:rFonts w:ascii="Montserrat" w:hAnsi="Montserrat" w:cs="Arial"/>
                <w:sz w:val="18"/>
                <w:szCs w:val="18"/>
                <w:lang w:val="es-MX"/>
              </w:rPr>
            </w:pPr>
            <w:r w:rsidRPr="008441B0">
              <w:rPr>
                <w:rFonts w:ascii="Montserrat" w:hAnsi="Montserrat" w:cs="Arial"/>
                <w:sz w:val="18"/>
                <w:szCs w:val="18"/>
                <w:lang w:val="es-MX"/>
              </w:rPr>
              <w:t>Hace referencia a datos relativos al número que identifica al usuario de la toma de agua, permiten identificar tipo de usuario de la cuenta, así como a su nombre y domicilio, por lo que estos son datos personales que deben protegerse.</w:t>
            </w:r>
          </w:p>
          <w:p w14:paraId="537246E0" w14:textId="77777777" w:rsidR="00A001C5" w:rsidRPr="008441B0" w:rsidRDefault="00A001C5" w:rsidP="00094C0F">
            <w:pPr>
              <w:jc w:val="both"/>
              <w:rPr>
                <w:rFonts w:ascii="Montserrat" w:hAnsi="Montserrat" w:cs="Arial"/>
                <w:sz w:val="18"/>
                <w:szCs w:val="18"/>
                <w:lang w:val="es-MX"/>
              </w:rPr>
            </w:pPr>
          </w:p>
        </w:tc>
        <w:tc>
          <w:tcPr>
            <w:tcW w:w="1691" w:type="pct"/>
            <w:vAlign w:val="center"/>
          </w:tcPr>
          <w:p w14:paraId="6215F1CA" w14:textId="77777777" w:rsidR="00A001C5" w:rsidRPr="008441B0" w:rsidRDefault="00A001C5" w:rsidP="00094C0F">
            <w:pPr>
              <w:jc w:val="both"/>
              <w:rPr>
                <w:rFonts w:ascii="Montserrat" w:hAnsi="Montserrat" w:cs="Arial"/>
                <w:sz w:val="18"/>
                <w:szCs w:val="18"/>
                <w:lang w:val="es-MX"/>
              </w:rPr>
            </w:pPr>
            <w:r w:rsidRPr="008441B0">
              <w:rPr>
                <w:rFonts w:ascii="Montserrat" w:hAnsi="Montserrat"/>
                <w:sz w:val="18"/>
                <w:szCs w:val="18"/>
                <w:lang w:val="es-MX"/>
              </w:rPr>
              <w:t xml:space="preserve">Artículo 116, de la LGTAIP; 113, Fracción I, de la LFTAIP </w:t>
            </w:r>
          </w:p>
          <w:p w14:paraId="7EE9BA3B" w14:textId="77777777" w:rsidR="00A001C5" w:rsidRPr="008441B0" w:rsidRDefault="00A001C5" w:rsidP="00094C0F">
            <w:pPr>
              <w:jc w:val="center"/>
              <w:rPr>
                <w:rFonts w:ascii="Montserrat" w:hAnsi="Montserrat"/>
                <w:sz w:val="18"/>
                <w:szCs w:val="18"/>
                <w:lang w:val="es-MX"/>
              </w:rPr>
            </w:pPr>
          </w:p>
        </w:tc>
      </w:tr>
      <w:tr w:rsidR="00E779BD" w:rsidRPr="008441B0" w14:paraId="798440EA" w14:textId="77777777" w:rsidTr="00AB502E">
        <w:trPr>
          <w:trHeight w:val="1188"/>
          <w:jc w:val="center"/>
        </w:trPr>
        <w:tc>
          <w:tcPr>
            <w:tcW w:w="1099" w:type="pct"/>
            <w:vAlign w:val="center"/>
          </w:tcPr>
          <w:p w14:paraId="28693442" w14:textId="77777777" w:rsidR="00A001C5" w:rsidRPr="008441B0" w:rsidRDefault="00A001C5" w:rsidP="00094C0F">
            <w:pPr>
              <w:jc w:val="center"/>
              <w:rPr>
                <w:rFonts w:ascii="Montserrat" w:hAnsi="Montserrat" w:cs="Arial"/>
                <w:sz w:val="18"/>
                <w:szCs w:val="18"/>
              </w:rPr>
            </w:pPr>
            <w:proofErr w:type="spellStart"/>
            <w:r w:rsidRPr="008441B0">
              <w:rPr>
                <w:rFonts w:ascii="Montserrat" w:hAnsi="Montserrat" w:cs="Arial"/>
                <w:sz w:val="18"/>
                <w:szCs w:val="18"/>
              </w:rPr>
              <w:t>Número</w:t>
            </w:r>
            <w:proofErr w:type="spellEnd"/>
            <w:r w:rsidRPr="008441B0">
              <w:rPr>
                <w:rFonts w:ascii="Montserrat" w:hAnsi="Montserrat" w:cs="Arial"/>
                <w:sz w:val="18"/>
                <w:szCs w:val="18"/>
              </w:rPr>
              <w:t xml:space="preserve"> de </w:t>
            </w:r>
            <w:proofErr w:type="spellStart"/>
            <w:r w:rsidRPr="008441B0">
              <w:rPr>
                <w:rFonts w:ascii="Montserrat" w:hAnsi="Montserrat" w:cs="Arial"/>
                <w:sz w:val="18"/>
                <w:szCs w:val="18"/>
              </w:rPr>
              <w:t>pasaporte</w:t>
            </w:r>
            <w:proofErr w:type="spellEnd"/>
            <w:r w:rsidRPr="008441B0">
              <w:rPr>
                <w:rFonts w:ascii="Montserrat" w:hAnsi="Montserrat" w:cs="Arial"/>
                <w:sz w:val="18"/>
                <w:szCs w:val="18"/>
              </w:rPr>
              <w:t>.</w:t>
            </w:r>
          </w:p>
        </w:tc>
        <w:tc>
          <w:tcPr>
            <w:tcW w:w="2210" w:type="pct"/>
            <w:vAlign w:val="center"/>
          </w:tcPr>
          <w:p w14:paraId="67069680" w14:textId="77777777" w:rsidR="00A001C5" w:rsidRPr="008441B0" w:rsidRDefault="00A001C5" w:rsidP="00094C0F">
            <w:pPr>
              <w:jc w:val="both"/>
              <w:rPr>
                <w:rFonts w:ascii="Montserrat" w:hAnsi="Montserrat" w:cs="Arial"/>
                <w:sz w:val="18"/>
                <w:szCs w:val="18"/>
                <w:highlight w:val="cyan"/>
                <w:lang w:val="es-MX"/>
              </w:rPr>
            </w:pPr>
          </w:p>
          <w:p w14:paraId="02C89421" w14:textId="77777777" w:rsidR="00A001C5" w:rsidRPr="008441B0" w:rsidRDefault="00A001C5" w:rsidP="00094C0F">
            <w:pPr>
              <w:jc w:val="both"/>
              <w:rPr>
                <w:rFonts w:ascii="Montserrat" w:hAnsi="Montserrat" w:cs="Arial"/>
                <w:sz w:val="18"/>
                <w:szCs w:val="18"/>
                <w:lang w:val="es-MX"/>
              </w:rPr>
            </w:pPr>
            <w:r w:rsidRPr="008441B0">
              <w:rPr>
                <w:rFonts w:ascii="Montserrat" w:hAnsi="Montserrat" w:cs="Arial"/>
                <w:sz w:val="18"/>
                <w:szCs w:val="18"/>
                <w:lang w:val="es-MX"/>
              </w:rPr>
              <w:t>Documento de viaje que expide la Secretaría de Relaciones Exteriores a los mexicanos, para acreditar su nacionalidad e identidad ante las autoridades extranjeras, motivo por el cual, el número de pasaporte es una clave única que hace identificable a su titular, por lo que dicho dato se considera como confidencial.</w:t>
            </w:r>
          </w:p>
          <w:p w14:paraId="63E7717B" w14:textId="77777777" w:rsidR="00A001C5" w:rsidRPr="008441B0" w:rsidRDefault="00A001C5" w:rsidP="00094C0F">
            <w:pPr>
              <w:jc w:val="both"/>
              <w:rPr>
                <w:rFonts w:ascii="Montserrat" w:hAnsi="Montserrat" w:cs="Arial"/>
                <w:sz w:val="18"/>
                <w:szCs w:val="18"/>
                <w:highlight w:val="cyan"/>
                <w:lang w:val="es-MX"/>
              </w:rPr>
            </w:pPr>
          </w:p>
        </w:tc>
        <w:tc>
          <w:tcPr>
            <w:tcW w:w="1691" w:type="pct"/>
            <w:vAlign w:val="center"/>
          </w:tcPr>
          <w:p w14:paraId="40F95E11" w14:textId="77777777" w:rsidR="00A001C5" w:rsidRPr="008441B0" w:rsidRDefault="00A001C5" w:rsidP="00094C0F">
            <w:pPr>
              <w:jc w:val="both"/>
              <w:rPr>
                <w:rFonts w:ascii="Montserrat" w:hAnsi="Montserrat" w:cs="Arial"/>
                <w:sz w:val="18"/>
                <w:szCs w:val="18"/>
                <w:lang w:val="es-MX"/>
              </w:rPr>
            </w:pPr>
            <w:r w:rsidRPr="008441B0">
              <w:rPr>
                <w:rFonts w:ascii="Montserrat" w:hAnsi="Montserrat"/>
                <w:sz w:val="18"/>
                <w:szCs w:val="18"/>
                <w:lang w:val="es-MX"/>
              </w:rPr>
              <w:t xml:space="preserve">Artículo 116, de la LGTAIP; 113, Fracción I, de la LFTAIP </w:t>
            </w:r>
          </w:p>
          <w:p w14:paraId="399A8F9D" w14:textId="77777777" w:rsidR="00A001C5" w:rsidRPr="008441B0" w:rsidRDefault="00A001C5" w:rsidP="00094C0F">
            <w:pPr>
              <w:jc w:val="center"/>
              <w:rPr>
                <w:rFonts w:ascii="Montserrat" w:hAnsi="Montserrat"/>
                <w:sz w:val="18"/>
                <w:szCs w:val="18"/>
                <w:lang w:val="es-MX"/>
              </w:rPr>
            </w:pPr>
          </w:p>
        </w:tc>
      </w:tr>
      <w:tr w:rsidR="00E779BD" w:rsidRPr="008441B0" w14:paraId="7FDBF607" w14:textId="77777777" w:rsidTr="00AB502E">
        <w:trPr>
          <w:trHeight w:val="1188"/>
          <w:jc w:val="center"/>
        </w:trPr>
        <w:tc>
          <w:tcPr>
            <w:tcW w:w="1099" w:type="pct"/>
            <w:vAlign w:val="center"/>
          </w:tcPr>
          <w:p w14:paraId="61BB4AC4" w14:textId="77777777" w:rsidR="00A001C5" w:rsidRPr="008441B0" w:rsidRDefault="00A001C5" w:rsidP="00094C0F">
            <w:pPr>
              <w:jc w:val="center"/>
              <w:rPr>
                <w:rFonts w:ascii="Montserrat" w:hAnsi="Montserrat" w:cs="Arial"/>
                <w:sz w:val="18"/>
                <w:szCs w:val="18"/>
                <w:lang w:val="es-MX"/>
              </w:rPr>
            </w:pPr>
            <w:r w:rsidRPr="008441B0">
              <w:rPr>
                <w:rFonts w:ascii="Montserrat" w:hAnsi="Montserrat" w:cs="Arial"/>
                <w:sz w:val="18"/>
                <w:szCs w:val="18"/>
                <w:lang w:val="es-MX"/>
              </w:rPr>
              <w:t>Número de credencial de elector.</w:t>
            </w:r>
          </w:p>
        </w:tc>
        <w:tc>
          <w:tcPr>
            <w:tcW w:w="2210" w:type="pct"/>
            <w:vAlign w:val="center"/>
          </w:tcPr>
          <w:p w14:paraId="6930217C" w14:textId="77777777" w:rsidR="00A001C5" w:rsidRPr="008441B0" w:rsidRDefault="00A001C5" w:rsidP="00094C0F">
            <w:pPr>
              <w:jc w:val="both"/>
              <w:rPr>
                <w:rFonts w:ascii="Montserrat" w:hAnsi="Montserrat" w:cs="Arial"/>
                <w:sz w:val="18"/>
                <w:szCs w:val="18"/>
                <w:highlight w:val="cyan"/>
                <w:lang w:val="es-MX"/>
              </w:rPr>
            </w:pPr>
          </w:p>
          <w:p w14:paraId="76817B8B" w14:textId="77777777" w:rsidR="00A001C5" w:rsidRPr="008441B0" w:rsidRDefault="00A001C5" w:rsidP="00094C0F">
            <w:pPr>
              <w:jc w:val="both"/>
              <w:rPr>
                <w:rFonts w:ascii="Montserrat" w:hAnsi="Montserrat" w:cs="Arial"/>
                <w:sz w:val="18"/>
                <w:szCs w:val="18"/>
                <w:lang w:val="es-MX"/>
              </w:rPr>
            </w:pPr>
            <w:r w:rsidRPr="008441B0">
              <w:rPr>
                <w:rFonts w:ascii="Montserrat" w:hAnsi="Montserrat" w:cs="Arial"/>
                <w:sz w:val="18"/>
                <w:szCs w:val="18"/>
                <w:lang w:val="es-MX"/>
              </w:rPr>
              <w:t xml:space="preserve">Se compone de diversos caracteres numéricos, que identifican a una persona física determinada, toda vez que se conforma por las primeras letras de los apellidos, año, mes, día, sexo, clave del estado en donde nació el titular, así como una homoclave interna de registro. </w:t>
            </w:r>
          </w:p>
          <w:p w14:paraId="606D7A1B" w14:textId="77777777" w:rsidR="00A001C5" w:rsidRPr="008441B0" w:rsidRDefault="00A001C5" w:rsidP="00094C0F">
            <w:pPr>
              <w:jc w:val="both"/>
              <w:rPr>
                <w:rFonts w:ascii="Montserrat" w:hAnsi="Montserrat" w:cs="Arial"/>
                <w:sz w:val="18"/>
                <w:szCs w:val="18"/>
                <w:lang w:val="es-MX"/>
              </w:rPr>
            </w:pPr>
          </w:p>
        </w:tc>
        <w:tc>
          <w:tcPr>
            <w:tcW w:w="1691" w:type="pct"/>
            <w:vAlign w:val="center"/>
          </w:tcPr>
          <w:p w14:paraId="62F24C53" w14:textId="77777777" w:rsidR="00A001C5" w:rsidRPr="008441B0" w:rsidRDefault="00A001C5" w:rsidP="00094C0F">
            <w:pPr>
              <w:jc w:val="both"/>
              <w:rPr>
                <w:rFonts w:ascii="Montserrat" w:hAnsi="Montserrat" w:cs="Arial"/>
                <w:sz w:val="18"/>
                <w:szCs w:val="18"/>
                <w:lang w:val="es-MX"/>
              </w:rPr>
            </w:pPr>
            <w:r w:rsidRPr="008441B0">
              <w:rPr>
                <w:rFonts w:ascii="Montserrat" w:hAnsi="Montserrat"/>
                <w:sz w:val="18"/>
                <w:szCs w:val="18"/>
                <w:lang w:val="es-MX"/>
              </w:rPr>
              <w:t xml:space="preserve">Artículo 116, de la LGTAIP; 113, Fracción I, de la LFTAIP </w:t>
            </w:r>
          </w:p>
          <w:p w14:paraId="04670949" w14:textId="77777777" w:rsidR="00A001C5" w:rsidRPr="008441B0" w:rsidRDefault="00A001C5" w:rsidP="00094C0F">
            <w:pPr>
              <w:jc w:val="center"/>
              <w:rPr>
                <w:rFonts w:ascii="Montserrat" w:hAnsi="Montserrat"/>
                <w:sz w:val="18"/>
                <w:szCs w:val="18"/>
                <w:lang w:val="es-MX"/>
              </w:rPr>
            </w:pPr>
          </w:p>
        </w:tc>
      </w:tr>
      <w:tr w:rsidR="00E779BD" w:rsidRPr="008441B0" w14:paraId="0F0883F2" w14:textId="77777777" w:rsidTr="00AB502E">
        <w:trPr>
          <w:trHeight w:val="1188"/>
          <w:jc w:val="center"/>
        </w:trPr>
        <w:tc>
          <w:tcPr>
            <w:tcW w:w="1099" w:type="pct"/>
            <w:vAlign w:val="center"/>
          </w:tcPr>
          <w:p w14:paraId="347A79CF" w14:textId="77777777" w:rsidR="00A001C5" w:rsidRPr="008441B0" w:rsidRDefault="00A001C5" w:rsidP="00094C0F">
            <w:pPr>
              <w:jc w:val="center"/>
              <w:rPr>
                <w:rFonts w:ascii="Montserrat" w:hAnsi="Montserrat" w:cs="Arial"/>
                <w:sz w:val="18"/>
                <w:szCs w:val="18"/>
                <w:lang w:val="es-MX"/>
              </w:rPr>
            </w:pPr>
            <w:r w:rsidRPr="008441B0">
              <w:rPr>
                <w:rFonts w:ascii="Montserrat" w:hAnsi="Montserrat" w:cs="Arial"/>
                <w:sz w:val="18"/>
                <w:szCs w:val="18"/>
                <w:lang w:val="es-MX"/>
              </w:rPr>
              <w:lastRenderedPageBreak/>
              <w:t>Datos relacionados con  un acta de matrimonio.</w:t>
            </w:r>
          </w:p>
        </w:tc>
        <w:tc>
          <w:tcPr>
            <w:tcW w:w="2210" w:type="pct"/>
            <w:vAlign w:val="center"/>
          </w:tcPr>
          <w:p w14:paraId="599FB910" w14:textId="77777777" w:rsidR="00A001C5" w:rsidRPr="008441B0" w:rsidRDefault="00A001C5" w:rsidP="00094C0F">
            <w:pPr>
              <w:jc w:val="both"/>
              <w:rPr>
                <w:rFonts w:ascii="Montserrat" w:hAnsi="Montserrat" w:cs="Arial"/>
                <w:sz w:val="18"/>
                <w:szCs w:val="18"/>
                <w:highlight w:val="cyan"/>
                <w:lang w:val="es-MX"/>
              </w:rPr>
            </w:pPr>
          </w:p>
          <w:p w14:paraId="5F8B83DC" w14:textId="77777777" w:rsidR="00A001C5" w:rsidRPr="008441B0" w:rsidRDefault="00A001C5" w:rsidP="00094C0F">
            <w:pPr>
              <w:jc w:val="both"/>
              <w:rPr>
                <w:rFonts w:ascii="Montserrat" w:hAnsi="Montserrat" w:cs="Arial"/>
                <w:sz w:val="18"/>
                <w:szCs w:val="18"/>
                <w:lang w:val="es-MX"/>
              </w:rPr>
            </w:pPr>
            <w:r w:rsidRPr="008441B0">
              <w:rPr>
                <w:rFonts w:ascii="Montserrat" w:hAnsi="Montserrat" w:cs="Arial"/>
                <w:sz w:val="18"/>
                <w:szCs w:val="18"/>
                <w:lang w:val="es-MX"/>
              </w:rPr>
              <w:t>Si bien obra en una fuente de consulta pública, que es el Registro Civil, sin embargo, contiene datos de carácter personal, por lo que los sujetos obligados se encuentran impedidos para señalar cualquier dato que pueda otorgar su acceso.</w:t>
            </w:r>
          </w:p>
          <w:p w14:paraId="064E8217" w14:textId="77777777" w:rsidR="00A001C5" w:rsidRPr="008441B0" w:rsidRDefault="00A001C5" w:rsidP="00094C0F">
            <w:pPr>
              <w:jc w:val="both"/>
              <w:rPr>
                <w:rFonts w:ascii="Montserrat" w:hAnsi="Montserrat" w:cs="Arial"/>
                <w:sz w:val="18"/>
                <w:szCs w:val="18"/>
                <w:lang w:val="es-MX"/>
              </w:rPr>
            </w:pPr>
          </w:p>
        </w:tc>
        <w:tc>
          <w:tcPr>
            <w:tcW w:w="1691" w:type="pct"/>
            <w:vAlign w:val="center"/>
          </w:tcPr>
          <w:p w14:paraId="0CE166CE" w14:textId="77777777" w:rsidR="00A001C5" w:rsidRPr="008441B0" w:rsidRDefault="00A001C5" w:rsidP="00094C0F">
            <w:pPr>
              <w:jc w:val="both"/>
              <w:rPr>
                <w:rFonts w:ascii="Montserrat" w:hAnsi="Montserrat" w:cs="Arial"/>
                <w:sz w:val="18"/>
                <w:szCs w:val="18"/>
                <w:lang w:val="es-MX"/>
              </w:rPr>
            </w:pPr>
            <w:r w:rsidRPr="008441B0">
              <w:rPr>
                <w:rFonts w:ascii="Montserrat" w:hAnsi="Montserrat"/>
                <w:sz w:val="18"/>
                <w:szCs w:val="18"/>
                <w:lang w:val="es-MX"/>
              </w:rPr>
              <w:t xml:space="preserve">Artículo 116, de la LGTAIP; 113, Fracción I, de la LFTAIP </w:t>
            </w:r>
          </w:p>
          <w:p w14:paraId="3E319406" w14:textId="77777777" w:rsidR="00A001C5" w:rsidRPr="008441B0" w:rsidRDefault="00A001C5" w:rsidP="00094C0F">
            <w:pPr>
              <w:jc w:val="center"/>
              <w:rPr>
                <w:rFonts w:ascii="Montserrat" w:hAnsi="Montserrat"/>
                <w:sz w:val="18"/>
                <w:szCs w:val="18"/>
                <w:lang w:val="es-MX"/>
              </w:rPr>
            </w:pPr>
          </w:p>
        </w:tc>
      </w:tr>
      <w:tr w:rsidR="00A001C5" w:rsidRPr="008441B0" w14:paraId="26703C95" w14:textId="77777777" w:rsidTr="00AB502E">
        <w:trPr>
          <w:trHeight w:val="284"/>
          <w:jc w:val="center"/>
        </w:trPr>
        <w:tc>
          <w:tcPr>
            <w:tcW w:w="1099" w:type="pct"/>
            <w:vAlign w:val="center"/>
          </w:tcPr>
          <w:p w14:paraId="54BAA59E" w14:textId="77777777" w:rsidR="00A001C5" w:rsidRPr="008441B0" w:rsidRDefault="00A001C5" w:rsidP="00094C0F">
            <w:pPr>
              <w:jc w:val="center"/>
              <w:rPr>
                <w:rFonts w:ascii="Montserrat" w:hAnsi="Montserrat" w:cs="Arial"/>
                <w:sz w:val="18"/>
                <w:szCs w:val="18"/>
              </w:rPr>
            </w:pPr>
            <w:proofErr w:type="spellStart"/>
            <w:r w:rsidRPr="008441B0">
              <w:rPr>
                <w:rFonts w:ascii="Montserrat" w:hAnsi="Montserrat" w:cs="Arial"/>
                <w:sz w:val="18"/>
                <w:szCs w:val="18"/>
              </w:rPr>
              <w:t>Antecedentes</w:t>
            </w:r>
            <w:proofErr w:type="spellEnd"/>
            <w:r w:rsidRPr="008441B0">
              <w:rPr>
                <w:rFonts w:ascii="Montserrat" w:hAnsi="Montserrat" w:cs="Arial"/>
                <w:sz w:val="18"/>
                <w:szCs w:val="18"/>
              </w:rPr>
              <w:t xml:space="preserve"> de </w:t>
            </w:r>
            <w:proofErr w:type="spellStart"/>
            <w:r w:rsidRPr="008441B0">
              <w:rPr>
                <w:rFonts w:ascii="Montserrat" w:hAnsi="Montserrat" w:cs="Arial"/>
                <w:sz w:val="18"/>
                <w:szCs w:val="18"/>
              </w:rPr>
              <w:t>sanción</w:t>
            </w:r>
            <w:proofErr w:type="spellEnd"/>
            <w:r w:rsidRPr="008441B0">
              <w:rPr>
                <w:rFonts w:ascii="Montserrat" w:hAnsi="Montserrat" w:cs="Arial"/>
                <w:sz w:val="18"/>
                <w:szCs w:val="18"/>
              </w:rPr>
              <w:t>.</w:t>
            </w:r>
          </w:p>
        </w:tc>
        <w:tc>
          <w:tcPr>
            <w:tcW w:w="2210" w:type="pct"/>
            <w:vAlign w:val="center"/>
          </w:tcPr>
          <w:p w14:paraId="17707BE9" w14:textId="77777777" w:rsidR="00A001C5" w:rsidRPr="008441B0" w:rsidRDefault="00A001C5" w:rsidP="00094C0F">
            <w:pPr>
              <w:jc w:val="both"/>
              <w:rPr>
                <w:rFonts w:ascii="Montserrat" w:hAnsi="Montserrat" w:cs="Arial"/>
                <w:sz w:val="18"/>
                <w:szCs w:val="18"/>
                <w:lang w:val="es-MX"/>
              </w:rPr>
            </w:pPr>
          </w:p>
          <w:p w14:paraId="514E677F" w14:textId="77777777" w:rsidR="00A001C5" w:rsidRPr="008441B0" w:rsidRDefault="00A001C5" w:rsidP="00094C0F">
            <w:pPr>
              <w:jc w:val="both"/>
              <w:rPr>
                <w:rFonts w:ascii="Montserrat" w:hAnsi="Montserrat" w:cs="Arial"/>
                <w:sz w:val="18"/>
                <w:szCs w:val="18"/>
                <w:lang w:val="es-MX"/>
              </w:rPr>
            </w:pPr>
            <w:r w:rsidRPr="008441B0">
              <w:rPr>
                <w:rFonts w:ascii="Montserrat" w:hAnsi="Montserrat" w:cs="Arial"/>
                <w:sz w:val="18"/>
                <w:szCs w:val="18"/>
                <w:lang w:val="es-MX"/>
              </w:rPr>
              <w:t>Corresponde a los antecedentes de sanción de procedimientos administrativos diversos al 00030/2019, por lo que dar cuenta de cualquier dato relativo, podría vulnerar los derechos al buen nombre, a la honra y a la dignidad del involucrado en el presente procedimiento.</w:t>
            </w:r>
          </w:p>
        </w:tc>
        <w:tc>
          <w:tcPr>
            <w:tcW w:w="1691" w:type="pct"/>
            <w:vAlign w:val="center"/>
          </w:tcPr>
          <w:p w14:paraId="47E54269" w14:textId="77777777" w:rsidR="00A001C5" w:rsidRPr="008441B0" w:rsidRDefault="00A001C5" w:rsidP="00094C0F">
            <w:pPr>
              <w:jc w:val="both"/>
              <w:rPr>
                <w:rFonts w:ascii="Montserrat" w:hAnsi="Montserrat" w:cs="Arial"/>
                <w:sz w:val="18"/>
                <w:szCs w:val="18"/>
                <w:lang w:val="es-MX"/>
              </w:rPr>
            </w:pPr>
            <w:r w:rsidRPr="008441B0">
              <w:rPr>
                <w:rFonts w:ascii="Montserrat" w:hAnsi="Montserrat"/>
                <w:sz w:val="18"/>
                <w:szCs w:val="18"/>
                <w:lang w:val="es-MX"/>
              </w:rPr>
              <w:t xml:space="preserve">Artículo 116, de la LGTAIP; 113, Fracción I, de la LFTAIP </w:t>
            </w:r>
          </w:p>
          <w:p w14:paraId="413196BA" w14:textId="77777777" w:rsidR="00A001C5" w:rsidRPr="008441B0" w:rsidRDefault="00A001C5" w:rsidP="00094C0F">
            <w:pPr>
              <w:jc w:val="center"/>
              <w:rPr>
                <w:rFonts w:ascii="Montserrat" w:hAnsi="Montserrat"/>
                <w:sz w:val="18"/>
                <w:szCs w:val="18"/>
                <w:lang w:val="es-MX"/>
              </w:rPr>
            </w:pPr>
          </w:p>
        </w:tc>
      </w:tr>
    </w:tbl>
    <w:p w14:paraId="3AD0DFE5" w14:textId="77777777" w:rsidR="00A001C5" w:rsidRPr="008441B0" w:rsidRDefault="00A001C5" w:rsidP="00A001C5">
      <w:pPr>
        <w:rPr>
          <w:rFonts w:ascii="Montserrat" w:eastAsia="Montserrat" w:hAnsi="Montserrat" w:cs="Montserrat"/>
          <w:sz w:val="18"/>
          <w:szCs w:val="18"/>
        </w:rPr>
      </w:pPr>
    </w:p>
    <w:p w14:paraId="335A4BC8" w14:textId="2E04D19B" w:rsidR="007E1731" w:rsidRPr="008441B0" w:rsidRDefault="007E1731" w:rsidP="00A001C5">
      <w:pPr>
        <w:rPr>
          <w:rFonts w:ascii="Montserrat" w:eastAsia="Montserrat" w:hAnsi="Montserrat" w:cs="Montserrat"/>
          <w:sz w:val="18"/>
          <w:szCs w:val="18"/>
        </w:rPr>
      </w:pPr>
      <w:r w:rsidRPr="008441B0">
        <w:rPr>
          <w:rFonts w:ascii="Montserrat" w:eastAsia="Montserrat" w:hAnsi="Montserrat" w:cs="Montserrat"/>
          <w:sz w:val="18"/>
          <w:szCs w:val="18"/>
        </w:rPr>
        <w:t>En consecuencia, se emiten la</w:t>
      </w:r>
      <w:r w:rsidR="00004F95">
        <w:rPr>
          <w:rFonts w:ascii="Montserrat" w:eastAsia="Montserrat" w:hAnsi="Montserrat" w:cs="Montserrat"/>
          <w:sz w:val="18"/>
          <w:szCs w:val="18"/>
        </w:rPr>
        <w:t>s</w:t>
      </w:r>
      <w:r w:rsidRPr="008441B0">
        <w:rPr>
          <w:rFonts w:ascii="Montserrat" w:eastAsia="Montserrat" w:hAnsi="Montserrat" w:cs="Montserrat"/>
          <w:sz w:val="18"/>
          <w:szCs w:val="18"/>
        </w:rPr>
        <w:t xml:space="preserve"> siguiente</w:t>
      </w:r>
      <w:r w:rsidR="00004F95">
        <w:rPr>
          <w:rFonts w:ascii="Montserrat" w:eastAsia="Montserrat" w:hAnsi="Montserrat" w:cs="Montserrat"/>
          <w:sz w:val="18"/>
          <w:szCs w:val="18"/>
        </w:rPr>
        <w:t>s resoluciones</w:t>
      </w:r>
      <w:r w:rsidRPr="008441B0">
        <w:rPr>
          <w:rFonts w:ascii="Montserrat" w:eastAsia="Montserrat" w:hAnsi="Montserrat" w:cs="Montserrat"/>
          <w:sz w:val="18"/>
          <w:szCs w:val="18"/>
        </w:rPr>
        <w:t xml:space="preserve"> por unanimidad: </w:t>
      </w:r>
    </w:p>
    <w:p w14:paraId="3CC4F6A4" w14:textId="77777777" w:rsidR="00A001C5" w:rsidRPr="008441B0" w:rsidRDefault="00A001C5" w:rsidP="00A001C5">
      <w:pPr>
        <w:rPr>
          <w:rFonts w:ascii="Montserrat" w:eastAsia="Montserrat" w:hAnsi="Montserrat" w:cs="Montserrat"/>
          <w:sz w:val="18"/>
          <w:szCs w:val="18"/>
        </w:rPr>
      </w:pPr>
    </w:p>
    <w:p w14:paraId="6B36D6F4" w14:textId="4A3FC0B1" w:rsidR="00A001C5" w:rsidRPr="008441B0" w:rsidRDefault="00A001C5" w:rsidP="00A001C5">
      <w:pPr>
        <w:jc w:val="both"/>
        <w:rPr>
          <w:rFonts w:ascii="Montserrat" w:eastAsia="Montserrat" w:hAnsi="Montserrat" w:cs="Montserrat"/>
          <w:sz w:val="18"/>
          <w:szCs w:val="18"/>
        </w:rPr>
      </w:pPr>
      <w:r w:rsidRPr="008441B0">
        <w:rPr>
          <w:rFonts w:ascii="Montserrat" w:eastAsia="Montserrat" w:hAnsi="Montserrat" w:cs="Montserrat"/>
          <w:b/>
          <w:sz w:val="18"/>
          <w:szCs w:val="18"/>
        </w:rPr>
        <w:t>V.C.</w:t>
      </w:r>
      <w:r w:rsidR="00DB6828" w:rsidRPr="008441B0">
        <w:rPr>
          <w:rFonts w:ascii="Montserrat" w:eastAsia="Montserrat" w:hAnsi="Montserrat" w:cs="Montserrat"/>
          <w:b/>
          <w:sz w:val="18"/>
          <w:szCs w:val="18"/>
        </w:rPr>
        <w:t>1</w:t>
      </w:r>
      <w:r w:rsidRPr="008441B0">
        <w:rPr>
          <w:rFonts w:ascii="Montserrat" w:eastAsia="Montserrat" w:hAnsi="Montserrat" w:cs="Montserrat"/>
          <w:b/>
          <w:sz w:val="18"/>
          <w:szCs w:val="18"/>
        </w:rPr>
        <w:t>.</w:t>
      </w:r>
      <w:r w:rsidR="00DB6828" w:rsidRPr="008441B0">
        <w:rPr>
          <w:rFonts w:ascii="Montserrat" w:eastAsia="Montserrat" w:hAnsi="Montserrat" w:cs="Montserrat"/>
          <w:b/>
          <w:sz w:val="18"/>
          <w:szCs w:val="18"/>
        </w:rPr>
        <w:t>1.</w:t>
      </w:r>
      <w:r w:rsidRPr="008441B0">
        <w:rPr>
          <w:rFonts w:ascii="Montserrat" w:eastAsia="Montserrat" w:hAnsi="Montserrat" w:cs="Montserrat"/>
          <w:b/>
          <w:sz w:val="18"/>
          <w:szCs w:val="18"/>
        </w:rPr>
        <w:t xml:space="preserve">ORD.31.23:  CONFIRMAR </w:t>
      </w:r>
      <w:r w:rsidRPr="008441B0">
        <w:rPr>
          <w:rFonts w:ascii="Montserrat" w:eastAsia="Montserrat" w:hAnsi="Montserrat" w:cs="Montserrat"/>
          <w:sz w:val="18"/>
          <w:szCs w:val="18"/>
        </w:rPr>
        <w:t>la clasificación por confidencialidad invocada por Dirección General de Responsabilidades y Verificación Patrimonial de los datos personales “Registro Federal de Contribuyentes del servidor público; Nombre de particulares o terceros ajenos al procedimiento; Relatoría de hechos; Personas dependientes económicas; Información relacionada con el patrimonio de personas físicas; Información e institución bancaria y Régimen de sociedad conyugal; Nombre del titular de información bancaria; Parentesco; Hechos irregulares respecto de los cuales no se determinó responsabilidad; Contratos; Nacionalidad; Fecha de nacimiento; Sexo; Domicilio de una persona física; Número de una cuenta de agua; Número de pasaporte; Número de credencial de elector; Datos relacionados con  un acta de matrimonio y Antecedentes de sanción” que obran en la Resolución del procedimiento administrativo 00030/2019, y, por ende, autoriza la elaboración de la versión pública, con fundamento en lo establecido por el artículo 113 fracción I del Artículo 113 de la Ley Federal de Transparencia y Acceso a la Información Pública.</w:t>
      </w:r>
    </w:p>
    <w:p w14:paraId="31E145A1" w14:textId="77777777" w:rsidR="00A001C5" w:rsidRPr="008441B0" w:rsidRDefault="00A001C5" w:rsidP="00A001C5">
      <w:pPr>
        <w:jc w:val="both"/>
        <w:rPr>
          <w:rFonts w:ascii="Montserrat" w:eastAsia="Montserrat" w:hAnsi="Montserrat" w:cs="Montserrat"/>
          <w:b/>
          <w:sz w:val="18"/>
          <w:szCs w:val="18"/>
        </w:rPr>
      </w:pPr>
    </w:p>
    <w:p w14:paraId="2A38F60D" w14:textId="709B5226" w:rsidR="00A001C5" w:rsidRPr="008441B0" w:rsidRDefault="00A001C5" w:rsidP="00A001C5">
      <w:pPr>
        <w:jc w:val="both"/>
        <w:rPr>
          <w:rFonts w:ascii="Montserrat" w:eastAsia="Montserrat" w:hAnsi="Montserrat" w:cs="Montserrat"/>
          <w:sz w:val="18"/>
          <w:szCs w:val="18"/>
        </w:rPr>
      </w:pPr>
      <w:r w:rsidRPr="008441B0">
        <w:rPr>
          <w:rFonts w:ascii="Montserrat" w:eastAsia="Montserrat" w:hAnsi="Montserrat" w:cs="Montserrat"/>
          <w:b/>
          <w:sz w:val="18"/>
          <w:szCs w:val="18"/>
        </w:rPr>
        <w:t>V.C.</w:t>
      </w:r>
      <w:r w:rsidR="00DB6828" w:rsidRPr="008441B0">
        <w:rPr>
          <w:rFonts w:ascii="Montserrat" w:eastAsia="Montserrat" w:hAnsi="Montserrat" w:cs="Montserrat"/>
          <w:b/>
          <w:sz w:val="18"/>
          <w:szCs w:val="18"/>
        </w:rPr>
        <w:t>1.2</w:t>
      </w:r>
      <w:r w:rsidRPr="008441B0">
        <w:rPr>
          <w:rFonts w:ascii="Montserrat" w:eastAsia="Montserrat" w:hAnsi="Montserrat" w:cs="Montserrat"/>
          <w:b/>
          <w:sz w:val="18"/>
          <w:szCs w:val="18"/>
        </w:rPr>
        <w:t xml:space="preserve">.ORD.31.23: CONFIRMAR </w:t>
      </w:r>
      <w:r w:rsidRPr="008441B0">
        <w:rPr>
          <w:rFonts w:ascii="Montserrat" w:eastAsia="Montserrat" w:hAnsi="Montserrat" w:cs="Montserrat"/>
          <w:sz w:val="18"/>
          <w:szCs w:val="18"/>
        </w:rPr>
        <w:t>la clasificación por confidencialidad invocada por Dirección General de Responsabilidades y Verificación Patrimonial de los datos personales “Nombre de personas morales ajenas al procedimiento” que obran en Resolución del procedimiento administrativo 000030/2019, y, por ende, autoriza la elaboración de la versión pública, con fundamento en lo establecido por la fracción III del Artículo 113 de la Ley Federal de Transparencia y Acceso a la Información Pública.</w:t>
      </w:r>
    </w:p>
    <w:p w14:paraId="4C065EE0" w14:textId="77777777" w:rsidR="00994830" w:rsidRPr="008441B0" w:rsidRDefault="00994830">
      <w:pPr>
        <w:ind w:right="20"/>
        <w:jc w:val="both"/>
        <w:rPr>
          <w:rFonts w:ascii="Montserrat" w:eastAsia="Montserrat" w:hAnsi="Montserrat" w:cs="Montserrat"/>
          <w:b/>
          <w:sz w:val="18"/>
          <w:szCs w:val="18"/>
        </w:rPr>
      </w:pPr>
    </w:p>
    <w:p w14:paraId="2B728920" w14:textId="77777777" w:rsidR="00994830" w:rsidRPr="008441B0" w:rsidRDefault="00363B60">
      <w:pPr>
        <w:spacing w:after="160"/>
        <w:jc w:val="both"/>
        <w:rPr>
          <w:rFonts w:ascii="Montserrat" w:eastAsia="Montserrat" w:hAnsi="Montserrat" w:cs="Montserrat"/>
          <w:b/>
          <w:sz w:val="18"/>
          <w:szCs w:val="18"/>
        </w:rPr>
      </w:pPr>
      <w:r w:rsidRPr="008441B0">
        <w:rPr>
          <w:rFonts w:ascii="Montserrat" w:eastAsia="Montserrat" w:hAnsi="Montserrat" w:cs="Montserrat"/>
          <w:b/>
          <w:sz w:val="18"/>
          <w:szCs w:val="18"/>
        </w:rPr>
        <w:t>D.  Artículo 70, fracción XXIV de la LGTAIP</w:t>
      </w:r>
    </w:p>
    <w:p w14:paraId="64034A9E" w14:textId="77777777" w:rsidR="00994830" w:rsidRPr="008441B0" w:rsidRDefault="00994830">
      <w:pPr>
        <w:ind w:right="20"/>
        <w:jc w:val="both"/>
        <w:rPr>
          <w:rFonts w:ascii="Montserrat" w:eastAsia="Montserrat" w:hAnsi="Montserrat" w:cs="Montserrat"/>
          <w:b/>
          <w:sz w:val="18"/>
          <w:szCs w:val="18"/>
        </w:rPr>
      </w:pPr>
    </w:p>
    <w:p w14:paraId="42F9FFB7" w14:textId="6ADF609E" w:rsidR="0093085F" w:rsidRPr="008441B0" w:rsidRDefault="00A454AF" w:rsidP="0093085F">
      <w:pPr>
        <w:ind w:left="1440" w:hanging="731"/>
        <w:jc w:val="both"/>
        <w:rPr>
          <w:rFonts w:ascii="Montserrat" w:eastAsia="Montserrat" w:hAnsi="Montserrat" w:cs="Montserrat"/>
          <w:b/>
          <w:sz w:val="18"/>
          <w:szCs w:val="18"/>
        </w:rPr>
      </w:pPr>
      <w:r w:rsidRPr="008441B0">
        <w:rPr>
          <w:rFonts w:ascii="Montserrat" w:eastAsia="Montserrat" w:hAnsi="Montserrat" w:cs="Montserrat"/>
          <w:b/>
          <w:sz w:val="18"/>
          <w:szCs w:val="18"/>
        </w:rPr>
        <w:t>D.1 Órgano</w:t>
      </w:r>
      <w:r w:rsidR="0093085F" w:rsidRPr="008441B0">
        <w:rPr>
          <w:rFonts w:ascii="Montserrat" w:eastAsia="Montserrat" w:hAnsi="Montserrat" w:cs="Montserrat"/>
          <w:b/>
          <w:sz w:val="18"/>
          <w:szCs w:val="18"/>
        </w:rPr>
        <w:t xml:space="preserve"> Interno de Control en la Secretaría de la Función Pública (OIC-SFP) VP 008023  </w:t>
      </w:r>
    </w:p>
    <w:p w14:paraId="27C20465" w14:textId="3AC6CF6A" w:rsidR="0093085F" w:rsidRPr="008441B0" w:rsidRDefault="0093085F" w:rsidP="00A454AF">
      <w:pPr>
        <w:jc w:val="both"/>
        <w:rPr>
          <w:rFonts w:ascii="Montserrat" w:eastAsia="Montserrat" w:hAnsi="Montserrat" w:cs="Montserrat"/>
          <w:b/>
          <w:sz w:val="18"/>
          <w:szCs w:val="18"/>
        </w:rPr>
      </w:pPr>
    </w:p>
    <w:p w14:paraId="2CE503E7" w14:textId="77777777" w:rsidR="0093085F" w:rsidRPr="008441B0" w:rsidRDefault="0093085F" w:rsidP="0093085F">
      <w:pPr>
        <w:jc w:val="both"/>
        <w:rPr>
          <w:rFonts w:ascii="Montserrat" w:eastAsia="Montserrat" w:hAnsi="Montserrat" w:cs="Montserrat"/>
          <w:sz w:val="18"/>
          <w:szCs w:val="18"/>
        </w:rPr>
      </w:pPr>
      <w:r w:rsidRPr="008441B0">
        <w:rPr>
          <w:rFonts w:ascii="Montserrat" w:eastAsia="Montserrat" w:hAnsi="Montserrat" w:cs="Montserrat"/>
          <w:sz w:val="18"/>
          <w:szCs w:val="18"/>
        </w:rPr>
        <w:t>El Órgano Interno de Control en la Secretaría de la Función Pública, con la finalidad de dar cumplimiento a la obligación de transparencia establecida en la fracción XXIV del Artículo 70 de la Ley General de Transparencia y Acceso a la Información Pública, solicita al Comité de Transparencia de la Secretaría de la Función Pública la autorización de las versiones públicas de los actos de fiscalización siguientes:</w:t>
      </w:r>
      <w:bookmarkStart w:id="5" w:name="_heading=h.v3z8ryckjlii" w:colFirst="0" w:colLast="0"/>
      <w:bookmarkEnd w:id="5"/>
    </w:p>
    <w:p w14:paraId="68D37B6C" w14:textId="77777777" w:rsidR="0093085F" w:rsidRPr="008441B0" w:rsidRDefault="0093085F" w:rsidP="0093085F">
      <w:pPr>
        <w:jc w:val="both"/>
        <w:rPr>
          <w:rFonts w:ascii="Montserrat" w:eastAsia="Montserrat" w:hAnsi="Montserrat" w:cs="Montserrat"/>
          <w:sz w:val="18"/>
          <w:szCs w:val="18"/>
        </w:rPr>
      </w:pPr>
    </w:p>
    <w:p w14:paraId="1432DB84" w14:textId="77777777" w:rsidR="0093085F" w:rsidRPr="008441B0" w:rsidRDefault="0093085F" w:rsidP="0093085F">
      <w:pPr>
        <w:pStyle w:val="Prrafodelista"/>
        <w:numPr>
          <w:ilvl w:val="0"/>
          <w:numId w:val="8"/>
        </w:numPr>
        <w:jc w:val="both"/>
        <w:rPr>
          <w:rFonts w:ascii="Montserrat" w:eastAsia="Montserrat" w:hAnsi="Montserrat" w:cs="Montserrat"/>
          <w:sz w:val="18"/>
          <w:szCs w:val="18"/>
        </w:rPr>
      </w:pPr>
      <w:r w:rsidRPr="008441B0">
        <w:rPr>
          <w:rFonts w:ascii="Montserrat" w:eastAsia="Montserrat" w:hAnsi="Montserrat" w:cs="Montserrat"/>
          <w:sz w:val="18"/>
          <w:szCs w:val="18"/>
        </w:rPr>
        <w:lastRenderedPageBreak/>
        <w:t>Coordinación General de Órganos de Vigilancia y Control (CGOVC)</w:t>
      </w:r>
    </w:p>
    <w:p w14:paraId="7E1C2566" w14:textId="77777777" w:rsidR="0093085F" w:rsidRPr="008441B0" w:rsidRDefault="0093085F" w:rsidP="0093085F">
      <w:pPr>
        <w:pStyle w:val="Prrafodelista"/>
        <w:numPr>
          <w:ilvl w:val="0"/>
          <w:numId w:val="8"/>
        </w:numPr>
        <w:jc w:val="both"/>
        <w:rPr>
          <w:rFonts w:ascii="Montserrat" w:eastAsia="Montserrat" w:hAnsi="Montserrat" w:cs="Montserrat"/>
          <w:sz w:val="18"/>
          <w:szCs w:val="18"/>
        </w:rPr>
      </w:pPr>
      <w:r w:rsidRPr="008441B0">
        <w:rPr>
          <w:rFonts w:ascii="Montserrat" w:eastAsia="Montserrat" w:hAnsi="Montserrat" w:cs="Montserrat"/>
          <w:sz w:val="18"/>
          <w:szCs w:val="18"/>
        </w:rPr>
        <w:t>Auditoría 09/800/2022.</w:t>
      </w:r>
    </w:p>
    <w:p w14:paraId="18D3C114" w14:textId="77777777" w:rsidR="0093085F" w:rsidRPr="008441B0" w:rsidRDefault="0093085F" w:rsidP="0093085F">
      <w:pPr>
        <w:jc w:val="both"/>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3215"/>
        <w:gridCol w:w="3215"/>
      </w:tblGrid>
      <w:tr w:rsidR="00E779BD" w:rsidRPr="008441B0" w14:paraId="10251B91" w14:textId="77777777" w:rsidTr="00094C0F">
        <w:tc>
          <w:tcPr>
            <w:tcW w:w="3215" w:type="dxa"/>
            <w:shd w:val="clear" w:color="auto" w:fill="621123"/>
          </w:tcPr>
          <w:p w14:paraId="0EA2DC08" w14:textId="77777777" w:rsidR="0093085F" w:rsidRPr="008441B0" w:rsidRDefault="0093085F" w:rsidP="00A454AF">
            <w:pPr>
              <w:jc w:val="center"/>
              <w:rPr>
                <w:rFonts w:ascii="Montserrat" w:eastAsia="Montserrat" w:hAnsi="Montserrat" w:cs="Montserrat"/>
                <w:b/>
                <w:sz w:val="18"/>
                <w:szCs w:val="18"/>
                <w:shd w:val="clear" w:color="auto" w:fill="D6DEE5"/>
              </w:rPr>
            </w:pPr>
            <w:r w:rsidRPr="008441B0">
              <w:rPr>
                <w:rFonts w:ascii="Montserrat" w:eastAsia="Montserrat" w:hAnsi="Montserrat" w:cs="Montserrat"/>
                <w:b/>
                <w:sz w:val="18"/>
                <w:szCs w:val="18"/>
              </w:rPr>
              <w:t>Dato</w:t>
            </w:r>
          </w:p>
        </w:tc>
        <w:tc>
          <w:tcPr>
            <w:tcW w:w="3215" w:type="dxa"/>
            <w:shd w:val="clear" w:color="auto" w:fill="621123"/>
          </w:tcPr>
          <w:p w14:paraId="18DFE87D" w14:textId="77777777" w:rsidR="0093085F" w:rsidRPr="008441B0" w:rsidRDefault="0093085F" w:rsidP="00A454AF">
            <w:pPr>
              <w:jc w:val="center"/>
              <w:rPr>
                <w:rFonts w:ascii="Montserrat" w:eastAsia="Montserrat" w:hAnsi="Montserrat" w:cs="Montserrat"/>
                <w:b/>
                <w:sz w:val="18"/>
                <w:szCs w:val="18"/>
                <w:shd w:val="clear" w:color="auto" w:fill="621123"/>
              </w:rPr>
            </w:pPr>
            <w:r w:rsidRPr="008441B0">
              <w:rPr>
                <w:rFonts w:ascii="Montserrat" w:eastAsia="Montserrat" w:hAnsi="Montserrat" w:cs="Montserrat"/>
                <w:b/>
                <w:sz w:val="18"/>
                <w:szCs w:val="18"/>
              </w:rPr>
              <w:t>Justificación</w:t>
            </w:r>
          </w:p>
        </w:tc>
        <w:tc>
          <w:tcPr>
            <w:tcW w:w="3215" w:type="dxa"/>
            <w:shd w:val="clear" w:color="auto" w:fill="621123"/>
          </w:tcPr>
          <w:p w14:paraId="60E6C51F" w14:textId="77777777" w:rsidR="0093085F" w:rsidRPr="008441B0" w:rsidRDefault="0093085F" w:rsidP="00A454AF">
            <w:pPr>
              <w:jc w:val="center"/>
              <w:rPr>
                <w:rFonts w:ascii="Montserrat" w:eastAsia="Montserrat" w:hAnsi="Montserrat" w:cs="Montserrat"/>
                <w:b/>
                <w:sz w:val="18"/>
                <w:szCs w:val="18"/>
              </w:rPr>
            </w:pPr>
            <w:r w:rsidRPr="008441B0">
              <w:rPr>
                <w:rFonts w:ascii="Montserrat" w:eastAsia="Montserrat" w:hAnsi="Montserrat" w:cs="Montserrat"/>
                <w:b/>
                <w:sz w:val="18"/>
                <w:szCs w:val="18"/>
              </w:rPr>
              <w:t>Fundamento</w:t>
            </w:r>
          </w:p>
        </w:tc>
      </w:tr>
      <w:tr w:rsidR="00E779BD" w:rsidRPr="008441B0" w14:paraId="3A4BB1A8" w14:textId="77777777" w:rsidTr="00094C0F">
        <w:trPr>
          <w:trHeight w:val="1457"/>
        </w:trPr>
        <w:tc>
          <w:tcPr>
            <w:tcW w:w="3215" w:type="dxa"/>
          </w:tcPr>
          <w:p w14:paraId="7A9F5354" w14:textId="77777777" w:rsidR="0093085F" w:rsidRPr="008441B0" w:rsidRDefault="0093085F" w:rsidP="00094C0F">
            <w:pPr>
              <w:jc w:val="both"/>
              <w:rPr>
                <w:rFonts w:ascii="Montserrat" w:eastAsia="Montserrat" w:hAnsi="Montserrat" w:cs="Montserrat"/>
                <w:sz w:val="18"/>
                <w:szCs w:val="18"/>
              </w:rPr>
            </w:pPr>
            <w:r w:rsidRPr="008441B0">
              <w:rPr>
                <w:rFonts w:ascii="Montserrat" w:eastAsia="Calibri" w:hAnsi="Montserrat"/>
                <w:bCs/>
                <w:sz w:val="18"/>
                <w:szCs w:val="18"/>
              </w:rPr>
              <w:t>Cargo de servidores públicos Presuntos responsables</w:t>
            </w:r>
          </w:p>
        </w:tc>
        <w:tc>
          <w:tcPr>
            <w:tcW w:w="3215" w:type="dxa"/>
          </w:tcPr>
          <w:p w14:paraId="4D4CAC8F" w14:textId="77777777" w:rsidR="0093085F" w:rsidRPr="008441B0" w:rsidRDefault="0093085F" w:rsidP="00094C0F">
            <w:pPr>
              <w:jc w:val="both"/>
              <w:rPr>
                <w:rFonts w:ascii="Montserrat" w:eastAsia="Calibri" w:hAnsi="Montserrat"/>
                <w:sz w:val="18"/>
                <w:szCs w:val="18"/>
              </w:rPr>
            </w:pPr>
            <w:r w:rsidRPr="008441B0">
              <w:rPr>
                <w:rFonts w:ascii="Montserrat" w:eastAsia="Calibri" w:hAnsi="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p w14:paraId="1184CB49" w14:textId="77777777" w:rsidR="0093085F" w:rsidRPr="008441B0" w:rsidRDefault="0093085F" w:rsidP="00094C0F">
            <w:pPr>
              <w:widowControl w:val="0"/>
              <w:jc w:val="both"/>
              <w:rPr>
                <w:rFonts w:ascii="Montserrat" w:eastAsia="Calibri" w:hAnsi="Montserrat"/>
                <w:sz w:val="18"/>
                <w:szCs w:val="18"/>
              </w:rPr>
            </w:pPr>
            <w:r w:rsidRPr="008441B0">
              <w:rPr>
                <w:rFonts w:ascii="Montserrat" w:eastAsia="Montserrat" w:hAnsi="Montserrat" w:cs="Montserrat"/>
                <w:sz w:val="18"/>
                <w:szCs w:val="18"/>
              </w:rPr>
              <w:t xml:space="preserve">Artículo </w:t>
            </w:r>
            <w:r w:rsidRPr="008441B0">
              <w:rPr>
                <w:rFonts w:ascii="Montserrat" w:eastAsia="Calibri" w:hAnsi="Montserrat"/>
                <w:sz w:val="18"/>
                <w:szCs w:val="18"/>
              </w:rPr>
              <w:t>113 fracción. I de la LFTAIP, Art. 116 de la LGTAIP</w:t>
            </w:r>
          </w:p>
          <w:p w14:paraId="2E776120" w14:textId="77777777" w:rsidR="0093085F" w:rsidRPr="008441B0" w:rsidRDefault="0093085F" w:rsidP="00094C0F">
            <w:pPr>
              <w:rPr>
                <w:rFonts w:ascii="Montserrat" w:eastAsia="Montserrat" w:hAnsi="Montserrat" w:cs="Montserrat"/>
                <w:sz w:val="18"/>
                <w:szCs w:val="18"/>
              </w:rPr>
            </w:pPr>
          </w:p>
        </w:tc>
        <w:tc>
          <w:tcPr>
            <w:tcW w:w="3215" w:type="dxa"/>
          </w:tcPr>
          <w:p w14:paraId="34D5C58B" w14:textId="77777777" w:rsidR="0093085F" w:rsidRPr="008441B0" w:rsidRDefault="0093085F" w:rsidP="00094C0F">
            <w:pPr>
              <w:widowControl w:val="0"/>
              <w:jc w:val="both"/>
              <w:rPr>
                <w:rFonts w:ascii="Montserrat" w:eastAsia="Calibri" w:hAnsi="Montserrat"/>
                <w:sz w:val="18"/>
                <w:szCs w:val="18"/>
              </w:rPr>
            </w:pPr>
            <w:r w:rsidRPr="008441B0">
              <w:rPr>
                <w:rFonts w:ascii="Montserrat" w:eastAsia="Montserrat" w:hAnsi="Montserrat" w:cs="Montserrat"/>
                <w:sz w:val="18"/>
                <w:szCs w:val="18"/>
              </w:rPr>
              <w:t xml:space="preserve">Artículo </w:t>
            </w:r>
            <w:r w:rsidRPr="008441B0">
              <w:rPr>
                <w:rFonts w:ascii="Montserrat" w:eastAsia="Calibri" w:hAnsi="Montserrat"/>
                <w:sz w:val="18"/>
                <w:szCs w:val="18"/>
              </w:rPr>
              <w:t>113 fracción. I de la LFTAIP, Art. 116 de la LGTAIP</w:t>
            </w:r>
          </w:p>
          <w:p w14:paraId="080832D3" w14:textId="77777777" w:rsidR="0093085F" w:rsidRPr="008441B0" w:rsidRDefault="0093085F" w:rsidP="00094C0F">
            <w:pPr>
              <w:widowControl w:val="0"/>
              <w:jc w:val="both"/>
              <w:rPr>
                <w:rFonts w:ascii="Montserrat" w:eastAsia="Calibri" w:hAnsi="Montserrat"/>
                <w:sz w:val="18"/>
                <w:szCs w:val="18"/>
              </w:rPr>
            </w:pPr>
          </w:p>
          <w:p w14:paraId="3D928D83" w14:textId="77777777" w:rsidR="0093085F" w:rsidRPr="008441B0" w:rsidRDefault="0093085F" w:rsidP="00094C0F">
            <w:pPr>
              <w:jc w:val="both"/>
              <w:rPr>
                <w:rFonts w:ascii="Montserrat" w:eastAsia="Montserrat" w:hAnsi="Montserrat" w:cs="Montserrat"/>
                <w:sz w:val="18"/>
                <w:szCs w:val="18"/>
              </w:rPr>
            </w:pPr>
          </w:p>
        </w:tc>
      </w:tr>
      <w:tr w:rsidR="00E779BD" w:rsidRPr="008441B0" w14:paraId="7AF75846" w14:textId="77777777" w:rsidTr="00094C0F">
        <w:trPr>
          <w:trHeight w:val="1457"/>
        </w:trPr>
        <w:tc>
          <w:tcPr>
            <w:tcW w:w="3215" w:type="dxa"/>
          </w:tcPr>
          <w:p w14:paraId="04EB566C" w14:textId="77777777" w:rsidR="0093085F" w:rsidRPr="008441B0" w:rsidRDefault="0093085F" w:rsidP="00094C0F">
            <w:pPr>
              <w:jc w:val="both"/>
              <w:rPr>
                <w:rFonts w:ascii="Montserrat" w:eastAsia="Montserrat" w:hAnsi="Montserrat" w:cs="Montserrat"/>
                <w:sz w:val="18"/>
                <w:szCs w:val="18"/>
              </w:rPr>
            </w:pPr>
            <w:r w:rsidRPr="008441B0">
              <w:rPr>
                <w:rFonts w:ascii="Montserrat" w:eastAsia="Calibri" w:hAnsi="Montserrat"/>
                <w:bCs/>
                <w:sz w:val="18"/>
                <w:szCs w:val="18"/>
              </w:rPr>
              <w:t>Área de adscripción del servidor público presunto responsable</w:t>
            </w:r>
          </w:p>
        </w:tc>
        <w:tc>
          <w:tcPr>
            <w:tcW w:w="3215" w:type="dxa"/>
          </w:tcPr>
          <w:p w14:paraId="535F1F49" w14:textId="77777777" w:rsidR="0093085F" w:rsidRPr="008441B0" w:rsidRDefault="0093085F" w:rsidP="00094C0F">
            <w:pPr>
              <w:jc w:val="both"/>
              <w:rPr>
                <w:rFonts w:ascii="Montserrat" w:eastAsia="Calibri" w:hAnsi="Montserrat"/>
                <w:bCs/>
                <w:sz w:val="18"/>
                <w:szCs w:val="18"/>
              </w:rPr>
            </w:pPr>
            <w:r w:rsidRPr="008441B0">
              <w:rPr>
                <w:rFonts w:ascii="Montserrat" w:eastAsia="Calibri" w:hAnsi="Montserrat"/>
                <w:bCs/>
                <w:sz w:val="18"/>
                <w:szCs w:val="18"/>
              </w:rPr>
              <w:t>Se refiere al área dentro del organigrama de su centro de trabajo, en donde un servidor público se desempeña, es decir es el lugar dentro de la dependencia en donde realiza las funciones propias de su encargo, por lo que al tratarse de un dato que hace identificable a una persona, es que procede su testado dentro de la versión pública que se analiza.</w:t>
            </w:r>
          </w:p>
          <w:p w14:paraId="03401A40" w14:textId="77777777" w:rsidR="0093085F" w:rsidRPr="008441B0" w:rsidRDefault="0093085F" w:rsidP="00094C0F">
            <w:pPr>
              <w:widowControl w:val="0"/>
              <w:jc w:val="both"/>
              <w:rPr>
                <w:rFonts w:ascii="Montserrat" w:eastAsia="Calibri" w:hAnsi="Montserrat"/>
                <w:sz w:val="18"/>
                <w:szCs w:val="18"/>
              </w:rPr>
            </w:pPr>
            <w:r w:rsidRPr="008441B0">
              <w:rPr>
                <w:rFonts w:ascii="Montserrat" w:eastAsia="Montserrat" w:hAnsi="Montserrat" w:cs="Montserrat"/>
                <w:sz w:val="18"/>
                <w:szCs w:val="18"/>
              </w:rPr>
              <w:t xml:space="preserve">Artículo </w:t>
            </w:r>
            <w:r w:rsidRPr="008441B0">
              <w:rPr>
                <w:rFonts w:ascii="Montserrat" w:eastAsia="Calibri" w:hAnsi="Montserrat"/>
                <w:sz w:val="18"/>
                <w:szCs w:val="18"/>
              </w:rPr>
              <w:t>113 fracción. I de la LFTAIP, Art. 116 de la LGTAIP</w:t>
            </w:r>
          </w:p>
        </w:tc>
        <w:tc>
          <w:tcPr>
            <w:tcW w:w="3215" w:type="dxa"/>
          </w:tcPr>
          <w:p w14:paraId="4D3BBDD9" w14:textId="77777777" w:rsidR="0093085F" w:rsidRPr="008441B0" w:rsidRDefault="0093085F" w:rsidP="00094C0F">
            <w:pPr>
              <w:widowControl w:val="0"/>
              <w:jc w:val="both"/>
              <w:rPr>
                <w:rFonts w:ascii="Montserrat" w:eastAsia="Calibri" w:hAnsi="Montserrat"/>
                <w:sz w:val="18"/>
                <w:szCs w:val="18"/>
              </w:rPr>
            </w:pPr>
            <w:r w:rsidRPr="008441B0">
              <w:rPr>
                <w:rFonts w:ascii="Montserrat" w:eastAsia="Montserrat" w:hAnsi="Montserrat" w:cs="Montserrat"/>
                <w:sz w:val="18"/>
                <w:szCs w:val="18"/>
              </w:rPr>
              <w:t xml:space="preserve">Artículo </w:t>
            </w:r>
            <w:r w:rsidRPr="008441B0">
              <w:rPr>
                <w:rFonts w:ascii="Montserrat" w:eastAsia="Calibri" w:hAnsi="Montserrat"/>
                <w:sz w:val="18"/>
                <w:szCs w:val="18"/>
              </w:rPr>
              <w:t>113 fracción. I de la LFTAIP, Art. 116 de la LGTAIP</w:t>
            </w:r>
          </w:p>
          <w:p w14:paraId="07EF1B4F" w14:textId="77777777" w:rsidR="0093085F" w:rsidRPr="008441B0" w:rsidRDefault="0093085F" w:rsidP="00094C0F">
            <w:pPr>
              <w:jc w:val="both"/>
              <w:rPr>
                <w:rFonts w:ascii="Montserrat" w:eastAsia="Montserrat" w:hAnsi="Montserrat" w:cs="Montserrat"/>
                <w:sz w:val="18"/>
                <w:szCs w:val="18"/>
                <w:highlight w:val="yellow"/>
              </w:rPr>
            </w:pPr>
          </w:p>
        </w:tc>
      </w:tr>
    </w:tbl>
    <w:p w14:paraId="7E026691" w14:textId="77777777" w:rsidR="0093085F" w:rsidRPr="008441B0" w:rsidRDefault="0093085F" w:rsidP="0093085F">
      <w:pPr>
        <w:jc w:val="both"/>
        <w:rPr>
          <w:rFonts w:ascii="Montserrat" w:eastAsia="Montserrat" w:hAnsi="Montserrat" w:cs="Montserrat"/>
          <w:sz w:val="18"/>
          <w:szCs w:val="18"/>
        </w:rPr>
      </w:pPr>
    </w:p>
    <w:p w14:paraId="3D25D3AB" w14:textId="0589A689" w:rsidR="0093085F" w:rsidRPr="008441B0" w:rsidRDefault="0093085F" w:rsidP="0093085F">
      <w:pPr>
        <w:jc w:val="both"/>
        <w:rPr>
          <w:rFonts w:ascii="Montserrat" w:eastAsia="Montserrat" w:hAnsi="Montserrat" w:cs="Montserrat"/>
          <w:sz w:val="18"/>
          <w:szCs w:val="18"/>
        </w:rPr>
      </w:pPr>
    </w:p>
    <w:p w14:paraId="0CC696D0" w14:textId="041AEAD6" w:rsidR="00AB502E" w:rsidRPr="008441B0" w:rsidRDefault="00AB502E" w:rsidP="0093085F">
      <w:pPr>
        <w:jc w:val="both"/>
        <w:rPr>
          <w:rFonts w:ascii="Montserrat" w:eastAsia="Montserrat" w:hAnsi="Montserrat" w:cs="Montserrat"/>
          <w:sz w:val="18"/>
          <w:szCs w:val="18"/>
        </w:rPr>
      </w:pPr>
    </w:p>
    <w:p w14:paraId="17AFC5F2" w14:textId="5AD7C4CB" w:rsidR="00AB502E" w:rsidRPr="008441B0" w:rsidRDefault="00AB502E" w:rsidP="0093085F">
      <w:pPr>
        <w:jc w:val="both"/>
        <w:rPr>
          <w:rFonts w:ascii="Montserrat" w:eastAsia="Montserrat" w:hAnsi="Montserrat" w:cs="Montserrat"/>
          <w:sz w:val="18"/>
          <w:szCs w:val="18"/>
        </w:rPr>
      </w:pPr>
    </w:p>
    <w:p w14:paraId="22A57FBB" w14:textId="3F55591D" w:rsidR="00AB502E" w:rsidRPr="008441B0" w:rsidRDefault="00AB502E" w:rsidP="0093085F">
      <w:pPr>
        <w:jc w:val="both"/>
        <w:rPr>
          <w:rFonts w:ascii="Montserrat" w:eastAsia="Montserrat" w:hAnsi="Montserrat" w:cs="Montserrat"/>
          <w:sz w:val="18"/>
          <w:szCs w:val="18"/>
        </w:rPr>
      </w:pPr>
    </w:p>
    <w:p w14:paraId="484891DD" w14:textId="4EB4C080" w:rsidR="00AB502E" w:rsidRPr="008441B0" w:rsidRDefault="00AB502E" w:rsidP="0093085F">
      <w:pPr>
        <w:jc w:val="both"/>
        <w:rPr>
          <w:rFonts w:ascii="Montserrat" w:eastAsia="Montserrat" w:hAnsi="Montserrat" w:cs="Montserrat"/>
          <w:sz w:val="18"/>
          <w:szCs w:val="18"/>
        </w:rPr>
      </w:pPr>
    </w:p>
    <w:p w14:paraId="0749BB75" w14:textId="3692FA2B" w:rsidR="00AB502E" w:rsidRPr="008441B0" w:rsidRDefault="00AB502E" w:rsidP="0093085F">
      <w:pPr>
        <w:jc w:val="both"/>
        <w:rPr>
          <w:rFonts w:ascii="Montserrat" w:eastAsia="Montserrat" w:hAnsi="Montserrat" w:cs="Montserrat"/>
          <w:sz w:val="18"/>
          <w:szCs w:val="18"/>
        </w:rPr>
      </w:pPr>
    </w:p>
    <w:p w14:paraId="3F94252E" w14:textId="0A0F3CDF" w:rsidR="00AB502E" w:rsidRPr="008441B0" w:rsidRDefault="00AB502E" w:rsidP="0093085F">
      <w:pPr>
        <w:jc w:val="both"/>
        <w:rPr>
          <w:rFonts w:ascii="Montserrat" w:eastAsia="Montserrat" w:hAnsi="Montserrat" w:cs="Montserrat"/>
          <w:sz w:val="18"/>
          <w:szCs w:val="18"/>
        </w:rPr>
      </w:pPr>
    </w:p>
    <w:p w14:paraId="059EE865" w14:textId="78BC0B36" w:rsidR="00AB502E" w:rsidRPr="008441B0" w:rsidRDefault="00AB502E" w:rsidP="0093085F">
      <w:pPr>
        <w:jc w:val="both"/>
        <w:rPr>
          <w:rFonts w:ascii="Montserrat" w:eastAsia="Montserrat" w:hAnsi="Montserrat" w:cs="Montserrat"/>
          <w:sz w:val="18"/>
          <w:szCs w:val="18"/>
        </w:rPr>
      </w:pPr>
    </w:p>
    <w:p w14:paraId="61070941" w14:textId="3882E87E" w:rsidR="00AB502E" w:rsidRPr="008441B0" w:rsidRDefault="00AB502E" w:rsidP="0093085F">
      <w:pPr>
        <w:jc w:val="both"/>
        <w:rPr>
          <w:rFonts w:ascii="Montserrat" w:eastAsia="Montserrat" w:hAnsi="Montserrat" w:cs="Montserrat"/>
          <w:sz w:val="18"/>
          <w:szCs w:val="18"/>
        </w:rPr>
      </w:pPr>
    </w:p>
    <w:p w14:paraId="111E0C3B" w14:textId="6F5F792A" w:rsidR="00AB502E" w:rsidRPr="008441B0" w:rsidRDefault="00AB502E" w:rsidP="0093085F">
      <w:pPr>
        <w:jc w:val="both"/>
        <w:rPr>
          <w:rFonts w:ascii="Montserrat" w:eastAsia="Montserrat" w:hAnsi="Montserrat" w:cs="Montserrat"/>
          <w:sz w:val="18"/>
          <w:szCs w:val="18"/>
        </w:rPr>
      </w:pPr>
    </w:p>
    <w:p w14:paraId="52C23728" w14:textId="4C03E9E7" w:rsidR="00AB502E" w:rsidRPr="008441B0" w:rsidRDefault="00AB502E" w:rsidP="0093085F">
      <w:pPr>
        <w:jc w:val="both"/>
        <w:rPr>
          <w:rFonts w:ascii="Montserrat" w:eastAsia="Montserrat" w:hAnsi="Montserrat" w:cs="Montserrat"/>
          <w:sz w:val="18"/>
          <w:szCs w:val="18"/>
        </w:rPr>
      </w:pPr>
    </w:p>
    <w:p w14:paraId="6F361EDC" w14:textId="77777777" w:rsidR="0093085F" w:rsidRPr="008441B0" w:rsidRDefault="0093085F" w:rsidP="0093085F">
      <w:pPr>
        <w:pStyle w:val="Prrafodelista"/>
        <w:numPr>
          <w:ilvl w:val="0"/>
          <w:numId w:val="9"/>
        </w:numPr>
        <w:jc w:val="both"/>
        <w:rPr>
          <w:rFonts w:ascii="Montserrat" w:eastAsia="Montserrat" w:hAnsi="Montserrat" w:cs="Montserrat"/>
          <w:sz w:val="18"/>
          <w:szCs w:val="18"/>
        </w:rPr>
      </w:pPr>
      <w:r w:rsidRPr="008441B0">
        <w:rPr>
          <w:rFonts w:ascii="Montserrat" w:eastAsia="Montserrat" w:hAnsi="Montserrat" w:cs="Montserrat"/>
          <w:sz w:val="18"/>
          <w:szCs w:val="18"/>
        </w:rPr>
        <w:lastRenderedPageBreak/>
        <w:t>Órgano Interno de Control en Aeropuerto Internacional de la Ciudad de México (AICM).</w:t>
      </w:r>
    </w:p>
    <w:p w14:paraId="04B49DB7" w14:textId="325A348B" w:rsidR="00121455" w:rsidRPr="008441B0" w:rsidRDefault="0093085F" w:rsidP="0093085F">
      <w:pPr>
        <w:pStyle w:val="Prrafodelista"/>
        <w:numPr>
          <w:ilvl w:val="0"/>
          <w:numId w:val="9"/>
        </w:numPr>
        <w:jc w:val="both"/>
        <w:rPr>
          <w:rFonts w:ascii="Montserrat" w:eastAsia="Montserrat" w:hAnsi="Montserrat" w:cs="Montserrat"/>
          <w:sz w:val="18"/>
          <w:szCs w:val="18"/>
        </w:rPr>
      </w:pPr>
      <w:r w:rsidRPr="008441B0">
        <w:rPr>
          <w:rFonts w:ascii="Montserrat" w:eastAsia="Montserrat" w:hAnsi="Montserrat" w:cs="Montserrat"/>
          <w:sz w:val="18"/>
          <w:szCs w:val="18"/>
        </w:rPr>
        <w:t>Auditoría 05/810/2023</w:t>
      </w:r>
    </w:p>
    <w:p w14:paraId="226B0A79" w14:textId="77777777" w:rsidR="0093085F" w:rsidRPr="008441B0" w:rsidRDefault="0093085F" w:rsidP="0093085F">
      <w:pPr>
        <w:jc w:val="both"/>
        <w:rPr>
          <w:rFonts w:ascii="Montserrat" w:eastAsia="Montserrat" w:hAnsi="Montserrat" w:cs="Montserrat"/>
          <w:sz w:val="18"/>
          <w:szCs w:val="18"/>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828"/>
        <w:gridCol w:w="2693"/>
      </w:tblGrid>
      <w:tr w:rsidR="00E779BD" w:rsidRPr="008441B0" w14:paraId="7040C7B2" w14:textId="77777777" w:rsidTr="00AB502E">
        <w:trPr>
          <w:tblHeader/>
        </w:trPr>
        <w:tc>
          <w:tcPr>
            <w:tcW w:w="2830" w:type="dxa"/>
            <w:shd w:val="clear" w:color="auto" w:fill="621123"/>
          </w:tcPr>
          <w:p w14:paraId="7F7D7721" w14:textId="77777777" w:rsidR="0093085F" w:rsidRPr="008441B0" w:rsidRDefault="0093085F" w:rsidP="00A454AF">
            <w:pPr>
              <w:jc w:val="center"/>
              <w:rPr>
                <w:rFonts w:ascii="Montserrat" w:eastAsia="Montserrat" w:hAnsi="Montserrat" w:cs="Montserrat"/>
                <w:b/>
                <w:sz w:val="18"/>
                <w:szCs w:val="18"/>
                <w:shd w:val="clear" w:color="auto" w:fill="D6DEE5"/>
              </w:rPr>
            </w:pPr>
            <w:r w:rsidRPr="008441B0">
              <w:rPr>
                <w:rFonts w:ascii="Montserrat" w:eastAsia="Montserrat" w:hAnsi="Montserrat" w:cs="Montserrat"/>
                <w:b/>
                <w:sz w:val="18"/>
                <w:szCs w:val="18"/>
              </w:rPr>
              <w:t>Dato</w:t>
            </w:r>
          </w:p>
        </w:tc>
        <w:tc>
          <w:tcPr>
            <w:tcW w:w="3828" w:type="dxa"/>
            <w:shd w:val="clear" w:color="auto" w:fill="621123"/>
          </w:tcPr>
          <w:p w14:paraId="0B502F84" w14:textId="77777777" w:rsidR="0093085F" w:rsidRPr="008441B0" w:rsidRDefault="0093085F" w:rsidP="00A454AF">
            <w:pPr>
              <w:jc w:val="center"/>
              <w:rPr>
                <w:rFonts w:ascii="Montserrat" w:eastAsia="Montserrat" w:hAnsi="Montserrat" w:cs="Montserrat"/>
                <w:b/>
                <w:sz w:val="18"/>
                <w:szCs w:val="18"/>
                <w:shd w:val="clear" w:color="auto" w:fill="621123"/>
              </w:rPr>
            </w:pPr>
            <w:r w:rsidRPr="008441B0">
              <w:rPr>
                <w:rFonts w:ascii="Montserrat" w:eastAsia="Montserrat" w:hAnsi="Montserrat" w:cs="Montserrat"/>
                <w:b/>
                <w:sz w:val="18"/>
                <w:szCs w:val="18"/>
              </w:rPr>
              <w:t>Justificación</w:t>
            </w:r>
          </w:p>
        </w:tc>
        <w:tc>
          <w:tcPr>
            <w:tcW w:w="2693" w:type="dxa"/>
            <w:shd w:val="clear" w:color="auto" w:fill="621123"/>
          </w:tcPr>
          <w:p w14:paraId="1E3B9E9E" w14:textId="77777777" w:rsidR="0093085F" w:rsidRPr="008441B0" w:rsidRDefault="0093085F" w:rsidP="00A454AF">
            <w:pPr>
              <w:jc w:val="center"/>
              <w:rPr>
                <w:rFonts w:ascii="Montserrat" w:eastAsia="Montserrat" w:hAnsi="Montserrat" w:cs="Montserrat"/>
                <w:b/>
                <w:sz w:val="18"/>
                <w:szCs w:val="18"/>
              </w:rPr>
            </w:pPr>
            <w:r w:rsidRPr="008441B0">
              <w:rPr>
                <w:rFonts w:ascii="Montserrat" w:eastAsia="Montserrat" w:hAnsi="Montserrat" w:cs="Montserrat"/>
                <w:b/>
                <w:sz w:val="18"/>
                <w:szCs w:val="18"/>
              </w:rPr>
              <w:t>Fundamento</w:t>
            </w:r>
          </w:p>
        </w:tc>
      </w:tr>
      <w:tr w:rsidR="00E779BD" w:rsidRPr="008441B0" w14:paraId="7228FE13" w14:textId="77777777" w:rsidTr="00AB502E">
        <w:trPr>
          <w:trHeight w:val="1457"/>
        </w:trPr>
        <w:tc>
          <w:tcPr>
            <w:tcW w:w="2830" w:type="dxa"/>
          </w:tcPr>
          <w:p w14:paraId="0039EFA1" w14:textId="77777777" w:rsidR="0093085F" w:rsidRPr="008441B0" w:rsidRDefault="0093085F" w:rsidP="00094C0F">
            <w:pPr>
              <w:jc w:val="both"/>
              <w:rPr>
                <w:rFonts w:ascii="Montserrat" w:eastAsia="Montserrat" w:hAnsi="Montserrat" w:cs="Montserrat"/>
                <w:sz w:val="18"/>
                <w:szCs w:val="18"/>
              </w:rPr>
            </w:pPr>
            <w:r w:rsidRPr="008441B0">
              <w:rPr>
                <w:rFonts w:ascii="Montserrat" w:eastAsia="Calibri" w:hAnsi="Montserrat"/>
                <w:bCs/>
                <w:sz w:val="18"/>
                <w:szCs w:val="18"/>
              </w:rPr>
              <w:t>Cargo de servidores públicos Presuntos responsables:</w:t>
            </w:r>
          </w:p>
        </w:tc>
        <w:tc>
          <w:tcPr>
            <w:tcW w:w="3828" w:type="dxa"/>
          </w:tcPr>
          <w:p w14:paraId="49AA9F9F" w14:textId="77777777" w:rsidR="0093085F" w:rsidRPr="008441B0" w:rsidRDefault="0093085F" w:rsidP="00094C0F">
            <w:pPr>
              <w:jc w:val="both"/>
              <w:rPr>
                <w:rFonts w:ascii="Montserrat" w:eastAsia="Calibri" w:hAnsi="Montserrat"/>
                <w:sz w:val="18"/>
                <w:szCs w:val="18"/>
              </w:rPr>
            </w:pPr>
            <w:r w:rsidRPr="008441B0">
              <w:rPr>
                <w:rFonts w:ascii="Montserrat" w:eastAsia="Calibri" w:hAnsi="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p w14:paraId="31BA7014" w14:textId="77777777" w:rsidR="0093085F" w:rsidRPr="008441B0" w:rsidRDefault="0093085F" w:rsidP="00094C0F">
            <w:pPr>
              <w:widowControl w:val="0"/>
              <w:jc w:val="both"/>
              <w:rPr>
                <w:rFonts w:ascii="Montserrat" w:eastAsia="Calibri" w:hAnsi="Montserrat"/>
                <w:sz w:val="18"/>
                <w:szCs w:val="18"/>
              </w:rPr>
            </w:pPr>
            <w:r w:rsidRPr="008441B0">
              <w:rPr>
                <w:rFonts w:ascii="Montserrat" w:eastAsia="Montserrat" w:hAnsi="Montserrat" w:cs="Montserrat"/>
                <w:sz w:val="18"/>
                <w:szCs w:val="18"/>
              </w:rPr>
              <w:t xml:space="preserve">Artículo </w:t>
            </w:r>
            <w:r w:rsidRPr="008441B0">
              <w:rPr>
                <w:rFonts w:ascii="Montserrat" w:eastAsia="Calibri" w:hAnsi="Montserrat"/>
                <w:sz w:val="18"/>
                <w:szCs w:val="18"/>
              </w:rPr>
              <w:t>113 fracción. I de la LFTAIP, Art. 116 de la LGTAIP</w:t>
            </w:r>
          </w:p>
          <w:p w14:paraId="586A84E8" w14:textId="77777777" w:rsidR="0093085F" w:rsidRPr="008441B0" w:rsidRDefault="0093085F" w:rsidP="00094C0F">
            <w:pPr>
              <w:rPr>
                <w:rFonts w:ascii="Montserrat" w:eastAsia="Montserrat" w:hAnsi="Montserrat" w:cs="Montserrat"/>
                <w:sz w:val="18"/>
                <w:szCs w:val="18"/>
              </w:rPr>
            </w:pPr>
          </w:p>
        </w:tc>
        <w:tc>
          <w:tcPr>
            <w:tcW w:w="2693" w:type="dxa"/>
          </w:tcPr>
          <w:p w14:paraId="0979A9BA" w14:textId="77777777" w:rsidR="0093085F" w:rsidRPr="008441B0" w:rsidRDefault="0093085F" w:rsidP="00094C0F">
            <w:pPr>
              <w:widowControl w:val="0"/>
              <w:jc w:val="both"/>
              <w:rPr>
                <w:rFonts w:ascii="Montserrat" w:eastAsia="Calibri" w:hAnsi="Montserrat"/>
                <w:sz w:val="18"/>
                <w:szCs w:val="18"/>
              </w:rPr>
            </w:pPr>
            <w:r w:rsidRPr="008441B0">
              <w:rPr>
                <w:rFonts w:ascii="Montserrat" w:eastAsia="Montserrat" w:hAnsi="Montserrat" w:cs="Montserrat"/>
                <w:sz w:val="18"/>
                <w:szCs w:val="18"/>
              </w:rPr>
              <w:t xml:space="preserve">Artículo </w:t>
            </w:r>
            <w:r w:rsidRPr="008441B0">
              <w:rPr>
                <w:rFonts w:ascii="Montserrat" w:eastAsia="Calibri" w:hAnsi="Montserrat"/>
                <w:sz w:val="18"/>
                <w:szCs w:val="18"/>
              </w:rPr>
              <w:t>113 fracción. I de la LFTAIP, Art. 116 de la LGTAIP</w:t>
            </w:r>
          </w:p>
          <w:p w14:paraId="1B70F833" w14:textId="77777777" w:rsidR="0093085F" w:rsidRPr="008441B0" w:rsidRDefault="0093085F" w:rsidP="00094C0F">
            <w:pPr>
              <w:widowControl w:val="0"/>
              <w:jc w:val="both"/>
              <w:rPr>
                <w:rFonts w:ascii="Montserrat" w:eastAsia="Calibri" w:hAnsi="Montserrat"/>
                <w:sz w:val="18"/>
                <w:szCs w:val="18"/>
              </w:rPr>
            </w:pPr>
          </w:p>
          <w:p w14:paraId="57EE75C5" w14:textId="77777777" w:rsidR="0093085F" w:rsidRPr="008441B0" w:rsidRDefault="0093085F" w:rsidP="00094C0F">
            <w:pPr>
              <w:jc w:val="both"/>
              <w:rPr>
                <w:rFonts w:ascii="Montserrat" w:eastAsia="Montserrat" w:hAnsi="Montserrat" w:cs="Montserrat"/>
                <w:sz w:val="18"/>
                <w:szCs w:val="18"/>
              </w:rPr>
            </w:pPr>
          </w:p>
        </w:tc>
      </w:tr>
      <w:tr w:rsidR="00E779BD" w:rsidRPr="008441B0" w14:paraId="6F8B3E2C" w14:textId="77777777" w:rsidTr="00AB502E">
        <w:trPr>
          <w:trHeight w:val="1457"/>
        </w:trPr>
        <w:tc>
          <w:tcPr>
            <w:tcW w:w="2830" w:type="dxa"/>
          </w:tcPr>
          <w:p w14:paraId="29A8143E" w14:textId="77777777" w:rsidR="0093085F" w:rsidRPr="008441B0" w:rsidRDefault="0093085F" w:rsidP="00094C0F">
            <w:pPr>
              <w:jc w:val="both"/>
              <w:rPr>
                <w:rFonts w:ascii="Montserrat" w:eastAsia="Montserrat" w:hAnsi="Montserrat" w:cs="Montserrat"/>
                <w:sz w:val="18"/>
                <w:szCs w:val="18"/>
              </w:rPr>
            </w:pPr>
            <w:r w:rsidRPr="008441B0">
              <w:rPr>
                <w:rFonts w:ascii="Montserrat" w:eastAsia="Calibri" w:hAnsi="Montserrat"/>
                <w:sz w:val="18"/>
                <w:szCs w:val="18"/>
              </w:rPr>
              <w:t>Razón social de persona moral Tercero</w:t>
            </w:r>
          </w:p>
        </w:tc>
        <w:tc>
          <w:tcPr>
            <w:tcW w:w="3828" w:type="dxa"/>
          </w:tcPr>
          <w:p w14:paraId="301D5362" w14:textId="77777777" w:rsidR="0093085F" w:rsidRPr="008441B0" w:rsidRDefault="0093085F" w:rsidP="00094C0F">
            <w:pPr>
              <w:widowControl w:val="0"/>
              <w:jc w:val="both"/>
              <w:rPr>
                <w:rFonts w:ascii="Montserrat" w:eastAsia="Calibri" w:hAnsi="Montserrat"/>
                <w:sz w:val="18"/>
                <w:szCs w:val="18"/>
              </w:rPr>
            </w:pPr>
            <w:r w:rsidRPr="008441B0">
              <w:rPr>
                <w:rFonts w:ascii="Montserrat" w:eastAsia="Calibri" w:hAnsi="Montserrat"/>
                <w:sz w:val="18"/>
                <w:szCs w:val="18"/>
              </w:rPr>
              <w:t xml:space="preserve">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vulneraría su buen nombre. </w:t>
            </w:r>
          </w:p>
          <w:p w14:paraId="7014ADAA" w14:textId="77777777" w:rsidR="0093085F" w:rsidRPr="008441B0" w:rsidRDefault="0093085F" w:rsidP="00094C0F">
            <w:pPr>
              <w:widowControl w:val="0"/>
              <w:jc w:val="both"/>
              <w:rPr>
                <w:rFonts w:ascii="Montserrat" w:eastAsia="Calibri" w:hAnsi="Montserrat"/>
                <w:sz w:val="18"/>
                <w:szCs w:val="18"/>
              </w:rPr>
            </w:pPr>
            <w:r w:rsidRPr="008441B0">
              <w:rPr>
                <w:rFonts w:ascii="Montserrat" w:eastAsia="Montserrat" w:hAnsi="Montserrat" w:cs="Montserrat"/>
                <w:sz w:val="18"/>
                <w:szCs w:val="18"/>
              </w:rPr>
              <w:t xml:space="preserve">Artículo </w:t>
            </w:r>
            <w:r w:rsidRPr="008441B0">
              <w:rPr>
                <w:rFonts w:ascii="Montserrat" w:eastAsia="Calibri" w:hAnsi="Montserrat"/>
                <w:sz w:val="18"/>
                <w:szCs w:val="18"/>
              </w:rPr>
              <w:t>113 fracción. III de la LFTAIP, Art. 116 de la LGTAIP</w:t>
            </w:r>
          </w:p>
        </w:tc>
        <w:tc>
          <w:tcPr>
            <w:tcW w:w="2693" w:type="dxa"/>
          </w:tcPr>
          <w:p w14:paraId="64575581" w14:textId="77777777" w:rsidR="0093085F" w:rsidRPr="008441B0" w:rsidRDefault="0093085F" w:rsidP="00094C0F">
            <w:pPr>
              <w:widowControl w:val="0"/>
              <w:jc w:val="both"/>
              <w:rPr>
                <w:rFonts w:ascii="Montserrat" w:eastAsia="Calibri" w:hAnsi="Montserrat"/>
                <w:sz w:val="18"/>
                <w:szCs w:val="18"/>
              </w:rPr>
            </w:pPr>
            <w:r w:rsidRPr="008441B0">
              <w:rPr>
                <w:rFonts w:ascii="Montserrat" w:eastAsia="Montserrat" w:hAnsi="Montserrat" w:cs="Montserrat"/>
                <w:sz w:val="18"/>
                <w:szCs w:val="18"/>
              </w:rPr>
              <w:t xml:space="preserve">Artículo </w:t>
            </w:r>
            <w:r w:rsidRPr="008441B0">
              <w:rPr>
                <w:rFonts w:ascii="Montserrat" w:eastAsia="Calibri" w:hAnsi="Montserrat"/>
                <w:sz w:val="18"/>
                <w:szCs w:val="18"/>
              </w:rPr>
              <w:t>113 fracción. III de la LFTAIP, Art. 116 de la LGTAIP</w:t>
            </w:r>
          </w:p>
          <w:p w14:paraId="057834B9" w14:textId="77777777" w:rsidR="0093085F" w:rsidRPr="008441B0" w:rsidRDefault="0093085F" w:rsidP="00094C0F">
            <w:pPr>
              <w:jc w:val="both"/>
              <w:rPr>
                <w:rFonts w:ascii="Montserrat" w:eastAsia="Montserrat" w:hAnsi="Montserrat" w:cs="Montserrat"/>
                <w:sz w:val="18"/>
                <w:szCs w:val="18"/>
                <w:highlight w:val="yellow"/>
              </w:rPr>
            </w:pPr>
          </w:p>
        </w:tc>
      </w:tr>
      <w:tr w:rsidR="00E779BD" w:rsidRPr="008441B0" w14:paraId="5F2FAD11" w14:textId="77777777" w:rsidTr="00AB502E">
        <w:trPr>
          <w:trHeight w:val="1457"/>
        </w:trPr>
        <w:tc>
          <w:tcPr>
            <w:tcW w:w="2830" w:type="dxa"/>
          </w:tcPr>
          <w:p w14:paraId="4BDD1B30" w14:textId="77777777" w:rsidR="0093085F" w:rsidRPr="008441B0" w:rsidRDefault="0093085F" w:rsidP="00094C0F">
            <w:pPr>
              <w:jc w:val="both"/>
              <w:rPr>
                <w:rFonts w:ascii="Montserrat" w:eastAsia="Calibri" w:hAnsi="Montserrat"/>
                <w:sz w:val="18"/>
                <w:szCs w:val="18"/>
              </w:rPr>
            </w:pPr>
            <w:r w:rsidRPr="008441B0">
              <w:rPr>
                <w:rFonts w:ascii="Montserrat" w:eastAsia="Calibri" w:hAnsi="Montserrat"/>
                <w:bCs/>
                <w:sz w:val="18"/>
                <w:szCs w:val="18"/>
              </w:rPr>
              <w:t>Cargo de servidor público tercero</w:t>
            </w:r>
          </w:p>
        </w:tc>
        <w:tc>
          <w:tcPr>
            <w:tcW w:w="3828" w:type="dxa"/>
          </w:tcPr>
          <w:p w14:paraId="7C68EE5B" w14:textId="77777777" w:rsidR="0093085F" w:rsidRPr="008441B0" w:rsidRDefault="0093085F" w:rsidP="00094C0F">
            <w:pPr>
              <w:widowControl w:val="0"/>
              <w:jc w:val="both"/>
              <w:rPr>
                <w:rFonts w:ascii="Montserrat" w:eastAsia="Calibri" w:hAnsi="Montserrat"/>
                <w:sz w:val="18"/>
                <w:szCs w:val="18"/>
              </w:rPr>
            </w:pPr>
            <w:r w:rsidRPr="008441B0">
              <w:rPr>
                <w:rFonts w:ascii="Montserrat" w:eastAsia="Calibri" w:hAnsi="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p w14:paraId="608D04CE" w14:textId="77777777" w:rsidR="0093085F" w:rsidRPr="008441B0" w:rsidRDefault="0093085F" w:rsidP="00094C0F">
            <w:pPr>
              <w:widowControl w:val="0"/>
              <w:jc w:val="both"/>
              <w:rPr>
                <w:rFonts w:ascii="Montserrat" w:eastAsia="Calibri" w:hAnsi="Montserrat"/>
                <w:sz w:val="18"/>
                <w:szCs w:val="18"/>
              </w:rPr>
            </w:pPr>
            <w:r w:rsidRPr="008441B0">
              <w:rPr>
                <w:rFonts w:ascii="Montserrat" w:eastAsia="Montserrat" w:hAnsi="Montserrat" w:cs="Montserrat"/>
                <w:sz w:val="18"/>
                <w:szCs w:val="18"/>
              </w:rPr>
              <w:t xml:space="preserve">Artículo </w:t>
            </w:r>
            <w:r w:rsidRPr="008441B0">
              <w:rPr>
                <w:rFonts w:ascii="Montserrat" w:eastAsia="Calibri" w:hAnsi="Montserrat"/>
                <w:sz w:val="18"/>
                <w:szCs w:val="18"/>
              </w:rPr>
              <w:t>113 fracción. I de la LFTAIP, Art. 116 de la LGTAIP</w:t>
            </w:r>
          </w:p>
        </w:tc>
        <w:tc>
          <w:tcPr>
            <w:tcW w:w="2693" w:type="dxa"/>
          </w:tcPr>
          <w:p w14:paraId="1CFE3478" w14:textId="77777777" w:rsidR="0093085F" w:rsidRPr="008441B0" w:rsidRDefault="0093085F" w:rsidP="00094C0F">
            <w:pPr>
              <w:widowControl w:val="0"/>
              <w:jc w:val="both"/>
              <w:rPr>
                <w:rFonts w:ascii="Montserrat" w:eastAsia="Montserrat" w:hAnsi="Montserrat" w:cs="Montserrat"/>
                <w:sz w:val="18"/>
                <w:szCs w:val="18"/>
              </w:rPr>
            </w:pPr>
            <w:r w:rsidRPr="008441B0">
              <w:rPr>
                <w:rFonts w:ascii="Montserrat" w:eastAsia="Montserrat" w:hAnsi="Montserrat" w:cs="Montserrat"/>
                <w:sz w:val="18"/>
                <w:szCs w:val="18"/>
              </w:rPr>
              <w:t xml:space="preserve">Artículo </w:t>
            </w:r>
            <w:r w:rsidRPr="008441B0">
              <w:rPr>
                <w:rFonts w:ascii="Montserrat" w:eastAsia="Calibri" w:hAnsi="Montserrat"/>
                <w:sz w:val="18"/>
                <w:szCs w:val="18"/>
              </w:rPr>
              <w:t>113 fracción. I de la LFTAIP, Art. 116 de la LGTAIP</w:t>
            </w:r>
          </w:p>
        </w:tc>
      </w:tr>
      <w:tr w:rsidR="0093085F" w:rsidRPr="008441B0" w14:paraId="17410535" w14:textId="77777777" w:rsidTr="00AB502E">
        <w:trPr>
          <w:trHeight w:val="1457"/>
        </w:trPr>
        <w:tc>
          <w:tcPr>
            <w:tcW w:w="2830" w:type="dxa"/>
          </w:tcPr>
          <w:p w14:paraId="430F5E56" w14:textId="77777777" w:rsidR="0093085F" w:rsidRPr="008441B0" w:rsidRDefault="0093085F" w:rsidP="00094C0F">
            <w:pPr>
              <w:jc w:val="both"/>
              <w:rPr>
                <w:rFonts w:ascii="Montserrat" w:eastAsia="Calibri" w:hAnsi="Montserrat"/>
                <w:bCs/>
                <w:sz w:val="18"/>
                <w:szCs w:val="18"/>
              </w:rPr>
            </w:pPr>
            <w:r w:rsidRPr="008441B0">
              <w:rPr>
                <w:rFonts w:ascii="Montserrat" w:eastAsia="Calibri" w:hAnsi="Montserrat"/>
                <w:bCs/>
                <w:sz w:val="18"/>
                <w:szCs w:val="18"/>
              </w:rPr>
              <w:lastRenderedPageBreak/>
              <w:t>Área de adscripción del servidor público presunto responsable</w:t>
            </w:r>
          </w:p>
        </w:tc>
        <w:tc>
          <w:tcPr>
            <w:tcW w:w="3828" w:type="dxa"/>
          </w:tcPr>
          <w:p w14:paraId="3FA2D811" w14:textId="77777777" w:rsidR="0093085F" w:rsidRPr="008441B0" w:rsidRDefault="0093085F" w:rsidP="00094C0F">
            <w:pPr>
              <w:jc w:val="both"/>
              <w:rPr>
                <w:rFonts w:ascii="Montserrat" w:eastAsia="Calibri" w:hAnsi="Montserrat"/>
                <w:bCs/>
                <w:sz w:val="18"/>
                <w:szCs w:val="18"/>
              </w:rPr>
            </w:pPr>
            <w:r w:rsidRPr="008441B0">
              <w:rPr>
                <w:rFonts w:ascii="Montserrat" w:eastAsia="Calibri" w:hAnsi="Montserrat"/>
                <w:sz w:val="18"/>
                <w:szCs w:val="18"/>
              </w:rPr>
              <w:t xml:space="preserve">Se refiere al área dentro del organigrama de su centro de trabajo, en donde un servidor público se desempeña, es decir es el lugar dentro de la dependencia en donde realiza las funciones propias de su encargo, por lo que al tratarse de un dato que hace identificable a una persona, </w:t>
            </w:r>
            <w:r w:rsidRPr="008441B0">
              <w:rPr>
                <w:rFonts w:ascii="Montserrat" w:eastAsia="Calibri" w:hAnsi="Montserrat"/>
                <w:bCs/>
                <w:sz w:val="18"/>
                <w:szCs w:val="18"/>
              </w:rPr>
              <w:t>es que procede su testado dentro de la versión pública que se analiza.</w:t>
            </w:r>
          </w:p>
          <w:p w14:paraId="6547E14F" w14:textId="77777777" w:rsidR="0093085F" w:rsidRPr="008441B0" w:rsidRDefault="0093085F" w:rsidP="00094C0F">
            <w:pPr>
              <w:widowControl w:val="0"/>
              <w:jc w:val="both"/>
              <w:rPr>
                <w:rFonts w:ascii="Montserrat" w:eastAsia="Calibri" w:hAnsi="Montserrat"/>
                <w:sz w:val="18"/>
                <w:szCs w:val="18"/>
              </w:rPr>
            </w:pPr>
          </w:p>
        </w:tc>
        <w:tc>
          <w:tcPr>
            <w:tcW w:w="2693" w:type="dxa"/>
          </w:tcPr>
          <w:p w14:paraId="119B8B70" w14:textId="77777777" w:rsidR="0093085F" w:rsidRPr="008441B0" w:rsidRDefault="0093085F" w:rsidP="00094C0F">
            <w:pPr>
              <w:widowControl w:val="0"/>
              <w:jc w:val="both"/>
              <w:rPr>
                <w:rFonts w:ascii="Montserrat" w:eastAsia="Montserrat" w:hAnsi="Montserrat" w:cs="Montserrat"/>
                <w:sz w:val="18"/>
                <w:szCs w:val="18"/>
              </w:rPr>
            </w:pPr>
            <w:r w:rsidRPr="008441B0">
              <w:rPr>
                <w:rFonts w:ascii="Montserrat" w:eastAsia="Montserrat" w:hAnsi="Montserrat" w:cs="Montserrat"/>
                <w:sz w:val="18"/>
                <w:szCs w:val="18"/>
              </w:rPr>
              <w:t xml:space="preserve">Artículo </w:t>
            </w:r>
            <w:r w:rsidRPr="008441B0">
              <w:rPr>
                <w:rFonts w:ascii="Montserrat" w:eastAsia="Calibri" w:hAnsi="Montserrat"/>
                <w:sz w:val="18"/>
                <w:szCs w:val="18"/>
              </w:rPr>
              <w:t>113 fracción. I de la LFTAIP, Art. 116 de la LGTAIP</w:t>
            </w:r>
          </w:p>
        </w:tc>
      </w:tr>
    </w:tbl>
    <w:p w14:paraId="443AEE97" w14:textId="446D1D8E" w:rsidR="0093085F" w:rsidRPr="008441B0" w:rsidRDefault="0093085F" w:rsidP="0093085F">
      <w:pPr>
        <w:jc w:val="both"/>
        <w:rPr>
          <w:rFonts w:ascii="Montserrat" w:eastAsia="Montserrat" w:hAnsi="Montserrat" w:cs="Montserrat"/>
          <w:sz w:val="18"/>
          <w:szCs w:val="18"/>
        </w:rPr>
      </w:pPr>
    </w:p>
    <w:p w14:paraId="23DFFD6F" w14:textId="77777777" w:rsidR="0093085F" w:rsidRPr="008441B0" w:rsidRDefault="0093085F" w:rsidP="0093085F">
      <w:pPr>
        <w:pStyle w:val="Prrafodelista"/>
        <w:numPr>
          <w:ilvl w:val="0"/>
          <w:numId w:val="12"/>
        </w:numPr>
        <w:jc w:val="both"/>
        <w:rPr>
          <w:rFonts w:ascii="Montserrat" w:eastAsia="Montserrat" w:hAnsi="Montserrat" w:cs="Montserrat"/>
          <w:sz w:val="18"/>
          <w:szCs w:val="18"/>
        </w:rPr>
      </w:pPr>
      <w:r w:rsidRPr="008441B0">
        <w:rPr>
          <w:rFonts w:ascii="Montserrat" w:eastAsia="Montserrat" w:hAnsi="Montserrat" w:cs="Montserrat"/>
          <w:sz w:val="18"/>
          <w:szCs w:val="18"/>
        </w:rPr>
        <w:t>Unidad de Administración y Finanzas en la Secretaría de la Función Pública (UAF)</w:t>
      </w:r>
    </w:p>
    <w:p w14:paraId="630A63D0" w14:textId="77777777" w:rsidR="0093085F" w:rsidRPr="008441B0" w:rsidRDefault="0093085F" w:rsidP="0093085F">
      <w:pPr>
        <w:pStyle w:val="Prrafodelista"/>
        <w:numPr>
          <w:ilvl w:val="0"/>
          <w:numId w:val="12"/>
        </w:numPr>
        <w:jc w:val="both"/>
        <w:rPr>
          <w:rFonts w:ascii="Montserrat" w:eastAsia="Montserrat" w:hAnsi="Montserrat" w:cs="Montserrat"/>
          <w:sz w:val="18"/>
          <w:szCs w:val="18"/>
        </w:rPr>
      </w:pPr>
      <w:r w:rsidRPr="008441B0">
        <w:rPr>
          <w:rFonts w:ascii="Montserrat" w:eastAsia="Montserrat" w:hAnsi="Montserrat" w:cs="Montserrat"/>
          <w:sz w:val="18"/>
          <w:szCs w:val="18"/>
        </w:rPr>
        <w:t>Auditoria: 09/2023.</w:t>
      </w:r>
    </w:p>
    <w:p w14:paraId="20A41042" w14:textId="77777777" w:rsidR="0093085F" w:rsidRPr="008441B0" w:rsidRDefault="0093085F" w:rsidP="0093085F">
      <w:pPr>
        <w:jc w:val="both"/>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02"/>
        <w:gridCol w:w="3413"/>
      </w:tblGrid>
      <w:tr w:rsidR="00E779BD" w:rsidRPr="008441B0" w14:paraId="05A1C094" w14:textId="77777777" w:rsidTr="00121455">
        <w:tc>
          <w:tcPr>
            <w:tcW w:w="2830" w:type="dxa"/>
            <w:shd w:val="clear" w:color="auto" w:fill="621123"/>
          </w:tcPr>
          <w:p w14:paraId="51108AD1" w14:textId="77777777" w:rsidR="0093085F" w:rsidRPr="008441B0" w:rsidRDefault="0093085F" w:rsidP="00A454AF">
            <w:pPr>
              <w:jc w:val="center"/>
              <w:rPr>
                <w:rFonts w:ascii="Montserrat" w:eastAsia="Montserrat" w:hAnsi="Montserrat" w:cs="Montserrat"/>
                <w:b/>
                <w:sz w:val="18"/>
                <w:szCs w:val="18"/>
                <w:shd w:val="clear" w:color="auto" w:fill="D6DEE5"/>
              </w:rPr>
            </w:pPr>
            <w:r w:rsidRPr="008441B0">
              <w:rPr>
                <w:rFonts w:ascii="Montserrat" w:eastAsia="Montserrat" w:hAnsi="Montserrat" w:cs="Montserrat"/>
                <w:b/>
                <w:sz w:val="18"/>
                <w:szCs w:val="18"/>
              </w:rPr>
              <w:t>Dato</w:t>
            </w:r>
          </w:p>
        </w:tc>
        <w:tc>
          <w:tcPr>
            <w:tcW w:w="3402" w:type="dxa"/>
            <w:shd w:val="clear" w:color="auto" w:fill="621123"/>
          </w:tcPr>
          <w:p w14:paraId="02AA61C6" w14:textId="77777777" w:rsidR="0093085F" w:rsidRPr="008441B0" w:rsidRDefault="0093085F" w:rsidP="00A454AF">
            <w:pPr>
              <w:jc w:val="center"/>
              <w:rPr>
                <w:rFonts w:ascii="Montserrat" w:eastAsia="Montserrat" w:hAnsi="Montserrat" w:cs="Montserrat"/>
                <w:b/>
                <w:sz w:val="18"/>
                <w:szCs w:val="18"/>
                <w:shd w:val="clear" w:color="auto" w:fill="621123"/>
              </w:rPr>
            </w:pPr>
            <w:r w:rsidRPr="008441B0">
              <w:rPr>
                <w:rFonts w:ascii="Montserrat" w:eastAsia="Montserrat" w:hAnsi="Montserrat" w:cs="Montserrat"/>
                <w:b/>
                <w:sz w:val="18"/>
                <w:szCs w:val="18"/>
              </w:rPr>
              <w:t>Justificación</w:t>
            </w:r>
          </w:p>
        </w:tc>
        <w:tc>
          <w:tcPr>
            <w:tcW w:w="3413" w:type="dxa"/>
            <w:shd w:val="clear" w:color="auto" w:fill="621123"/>
          </w:tcPr>
          <w:p w14:paraId="5D75A758" w14:textId="77777777" w:rsidR="0093085F" w:rsidRPr="008441B0" w:rsidRDefault="0093085F" w:rsidP="00A454AF">
            <w:pPr>
              <w:jc w:val="center"/>
              <w:rPr>
                <w:rFonts w:ascii="Montserrat" w:eastAsia="Montserrat" w:hAnsi="Montserrat" w:cs="Montserrat"/>
                <w:b/>
                <w:sz w:val="18"/>
                <w:szCs w:val="18"/>
              </w:rPr>
            </w:pPr>
            <w:r w:rsidRPr="008441B0">
              <w:rPr>
                <w:rFonts w:ascii="Montserrat" w:eastAsia="Montserrat" w:hAnsi="Montserrat" w:cs="Montserrat"/>
                <w:b/>
                <w:sz w:val="18"/>
                <w:szCs w:val="18"/>
              </w:rPr>
              <w:t>Fundamento</w:t>
            </w:r>
          </w:p>
        </w:tc>
      </w:tr>
      <w:tr w:rsidR="00E779BD" w:rsidRPr="008441B0" w14:paraId="4B087042" w14:textId="77777777" w:rsidTr="00121455">
        <w:trPr>
          <w:trHeight w:val="1457"/>
        </w:trPr>
        <w:tc>
          <w:tcPr>
            <w:tcW w:w="2830" w:type="dxa"/>
          </w:tcPr>
          <w:p w14:paraId="29659D92" w14:textId="77777777" w:rsidR="0093085F" w:rsidRPr="008441B0" w:rsidRDefault="0093085F" w:rsidP="00094C0F">
            <w:pPr>
              <w:jc w:val="both"/>
              <w:rPr>
                <w:rFonts w:ascii="Montserrat" w:eastAsia="Montserrat" w:hAnsi="Montserrat" w:cs="Montserrat"/>
                <w:sz w:val="18"/>
                <w:szCs w:val="18"/>
              </w:rPr>
            </w:pPr>
            <w:r w:rsidRPr="008441B0">
              <w:rPr>
                <w:rFonts w:ascii="Montserrat" w:eastAsia="Calibri" w:hAnsi="Montserrat"/>
                <w:bCs/>
                <w:sz w:val="18"/>
                <w:szCs w:val="18"/>
              </w:rPr>
              <w:t>Cargo de servidores públicos Presuntos responsables</w:t>
            </w:r>
          </w:p>
        </w:tc>
        <w:tc>
          <w:tcPr>
            <w:tcW w:w="3402" w:type="dxa"/>
          </w:tcPr>
          <w:p w14:paraId="3A5ABF88" w14:textId="77777777" w:rsidR="0093085F" w:rsidRPr="008441B0" w:rsidRDefault="0093085F" w:rsidP="00094C0F">
            <w:pPr>
              <w:widowControl w:val="0"/>
              <w:jc w:val="both"/>
              <w:rPr>
                <w:rFonts w:ascii="Montserrat" w:eastAsia="Calibri" w:hAnsi="Montserrat"/>
                <w:sz w:val="18"/>
                <w:szCs w:val="18"/>
              </w:rPr>
            </w:pPr>
            <w:r w:rsidRPr="008441B0">
              <w:rPr>
                <w:rFonts w:ascii="Montserrat" w:eastAsia="Calibri" w:hAnsi="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p w14:paraId="4672A7E9" w14:textId="77777777" w:rsidR="0093085F" w:rsidRPr="008441B0" w:rsidRDefault="0093085F" w:rsidP="00094C0F">
            <w:pPr>
              <w:widowControl w:val="0"/>
              <w:jc w:val="both"/>
              <w:rPr>
                <w:rFonts w:ascii="Montserrat" w:eastAsia="Calibri" w:hAnsi="Montserrat"/>
                <w:sz w:val="18"/>
                <w:szCs w:val="18"/>
              </w:rPr>
            </w:pPr>
            <w:r w:rsidRPr="008441B0">
              <w:rPr>
                <w:rFonts w:ascii="Montserrat" w:eastAsia="Montserrat" w:hAnsi="Montserrat" w:cs="Montserrat"/>
                <w:sz w:val="18"/>
                <w:szCs w:val="18"/>
              </w:rPr>
              <w:t xml:space="preserve">Artículo </w:t>
            </w:r>
            <w:r w:rsidRPr="008441B0">
              <w:rPr>
                <w:rFonts w:ascii="Montserrat" w:eastAsia="Calibri" w:hAnsi="Montserrat"/>
                <w:sz w:val="18"/>
                <w:szCs w:val="18"/>
              </w:rPr>
              <w:t>113 fracción. I de la LFTAIP, Art. 116 de la LGTAIP</w:t>
            </w:r>
          </w:p>
          <w:p w14:paraId="37A077E0" w14:textId="77777777" w:rsidR="0093085F" w:rsidRPr="008441B0" w:rsidRDefault="0093085F" w:rsidP="00094C0F">
            <w:pPr>
              <w:rPr>
                <w:rFonts w:ascii="Montserrat" w:eastAsia="Montserrat" w:hAnsi="Montserrat" w:cs="Montserrat"/>
                <w:sz w:val="18"/>
                <w:szCs w:val="18"/>
              </w:rPr>
            </w:pPr>
          </w:p>
        </w:tc>
        <w:tc>
          <w:tcPr>
            <w:tcW w:w="3413" w:type="dxa"/>
          </w:tcPr>
          <w:p w14:paraId="2223AB3D" w14:textId="77777777" w:rsidR="0093085F" w:rsidRPr="008441B0" w:rsidRDefault="0093085F" w:rsidP="00094C0F">
            <w:pPr>
              <w:widowControl w:val="0"/>
              <w:jc w:val="both"/>
              <w:rPr>
                <w:rFonts w:ascii="Montserrat" w:eastAsia="Calibri" w:hAnsi="Montserrat"/>
                <w:sz w:val="18"/>
                <w:szCs w:val="18"/>
              </w:rPr>
            </w:pPr>
            <w:r w:rsidRPr="008441B0">
              <w:rPr>
                <w:rFonts w:ascii="Montserrat" w:eastAsia="Montserrat" w:hAnsi="Montserrat" w:cs="Montserrat"/>
                <w:sz w:val="18"/>
                <w:szCs w:val="18"/>
              </w:rPr>
              <w:t xml:space="preserve">Artículo </w:t>
            </w:r>
            <w:r w:rsidRPr="008441B0">
              <w:rPr>
                <w:rFonts w:ascii="Montserrat" w:eastAsia="Calibri" w:hAnsi="Montserrat"/>
                <w:sz w:val="18"/>
                <w:szCs w:val="18"/>
              </w:rPr>
              <w:t>113 fracción. I de la LFTAIP, Art. 116 de la LGTAIP</w:t>
            </w:r>
          </w:p>
          <w:p w14:paraId="4D6CF4FD" w14:textId="77777777" w:rsidR="0093085F" w:rsidRPr="008441B0" w:rsidRDefault="0093085F" w:rsidP="00094C0F">
            <w:pPr>
              <w:widowControl w:val="0"/>
              <w:jc w:val="both"/>
              <w:rPr>
                <w:rFonts w:ascii="Montserrat" w:eastAsia="Calibri" w:hAnsi="Montserrat"/>
                <w:sz w:val="18"/>
                <w:szCs w:val="18"/>
              </w:rPr>
            </w:pPr>
          </w:p>
          <w:p w14:paraId="67FF5FBB" w14:textId="77777777" w:rsidR="0093085F" w:rsidRPr="008441B0" w:rsidRDefault="0093085F" w:rsidP="00094C0F">
            <w:pPr>
              <w:jc w:val="both"/>
              <w:rPr>
                <w:rFonts w:ascii="Montserrat" w:eastAsia="Montserrat" w:hAnsi="Montserrat" w:cs="Montserrat"/>
                <w:sz w:val="18"/>
                <w:szCs w:val="18"/>
              </w:rPr>
            </w:pPr>
          </w:p>
        </w:tc>
      </w:tr>
      <w:tr w:rsidR="0093085F" w:rsidRPr="008441B0" w14:paraId="735AA962" w14:textId="77777777" w:rsidTr="00121455">
        <w:trPr>
          <w:trHeight w:val="1457"/>
        </w:trPr>
        <w:tc>
          <w:tcPr>
            <w:tcW w:w="2830" w:type="dxa"/>
          </w:tcPr>
          <w:p w14:paraId="1DC78053" w14:textId="77777777" w:rsidR="0093085F" w:rsidRPr="008441B0" w:rsidRDefault="0093085F" w:rsidP="00094C0F">
            <w:pPr>
              <w:jc w:val="both"/>
              <w:rPr>
                <w:rFonts w:ascii="Montserrat" w:eastAsia="Montserrat" w:hAnsi="Montserrat" w:cs="Montserrat"/>
                <w:sz w:val="18"/>
                <w:szCs w:val="18"/>
              </w:rPr>
            </w:pPr>
            <w:r w:rsidRPr="008441B0">
              <w:rPr>
                <w:rFonts w:ascii="Montserrat" w:eastAsia="Calibri" w:hAnsi="Montserrat"/>
                <w:bCs/>
                <w:sz w:val="18"/>
                <w:szCs w:val="18"/>
              </w:rPr>
              <w:t>Área de adscripción del servidor público presunto responsable</w:t>
            </w:r>
          </w:p>
        </w:tc>
        <w:tc>
          <w:tcPr>
            <w:tcW w:w="3402" w:type="dxa"/>
          </w:tcPr>
          <w:p w14:paraId="0992BCA8" w14:textId="77777777" w:rsidR="0093085F" w:rsidRPr="008441B0" w:rsidRDefault="0093085F" w:rsidP="00094C0F">
            <w:pPr>
              <w:jc w:val="both"/>
              <w:rPr>
                <w:rFonts w:ascii="Montserrat" w:eastAsia="Calibri" w:hAnsi="Montserrat"/>
                <w:bCs/>
                <w:sz w:val="18"/>
                <w:szCs w:val="18"/>
              </w:rPr>
            </w:pPr>
            <w:r w:rsidRPr="008441B0">
              <w:rPr>
                <w:rFonts w:ascii="Montserrat" w:eastAsia="Calibri" w:hAnsi="Montserrat"/>
                <w:bCs/>
                <w:sz w:val="18"/>
                <w:szCs w:val="18"/>
              </w:rPr>
              <w:t>Se refiere al área dentro del organigrama de su centro de trabajo, en donde un servidor público se desempeña, es decir es el lugar dentro de la dependencia en donde realiza las funciones propias de su encargo, por lo que al tratarse de un dato que hace identificable a una persona, es que procede su testado dentro de la versión pública que se analiza.</w:t>
            </w:r>
          </w:p>
          <w:p w14:paraId="5D5C3DF7" w14:textId="77777777" w:rsidR="0093085F" w:rsidRPr="008441B0" w:rsidRDefault="0093085F" w:rsidP="00094C0F">
            <w:pPr>
              <w:widowControl w:val="0"/>
              <w:jc w:val="both"/>
              <w:rPr>
                <w:rFonts w:ascii="Montserrat" w:eastAsia="Calibri" w:hAnsi="Montserrat"/>
                <w:sz w:val="18"/>
                <w:szCs w:val="18"/>
              </w:rPr>
            </w:pPr>
            <w:r w:rsidRPr="008441B0">
              <w:rPr>
                <w:rFonts w:ascii="Montserrat" w:eastAsia="Montserrat" w:hAnsi="Montserrat" w:cs="Montserrat"/>
                <w:sz w:val="18"/>
                <w:szCs w:val="18"/>
              </w:rPr>
              <w:t xml:space="preserve">Artículo </w:t>
            </w:r>
            <w:r w:rsidRPr="008441B0">
              <w:rPr>
                <w:rFonts w:ascii="Montserrat" w:eastAsia="Calibri" w:hAnsi="Montserrat"/>
                <w:sz w:val="18"/>
                <w:szCs w:val="18"/>
              </w:rPr>
              <w:t>113 fracción. I de la LFTAIP, Art. 116 de la LGTAIP</w:t>
            </w:r>
          </w:p>
        </w:tc>
        <w:tc>
          <w:tcPr>
            <w:tcW w:w="3413" w:type="dxa"/>
          </w:tcPr>
          <w:p w14:paraId="36C20AC4" w14:textId="77777777" w:rsidR="0093085F" w:rsidRPr="008441B0" w:rsidRDefault="0093085F" w:rsidP="00094C0F">
            <w:pPr>
              <w:widowControl w:val="0"/>
              <w:jc w:val="both"/>
              <w:rPr>
                <w:rFonts w:ascii="Montserrat" w:eastAsia="Calibri" w:hAnsi="Montserrat"/>
                <w:sz w:val="18"/>
                <w:szCs w:val="18"/>
              </w:rPr>
            </w:pPr>
            <w:r w:rsidRPr="008441B0">
              <w:rPr>
                <w:rFonts w:ascii="Montserrat" w:eastAsia="Montserrat" w:hAnsi="Montserrat" w:cs="Montserrat"/>
                <w:sz w:val="18"/>
                <w:szCs w:val="18"/>
              </w:rPr>
              <w:t xml:space="preserve">Artículo </w:t>
            </w:r>
            <w:r w:rsidRPr="008441B0">
              <w:rPr>
                <w:rFonts w:ascii="Montserrat" w:eastAsia="Calibri" w:hAnsi="Montserrat"/>
                <w:sz w:val="18"/>
                <w:szCs w:val="18"/>
              </w:rPr>
              <w:t>113 fracción. I de la LFTAIP, Art. 116 de la LGTAIP</w:t>
            </w:r>
          </w:p>
          <w:p w14:paraId="4D23D978" w14:textId="77777777" w:rsidR="0093085F" w:rsidRPr="008441B0" w:rsidRDefault="0093085F" w:rsidP="00094C0F">
            <w:pPr>
              <w:jc w:val="both"/>
              <w:rPr>
                <w:rFonts w:ascii="Montserrat" w:eastAsia="Montserrat" w:hAnsi="Montserrat" w:cs="Montserrat"/>
                <w:sz w:val="18"/>
                <w:szCs w:val="18"/>
                <w:highlight w:val="yellow"/>
              </w:rPr>
            </w:pPr>
          </w:p>
        </w:tc>
      </w:tr>
    </w:tbl>
    <w:p w14:paraId="7820F7CE" w14:textId="77777777" w:rsidR="0093085F" w:rsidRPr="008441B0" w:rsidRDefault="0093085F" w:rsidP="0093085F">
      <w:pPr>
        <w:jc w:val="both"/>
        <w:rPr>
          <w:rFonts w:ascii="Montserrat" w:eastAsia="Montserrat" w:hAnsi="Montserrat" w:cs="Montserrat"/>
          <w:sz w:val="18"/>
          <w:szCs w:val="18"/>
        </w:rPr>
      </w:pPr>
    </w:p>
    <w:p w14:paraId="23CF868F" w14:textId="77777777" w:rsidR="0093085F" w:rsidRPr="008441B0" w:rsidRDefault="0093085F" w:rsidP="0093085F">
      <w:pPr>
        <w:pStyle w:val="Prrafodelista"/>
        <w:numPr>
          <w:ilvl w:val="0"/>
          <w:numId w:val="11"/>
        </w:numPr>
        <w:jc w:val="both"/>
        <w:rPr>
          <w:rFonts w:ascii="Montserrat" w:eastAsia="Montserrat" w:hAnsi="Montserrat" w:cs="Montserrat"/>
          <w:sz w:val="18"/>
          <w:szCs w:val="18"/>
        </w:rPr>
      </w:pPr>
      <w:r w:rsidRPr="008441B0">
        <w:rPr>
          <w:rFonts w:ascii="Montserrat" w:eastAsia="Montserrat" w:hAnsi="Montserrat" w:cs="Montserrat"/>
          <w:sz w:val="18"/>
          <w:szCs w:val="18"/>
        </w:rPr>
        <w:t xml:space="preserve">Órgano Interno de Control en </w:t>
      </w:r>
      <w:proofErr w:type="spellStart"/>
      <w:r w:rsidRPr="008441B0">
        <w:rPr>
          <w:rFonts w:ascii="Montserrat" w:eastAsia="Montserrat" w:hAnsi="Montserrat" w:cs="Montserrat"/>
          <w:sz w:val="18"/>
          <w:szCs w:val="18"/>
        </w:rPr>
        <w:t>Liconsa</w:t>
      </w:r>
      <w:proofErr w:type="spellEnd"/>
      <w:r w:rsidRPr="008441B0">
        <w:rPr>
          <w:rFonts w:ascii="Montserrat" w:eastAsia="Montserrat" w:hAnsi="Montserrat" w:cs="Montserrat"/>
          <w:sz w:val="18"/>
          <w:szCs w:val="18"/>
        </w:rPr>
        <w:t>, S.A. de C.V. (LICONSA)</w:t>
      </w:r>
    </w:p>
    <w:p w14:paraId="6B69E501" w14:textId="77777777" w:rsidR="0093085F" w:rsidRPr="008441B0" w:rsidRDefault="0093085F" w:rsidP="0093085F">
      <w:pPr>
        <w:pStyle w:val="Prrafodelista"/>
        <w:numPr>
          <w:ilvl w:val="0"/>
          <w:numId w:val="11"/>
        </w:numPr>
        <w:jc w:val="both"/>
        <w:rPr>
          <w:rFonts w:ascii="Montserrat" w:eastAsia="Montserrat" w:hAnsi="Montserrat" w:cs="Montserrat"/>
          <w:sz w:val="18"/>
          <w:szCs w:val="18"/>
        </w:rPr>
      </w:pPr>
      <w:r w:rsidRPr="008441B0">
        <w:rPr>
          <w:rFonts w:ascii="Montserrat" w:eastAsia="Montserrat" w:hAnsi="Montserrat" w:cs="Montserrat"/>
          <w:sz w:val="18"/>
          <w:szCs w:val="18"/>
        </w:rPr>
        <w:t>Seguimiento 02/500/2023 a la Auditoría 05/810/2022</w:t>
      </w:r>
    </w:p>
    <w:p w14:paraId="58833506" w14:textId="77777777" w:rsidR="0093085F" w:rsidRPr="008441B0" w:rsidRDefault="0093085F" w:rsidP="0093085F">
      <w:pPr>
        <w:jc w:val="both"/>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4167"/>
        <w:gridCol w:w="3215"/>
      </w:tblGrid>
      <w:tr w:rsidR="00E779BD" w:rsidRPr="008441B0" w14:paraId="255EEE61" w14:textId="77777777" w:rsidTr="00AB502E">
        <w:trPr>
          <w:tblHeader/>
        </w:trPr>
        <w:tc>
          <w:tcPr>
            <w:tcW w:w="2263" w:type="dxa"/>
            <w:shd w:val="clear" w:color="auto" w:fill="621123"/>
          </w:tcPr>
          <w:p w14:paraId="3C96031E" w14:textId="77777777" w:rsidR="0093085F" w:rsidRPr="008441B0" w:rsidRDefault="0093085F" w:rsidP="00A454AF">
            <w:pPr>
              <w:jc w:val="center"/>
              <w:rPr>
                <w:rFonts w:ascii="Montserrat" w:eastAsia="Montserrat" w:hAnsi="Montserrat" w:cs="Montserrat"/>
                <w:b/>
                <w:sz w:val="18"/>
                <w:szCs w:val="18"/>
                <w:shd w:val="clear" w:color="auto" w:fill="D6DEE5"/>
              </w:rPr>
            </w:pPr>
            <w:r w:rsidRPr="008441B0">
              <w:rPr>
                <w:rFonts w:ascii="Montserrat" w:eastAsia="Montserrat" w:hAnsi="Montserrat" w:cs="Montserrat"/>
                <w:b/>
                <w:sz w:val="18"/>
                <w:szCs w:val="18"/>
              </w:rPr>
              <w:t>Dato</w:t>
            </w:r>
          </w:p>
        </w:tc>
        <w:tc>
          <w:tcPr>
            <w:tcW w:w="4167" w:type="dxa"/>
            <w:shd w:val="clear" w:color="auto" w:fill="621123"/>
          </w:tcPr>
          <w:p w14:paraId="62026ADE" w14:textId="77777777" w:rsidR="0093085F" w:rsidRPr="008441B0" w:rsidRDefault="0093085F" w:rsidP="00A454AF">
            <w:pPr>
              <w:jc w:val="center"/>
              <w:rPr>
                <w:rFonts w:ascii="Montserrat" w:eastAsia="Montserrat" w:hAnsi="Montserrat" w:cs="Montserrat"/>
                <w:b/>
                <w:sz w:val="18"/>
                <w:szCs w:val="18"/>
                <w:shd w:val="clear" w:color="auto" w:fill="621123"/>
              </w:rPr>
            </w:pPr>
            <w:r w:rsidRPr="008441B0">
              <w:rPr>
                <w:rFonts w:ascii="Montserrat" w:eastAsia="Montserrat" w:hAnsi="Montserrat" w:cs="Montserrat"/>
                <w:b/>
                <w:sz w:val="18"/>
                <w:szCs w:val="18"/>
              </w:rPr>
              <w:t>Justificación</w:t>
            </w:r>
          </w:p>
        </w:tc>
        <w:tc>
          <w:tcPr>
            <w:tcW w:w="3215" w:type="dxa"/>
            <w:shd w:val="clear" w:color="auto" w:fill="621123"/>
          </w:tcPr>
          <w:p w14:paraId="11CA9FBE" w14:textId="77777777" w:rsidR="0093085F" w:rsidRPr="008441B0" w:rsidRDefault="0093085F" w:rsidP="00A454AF">
            <w:pPr>
              <w:jc w:val="center"/>
              <w:rPr>
                <w:rFonts w:ascii="Montserrat" w:eastAsia="Montserrat" w:hAnsi="Montserrat" w:cs="Montserrat"/>
                <w:b/>
                <w:sz w:val="18"/>
                <w:szCs w:val="18"/>
              </w:rPr>
            </w:pPr>
            <w:r w:rsidRPr="008441B0">
              <w:rPr>
                <w:rFonts w:ascii="Montserrat" w:eastAsia="Montserrat" w:hAnsi="Montserrat" w:cs="Montserrat"/>
                <w:b/>
                <w:sz w:val="18"/>
                <w:szCs w:val="18"/>
              </w:rPr>
              <w:t>Fundamento</w:t>
            </w:r>
          </w:p>
        </w:tc>
      </w:tr>
      <w:tr w:rsidR="00E779BD" w:rsidRPr="008441B0" w14:paraId="68CF1487" w14:textId="77777777" w:rsidTr="00AB502E">
        <w:trPr>
          <w:trHeight w:val="1457"/>
        </w:trPr>
        <w:tc>
          <w:tcPr>
            <w:tcW w:w="2263" w:type="dxa"/>
          </w:tcPr>
          <w:p w14:paraId="45EBB51D" w14:textId="77777777" w:rsidR="0093085F" w:rsidRPr="008441B0" w:rsidRDefault="0093085F" w:rsidP="00094C0F">
            <w:pPr>
              <w:jc w:val="both"/>
              <w:rPr>
                <w:rFonts w:ascii="Montserrat" w:eastAsia="Montserrat" w:hAnsi="Montserrat" w:cs="Montserrat"/>
                <w:sz w:val="18"/>
                <w:szCs w:val="18"/>
              </w:rPr>
            </w:pPr>
            <w:r w:rsidRPr="008441B0">
              <w:rPr>
                <w:rFonts w:ascii="Montserrat" w:eastAsia="Calibri" w:hAnsi="Montserrat"/>
                <w:bCs/>
                <w:sz w:val="18"/>
                <w:szCs w:val="18"/>
              </w:rPr>
              <w:t>Cargo de servidores públicos Presuntos responsables:</w:t>
            </w:r>
          </w:p>
        </w:tc>
        <w:tc>
          <w:tcPr>
            <w:tcW w:w="4167" w:type="dxa"/>
          </w:tcPr>
          <w:p w14:paraId="7E8FE403" w14:textId="77777777" w:rsidR="0093085F" w:rsidRPr="008441B0" w:rsidRDefault="0093085F" w:rsidP="00094C0F">
            <w:pPr>
              <w:widowControl w:val="0"/>
              <w:jc w:val="both"/>
              <w:rPr>
                <w:rFonts w:ascii="Montserrat" w:eastAsia="Calibri" w:hAnsi="Montserrat"/>
                <w:sz w:val="18"/>
                <w:szCs w:val="18"/>
              </w:rPr>
            </w:pPr>
            <w:r w:rsidRPr="008441B0">
              <w:rPr>
                <w:rFonts w:ascii="Montserrat" w:eastAsia="Calibri" w:hAnsi="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p w14:paraId="712B360E" w14:textId="77777777" w:rsidR="0093085F" w:rsidRPr="008441B0" w:rsidRDefault="0093085F" w:rsidP="00094C0F">
            <w:pPr>
              <w:widowControl w:val="0"/>
              <w:jc w:val="both"/>
              <w:rPr>
                <w:rFonts w:ascii="Montserrat" w:eastAsia="Calibri" w:hAnsi="Montserrat"/>
                <w:sz w:val="18"/>
                <w:szCs w:val="18"/>
              </w:rPr>
            </w:pPr>
            <w:r w:rsidRPr="008441B0">
              <w:rPr>
                <w:rFonts w:ascii="Montserrat" w:eastAsia="Montserrat" w:hAnsi="Montserrat" w:cs="Montserrat"/>
                <w:sz w:val="18"/>
                <w:szCs w:val="18"/>
              </w:rPr>
              <w:t xml:space="preserve">Artículo </w:t>
            </w:r>
            <w:r w:rsidRPr="008441B0">
              <w:rPr>
                <w:rFonts w:ascii="Montserrat" w:eastAsia="Calibri" w:hAnsi="Montserrat"/>
                <w:sz w:val="18"/>
                <w:szCs w:val="18"/>
              </w:rPr>
              <w:t>113 fracción. I de la LFTAIP, Art. 116 de la LGTAIP</w:t>
            </w:r>
          </w:p>
          <w:p w14:paraId="21C5B7BD" w14:textId="77777777" w:rsidR="0093085F" w:rsidRPr="008441B0" w:rsidRDefault="0093085F" w:rsidP="00094C0F">
            <w:pPr>
              <w:rPr>
                <w:rFonts w:ascii="Montserrat" w:eastAsia="Montserrat" w:hAnsi="Montserrat" w:cs="Montserrat"/>
                <w:sz w:val="18"/>
                <w:szCs w:val="18"/>
              </w:rPr>
            </w:pPr>
          </w:p>
        </w:tc>
        <w:tc>
          <w:tcPr>
            <w:tcW w:w="3215" w:type="dxa"/>
          </w:tcPr>
          <w:p w14:paraId="3926A2DB" w14:textId="77777777" w:rsidR="0093085F" w:rsidRPr="008441B0" w:rsidRDefault="0093085F" w:rsidP="00094C0F">
            <w:pPr>
              <w:widowControl w:val="0"/>
              <w:jc w:val="both"/>
              <w:rPr>
                <w:rFonts w:ascii="Montserrat" w:eastAsia="Calibri" w:hAnsi="Montserrat"/>
                <w:sz w:val="18"/>
                <w:szCs w:val="18"/>
              </w:rPr>
            </w:pPr>
            <w:r w:rsidRPr="008441B0">
              <w:rPr>
                <w:rFonts w:ascii="Montserrat" w:eastAsia="Montserrat" w:hAnsi="Montserrat" w:cs="Montserrat"/>
                <w:sz w:val="18"/>
                <w:szCs w:val="18"/>
              </w:rPr>
              <w:t xml:space="preserve">Artículo </w:t>
            </w:r>
            <w:r w:rsidRPr="008441B0">
              <w:rPr>
                <w:rFonts w:ascii="Montserrat" w:eastAsia="Calibri" w:hAnsi="Montserrat"/>
                <w:sz w:val="18"/>
                <w:szCs w:val="18"/>
              </w:rPr>
              <w:t>113 fracción. I de la LFTAIP, Art. 116 de la LGTAIP</w:t>
            </w:r>
          </w:p>
          <w:p w14:paraId="1A427331" w14:textId="77777777" w:rsidR="0093085F" w:rsidRPr="008441B0" w:rsidRDefault="0093085F" w:rsidP="00094C0F">
            <w:pPr>
              <w:widowControl w:val="0"/>
              <w:jc w:val="both"/>
              <w:rPr>
                <w:rFonts w:ascii="Montserrat" w:eastAsia="Calibri" w:hAnsi="Montserrat"/>
                <w:sz w:val="18"/>
                <w:szCs w:val="18"/>
              </w:rPr>
            </w:pPr>
          </w:p>
          <w:p w14:paraId="0249EB28" w14:textId="77777777" w:rsidR="0093085F" w:rsidRPr="008441B0" w:rsidRDefault="0093085F" w:rsidP="00094C0F">
            <w:pPr>
              <w:jc w:val="both"/>
              <w:rPr>
                <w:rFonts w:ascii="Montserrat" w:eastAsia="Montserrat" w:hAnsi="Montserrat" w:cs="Montserrat"/>
                <w:sz w:val="18"/>
                <w:szCs w:val="18"/>
              </w:rPr>
            </w:pPr>
          </w:p>
        </w:tc>
      </w:tr>
      <w:tr w:rsidR="00E779BD" w:rsidRPr="008441B0" w14:paraId="112B9914" w14:textId="77777777" w:rsidTr="00AB502E">
        <w:trPr>
          <w:trHeight w:val="1457"/>
        </w:trPr>
        <w:tc>
          <w:tcPr>
            <w:tcW w:w="2263" w:type="dxa"/>
          </w:tcPr>
          <w:p w14:paraId="6B536552" w14:textId="77777777" w:rsidR="0093085F" w:rsidRPr="008441B0" w:rsidRDefault="0093085F" w:rsidP="00094C0F">
            <w:pPr>
              <w:jc w:val="both"/>
              <w:rPr>
                <w:rFonts w:ascii="Montserrat" w:eastAsia="Montserrat" w:hAnsi="Montserrat" w:cs="Montserrat"/>
                <w:sz w:val="18"/>
                <w:szCs w:val="18"/>
              </w:rPr>
            </w:pPr>
            <w:r w:rsidRPr="008441B0">
              <w:rPr>
                <w:rFonts w:ascii="Montserrat" w:eastAsia="Calibri" w:hAnsi="Montserrat"/>
                <w:sz w:val="18"/>
                <w:szCs w:val="18"/>
              </w:rPr>
              <w:t>Razón social de persona moral Tercero</w:t>
            </w:r>
          </w:p>
        </w:tc>
        <w:tc>
          <w:tcPr>
            <w:tcW w:w="4167" w:type="dxa"/>
          </w:tcPr>
          <w:p w14:paraId="7962E94E" w14:textId="77777777" w:rsidR="0093085F" w:rsidRPr="008441B0" w:rsidRDefault="0093085F" w:rsidP="00094C0F">
            <w:pPr>
              <w:widowControl w:val="0"/>
              <w:jc w:val="both"/>
              <w:rPr>
                <w:rFonts w:ascii="Montserrat" w:eastAsia="Calibri" w:hAnsi="Montserrat"/>
                <w:sz w:val="18"/>
                <w:szCs w:val="18"/>
              </w:rPr>
            </w:pPr>
            <w:r w:rsidRPr="008441B0">
              <w:rPr>
                <w:rFonts w:ascii="Montserrat" w:eastAsia="Calibri" w:hAnsi="Montserrat"/>
                <w:sz w:val="18"/>
                <w:szCs w:val="18"/>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vulneraría su buen nombre.</w:t>
            </w:r>
          </w:p>
          <w:p w14:paraId="629D528A" w14:textId="77777777" w:rsidR="0093085F" w:rsidRPr="008441B0" w:rsidRDefault="0093085F" w:rsidP="00094C0F">
            <w:pPr>
              <w:widowControl w:val="0"/>
              <w:jc w:val="both"/>
              <w:rPr>
                <w:rFonts w:ascii="Montserrat" w:eastAsia="Calibri" w:hAnsi="Montserrat"/>
                <w:sz w:val="18"/>
                <w:szCs w:val="18"/>
              </w:rPr>
            </w:pPr>
            <w:r w:rsidRPr="008441B0">
              <w:rPr>
                <w:rFonts w:ascii="Montserrat" w:eastAsia="Montserrat" w:hAnsi="Montserrat" w:cs="Montserrat"/>
                <w:sz w:val="18"/>
                <w:szCs w:val="18"/>
              </w:rPr>
              <w:t xml:space="preserve">Artículo </w:t>
            </w:r>
            <w:r w:rsidRPr="008441B0">
              <w:rPr>
                <w:rFonts w:ascii="Montserrat" w:eastAsia="Calibri" w:hAnsi="Montserrat"/>
                <w:sz w:val="18"/>
                <w:szCs w:val="18"/>
              </w:rPr>
              <w:t>113 fracción. III de la LFTAIP, Art. 116 de la LGTAIP</w:t>
            </w:r>
          </w:p>
        </w:tc>
        <w:tc>
          <w:tcPr>
            <w:tcW w:w="3215" w:type="dxa"/>
          </w:tcPr>
          <w:p w14:paraId="4874660D" w14:textId="77777777" w:rsidR="0093085F" w:rsidRPr="008441B0" w:rsidRDefault="0093085F" w:rsidP="00094C0F">
            <w:pPr>
              <w:widowControl w:val="0"/>
              <w:jc w:val="both"/>
              <w:rPr>
                <w:rFonts w:ascii="Montserrat" w:eastAsia="Calibri" w:hAnsi="Montserrat"/>
                <w:sz w:val="18"/>
                <w:szCs w:val="18"/>
              </w:rPr>
            </w:pPr>
            <w:r w:rsidRPr="008441B0">
              <w:rPr>
                <w:rFonts w:ascii="Montserrat" w:eastAsia="Montserrat" w:hAnsi="Montserrat" w:cs="Montserrat"/>
                <w:sz w:val="18"/>
                <w:szCs w:val="18"/>
              </w:rPr>
              <w:t xml:space="preserve">Artículo </w:t>
            </w:r>
            <w:r w:rsidRPr="008441B0">
              <w:rPr>
                <w:rFonts w:ascii="Montserrat" w:eastAsia="Calibri" w:hAnsi="Montserrat"/>
                <w:sz w:val="18"/>
                <w:szCs w:val="18"/>
              </w:rPr>
              <w:t>113 fracción. III de la LFTAIP, Art. 116 de la LGTAIP</w:t>
            </w:r>
          </w:p>
          <w:p w14:paraId="347BEC78" w14:textId="77777777" w:rsidR="0093085F" w:rsidRPr="008441B0" w:rsidRDefault="0093085F" w:rsidP="00094C0F">
            <w:pPr>
              <w:jc w:val="both"/>
              <w:rPr>
                <w:rFonts w:ascii="Montserrat" w:eastAsia="Montserrat" w:hAnsi="Montserrat" w:cs="Montserrat"/>
                <w:sz w:val="18"/>
                <w:szCs w:val="18"/>
                <w:highlight w:val="yellow"/>
              </w:rPr>
            </w:pPr>
          </w:p>
        </w:tc>
      </w:tr>
      <w:tr w:rsidR="00E779BD" w:rsidRPr="008441B0" w14:paraId="22AFC53A" w14:textId="77777777" w:rsidTr="00AB502E">
        <w:trPr>
          <w:trHeight w:val="1457"/>
        </w:trPr>
        <w:tc>
          <w:tcPr>
            <w:tcW w:w="2263" w:type="dxa"/>
          </w:tcPr>
          <w:p w14:paraId="509C53CE" w14:textId="77777777" w:rsidR="0093085F" w:rsidRPr="008441B0" w:rsidRDefault="0093085F" w:rsidP="00094C0F">
            <w:pPr>
              <w:jc w:val="both"/>
              <w:rPr>
                <w:rFonts w:ascii="Montserrat" w:eastAsia="Calibri" w:hAnsi="Montserrat"/>
                <w:sz w:val="18"/>
                <w:szCs w:val="18"/>
              </w:rPr>
            </w:pPr>
            <w:r w:rsidRPr="008441B0">
              <w:rPr>
                <w:rFonts w:ascii="Montserrat" w:eastAsia="Calibri" w:hAnsi="Montserrat"/>
                <w:bCs/>
                <w:sz w:val="18"/>
                <w:szCs w:val="18"/>
              </w:rPr>
              <w:t>Cargo de servidor público tercero</w:t>
            </w:r>
          </w:p>
        </w:tc>
        <w:tc>
          <w:tcPr>
            <w:tcW w:w="4167" w:type="dxa"/>
          </w:tcPr>
          <w:p w14:paraId="1847E0E0" w14:textId="77777777" w:rsidR="0093085F" w:rsidRPr="008441B0" w:rsidRDefault="0093085F" w:rsidP="00094C0F">
            <w:pPr>
              <w:widowControl w:val="0"/>
              <w:jc w:val="both"/>
              <w:rPr>
                <w:rFonts w:ascii="Montserrat" w:eastAsia="Calibri" w:hAnsi="Montserrat"/>
                <w:sz w:val="18"/>
                <w:szCs w:val="18"/>
              </w:rPr>
            </w:pPr>
            <w:r w:rsidRPr="008441B0">
              <w:rPr>
                <w:rFonts w:ascii="Montserrat" w:eastAsia="Calibri" w:hAnsi="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p w14:paraId="188ABF74" w14:textId="77777777" w:rsidR="0093085F" w:rsidRPr="008441B0" w:rsidRDefault="0093085F" w:rsidP="00094C0F">
            <w:pPr>
              <w:widowControl w:val="0"/>
              <w:jc w:val="both"/>
              <w:rPr>
                <w:rFonts w:ascii="Montserrat" w:eastAsia="Calibri" w:hAnsi="Montserrat"/>
                <w:sz w:val="18"/>
                <w:szCs w:val="18"/>
              </w:rPr>
            </w:pPr>
            <w:r w:rsidRPr="008441B0">
              <w:rPr>
                <w:rFonts w:ascii="Montserrat" w:eastAsia="Montserrat" w:hAnsi="Montserrat" w:cs="Montserrat"/>
                <w:sz w:val="18"/>
                <w:szCs w:val="18"/>
              </w:rPr>
              <w:t xml:space="preserve">Artículo </w:t>
            </w:r>
            <w:r w:rsidRPr="008441B0">
              <w:rPr>
                <w:rFonts w:ascii="Montserrat" w:eastAsia="Calibri" w:hAnsi="Montserrat"/>
                <w:sz w:val="18"/>
                <w:szCs w:val="18"/>
              </w:rPr>
              <w:t>113 fracción. I de la LFTAIP, Art. 116 de la LGTAIP</w:t>
            </w:r>
          </w:p>
        </w:tc>
        <w:tc>
          <w:tcPr>
            <w:tcW w:w="3215" w:type="dxa"/>
          </w:tcPr>
          <w:p w14:paraId="1DDF82F5" w14:textId="77777777" w:rsidR="0093085F" w:rsidRPr="008441B0" w:rsidRDefault="0093085F" w:rsidP="00094C0F">
            <w:pPr>
              <w:widowControl w:val="0"/>
              <w:jc w:val="both"/>
              <w:rPr>
                <w:rFonts w:ascii="Montserrat" w:eastAsia="Montserrat" w:hAnsi="Montserrat" w:cs="Montserrat"/>
                <w:sz w:val="18"/>
                <w:szCs w:val="18"/>
              </w:rPr>
            </w:pPr>
            <w:r w:rsidRPr="008441B0">
              <w:rPr>
                <w:rFonts w:ascii="Montserrat" w:eastAsia="Montserrat" w:hAnsi="Montserrat" w:cs="Montserrat"/>
                <w:sz w:val="18"/>
                <w:szCs w:val="18"/>
              </w:rPr>
              <w:t xml:space="preserve">Artículo </w:t>
            </w:r>
            <w:r w:rsidRPr="008441B0">
              <w:rPr>
                <w:rFonts w:ascii="Montserrat" w:eastAsia="Calibri" w:hAnsi="Montserrat"/>
                <w:sz w:val="18"/>
                <w:szCs w:val="18"/>
              </w:rPr>
              <w:t>113 fracción. I de la LFTAIP, Art. 116 de la LGTAIP</w:t>
            </w:r>
          </w:p>
        </w:tc>
      </w:tr>
      <w:tr w:rsidR="0093085F" w:rsidRPr="008441B0" w14:paraId="13EBC4FE" w14:textId="77777777" w:rsidTr="00AB502E">
        <w:trPr>
          <w:trHeight w:val="1457"/>
        </w:trPr>
        <w:tc>
          <w:tcPr>
            <w:tcW w:w="2263" w:type="dxa"/>
          </w:tcPr>
          <w:p w14:paraId="4C2DFBD7" w14:textId="77777777" w:rsidR="0093085F" w:rsidRPr="008441B0" w:rsidRDefault="0093085F" w:rsidP="00094C0F">
            <w:pPr>
              <w:jc w:val="both"/>
              <w:rPr>
                <w:rFonts w:ascii="Montserrat" w:eastAsia="Calibri" w:hAnsi="Montserrat"/>
                <w:bCs/>
                <w:sz w:val="18"/>
                <w:szCs w:val="18"/>
              </w:rPr>
            </w:pPr>
            <w:r w:rsidRPr="008441B0">
              <w:rPr>
                <w:rFonts w:ascii="Montserrat" w:eastAsia="Calibri" w:hAnsi="Montserrat"/>
                <w:bCs/>
                <w:sz w:val="18"/>
                <w:szCs w:val="18"/>
              </w:rPr>
              <w:lastRenderedPageBreak/>
              <w:t>Área de adscripción del servidor público presunto responsable</w:t>
            </w:r>
          </w:p>
        </w:tc>
        <w:tc>
          <w:tcPr>
            <w:tcW w:w="4167" w:type="dxa"/>
          </w:tcPr>
          <w:p w14:paraId="1B2342AC" w14:textId="77777777" w:rsidR="0093085F" w:rsidRPr="008441B0" w:rsidRDefault="0093085F" w:rsidP="00094C0F">
            <w:pPr>
              <w:widowControl w:val="0"/>
              <w:jc w:val="both"/>
              <w:rPr>
                <w:rFonts w:ascii="Montserrat" w:eastAsia="Calibri" w:hAnsi="Montserrat"/>
                <w:bCs/>
                <w:sz w:val="18"/>
                <w:szCs w:val="18"/>
              </w:rPr>
            </w:pPr>
            <w:r w:rsidRPr="008441B0">
              <w:rPr>
                <w:rFonts w:ascii="Montserrat" w:eastAsia="Calibri" w:hAnsi="Montserrat"/>
                <w:bCs/>
                <w:sz w:val="18"/>
                <w:szCs w:val="18"/>
              </w:rPr>
              <w:t>Se refiere al área dentro del organigrama de su centro de trabajo, en donde un servidor público se desempeña, es decir es el lugar dentro de la dependencia en donde realiza las funciones propias de su encargo, por lo que al tratarse de un dato que hace identificable a una persona, es que procede su testado dentro de la versión pública que se analiza.</w:t>
            </w:r>
          </w:p>
          <w:p w14:paraId="32C1729D" w14:textId="77777777" w:rsidR="0093085F" w:rsidRPr="008441B0" w:rsidRDefault="0093085F" w:rsidP="00094C0F">
            <w:pPr>
              <w:widowControl w:val="0"/>
              <w:jc w:val="both"/>
              <w:rPr>
                <w:rFonts w:ascii="Montserrat" w:eastAsia="Calibri" w:hAnsi="Montserrat"/>
                <w:sz w:val="18"/>
                <w:szCs w:val="18"/>
              </w:rPr>
            </w:pPr>
            <w:r w:rsidRPr="008441B0">
              <w:rPr>
                <w:rFonts w:ascii="Montserrat" w:eastAsia="Montserrat" w:hAnsi="Montserrat" w:cs="Montserrat"/>
                <w:sz w:val="18"/>
                <w:szCs w:val="18"/>
              </w:rPr>
              <w:t xml:space="preserve">Artículo </w:t>
            </w:r>
            <w:r w:rsidRPr="008441B0">
              <w:rPr>
                <w:rFonts w:ascii="Montserrat" w:eastAsia="Calibri" w:hAnsi="Montserrat"/>
                <w:sz w:val="18"/>
                <w:szCs w:val="18"/>
              </w:rPr>
              <w:t>113 fracción. I de la LFTAIP, Art. 116 de la LGTAIP</w:t>
            </w:r>
          </w:p>
        </w:tc>
        <w:tc>
          <w:tcPr>
            <w:tcW w:w="3215" w:type="dxa"/>
          </w:tcPr>
          <w:p w14:paraId="4256B85E" w14:textId="77777777" w:rsidR="0093085F" w:rsidRPr="008441B0" w:rsidRDefault="0093085F" w:rsidP="00094C0F">
            <w:pPr>
              <w:widowControl w:val="0"/>
              <w:jc w:val="both"/>
              <w:rPr>
                <w:rFonts w:ascii="Montserrat" w:eastAsia="Montserrat" w:hAnsi="Montserrat" w:cs="Montserrat"/>
                <w:sz w:val="18"/>
                <w:szCs w:val="18"/>
              </w:rPr>
            </w:pPr>
            <w:r w:rsidRPr="008441B0">
              <w:rPr>
                <w:rFonts w:ascii="Montserrat" w:eastAsia="Montserrat" w:hAnsi="Montserrat" w:cs="Montserrat"/>
                <w:sz w:val="18"/>
                <w:szCs w:val="18"/>
              </w:rPr>
              <w:t xml:space="preserve">Artículo </w:t>
            </w:r>
            <w:r w:rsidRPr="008441B0">
              <w:rPr>
                <w:rFonts w:ascii="Montserrat" w:eastAsia="Calibri" w:hAnsi="Montserrat"/>
                <w:sz w:val="18"/>
                <w:szCs w:val="18"/>
              </w:rPr>
              <w:t>113 fracción. I de la LFTAIP, Art. 116 de la LGTAIP</w:t>
            </w:r>
          </w:p>
        </w:tc>
      </w:tr>
    </w:tbl>
    <w:p w14:paraId="56F10BC1" w14:textId="77777777" w:rsidR="0093085F" w:rsidRPr="008441B0" w:rsidRDefault="0093085F" w:rsidP="0093085F">
      <w:pPr>
        <w:jc w:val="both"/>
        <w:rPr>
          <w:rFonts w:ascii="Montserrat" w:eastAsia="Montserrat" w:hAnsi="Montserrat" w:cs="Montserrat"/>
          <w:sz w:val="18"/>
          <w:szCs w:val="18"/>
        </w:rPr>
      </w:pPr>
    </w:p>
    <w:p w14:paraId="785CCFE4" w14:textId="77777777" w:rsidR="0093085F" w:rsidRPr="008441B0" w:rsidRDefault="0093085F" w:rsidP="0093085F">
      <w:pPr>
        <w:jc w:val="both"/>
        <w:rPr>
          <w:rFonts w:ascii="Montserrat" w:eastAsia="Montserrat" w:hAnsi="Montserrat" w:cs="Montserrat"/>
          <w:sz w:val="18"/>
          <w:szCs w:val="18"/>
        </w:rPr>
      </w:pPr>
    </w:p>
    <w:p w14:paraId="1BA0436F" w14:textId="77777777" w:rsidR="0093085F" w:rsidRPr="008441B0" w:rsidRDefault="0093085F" w:rsidP="0093085F">
      <w:pPr>
        <w:pStyle w:val="Prrafodelista"/>
        <w:numPr>
          <w:ilvl w:val="0"/>
          <w:numId w:val="10"/>
        </w:numPr>
        <w:jc w:val="both"/>
        <w:rPr>
          <w:rFonts w:ascii="Montserrat" w:eastAsia="Montserrat" w:hAnsi="Montserrat" w:cs="Montserrat"/>
          <w:sz w:val="18"/>
          <w:szCs w:val="18"/>
        </w:rPr>
      </w:pPr>
      <w:r w:rsidRPr="008441B0">
        <w:rPr>
          <w:rFonts w:ascii="Montserrat" w:eastAsia="Montserrat" w:hAnsi="Montserrat" w:cs="Montserrat"/>
          <w:sz w:val="18"/>
          <w:szCs w:val="18"/>
        </w:rPr>
        <w:t>Órgano Interno de Control en la Secretaría de Salud (SSA)</w:t>
      </w:r>
    </w:p>
    <w:p w14:paraId="6E47B87C" w14:textId="77777777" w:rsidR="0093085F" w:rsidRPr="008441B0" w:rsidRDefault="0093085F" w:rsidP="0093085F">
      <w:pPr>
        <w:pStyle w:val="Prrafodelista"/>
        <w:numPr>
          <w:ilvl w:val="0"/>
          <w:numId w:val="10"/>
        </w:numPr>
        <w:jc w:val="both"/>
        <w:rPr>
          <w:rFonts w:ascii="Montserrat" w:eastAsia="Montserrat" w:hAnsi="Montserrat" w:cs="Montserrat"/>
          <w:sz w:val="18"/>
          <w:szCs w:val="18"/>
        </w:rPr>
      </w:pPr>
      <w:r w:rsidRPr="008441B0">
        <w:rPr>
          <w:rFonts w:ascii="Montserrat" w:eastAsia="Montserrat" w:hAnsi="Montserrat" w:cs="Montserrat"/>
          <w:sz w:val="18"/>
          <w:szCs w:val="18"/>
        </w:rPr>
        <w:t>Seguimiento 02/500/2023 a la Auditoría 06/810/2022</w:t>
      </w:r>
    </w:p>
    <w:p w14:paraId="507D71F8" w14:textId="77777777" w:rsidR="0093085F" w:rsidRPr="008441B0" w:rsidRDefault="0093085F" w:rsidP="0093085F">
      <w:pPr>
        <w:jc w:val="both"/>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600"/>
        <w:gridCol w:w="3215"/>
      </w:tblGrid>
      <w:tr w:rsidR="00E779BD" w:rsidRPr="008441B0" w14:paraId="3DE2A058" w14:textId="77777777" w:rsidTr="00AB502E">
        <w:trPr>
          <w:tblHeader/>
        </w:trPr>
        <w:tc>
          <w:tcPr>
            <w:tcW w:w="2830" w:type="dxa"/>
            <w:shd w:val="clear" w:color="auto" w:fill="621123"/>
          </w:tcPr>
          <w:p w14:paraId="778A19EC" w14:textId="77777777" w:rsidR="0093085F" w:rsidRPr="008441B0" w:rsidRDefault="0093085F" w:rsidP="00A454AF">
            <w:pPr>
              <w:jc w:val="center"/>
              <w:rPr>
                <w:rFonts w:ascii="Montserrat" w:eastAsia="Montserrat" w:hAnsi="Montserrat" w:cs="Montserrat"/>
                <w:b/>
                <w:sz w:val="18"/>
                <w:szCs w:val="18"/>
                <w:shd w:val="clear" w:color="auto" w:fill="D6DEE5"/>
              </w:rPr>
            </w:pPr>
            <w:r w:rsidRPr="008441B0">
              <w:rPr>
                <w:rFonts w:ascii="Montserrat" w:eastAsia="Montserrat" w:hAnsi="Montserrat" w:cs="Montserrat"/>
                <w:b/>
                <w:sz w:val="18"/>
                <w:szCs w:val="18"/>
              </w:rPr>
              <w:t>Dato</w:t>
            </w:r>
          </w:p>
        </w:tc>
        <w:tc>
          <w:tcPr>
            <w:tcW w:w="3600" w:type="dxa"/>
            <w:shd w:val="clear" w:color="auto" w:fill="621123"/>
          </w:tcPr>
          <w:p w14:paraId="081162FB" w14:textId="77777777" w:rsidR="0093085F" w:rsidRPr="008441B0" w:rsidRDefault="0093085F" w:rsidP="00A454AF">
            <w:pPr>
              <w:jc w:val="center"/>
              <w:rPr>
                <w:rFonts w:ascii="Montserrat" w:eastAsia="Montserrat" w:hAnsi="Montserrat" w:cs="Montserrat"/>
                <w:b/>
                <w:sz w:val="18"/>
                <w:szCs w:val="18"/>
                <w:shd w:val="clear" w:color="auto" w:fill="621123"/>
              </w:rPr>
            </w:pPr>
            <w:r w:rsidRPr="008441B0">
              <w:rPr>
                <w:rFonts w:ascii="Montserrat" w:eastAsia="Montserrat" w:hAnsi="Montserrat" w:cs="Montserrat"/>
                <w:b/>
                <w:sz w:val="18"/>
                <w:szCs w:val="18"/>
              </w:rPr>
              <w:t>Justificación</w:t>
            </w:r>
          </w:p>
        </w:tc>
        <w:tc>
          <w:tcPr>
            <w:tcW w:w="3215" w:type="dxa"/>
            <w:shd w:val="clear" w:color="auto" w:fill="621123"/>
          </w:tcPr>
          <w:p w14:paraId="1E0EEE8F" w14:textId="77777777" w:rsidR="0093085F" w:rsidRPr="008441B0" w:rsidRDefault="0093085F" w:rsidP="00A454AF">
            <w:pPr>
              <w:jc w:val="center"/>
              <w:rPr>
                <w:rFonts w:ascii="Montserrat" w:eastAsia="Montserrat" w:hAnsi="Montserrat" w:cs="Montserrat"/>
                <w:b/>
                <w:sz w:val="18"/>
                <w:szCs w:val="18"/>
              </w:rPr>
            </w:pPr>
            <w:r w:rsidRPr="008441B0">
              <w:rPr>
                <w:rFonts w:ascii="Montserrat" w:eastAsia="Montserrat" w:hAnsi="Montserrat" w:cs="Montserrat"/>
                <w:b/>
                <w:sz w:val="18"/>
                <w:szCs w:val="18"/>
              </w:rPr>
              <w:t>Fundamento</w:t>
            </w:r>
          </w:p>
        </w:tc>
      </w:tr>
      <w:tr w:rsidR="00E779BD" w:rsidRPr="008441B0" w14:paraId="3463C9EB" w14:textId="77777777" w:rsidTr="00AB502E">
        <w:trPr>
          <w:trHeight w:val="1457"/>
        </w:trPr>
        <w:tc>
          <w:tcPr>
            <w:tcW w:w="2830" w:type="dxa"/>
          </w:tcPr>
          <w:p w14:paraId="3A2E12E1" w14:textId="77777777" w:rsidR="0093085F" w:rsidRPr="008441B0" w:rsidRDefault="0093085F" w:rsidP="00094C0F">
            <w:pPr>
              <w:jc w:val="both"/>
              <w:rPr>
                <w:rFonts w:ascii="Montserrat" w:eastAsia="Montserrat" w:hAnsi="Montserrat" w:cs="Montserrat"/>
                <w:sz w:val="18"/>
                <w:szCs w:val="18"/>
              </w:rPr>
            </w:pPr>
            <w:r w:rsidRPr="008441B0">
              <w:rPr>
                <w:rFonts w:ascii="Montserrat" w:eastAsia="Calibri" w:hAnsi="Montserrat"/>
                <w:bCs/>
                <w:sz w:val="18"/>
                <w:szCs w:val="18"/>
              </w:rPr>
              <w:t>Cargo de servidores públicos Presuntos responsables</w:t>
            </w:r>
          </w:p>
        </w:tc>
        <w:tc>
          <w:tcPr>
            <w:tcW w:w="3600" w:type="dxa"/>
          </w:tcPr>
          <w:p w14:paraId="14972373" w14:textId="77777777" w:rsidR="0093085F" w:rsidRPr="008441B0" w:rsidRDefault="0093085F" w:rsidP="00094C0F">
            <w:pPr>
              <w:jc w:val="both"/>
              <w:rPr>
                <w:rFonts w:ascii="Montserrat" w:eastAsia="Calibri" w:hAnsi="Montserrat"/>
                <w:sz w:val="18"/>
                <w:szCs w:val="18"/>
              </w:rPr>
            </w:pPr>
            <w:r w:rsidRPr="008441B0">
              <w:rPr>
                <w:rFonts w:ascii="Montserrat" w:eastAsia="Calibri" w:hAnsi="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p w14:paraId="0537A0DD" w14:textId="77777777" w:rsidR="0093085F" w:rsidRPr="008441B0" w:rsidRDefault="0093085F" w:rsidP="00094C0F">
            <w:pPr>
              <w:widowControl w:val="0"/>
              <w:jc w:val="both"/>
              <w:rPr>
                <w:rFonts w:ascii="Montserrat" w:eastAsia="Calibri" w:hAnsi="Montserrat"/>
                <w:sz w:val="18"/>
                <w:szCs w:val="18"/>
              </w:rPr>
            </w:pPr>
            <w:r w:rsidRPr="008441B0">
              <w:rPr>
                <w:rFonts w:ascii="Montserrat" w:eastAsia="Montserrat" w:hAnsi="Montserrat" w:cs="Montserrat"/>
                <w:sz w:val="18"/>
                <w:szCs w:val="18"/>
              </w:rPr>
              <w:t xml:space="preserve">Artículo </w:t>
            </w:r>
            <w:r w:rsidRPr="008441B0">
              <w:rPr>
                <w:rFonts w:ascii="Montserrat" w:eastAsia="Calibri" w:hAnsi="Montserrat"/>
                <w:sz w:val="18"/>
                <w:szCs w:val="18"/>
              </w:rPr>
              <w:t>113 fracción. I de la LFTAIP, Art. 116 de la LGTAIP</w:t>
            </w:r>
          </w:p>
          <w:p w14:paraId="4222E699" w14:textId="77777777" w:rsidR="0093085F" w:rsidRPr="008441B0" w:rsidRDefault="0093085F" w:rsidP="00094C0F">
            <w:pPr>
              <w:rPr>
                <w:rFonts w:ascii="Montserrat" w:eastAsia="Montserrat" w:hAnsi="Montserrat" w:cs="Montserrat"/>
                <w:sz w:val="18"/>
                <w:szCs w:val="18"/>
              </w:rPr>
            </w:pPr>
          </w:p>
        </w:tc>
        <w:tc>
          <w:tcPr>
            <w:tcW w:w="3215" w:type="dxa"/>
          </w:tcPr>
          <w:p w14:paraId="4FF54AC8" w14:textId="77777777" w:rsidR="0093085F" w:rsidRPr="008441B0" w:rsidRDefault="0093085F" w:rsidP="00094C0F">
            <w:pPr>
              <w:widowControl w:val="0"/>
              <w:jc w:val="both"/>
              <w:rPr>
                <w:rFonts w:ascii="Montserrat" w:eastAsia="Calibri" w:hAnsi="Montserrat"/>
                <w:sz w:val="18"/>
                <w:szCs w:val="18"/>
              </w:rPr>
            </w:pPr>
            <w:r w:rsidRPr="008441B0">
              <w:rPr>
                <w:rFonts w:ascii="Montserrat" w:eastAsia="Montserrat" w:hAnsi="Montserrat" w:cs="Montserrat"/>
                <w:sz w:val="18"/>
                <w:szCs w:val="18"/>
              </w:rPr>
              <w:t xml:space="preserve">Artículo </w:t>
            </w:r>
            <w:r w:rsidRPr="008441B0">
              <w:rPr>
                <w:rFonts w:ascii="Montserrat" w:eastAsia="Calibri" w:hAnsi="Montserrat"/>
                <w:sz w:val="18"/>
                <w:szCs w:val="18"/>
              </w:rPr>
              <w:t>113 fracción. I de la LFTAIP, Art. 116 de la LGTAIP</w:t>
            </w:r>
          </w:p>
          <w:p w14:paraId="1042B446" w14:textId="77777777" w:rsidR="0093085F" w:rsidRPr="008441B0" w:rsidRDefault="0093085F" w:rsidP="00094C0F">
            <w:pPr>
              <w:widowControl w:val="0"/>
              <w:jc w:val="both"/>
              <w:rPr>
                <w:rFonts w:ascii="Montserrat" w:eastAsia="Calibri" w:hAnsi="Montserrat"/>
                <w:sz w:val="18"/>
                <w:szCs w:val="18"/>
              </w:rPr>
            </w:pPr>
          </w:p>
          <w:p w14:paraId="6A0A9E32" w14:textId="77777777" w:rsidR="0093085F" w:rsidRPr="008441B0" w:rsidRDefault="0093085F" w:rsidP="00094C0F">
            <w:pPr>
              <w:jc w:val="both"/>
              <w:rPr>
                <w:rFonts w:ascii="Montserrat" w:eastAsia="Montserrat" w:hAnsi="Montserrat" w:cs="Montserrat"/>
                <w:sz w:val="18"/>
                <w:szCs w:val="18"/>
              </w:rPr>
            </w:pPr>
          </w:p>
        </w:tc>
      </w:tr>
      <w:tr w:rsidR="00E779BD" w:rsidRPr="008441B0" w14:paraId="485F7EB8" w14:textId="77777777" w:rsidTr="00AB502E">
        <w:trPr>
          <w:trHeight w:val="931"/>
        </w:trPr>
        <w:tc>
          <w:tcPr>
            <w:tcW w:w="2830" w:type="dxa"/>
          </w:tcPr>
          <w:p w14:paraId="73460978" w14:textId="77777777" w:rsidR="0093085F" w:rsidRPr="008441B0" w:rsidRDefault="0093085F" w:rsidP="00094C0F">
            <w:pPr>
              <w:jc w:val="both"/>
              <w:rPr>
                <w:rFonts w:ascii="Montserrat" w:eastAsia="Montserrat" w:hAnsi="Montserrat" w:cs="Montserrat"/>
                <w:sz w:val="18"/>
                <w:szCs w:val="18"/>
              </w:rPr>
            </w:pPr>
            <w:r w:rsidRPr="008441B0">
              <w:rPr>
                <w:rFonts w:ascii="Montserrat" w:eastAsia="Calibri" w:hAnsi="Montserrat"/>
                <w:sz w:val="18"/>
                <w:szCs w:val="18"/>
              </w:rPr>
              <w:t>Razón social de persona moral Tercero</w:t>
            </w:r>
          </w:p>
        </w:tc>
        <w:tc>
          <w:tcPr>
            <w:tcW w:w="3600" w:type="dxa"/>
          </w:tcPr>
          <w:p w14:paraId="60E63D46" w14:textId="77777777" w:rsidR="0093085F" w:rsidRPr="008441B0" w:rsidRDefault="0093085F" w:rsidP="00094C0F">
            <w:pPr>
              <w:jc w:val="both"/>
              <w:rPr>
                <w:rFonts w:ascii="Montserrat" w:eastAsia="Calibri" w:hAnsi="Montserrat"/>
                <w:sz w:val="18"/>
                <w:szCs w:val="18"/>
              </w:rPr>
            </w:pPr>
            <w:r w:rsidRPr="008441B0">
              <w:rPr>
                <w:rFonts w:ascii="Montserrat" w:eastAsia="Calibri" w:hAnsi="Montserrat"/>
                <w:sz w:val="18"/>
                <w:szCs w:val="18"/>
              </w:rPr>
              <w:t xml:space="preserve">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vulneraría su buen nombre. </w:t>
            </w:r>
          </w:p>
          <w:p w14:paraId="7BC989DB" w14:textId="77777777" w:rsidR="0093085F" w:rsidRPr="008441B0" w:rsidRDefault="0093085F" w:rsidP="00094C0F">
            <w:pPr>
              <w:widowControl w:val="0"/>
              <w:jc w:val="both"/>
              <w:rPr>
                <w:rFonts w:ascii="Montserrat" w:eastAsia="Calibri" w:hAnsi="Montserrat"/>
                <w:sz w:val="18"/>
                <w:szCs w:val="18"/>
              </w:rPr>
            </w:pPr>
            <w:r w:rsidRPr="008441B0">
              <w:rPr>
                <w:rFonts w:ascii="Montserrat" w:eastAsia="Montserrat" w:hAnsi="Montserrat" w:cs="Montserrat"/>
                <w:sz w:val="18"/>
                <w:szCs w:val="18"/>
              </w:rPr>
              <w:t xml:space="preserve">Artículo </w:t>
            </w:r>
            <w:r w:rsidRPr="008441B0">
              <w:rPr>
                <w:rFonts w:ascii="Montserrat" w:eastAsia="Calibri" w:hAnsi="Montserrat"/>
                <w:sz w:val="18"/>
                <w:szCs w:val="18"/>
              </w:rPr>
              <w:t>113 fracción. III de la LFTAIP, Art. 116 de la LGTAIP</w:t>
            </w:r>
          </w:p>
        </w:tc>
        <w:tc>
          <w:tcPr>
            <w:tcW w:w="3215" w:type="dxa"/>
          </w:tcPr>
          <w:p w14:paraId="7DBA982E" w14:textId="77777777" w:rsidR="0093085F" w:rsidRPr="008441B0" w:rsidRDefault="0093085F" w:rsidP="00094C0F">
            <w:pPr>
              <w:widowControl w:val="0"/>
              <w:jc w:val="both"/>
              <w:rPr>
                <w:rFonts w:ascii="Montserrat" w:eastAsia="Calibri" w:hAnsi="Montserrat"/>
                <w:sz w:val="18"/>
                <w:szCs w:val="18"/>
              </w:rPr>
            </w:pPr>
            <w:r w:rsidRPr="008441B0">
              <w:rPr>
                <w:rFonts w:ascii="Montserrat" w:eastAsia="Montserrat" w:hAnsi="Montserrat" w:cs="Montserrat"/>
                <w:sz w:val="18"/>
                <w:szCs w:val="18"/>
              </w:rPr>
              <w:t xml:space="preserve">Artículo </w:t>
            </w:r>
            <w:r w:rsidRPr="008441B0">
              <w:rPr>
                <w:rFonts w:ascii="Montserrat" w:eastAsia="Calibri" w:hAnsi="Montserrat"/>
                <w:sz w:val="18"/>
                <w:szCs w:val="18"/>
              </w:rPr>
              <w:t>113 fracción. III de la LFTAIP, Art. 116 de la LGTAIP</w:t>
            </w:r>
          </w:p>
          <w:p w14:paraId="7A6D2633" w14:textId="77777777" w:rsidR="0093085F" w:rsidRPr="008441B0" w:rsidRDefault="0093085F" w:rsidP="00094C0F">
            <w:pPr>
              <w:jc w:val="both"/>
              <w:rPr>
                <w:rFonts w:ascii="Montserrat" w:eastAsia="Montserrat" w:hAnsi="Montserrat" w:cs="Montserrat"/>
                <w:sz w:val="18"/>
                <w:szCs w:val="18"/>
                <w:highlight w:val="yellow"/>
              </w:rPr>
            </w:pPr>
          </w:p>
        </w:tc>
      </w:tr>
      <w:tr w:rsidR="00E779BD" w:rsidRPr="008441B0" w14:paraId="1EE28822" w14:textId="77777777" w:rsidTr="00AB502E">
        <w:trPr>
          <w:trHeight w:val="1457"/>
        </w:trPr>
        <w:tc>
          <w:tcPr>
            <w:tcW w:w="2830" w:type="dxa"/>
          </w:tcPr>
          <w:p w14:paraId="128D2CFE" w14:textId="77777777" w:rsidR="0093085F" w:rsidRPr="008441B0" w:rsidRDefault="0093085F" w:rsidP="00094C0F">
            <w:pPr>
              <w:jc w:val="both"/>
              <w:rPr>
                <w:rFonts w:ascii="Montserrat" w:eastAsia="Calibri" w:hAnsi="Montserrat"/>
                <w:sz w:val="18"/>
                <w:szCs w:val="18"/>
              </w:rPr>
            </w:pPr>
            <w:r w:rsidRPr="008441B0">
              <w:rPr>
                <w:rFonts w:ascii="Montserrat" w:eastAsia="Calibri" w:hAnsi="Montserrat"/>
                <w:bCs/>
                <w:sz w:val="18"/>
                <w:szCs w:val="18"/>
              </w:rPr>
              <w:lastRenderedPageBreak/>
              <w:t>Nombre del servidor público denunciado no sancionado</w:t>
            </w:r>
          </w:p>
        </w:tc>
        <w:tc>
          <w:tcPr>
            <w:tcW w:w="3600" w:type="dxa"/>
          </w:tcPr>
          <w:p w14:paraId="4D03BF13" w14:textId="77777777" w:rsidR="0093085F" w:rsidRPr="008441B0" w:rsidRDefault="0093085F" w:rsidP="00094C0F">
            <w:pPr>
              <w:jc w:val="both"/>
              <w:rPr>
                <w:rFonts w:ascii="Montserrat" w:eastAsia="Calibri" w:hAnsi="Montserrat"/>
                <w:bCs/>
                <w:sz w:val="18"/>
                <w:szCs w:val="18"/>
              </w:rPr>
            </w:pPr>
            <w:r w:rsidRPr="008441B0">
              <w:rPr>
                <w:rFonts w:ascii="Montserrat" w:eastAsia="Calibri" w:hAnsi="Montserrat"/>
                <w:bCs/>
                <w:sz w:val="18"/>
                <w:szCs w:val="18"/>
              </w:rPr>
              <w:t>Al ser el nombre un atributo de la personalidad y la manifestación principal del derecho a   la identidad, en razón  de  que  por  sí mismo permite  identificar  a una  persona  física,  es que  es un dato personal por excelencia, la protección a la confidencialidad de los datos personales  es una garantía de la que goza cualquier persona,  independientemente  del  carácter  de  su  profesión  u oficio,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pudiera hacerlos  identificables.</w:t>
            </w:r>
          </w:p>
          <w:p w14:paraId="23C61B96" w14:textId="77777777" w:rsidR="0093085F" w:rsidRPr="008441B0" w:rsidRDefault="0093085F" w:rsidP="00094C0F">
            <w:pPr>
              <w:widowControl w:val="0"/>
              <w:jc w:val="both"/>
              <w:rPr>
                <w:rFonts w:ascii="Montserrat" w:eastAsia="Calibri" w:hAnsi="Montserrat"/>
                <w:sz w:val="18"/>
                <w:szCs w:val="18"/>
              </w:rPr>
            </w:pPr>
          </w:p>
          <w:p w14:paraId="021D219D" w14:textId="77777777" w:rsidR="0093085F" w:rsidRPr="008441B0" w:rsidRDefault="0093085F" w:rsidP="00094C0F">
            <w:pPr>
              <w:widowControl w:val="0"/>
              <w:jc w:val="both"/>
              <w:rPr>
                <w:rFonts w:ascii="Montserrat" w:eastAsia="Calibri" w:hAnsi="Montserrat"/>
                <w:sz w:val="18"/>
                <w:szCs w:val="18"/>
              </w:rPr>
            </w:pPr>
            <w:r w:rsidRPr="008441B0">
              <w:rPr>
                <w:rFonts w:ascii="Montserrat" w:eastAsia="Montserrat" w:hAnsi="Montserrat" w:cs="Montserrat"/>
                <w:sz w:val="18"/>
                <w:szCs w:val="18"/>
              </w:rPr>
              <w:t xml:space="preserve">Artículo </w:t>
            </w:r>
            <w:r w:rsidRPr="008441B0">
              <w:rPr>
                <w:rFonts w:ascii="Montserrat" w:eastAsia="Calibri" w:hAnsi="Montserrat"/>
                <w:sz w:val="18"/>
                <w:szCs w:val="18"/>
              </w:rPr>
              <w:t>113 fracción. I de la LFTAIP, Art. 116 de la LGTAIP</w:t>
            </w:r>
          </w:p>
        </w:tc>
        <w:tc>
          <w:tcPr>
            <w:tcW w:w="3215" w:type="dxa"/>
          </w:tcPr>
          <w:p w14:paraId="329F2887" w14:textId="77777777" w:rsidR="0093085F" w:rsidRPr="008441B0" w:rsidRDefault="0093085F" w:rsidP="00094C0F">
            <w:pPr>
              <w:widowControl w:val="0"/>
              <w:jc w:val="both"/>
              <w:rPr>
                <w:rFonts w:ascii="Montserrat" w:eastAsia="Montserrat" w:hAnsi="Montserrat" w:cs="Montserrat"/>
                <w:sz w:val="18"/>
                <w:szCs w:val="18"/>
              </w:rPr>
            </w:pPr>
            <w:r w:rsidRPr="008441B0">
              <w:rPr>
                <w:rFonts w:ascii="Montserrat" w:eastAsia="Montserrat" w:hAnsi="Montserrat" w:cs="Montserrat"/>
                <w:sz w:val="18"/>
                <w:szCs w:val="18"/>
              </w:rPr>
              <w:t xml:space="preserve">Artículo </w:t>
            </w:r>
            <w:r w:rsidRPr="008441B0">
              <w:rPr>
                <w:rFonts w:ascii="Montserrat" w:eastAsia="Calibri" w:hAnsi="Montserrat"/>
                <w:sz w:val="18"/>
                <w:szCs w:val="18"/>
              </w:rPr>
              <w:t>113 fracción. I de la LFTAIP, Art. 116 de la LGTAIP</w:t>
            </w:r>
          </w:p>
        </w:tc>
      </w:tr>
      <w:tr w:rsidR="00E779BD" w:rsidRPr="008441B0" w14:paraId="6E7B7551" w14:textId="77777777" w:rsidTr="00AB502E">
        <w:trPr>
          <w:trHeight w:val="1457"/>
        </w:trPr>
        <w:tc>
          <w:tcPr>
            <w:tcW w:w="2830" w:type="dxa"/>
          </w:tcPr>
          <w:p w14:paraId="738D3699" w14:textId="77777777" w:rsidR="0093085F" w:rsidRPr="008441B0" w:rsidRDefault="0093085F" w:rsidP="00094C0F">
            <w:pPr>
              <w:jc w:val="both"/>
              <w:rPr>
                <w:rFonts w:ascii="Montserrat" w:eastAsia="Calibri" w:hAnsi="Montserrat"/>
                <w:bCs/>
                <w:sz w:val="18"/>
                <w:szCs w:val="18"/>
              </w:rPr>
            </w:pPr>
            <w:r w:rsidRPr="008441B0">
              <w:rPr>
                <w:rFonts w:ascii="Montserrat" w:eastAsia="Calibri" w:hAnsi="Montserrat"/>
                <w:bCs/>
                <w:sz w:val="18"/>
                <w:szCs w:val="18"/>
              </w:rPr>
              <w:t>Cargo de servidor público tercero</w:t>
            </w:r>
          </w:p>
        </w:tc>
        <w:tc>
          <w:tcPr>
            <w:tcW w:w="3600" w:type="dxa"/>
          </w:tcPr>
          <w:p w14:paraId="0B7478E8" w14:textId="77777777" w:rsidR="0093085F" w:rsidRPr="008441B0" w:rsidRDefault="0093085F" w:rsidP="00094C0F">
            <w:pPr>
              <w:jc w:val="both"/>
              <w:rPr>
                <w:rFonts w:ascii="Montserrat" w:eastAsia="Calibri" w:hAnsi="Montserrat"/>
                <w:sz w:val="18"/>
                <w:szCs w:val="18"/>
              </w:rPr>
            </w:pPr>
            <w:r w:rsidRPr="008441B0">
              <w:rPr>
                <w:rFonts w:ascii="Montserrat" w:eastAsia="Calibri" w:hAnsi="Montserrat"/>
                <w:sz w:val="18"/>
                <w:szCs w:val="18"/>
              </w:rPr>
              <w:t xml:space="preserve">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 </w:t>
            </w:r>
          </w:p>
          <w:p w14:paraId="0E4F105C" w14:textId="77777777" w:rsidR="0093085F" w:rsidRPr="008441B0" w:rsidRDefault="0093085F" w:rsidP="00094C0F">
            <w:pPr>
              <w:widowControl w:val="0"/>
              <w:jc w:val="both"/>
              <w:rPr>
                <w:rFonts w:ascii="Montserrat" w:eastAsia="Calibri" w:hAnsi="Montserrat"/>
                <w:sz w:val="18"/>
                <w:szCs w:val="18"/>
              </w:rPr>
            </w:pPr>
            <w:r w:rsidRPr="008441B0">
              <w:rPr>
                <w:rFonts w:ascii="Montserrat" w:eastAsia="Montserrat" w:hAnsi="Montserrat" w:cs="Montserrat"/>
                <w:sz w:val="18"/>
                <w:szCs w:val="18"/>
              </w:rPr>
              <w:t xml:space="preserve">Artículo </w:t>
            </w:r>
            <w:r w:rsidRPr="008441B0">
              <w:rPr>
                <w:rFonts w:ascii="Montserrat" w:eastAsia="Calibri" w:hAnsi="Montserrat"/>
                <w:sz w:val="18"/>
                <w:szCs w:val="18"/>
              </w:rPr>
              <w:t>113 fracción. I de la LFTAIP, Art. 116 de la LGTAIP</w:t>
            </w:r>
          </w:p>
        </w:tc>
        <w:tc>
          <w:tcPr>
            <w:tcW w:w="3215" w:type="dxa"/>
          </w:tcPr>
          <w:p w14:paraId="0A33561E" w14:textId="77777777" w:rsidR="0093085F" w:rsidRPr="008441B0" w:rsidRDefault="0093085F" w:rsidP="00094C0F">
            <w:pPr>
              <w:widowControl w:val="0"/>
              <w:jc w:val="both"/>
              <w:rPr>
                <w:rFonts w:ascii="Montserrat" w:eastAsia="Montserrat" w:hAnsi="Montserrat" w:cs="Montserrat"/>
                <w:sz w:val="18"/>
                <w:szCs w:val="18"/>
              </w:rPr>
            </w:pPr>
            <w:r w:rsidRPr="008441B0">
              <w:rPr>
                <w:rFonts w:ascii="Montserrat" w:eastAsia="Montserrat" w:hAnsi="Montserrat" w:cs="Montserrat"/>
                <w:sz w:val="18"/>
                <w:szCs w:val="18"/>
              </w:rPr>
              <w:t xml:space="preserve">Artículo </w:t>
            </w:r>
            <w:r w:rsidRPr="008441B0">
              <w:rPr>
                <w:rFonts w:ascii="Montserrat" w:eastAsia="Calibri" w:hAnsi="Montserrat"/>
                <w:sz w:val="18"/>
                <w:szCs w:val="18"/>
              </w:rPr>
              <w:t>113 fracción. I de la LFTAIP, Art. 116 de la LGTAIP</w:t>
            </w:r>
          </w:p>
        </w:tc>
      </w:tr>
      <w:tr w:rsidR="0093085F" w:rsidRPr="008441B0" w14:paraId="37C6BDB5" w14:textId="77777777" w:rsidTr="00AB502E">
        <w:trPr>
          <w:trHeight w:val="1457"/>
        </w:trPr>
        <w:tc>
          <w:tcPr>
            <w:tcW w:w="2830" w:type="dxa"/>
          </w:tcPr>
          <w:p w14:paraId="11509C04" w14:textId="77777777" w:rsidR="0093085F" w:rsidRPr="008441B0" w:rsidRDefault="0093085F" w:rsidP="00094C0F">
            <w:pPr>
              <w:jc w:val="both"/>
              <w:rPr>
                <w:rFonts w:ascii="Montserrat" w:eastAsia="Calibri" w:hAnsi="Montserrat"/>
                <w:bCs/>
                <w:sz w:val="18"/>
                <w:szCs w:val="18"/>
              </w:rPr>
            </w:pPr>
            <w:r w:rsidRPr="008441B0">
              <w:rPr>
                <w:rFonts w:ascii="Montserrat" w:eastAsia="Calibri" w:hAnsi="Montserrat"/>
                <w:bCs/>
                <w:sz w:val="18"/>
                <w:szCs w:val="18"/>
              </w:rPr>
              <w:lastRenderedPageBreak/>
              <w:t xml:space="preserve">Nombre del denunciante, quejoso o </w:t>
            </w:r>
            <w:proofErr w:type="spellStart"/>
            <w:r w:rsidRPr="008441B0">
              <w:rPr>
                <w:rFonts w:ascii="Montserrat" w:eastAsia="Calibri" w:hAnsi="Montserrat"/>
                <w:bCs/>
                <w:sz w:val="18"/>
                <w:szCs w:val="18"/>
              </w:rPr>
              <w:t>promovente</w:t>
            </w:r>
            <w:proofErr w:type="spellEnd"/>
          </w:p>
        </w:tc>
        <w:tc>
          <w:tcPr>
            <w:tcW w:w="3600" w:type="dxa"/>
          </w:tcPr>
          <w:p w14:paraId="5C7DF508" w14:textId="77777777" w:rsidR="0093085F" w:rsidRPr="008441B0" w:rsidRDefault="0093085F" w:rsidP="00094C0F">
            <w:pPr>
              <w:jc w:val="both"/>
              <w:rPr>
                <w:rFonts w:ascii="Montserrat" w:eastAsia="Calibri" w:hAnsi="Montserrat"/>
                <w:bCs/>
                <w:sz w:val="18"/>
                <w:szCs w:val="18"/>
              </w:rPr>
            </w:pPr>
            <w:r w:rsidRPr="008441B0">
              <w:rPr>
                <w:rFonts w:ascii="Montserrat" w:eastAsia="Calibri" w:hAnsi="Montserrat"/>
                <w:bCs/>
                <w:sz w:val="18"/>
                <w:szCs w:val="18"/>
              </w:rPr>
              <w:t>El nombre es un atributo de la personalidad, esto es la manifestación del tercero a su intervención en el expediente y la finalidad para la que fue obtenida, motivo por el cual, en el presente caso resulta necesario proteger la identidad para prevenir o evitar represalias o se materialice un daño, especialmente si existe vínculo o relación laboral o de subordinación entre el investigado.</w:t>
            </w:r>
          </w:p>
          <w:p w14:paraId="672E1ADB" w14:textId="3BC773F5" w:rsidR="00A454AF" w:rsidRPr="008441B0" w:rsidRDefault="0093085F" w:rsidP="00094C0F">
            <w:pPr>
              <w:jc w:val="both"/>
              <w:rPr>
                <w:rFonts w:ascii="Montserrat" w:eastAsia="Calibri" w:hAnsi="Montserrat"/>
                <w:sz w:val="18"/>
                <w:szCs w:val="18"/>
              </w:rPr>
            </w:pPr>
            <w:r w:rsidRPr="008441B0">
              <w:rPr>
                <w:rFonts w:ascii="Montserrat" w:eastAsia="Montserrat" w:hAnsi="Montserrat" w:cs="Montserrat"/>
                <w:sz w:val="18"/>
                <w:szCs w:val="18"/>
              </w:rPr>
              <w:t xml:space="preserve">Artículo </w:t>
            </w:r>
            <w:r w:rsidRPr="008441B0">
              <w:rPr>
                <w:rFonts w:ascii="Montserrat" w:eastAsia="Calibri" w:hAnsi="Montserrat"/>
                <w:sz w:val="18"/>
                <w:szCs w:val="18"/>
              </w:rPr>
              <w:t>113 fracción. I de la LFTAIP, Art. 116 de la LGTAIP</w:t>
            </w:r>
          </w:p>
          <w:p w14:paraId="6DB853CB" w14:textId="777F9B09" w:rsidR="0093085F" w:rsidRPr="008441B0" w:rsidRDefault="00A454AF" w:rsidP="00A454AF">
            <w:pPr>
              <w:tabs>
                <w:tab w:val="left" w:pos="2040"/>
              </w:tabs>
              <w:rPr>
                <w:rFonts w:ascii="Montserrat" w:eastAsia="Calibri" w:hAnsi="Montserrat"/>
                <w:sz w:val="18"/>
                <w:szCs w:val="18"/>
              </w:rPr>
            </w:pPr>
            <w:r w:rsidRPr="008441B0">
              <w:rPr>
                <w:rFonts w:ascii="Montserrat" w:eastAsia="Calibri" w:hAnsi="Montserrat"/>
                <w:sz w:val="18"/>
                <w:szCs w:val="18"/>
              </w:rPr>
              <w:tab/>
            </w:r>
          </w:p>
        </w:tc>
        <w:tc>
          <w:tcPr>
            <w:tcW w:w="3215" w:type="dxa"/>
          </w:tcPr>
          <w:p w14:paraId="6EC9336D" w14:textId="77777777" w:rsidR="0093085F" w:rsidRPr="008441B0" w:rsidRDefault="0093085F" w:rsidP="00094C0F">
            <w:pPr>
              <w:widowControl w:val="0"/>
              <w:jc w:val="both"/>
              <w:rPr>
                <w:rFonts w:ascii="Montserrat" w:eastAsia="Montserrat" w:hAnsi="Montserrat" w:cs="Montserrat"/>
                <w:sz w:val="18"/>
                <w:szCs w:val="18"/>
              </w:rPr>
            </w:pPr>
            <w:r w:rsidRPr="008441B0">
              <w:rPr>
                <w:rFonts w:ascii="Montserrat" w:eastAsia="Montserrat" w:hAnsi="Montserrat" w:cs="Montserrat"/>
                <w:sz w:val="18"/>
                <w:szCs w:val="18"/>
              </w:rPr>
              <w:t xml:space="preserve">Artículo </w:t>
            </w:r>
            <w:r w:rsidRPr="008441B0">
              <w:rPr>
                <w:rFonts w:ascii="Montserrat" w:eastAsia="Calibri" w:hAnsi="Montserrat"/>
                <w:sz w:val="18"/>
                <w:szCs w:val="18"/>
              </w:rPr>
              <w:t>113 fracción. I de la LFTAIP, Art. 116 de la LGTAIP</w:t>
            </w:r>
          </w:p>
        </w:tc>
      </w:tr>
    </w:tbl>
    <w:p w14:paraId="5E688BD0" w14:textId="77777777" w:rsidR="0093085F" w:rsidRPr="008441B0" w:rsidRDefault="0093085F" w:rsidP="0093085F">
      <w:pPr>
        <w:jc w:val="both"/>
        <w:rPr>
          <w:rFonts w:ascii="Montserrat" w:eastAsia="Montserrat" w:hAnsi="Montserrat" w:cs="Montserrat"/>
          <w:sz w:val="18"/>
          <w:szCs w:val="18"/>
        </w:rPr>
      </w:pPr>
    </w:p>
    <w:p w14:paraId="2870DDE5" w14:textId="6BF4EC8D" w:rsidR="007E1731" w:rsidRPr="008441B0" w:rsidRDefault="007E1731" w:rsidP="007E1731">
      <w:pPr>
        <w:rPr>
          <w:rFonts w:ascii="Montserrat" w:eastAsia="Montserrat" w:hAnsi="Montserrat" w:cs="Montserrat"/>
          <w:sz w:val="18"/>
          <w:szCs w:val="18"/>
        </w:rPr>
      </w:pPr>
      <w:r w:rsidRPr="008441B0">
        <w:rPr>
          <w:rFonts w:ascii="Montserrat" w:eastAsia="Montserrat" w:hAnsi="Montserrat" w:cs="Montserrat"/>
          <w:sz w:val="18"/>
          <w:szCs w:val="18"/>
        </w:rPr>
        <w:t>En consecuencia, se emiten la</w:t>
      </w:r>
      <w:r w:rsidR="00004F95">
        <w:rPr>
          <w:rFonts w:ascii="Montserrat" w:eastAsia="Montserrat" w:hAnsi="Montserrat" w:cs="Montserrat"/>
          <w:sz w:val="18"/>
          <w:szCs w:val="18"/>
        </w:rPr>
        <w:t>s</w:t>
      </w:r>
      <w:r w:rsidRPr="008441B0">
        <w:rPr>
          <w:rFonts w:ascii="Montserrat" w:eastAsia="Montserrat" w:hAnsi="Montserrat" w:cs="Montserrat"/>
          <w:sz w:val="18"/>
          <w:szCs w:val="18"/>
        </w:rPr>
        <w:t xml:space="preserve"> siguiente</w:t>
      </w:r>
      <w:r w:rsidR="00F65EBA" w:rsidRPr="008441B0">
        <w:rPr>
          <w:rFonts w:ascii="Montserrat" w:eastAsia="Montserrat" w:hAnsi="Montserrat" w:cs="Montserrat"/>
          <w:sz w:val="18"/>
          <w:szCs w:val="18"/>
        </w:rPr>
        <w:t>s resoluciones</w:t>
      </w:r>
      <w:r w:rsidRPr="008441B0">
        <w:rPr>
          <w:rFonts w:ascii="Montserrat" w:eastAsia="Montserrat" w:hAnsi="Montserrat" w:cs="Montserrat"/>
          <w:sz w:val="18"/>
          <w:szCs w:val="18"/>
        </w:rPr>
        <w:t xml:space="preserve"> por unanimidad: </w:t>
      </w:r>
    </w:p>
    <w:p w14:paraId="09D0AF76" w14:textId="77777777" w:rsidR="0093085F" w:rsidRPr="008441B0" w:rsidRDefault="0093085F" w:rsidP="0093085F">
      <w:pPr>
        <w:jc w:val="both"/>
        <w:rPr>
          <w:rFonts w:ascii="Montserrat" w:eastAsia="Montserrat" w:hAnsi="Montserrat" w:cs="Montserrat"/>
          <w:sz w:val="18"/>
          <w:szCs w:val="18"/>
        </w:rPr>
      </w:pPr>
    </w:p>
    <w:p w14:paraId="63D7D8D5" w14:textId="77777777" w:rsidR="00AF2850" w:rsidRPr="008441B0" w:rsidRDefault="00AF2850" w:rsidP="00AF2850">
      <w:pPr>
        <w:widowControl w:val="0"/>
        <w:jc w:val="both"/>
        <w:rPr>
          <w:rFonts w:ascii="Montserrat" w:eastAsia="Calibri" w:hAnsi="Montserrat"/>
          <w:sz w:val="18"/>
          <w:szCs w:val="18"/>
        </w:rPr>
      </w:pPr>
      <w:r w:rsidRPr="008441B0">
        <w:rPr>
          <w:rFonts w:ascii="Montserrat" w:eastAsia="Montserrat" w:hAnsi="Montserrat" w:cs="Montserrat"/>
          <w:b/>
          <w:sz w:val="18"/>
          <w:szCs w:val="18"/>
        </w:rPr>
        <w:t>V.D.1.1.ORD.31.23: CONFIRMAR</w:t>
      </w:r>
      <w:r w:rsidRPr="008441B0">
        <w:rPr>
          <w:rFonts w:ascii="Montserrat" w:eastAsia="Montserrat" w:hAnsi="Montserrat" w:cs="Montserrat"/>
          <w:sz w:val="18"/>
          <w:szCs w:val="18"/>
        </w:rPr>
        <w:t xml:space="preserve"> la clasificación de confidencialidad invocada por el Órgano Interno de Control de la Secretaría de la Función Pública de los datos personales cargo de servidores públicos presuntos responsables y área de adscripción de servidor público presunto responsable, que obran en la Auditoría 09/800/2022 y, por ende, autoriza la elaboración de la versión pública, con fundamento en lo establecido por el artículo </w:t>
      </w:r>
      <w:r w:rsidRPr="008441B0">
        <w:rPr>
          <w:rFonts w:ascii="Montserrat" w:eastAsia="Calibri" w:hAnsi="Montserrat"/>
          <w:sz w:val="18"/>
          <w:szCs w:val="18"/>
        </w:rPr>
        <w:t>113, fracción I, de la LFTAIP, artículo. 116 de la LGTAIP.</w:t>
      </w:r>
    </w:p>
    <w:p w14:paraId="177CB11E" w14:textId="77777777" w:rsidR="00A561DE" w:rsidRPr="008441B0" w:rsidRDefault="00A561DE" w:rsidP="00A561DE">
      <w:pPr>
        <w:widowControl w:val="0"/>
        <w:jc w:val="both"/>
        <w:rPr>
          <w:rFonts w:ascii="Montserrat" w:eastAsia="Calibri" w:hAnsi="Montserrat"/>
          <w:sz w:val="18"/>
          <w:szCs w:val="18"/>
        </w:rPr>
      </w:pPr>
    </w:p>
    <w:p w14:paraId="2076C136" w14:textId="77777777" w:rsidR="00AF2850" w:rsidRPr="008441B0" w:rsidRDefault="00AF2850" w:rsidP="00AF2850">
      <w:pPr>
        <w:jc w:val="both"/>
        <w:rPr>
          <w:rFonts w:ascii="Montserrat" w:eastAsia="Calibri" w:hAnsi="Montserrat"/>
          <w:sz w:val="18"/>
          <w:szCs w:val="18"/>
        </w:rPr>
      </w:pPr>
      <w:r w:rsidRPr="008441B0">
        <w:rPr>
          <w:rFonts w:ascii="Montserrat" w:eastAsia="Montserrat" w:hAnsi="Montserrat" w:cs="Montserrat"/>
          <w:b/>
          <w:sz w:val="18"/>
          <w:szCs w:val="18"/>
        </w:rPr>
        <w:t>V.D.1.2.ORD.31.23: CONFIRMAR</w:t>
      </w:r>
      <w:r w:rsidRPr="008441B0">
        <w:rPr>
          <w:rFonts w:ascii="Montserrat" w:eastAsia="Montserrat" w:hAnsi="Montserrat" w:cs="Montserrat"/>
          <w:sz w:val="18"/>
          <w:szCs w:val="18"/>
        </w:rPr>
        <w:t xml:space="preserve"> la clasificación de confidencialidad invocada por el Órgano Interno de Control de la Secretaría de la Función Pública de los datos personales, razón social de persona moral tercero, que obra en la Auditoría 05/810/2023 y, por ende, autoriza la elaboración de la versión pública, con fundamento en lo establecido por el artículo </w:t>
      </w:r>
      <w:r w:rsidRPr="008441B0">
        <w:rPr>
          <w:rFonts w:ascii="Montserrat" w:eastAsia="Calibri" w:hAnsi="Montserrat"/>
          <w:sz w:val="18"/>
          <w:szCs w:val="18"/>
        </w:rPr>
        <w:t>113, fracción III, de la LFTAIP, artículo 116 de la LGTAIP.</w:t>
      </w:r>
    </w:p>
    <w:p w14:paraId="103FCAAD" w14:textId="77777777" w:rsidR="00A561DE" w:rsidRPr="008441B0" w:rsidRDefault="00A561DE" w:rsidP="00A561DE">
      <w:pPr>
        <w:jc w:val="both"/>
        <w:rPr>
          <w:rFonts w:ascii="Montserrat" w:eastAsia="Calibri" w:hAnsi="Montserrat"/>
          <w:sz w:val="18"/>
          <w:szCs w:val="18"/>
        </w:rPr>
      </w:pPr>
    </w:p>
    <w:p w14:paraId="408F68A0" w14:textId="77777777" w:rsidR="00AF2850" w:rsidRPr="008441B0" w:rsidRDefault="00AF2850" w:rsidP="00AF2850">
      <w:pPr>
        <w:jc w:val="both"/>
        <w:rPr>
          <w:rFonts w:ascii="Montserrat" w:eastAsia="Calibri" w:hAnsi="Montserrat"/>
          <w:sz w:val="18"/>
          <w:szCs w:val="18"/>
        </w:rPr>
      </w:pPr>
      <w:r w:rsidRPr="008441B0">
        <w:rPr>
          <w:rFonts w:ascii="Montserrat" w:eastAsia="Montserrat" w:hAnsi="Montserrat" w:cs="Montserrat"/>
          <w:b/>
          <w:sz w:val="18"/>
          <w:szCs w:val="18"/>
        </w:rPr>
        <w:t>V.D.1.3.ORD.31.23: CONFIRMAR</w:t>
      </w:r>
      <w:r w:rsidRPr="008441B0">
        <w:rPr>
          <w:rFonts w:ascii="Montserrat" w:eastAsia="Montserrat" w:hAnsi="Montserrat" w:cs="Montserrat"/>
          <w:sz w:val="18"/>
          <w:szCs w:val="18"/>
        </w:rPr>
        <w:t xml:space="preserve"> la clasificación de confidencialidad invocada por el Órgano Interno de Control de la Secretaría de la Función Pública</w:t>
      </w:r>
      <w:r w:rsidRPr="008441B0">
        <w:rPr>
          <w:rFonts w:ascii="Montserrat" w:eastAsia="Calibri" w:hAnsi="Montserrat" w:cs="Arial"/>
          <w:bCs/>
          <w:sz w:val="18"/>
          <w:szCs w:val="18"/>
        </w:rPr>
        <w:t xml:space="preserve"> </w:t>
      </w:r>
      <w:r w:rsidRPr="008441B0">
        <w:rPr>
          <w:rFonts w:ascii="Montserrat" w:eastAsia="Montserrat" w:hAnsi="Montserrat" w:cs="Montserrat"/>
          <w:sz w:val="18"/>
          <w:szCs w:val="18"/>
        </w:rPr>
        <w:t>de los datos personales cargo de servidores públicos presuntos responsables y área de adscripción de servidor público presunto responsable,</w:t>
      </w:r>
      <w:r w:rsidRPr="008441B0">
        <w:rPr>
          <w:rFonts w:ascii="Montserrat" w:eastAsia="Calibri" w:hAnsi="Montserrat"/>
          <w:bCs/>
          <w:sz w:val="18"/>
          <w:szCs w:val="18"/>
        </w:rPr>
        <w:t xml:space="preserve"> </w:t>
      </w:r>
      <w:r w:rsidRPr="008441B0">
        <w:rPr>
          <w:rFonts w:ascii="Montserrat" w:eastAsia="Montserrat" w:hAnsi="Montserrat" w:cs="Montserrat"/>
          <w:sz w:val="18"/>
          <w:szCs w:val="18"/>
        </w:rPr>
        <w:t xml:space="preserve">que obran en la Auditoría 09/2023 y, por ende, autoriza la elaboración de la versión pública, con fundamento en lo establecido por el artículo </w:t>
      </w:r>
      <w:r w:rsidRPr="008441B0">
        <w:rPr>
          <w:rFonts w:ascii="Montserrat" w:eastAsia="Calibri" w:hAnsi="Montserrat"/>
          <w:sz w:val="18"/>
          <w:szCs w:val="18"/>
        </w:rPr>
        <w:t xml:space="preserve">113, fracción I, de la LFTAIP, </w:t>
      </w:r>
      <w:r w:rsidRPr="008441B0">
        <w:rPr>
          <w:rFonts w:ascii="Montserrat" w:eastAsia="Montserrat" w:hAnsi="Montserrat" w:cs="Montserrat"/>
          <w:sz w:val="18"/>
          <w:szCs w:val="18"/>
        </w:rPr>
        <w:t>artículo</w:t>
      </w:r>
      <w:r w:rsidRPr="008441B0">
        <w:rPr>
          <w:rFonts w:ascii="Montserrat" w:eastAsia="Calibri" w:hAnsi="Montserrat"/>
          <w:sz w:val="18"/>
          <w:szCs w:val="18"/>
        </w:rPr>
        <w:t xml:space="preserve"> 116 de la LGTAIP.</w:t>
      </w:r>
    </w:p>
    <w:p w14:paraId="42726ED6" w14:textId="77777777" w:rsidR="00A561DE" w:rsidRPr="008441B0" w:rsidRDefault="00A561DE" w:rsidP="00A561DE">
      <w:pPr>
        <w:jc w:val="both"/>
        <w:rPr>
          <w:rFonts w:ascii="Montserrat" w:eastAsia="Calibri" w:hAnsi="Montserrat"/>
          <w:sz w:val="18"/>
          <w:szCs w:val="18"/>
        </w:rPr>
      </w:pPr>
    </w:p>
    <w:p w14:paraId="40DB4EC6" w14:textId="77777777" w:rsidR="00F65EBA" w:rsidRPr="008441B0" w:rsidRDefault="00F65EBA" w:rsidP="00F65EBA">
      <w:pPr>
        <w:jc w:val="both"/>
        <w:rPr>
          <w:rFonts w:ascii="Montserrat" w:eastAsia="Calibri" w:hAnsi="Montserrat"/>
          <w:sz w:val="18"/>
          <w:szCs w:val="18"/>
        </w:rPr>
      </w:pPr>
      <w:r w:rsidRPr="008441B0">
        <w:rPr>
          <w:rFonts w:ascii="Montserrat" w:eastAsia="Montserrat" w:hAnsi="Montserrat" w:cs="Montserrat"/>
          <w:b/>
          <w:sz w:val="18"/>
          <w:szCs w:val="18"/>
        </w:rPr>
        <w:t>V.D.1.4.ORD.31.23: CONFIRMAR</w:t>
      </w:r>
      <w:r w:rsidRPr="008441B0">
        <w:rPr>
          <w:rFonts w:ascii="Montserrat" w:eastAsia="Montserrat" w:hAnsi="Montserrat" w:cs="Montserrat"/>
          <w:sz w:val="18"/>
          <w:szCs w:val="18"/>
        </w:rPr>
        <w:t xml:space="preserve"> la clasificación de confidencialidad invocada por el Órgano Interno de Control de la Secretaría de la Función Pública</w:t>
      </w:r>
      <w:r w:rsidRPr="008441B0">
        <w:rPr>
          <w:rFonts w:ascii="Montserrat" w:eastAsia="Calibri" w:hAnsi="Montserrat" w:cs="Arial"/>
          <w:bCs/>
          <w:sz w:val="18"/>
          <w:szCs w:val="18"/>
        </w:rPr>
        <w:t xml:space="preserve"> </w:t>
      </w:r>
      <w:r w:rsidRPr="008441B0">
        <w:rPr>
          <w:rFonts w:ascii="Montserrat" w:eastAsia="Montserrat" w:hAnsi="Montserrat" w:cs="Montserrat"/>
          <w:sz w:val="18"/>
          <w:szCs w:val="18"/>
        </w:rPr>
        <w:t xml:space="preserve">de los datos personales cargo de servidores públicos presuntos responsables, cargo de servidor público tercero y área de adscripción de servidor público presunto responsable, que obran en el seguimiento 02/500/2023 a la Auditoría 05/810/2022 y, por ende, autoriza la elaboración de la versión pública, con fundamento en lo establecido por el artículo </w:t>
      </w:r>
      <w:r w:rsidRPr="008441B0">
        <w:rPr>
          <w:rFonts w:ascii="Montserrat" w:eastAsia="Calibri" w:hAnsi="Montserrat"/>
          <w:sz w:val="18"/>
          <w:szCs w:val="18"/>
        </w:rPr>
        <w:t xml:space="preserve">113, fracción I, de la LFTAIP, </w:t>
      </w:r>
      <w:r w:rsidRPr="008441B0">
        <w:rPr>
          <w:rFonts w:ascii="Montserrat" w:eastAsia="Montserrat" w:hAnsi="Montserrat" w:cs="Montserrat"/>
          <w:sz w:val="18"/>
          <w:szCs w:val="18"/>
        </w:rPr>
        <w:t>artículo</w:t>
      </w:r>
      <w:r w:rsidRPr="008441B0">
        <w:rPr>
          <w:rFonts w:ascii="Montserrat" w:eastAsia="Calibri" w:hAnsi="Montserrat"/>
          <w:sz w:val="18"/>
          <w:szCs w:val="18"/>
        </w:rPr>
        <w:t xml:space="preserve"> 116 de la LGTAIP.</w:t>
      </w:r>
    </w:p>
    <w:p w14:paraId="5D22F149" w14:textId="77777777" w:rsidR="00A561DE" w:rsidRPr="008441B0" w:rsidRDefault="00A561DE" w:rsidP="00A561DE">
      <w:pPr>
        <w:jc w:val="both"/>
        <w:rPr>
          <w:rFonts w:ascii="Montserrat" w:eastAsia="Calibri" w:hAnsi="Montserrat"/>
          <w:sz w:val="18"/>
          <w:szCs w:val="18"/>
        </w:rPr>
      </w:pPr>
    </w:p>
    <w:p w14:paraId="40197F38" w14:textId="77777777" w:rsidR="00F65EBA" w:rsidRPr="008441B0" w:rsidRDefault="00F65EBA" w:rsidP="00F65EBA">
      <w:pPr>
        <w:jc w:val="both"/>
        <w:rPr>
          <w:rFonts w:ascii="Montserrat" w:eastAsia="Calibri" w:hAnsi="Montserrat"/>
          <w:sz w:val="18"/>
          <w:szCs w:val="18"/>
        </w:rPr>
      </w:pPr>
      <w:r w:rsidRPr="008441B0">
        <w:rPr>
          <w:rFonts w:ascii="Montserrat" w:eastAsia="Montserrat" w:hAnsi="Montserrat" w:cs="Montserrat"/>
          <w:b/>
          <w:sz w:val="18"/>
          <w:szCs w:val="18"/>
        </w:rPr>
        <w:t>V.D.1.5.ORD.31.23: CONFIRMAR</w:t>
      </w:r>
      <w:r w:rsidRPr="008441B0">
        <w:rPr>
          <w:rFonts w:ascii="Montserrat" w:eastAsia="Montserrat" w:hAnsi="Montserrat" w:cs="Montserrat"/>
          <w:sz w:val="18"/>
          <w:szCs w:val="18"/>
        </w:rPr>
        <w:t xml:space="preserve"> la clasificación de confidencialidad invocada por el Órgano Interno de Control de la Secretaría de la Función Pública</w:t>
      </w:r>
      <w:r w:rsidRPr="008441B0">
        <w:rPr>
          <w:rFonts w:ascii="Montserrat" w:eastAsia="Calibri" w:hAnsi="Montserrat" w:cs="Arial"/>
          <w:bCs/>
          <w:sz w:val="18"/>
          <w:szCs w:val="18"/>
        </w:rPr>
        <w:t xml:space="preserve"> </w:t>
      </w:r>
      <w:r w:rsidRPr="008441B0">
        <w:rPr>
          <w:rFonts w:ascii="Montserrat" w:eastAsia="Montserrat" w:hAnsi="Montserrat" w:cs="Montserrat"/>
          <w:sz w:val="18"/>
          <w:szCs w:val="18"/>
        </w:rPr>
        <w:t>de los datos, razón social de persona moral tercero,</w:t>
      </w:r>
      <w:r w:rsidRPr="008441B0">
        <w:rPr>
          <w:rFonts w:ascii="Montserrat" w:eastAsia="Calibri" w:hAnsi="Montserrat"/>
          <w:bCs/>
          <w:sz w:val="18"/>
          <w:szCs w:val="18"/>
        </w:rPr>
        <w:t xml:space="preserve"> </w:t>
      </w:r>
      <w:r w:rsidRPr="008441B0">
        <w:rPr>
          <w:rFonts w:ascii="Montserrat" w:eastAsia="Montserrat" w:hAnsi="Montserrat" w:cs="Montserrat"/>
          <w:sz w:val="18"/>
          <w:szCs w:val="18"/>
        </w:rPr>
        <w:t xml:space="preserve">que obran en el seguimiento 02/500/2023 a la Auditoría 05/810/2022 y, por ende, autoriza la elaboración de la versión pública, con fundamento en lo establecido por el artículo </w:t>
      </w:r>
      <w:r w:rsidRPr="008441B0">
        <w:rPr>
          <w:rFonts w:ascii="Montserrat" w:eastAsia="Calibri" w:hAnsi="Montserrat"/>
          <w:sz w:val="18"/>
          <w:szCs w:val="18"/>
        </w:rPr>
        <w:t xml:space="preserve">113, fracción III, de la LFTAIP, </w:t>
      </w:r>
      <w:r w:rsidRPr="008441B0">
        <w:rPr>
          <w:rFonts w:ascii="Montserrat" w:eastAsia="Montserrat" w:hAnsi="Montserrat" w:cs="Montserrat"/>
          <w:sz w:val="18"/>
          <w:szCs w:val="18"/>
        </w:rPr>
        <w:t>artículo</w:t>
      </w:r>
      <w:r w:rsidRPr="008441B0">
        <w:rPr>
          <w:rFonts w:ascii="Montserrat" w:eastAsia="Calibri" w:hAnsi="Montserrat"/>
          <w:sz w:val="18"/>
          <w:szCs w:val="18"/>
        </w:rPr>
        <w:t xml:space="preserve"> 116 de la LGTAIP.</w:t>
      </w:r>
    </w:p>
    <w:p w14:paraId="110033C7" w14:textId="08626879" w:rsidR="00994830" w:rsidRPr="008441B0" w:rsidRDefault="00994830" w:rsidP="00A561DE">
      <w:pPr>
        <w:widowControl w:val="0"/>
        <w:jc w:val="both"/>
        <w:rPr>
          <w:rFonts w:ascii="Montserrat" w:eastAsia="Montserrat" w:hAnsi="Montserrat" w:cs="Montserrat"/>
          <w:b/>
          <w:sz w:val="18"/>
          <w:szCs w:val="18"/>
        </w:rPr>
      </w:pPr>
    </w:p>
    <w:p w14:paraId="424EA1A1" w14:textId="77777777" w:rsidR="00AB502E" w:rsidRPr="008441B0" w:rsidRDefault="00AB502E" w:rsidP="00A561DE">
      <w:pPr>
        <w:widowControl w:val="0"/>
        <w:jc w:val="both"/>
        <w:rPr>
          <w:rFonts w:ascii="Montserrat" w:eastAsia="Montserrat" w:hAnsi="Montserrat" w:cs="Montserrat"/>
          <w:b/>
          <w:sz w:val="18"/>
          <w:szCs w:val="18"/>
        </w:rPr>
      </w:pPr>
    </w:p>
    <w:p w14:paraId="19D918B0" w14:textId="213FCBC1" w:rsidR="00F65EBA" w:rsidRPr="008441B0" w:rsidRDefault="00F65EBA" w:rsidP="00F65EBA">
      <w:pPr>
        <w:jc w:val="both"/>
        <w:rPr>
          <w:rFonts w:ascii="Montserrat" w:eastAsia="Calibri" w:hAnsi="Montserrat"/>
          <w:sz w:val="18"/>
          <w:szCs w:val="18"/>
        </w:rPr>
      </w:pPr>
      <w:r w:rsidRPr="008441B0">
        <w:rPr>
          <w:rFonts w:ascii="Montserrat" w:eastAsia="Montserrat" w:hAnsi="Montserrat" w:cs="Montserrat"/>
          <w:b/>
          <w:sz w:val="18"/>
          <w:szCs w:val="18"/>
        </w:rPr>
        <w:lastRenderedPageBreak/>
        <w:t>V.D.1.6.ORD.31.23: CONFIRMAR</w:t>
      </w:r>
      <w:r w:rsidRPr="008441B0">
        <w:rPr>
          <w:rFonts w:ascii="Montserrat" w:eastAsia="Montserrat" w:hAnsi="Montserrat" w:cs="Montserrat"/>
          <w:sz w:val="18"/>
          <w:szCs w:val="18"/>
        </w:rPr>
        <w:t xml:space="preserve"> la clasificación de confidencialidad invocada por el Órgano Interno de Control de la Secretaría de la Función Pública</w:t>
      </w:r>
      <w:r w:rsidRPr="008441B0">
        <w:rPr>
          <w:rFonts w:ascii="Montserrat" w:eastAsia="Calibri" w:hAnsi="Montserrat" w:cs="Arial"/>
          <w:bCs/>
          <w:sz w:val="18"/>
          <w:szCs w:val="18"/>
        </w:rPr>
        <w:t xml:space="preserve"> </w:t>
      </w:r>
      <w:r w:rsidRPr="008441B0">
        <w:rPr>
          <w:rFonts w:ascii="Montserrat" w:eastAsia="Montserrat" w:hAnsi="Montserrat" w:cs="Montserrat"/>
          <w:sz w:val="18"/>
          <w:szCs w:val="18"/>
        </w:rPr>
        <w:t xml:space="preserve">de los datos personales cargo de servidores públicos presuntos responsables, nombre de servidor público denunciado no sancionado, cargo de servidor público tercero, nombre del denunciante, quejoso o </w:t>
      </w:r>
      <w:proofErr w:type="spellStart"/>
      <w:r w:rsidRPr="008441B0">
        <w:rPr>
          <w:rFonts w:ascii="Montserrat" w:eastAsia="Montserrat" w:hAnsi="Montserrat" w:cs="Montserrat"/>
          <w:sz w:val="18"/>
          <w:szCs w:val="18"/>
        </w:rPr>
        <w:t>promovente</w:t>
      </w:r>
      <w:proofErr w:type="spellEnd"/>
      <w:r w:rsidRPr="008441B0">
        <w:rPr>
          <w:rFonts w:ascii="Montserrat" w:eastAsia="Montserrat" w:hAnsi="Montserrat" w:cs="Montserrat"/>
          <w:sz w:val="18"/>
          <w:szCs w:val="18"/>
        </w:rPr>
        <w:t xml:space="preserve">, que obran en el seguimiento 02/500/2023 a la Auditoría 06/810/2022 y, por ende, autoriza la elaboración de la versión pública, con fundamento en lo establecido por el artículo </w:t>
      </w:r>
      <w:r w:rsidRPr="008441B0">
        <w:rPr>
          <w:rFonts w:ascii="Montserrat" w:eastAsia="Calibri" w:hAnsi="Montserrat"/>
          <w:sz w:val="18"/>
          <w:szCs w:val="18"/>
        </w:rPr>
        <w:t xml:space="preserve">113, fracción I, de la LFTAIP, </w:t>
      </w:r>
      <w:r w:rsidRPr="008441B0">
        <w:rPr>
          <w:rFonts w:ascii="Montserrat" w:eastAsia="Montserrat" w:hAnsi="Montserrat" w:cs="Montserrat"/>
          <w:sz w:val="18"/>
          <w:szCs w:val="18"/>
        </w:rPr>
        <w:t>artículo</w:t>
      </w:r>
      <w:r w:rsidRPr="008441B0">
        <w:rPr>
          <w:rFonts w:ascii="Montserrat" w:eastAsia="Calibri" w:hAnsi="Montserrat"/>
          <w:sz w:val="18"/>
          <w:szCs w:val="18"/>
        </w:rPr>
        <w:t xml:space="preserve"> 116 de la LGTAIP.</w:t>
      </w:r>
    </w:p>
    <w:p w14:paraId="27787E83" w14:textId="77777777" w:rsidR="00F65EBA" w:rsidRPr="008441B0" w:rsidRDefault="00F65EBA" w:rsidP="00F65EBA">
      <w:pPr>
        <w:jc w:val="both"/>
        <w:rPr>
          <w:rFonts w:ascii="Montserrat" w:eastAsia="Calibri" w:hAnsi="Montserrat"/>
          <w:sz w:val="18"/>
          <w:szCs w:val="18"/>
        </w:rPr>
      </w:pPr>
    </w:p>
    <w:p w14:paraId="1A9FA3F7" w14:textId="77777777" w:rsidR="00F65EBA" w:rsidRPr="008441B0" w:rsidRDefault="00F65EBA" w:rsidP="00F65EBA">
      <w:pPr>
        <w:jc w:val="both"/>
        <w:rPr>
          <w:rFonts w:ascii="Montserrat" w:eastAsia="Calibri" w:hAnsi="Montserrat"/>
          <w:sz w:val="18"/>
          <w:szCs w:val="18"/>
        </w:rPr>
      </w:pPr>
      <w:r w:rsidRPr="00706DCC">
        <w:rPr>
          <w:rFonts w:ascii="Montserrat" w:eastAsia="Montserrat" w:hAnsi="Montserrat" w:cs="Montserrat"/>
          <w:b/>
          <w:sz w:val="18"/>
          <w:szCs w:val="18"/>
        </w:rPr>
        <w:t>V.D.1.7.ORD.31.23: CONFIRMAR</w:t>
      </w:r>
      <w:r w:rsidRPr="00706DCC">
        <w:rPr>
          <w:rFonts w:ascii="Montserrat" w:eastAsia="Montserrat" w:hAnsi="Montserrat" w:cs="Montserrat"/>
          <w:sz w:val="18"/>
          <w:szCs w:val="18"/>
        </w:rPr>
        <w:t xml:space="preserve"> la clasificación de confidencialidad invocada por el Órgano Interno de Control de la Secretaría de la Función Pública</w:t>
      </w:r>
      <w:r w:rsidRPr="00706DCC">
        <w:rPr>
          <w:rFonts w:ascii="Montserrat" w:eastAsia="Calibri" w:hAnsi="Montserrat" w:cs="Arial"/>
          <w:bCs/>
          <w:sz w:val="18"/>
          <w:szCs w:val="18"/>
        </w:rPr>
        <w:t xml:space="preserve"> </w:t>
      </w:r>
      <w:r w:rsidRPr="00706DCC">
        <w:rPr>
          <w:rFonts w:ascii="Montserrat" w:eastAsia="Montserrat" w:hAnsi="Montserrat" w:cs="Montserrat"/>
          <w:sz w:val="18"/>
          <w:szCs w:val="18"/>
        </w:rPr>
        <w:t xml:space="preserve">de los datos personales razón social de persona moral tercero, que obran en el seguimiento 02/500/2023 a la Auditoría 06/810/2022 y, por ende, autoriza la elaboración de la versión pública, con fundamento en lo establecido por el artículo </w:t>
      </w:r>
      <w:r w:rsidRPr="00706DCC">
        <w:rPr>
          <w:rFonts w:ascii="Montserrat" w:eastAsia="Calibri" w:hAnsi="Montserrat"/>
          <w:sz w:val="18"/>
          <w:szCs w:val="18"/>
        </w:rPr>
        <w:t xml:space="preserve">113, fracción III, de la LFTAIP, </w:t>
      </w:r>
      <w:r w:rsidRPr="00706DCC">
        <w:rPr>
          <w:rFonts w:ascii="Montserrat" w:eastAsia="Montserrat" w:hAnsi="Montserrat" w:cs="Montserrat"/>
          <w:sz w:val="18"/>
          <w:szCs w:val="18"/>
        </w:rPr>
        <w:t>artículo</w:t>
      </w:r>
      <w:r w:rsidRPr="00706DCC">
        <w:rPr>
          <w:rFonts w:ascii="Montserrat" w:eastAsia="Calibri" w:hAnsi="Montserrat"/>
          <w:sz w:val="18"/>
          <w:szCs w:val="18"/>
        </w:rPr>
        <w:t xml:space="preserve"> 116 de la LGTAIP.</w:t>
      </w:r>
    </w:p>
    <w:p w14:paraId="53BC4D5F" w14:textId="77777777" w:rsidR="00F65EBA" w:rsidRPr="008441B0" w:rsidRDefault="00F65EBA" w:rsidP="00A561DE">
      <w:pPr>
        <w:widowControl w:val="0"/>
        <w:jc w:val="both"/>
        <w:rPr>
          <w:rFonts w:ascii="Montserrat" w:eastAsia="Montserrat" w:hAnsi="Montserrat" w:cs="Montserrat"/>
          <w:b/>
          <w:sz w:val="18"/>
          <w:szCs w:val="18"/>
        </w:rPr>
      </w:pPr>
    </w:p>
    <w:p w14:paraId="10B336AA" w14:textId="1E7D42B3" w:rsidR="00FD2CF1" w:rsidRPr="008441B0" w:rsidRDefault="00363B60" w:rsidP="00A001C5">
      <w:pPr>
        <w:spacing w:after="160"/>
        <w:jc w:val="both"/>
        <w:rPr>
          <w:rFonts w:ascii="Montserrat" w:eastAsia="Montserrat" w:hAnsi="Montserrat" w:cs="Montserrat"/>
          <w:b/>
          <w:sz w:val="18"/>
          <w:szCs w:val="18"/>
        </w:rPr>
      </w:pPr>
      <w:r w:rsidRPr="008441B0">
        <w:rPr>
          <w:rFonts w:ascii="Montserrat" w:eastAsia="Montserrat" w:hAnsi="Montserrat" w:cs="Montserrat"/>
          <w:b/>
          <w:sz w:val="18"/>
          <w:szCs w:val="18"/>
        </w:rPr>
        <w:t>E.  Artículo 70, fracción XXXVI de la LGTAIP</w:t>
      </w:r>
    </w:p>
    <w:p w14:paraId="5021217D" w14:textId="37905FB4" w:rsidR="00A001C5" w:rsidRPr="008441B0" w:rsidRDefault="00A001C5" w:rsidP="00FD2CF1">
      <w:pPr>
        <w:widowControl w:val="0"/>
        <w:ind w:left="720"/>
        <w:rPr>
          <w:rFonts w:ascii="Montserrat" w:eastAsia="Montserrat" w:hAnsi="Montserrat" w:cs="Montserrat"/>
          <w:b/>
          <w:sz w:val="18"/>
          <w:szCs w:val="18"/>
        </w:rPr>
      </w:pPr>
      <w:r w:rsidRPr="008441B0">
        <w:rPr>
          <w:rFonts w:ascii="Montserrat" w:eastAsia="Montserrat" w:hAnsi="Montserrat" w:cs="Montserrat"/>
          <w:b/>
          <w:sz w:val="18"/>
          <w:szCs w:val="18"/>
        </w:rPr>
        <w:t>E.1 Dirección General de Controversias y Sanciones a Contrataciones Públicas (DGCSCP) VP 020522</w:t>
      </w:r>
    </w:p>
    <w:p w14:paraId="3004DE06" w14:textId="0DAA3C49" w:rsidR="00A001C5" w:rsidRPr="008441B0" w:rsidRDefault="00A001C5" w:rsidP="00A001C5">
      <w:pPr>
        <w:widowControl w:val="0"/>
        <w:rPr>
          <w:rFonts w:ascii="Montserrat" w:eastAsia="Montserrat" w:hAnsi="Montserrat" w:cs="Montserrat"/>
          <w:b/>
          <w:sz w:val="18"/>
          <w:szCs w:val="18"/>
        </w:rPr>
      </w:pPr>
    </w:p>
    <w:p w14:paraId="47F3436D" w14:textId="77777777" w:rsidR="00A001C5" w:rsidRPr="008441B0" w:rsidRDefault="00A001C5" w:rsidP="00A001C5">
      <w:pPr>
        <w:jc w:val="both"/>
        <w:rPr>
          <w:rFonts w:ascii="Montserrat" w:eastAsia="Montserrat" w:hAnsi="Montserrat" w:cs="Montserrat"/>
          <w:sz w:val="18"/>
          <w:szCs w:val="18"/>
        </w:rPr>
      </w:pPr>
      <w:r w:rsidRPr="008441B0">
        <w:rPr>
          <w:rFonts w:ascii="Montserrat" w:eastAsia="Montserrat" w:hAnsi="Montserrat" w:cs="Montserrat"/>
          <w:sz w:val="18"/>
          <w:szCs w:val="18"/>
        </w:rPr>
        <w:t>La Dirección General de Controversias y Sanciones en Contrataciones Públicas, con la finalidad de dar cumplimiento a la obligación de transparencia establecida en la fracción XXXVI del Artículo 70 de la Ley General de Transparencia y Acceso a la Información Pública, solicita al Comité de Transparencia de la Secretaría de la Función Pública la clasificación de información, de acuerdo con lo que a continuación se señala:</w:t>
      </w:r>
    </w:p>
    <w:p w14:paraId="5A6E7CEB" w14:textId="77777777" w:rsidR="00A001C5" w:rsidRPr="008441B0" w:rsidRDefault="00A001C5" w:rsidP="00A001C5">
      <w:pPr>
        <w:jc w:val="both"/>
        <w:rPr>
          <w:rFonts w:ascii="Montserrat" w:eastAsia="Montserrat" w:hAnsi="Montserrat" w:cs="Montserrat"/>
          <w:sz w:val="18"/>
          <w:szCs w:val="18"/>
        </w:rPr>
      </w:pPr>
    </w:p>
    <w:tbl>
      <w:tblPr>
        <w:tblStyle w:val="Tablaconcuadrcula"/>
        <w:tblW w:w="4693" w:type="pct"/>
        <w:jc w:val="center"/>
        <w:tblInd w:w="0" w:type="dxa"/>
        <w:tblLook w:val="04A0" w:firstRow="1" w:lastRow="0" w:firstColumn="1" w:lastColumn="0" w:noHBand="0" w:noVBand="1"/>
      </w:tblPr>
      <w:tblGrid>
        <w:gridCol w:w="4978"/>
        <w:gridCol w:w="4372"/>
      </w:tblGrid>
      <w:tr w:rsidR="00E779BD" w:rsidRPr="008441B0" w14:paraId="5ED19209" w14:textId="77777777" w:rsidTr="00AB502E">
        <w:trPr>
          <w:jc w:val="center"/>
        </w:trPr>
        <w:tc>
          <w:tcPr>
            <w:tcW w:w="2662" w:type="pct"/>
            <w:shd w:val="clear" w:color="auto" w:fill="990033"/>
          </w:tcPr>
          <w:p w14:paraId="5BBB38C8" w14:textId="77777777" w:rsidR="00A001C5" w:rsidRPr="008441B0" w:rsidRDefault="00A001C5" w:rsidP="00094C0F">
            <w:pPr>
              <w:jc w:val="center"/>
              <w:rPr>
                <w:rFonts w:ascii="Montserrat" w:eastAsia="Montserrat" w:hAnsi="Montserrat" w:cs="Montserrat"/>
                <w:b/>
                <w:sz w:val="18"/>
                <w:szCs w:val="18"/>
              </w:rPr>
            </w:pPr>
            <w:proofErr w:type="spellStart"/>
            <w:r w:rsidRPr="008441B0">
              <w:rPr>
                <w:rFonts w:ascii="Montserrat" w:eastAsia="Montserrat" w:hAnsi="Montserrat" w:cs="Montserrat"/>
                <w:b/>
                <w:sz w:val="18"/>
                <w:szCs w:val="18"/>
              </w:rPr>
              <w:t>Número</w:t>
            </w:r>
            <w:proofErr w:type="spellEnd"/>
            <w:r w:rsidRPr="008441B0">
              <w:rPr>
                <w:rFonts w:ascii="Montserrat" w:eastAsia="Montserrat" w:hAnsi="Montserrat" w:cs="Montserrat"/>
                <w:b/>
                <w:sz w:val="18"/>
                <w:szCs w:val="18"/>
              </w:rPr>
              <w:t xml:space="preserve"> </w:t>
            </w:r>
            <w:proofErr w:type="spellStart"/>
            <w:r w:rsidRPr="008441B0">
              <w:rPr>
                <w:rFonts w:ascii="Montserrat" w:eastAsia="Montserrat" w:hAnsi="Montserrat" w:cs="Montserrat"/>
                <w:b/>
                <w:sz w:val="18"/>
                <w:szCs w:val="18"/>
              </w:rPr>
              <w:t>consecutivo</w:t>
            </w:r>
            <w:proofErr w:type="spellEnd"/>
          </w:p>
        </w:tc>
        <w:tc>
          <w:tcPr>
            <w:tcW w:w="2338" w:type="pct"/>
            <w:shd w:val="clear" w:color="auto" w:fill="990033"/>
          </w:tcPr>
          <w:p w14:paraId="387E42B3" w14:textId="77777777" w:rsidR="00A001C5" w:rsidRPr="008441B0" w:rsidRDefault="00A001C5" w:rsidP="00094C0F">
            <w:pPr>
              <w:jc w:val="center"/>
              <w:rPr>
                <w:rFonts w:ascii="Montserrat" w:eastAsia="Montserrat" w:hAnsi="Montserrat" w:cs="Montserrat"/>
                <w:b/>
                <w:sz w:val="18"/>
                <w:szCs w:val="18"/>
              </w:rPr>
            </w:pPr>
            <w:proofErr w:type="spellStart"/>
            <w:r w:rsidRPr="008441B0">
              <w:rPr>
                <w:rFonts w:ascii="Montserrat" w:eastAsia="Montserrat" w:hAnsi="Montserrat" w:cs="Montserrat"/>
                <w:b/>
                <w:sz w:val="18"/>
                <w:szCs w:val="18"/>
              </w:rPr>
              <w:t>Documento</w:t>
            </w:r>
            <w:proofErr w:type="spellEnd"/>
          </w:p>
        </w:tc>
      </w:tr>
      <w:tr w:rsidR="00E779BD" w:rsidRPr="008441B0" w14:paraId="56BDD591" w14:textId="77777777" w:rsidTr="00AB502E">
        <w:trPr>
          <w:jc w:val="center"/>
        </w:trPr>
        <w:tc>
          <w:tcPr>
            <w:tcW w:w="2662" w:type="pct"/>
          </w:tcPr>
          <w:p w14:paraId="28DC4846"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1</w:t>
            </w:r>
          </w:p>
        </w:tc>
        <w:tc>
          <w:tcPr>
            <w:tcW w:w="2338" w:type="pct"/>
            <w:vAlign w:val="bottom"/>
          </w:tcPr>
          <w:p w14:paraId="25CD7993"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INC-089-2021</w:t>
            </w:r>
          </w:p>
        </w:tc>
      </w:tr>
      <w:tr w:rsidR="00E779BD" w:rsidRPr="008441B0" w14:paraId="36AE08FD" w14:textId="77777777" w:rsidTr="00AB502E">
        <w:trPr>
          <w:jc w:val="center"/>
        </w:trPr>
        <w:tc>
          <w:tcPr>
            <w:tcW w:w="2662" w:type="pct"/>
          </w:tcPr>
          <w:p w14:paraId="4BB6FB5C"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2</w:t>
            </w:r>
          </w:p>
        </w:tc>
        <w:tc>
          <w:tcPr>
            <w:tcW w:w="2338" w:type="pct"/>
            <w:vAlign w:val="center"/>
          </w:tcPr>
          <w:p w14:paraId="45D5D08A"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SAN-005-2021</w:t>
            </w:r>
          </w:p>
        </w:tc>
      </w:tr>
      <w:tr w:rsidR="00E779BD" w:rsidRPr="008441B0" w14:paraId="44EA92E9" w14:textId="77777777" w:rsidTr="00AB502E">
        <w:trPr>
          <w:jc w:val="center"/>
        </w:trPr>
        <w:tc>
          <w:tcPr>
            <w:tcW w:w="2662" w:type="pct"/>
          </w:tcPr>
          <w:p w14:paraId="4D9B96FE"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3</w:t>
            </w:r>
          </w:p>
        </w:tc>
        <w:tc>
          <w:tcPr>
            <w:tcW w:w="2338" w:type="pct"/>
            <w:vAlign w:val="center"/>
          </w:tcPr>
          <w:p w14:paraId="64FC7A3E"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SAN-007-2021</w:t>
            </w:r>
          </w:p>
        </w:tc>
      </w:tr>
      <w:tr w:rsidR="00E779BD" w:rsidRPr="008441B0" w14:paraId="2E7490D2" w14:textId="77777777" w:rsidTr="00AB502E">
        <w:trPr>
          <w:jc w:val="center"/>
        </w:trPr>
        <w:tc>
          <w:tcPr>
            <w:tcW w:w="2662" w:type="pct"/>
          </w:tcPr>
          <w:p w14:paraId="7612CE2E"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4</w:t>
            </w:r>
          </w:p>
        </w:tc>
        <w:tc>
          <w:tcPr>
            <w:tcW w:w="2338" w:type="pct"/>
            <w:vAlign w:val="center"/>
          </w:tcPr>
          <w:p w14:paraId="4A7CBD3C"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SAN/008/2021</w:t>
            </w:r>
          </w:p>
        </w:tc>
      </w:tr>
      <w:tr w:rsidR="00E779BD" w:rsidRPr="008441B0" w14:paraId="35AFC295" w14:textId="77777777" w:rsidTr="00AB502E">
        <w:trPr>
          <w:jc w:val="center"/>
        </w:trPr>
        <w:tc>
          <w:tcPr>
            <w:tcW w:w="2662" w:type="pct"/>
          </w:tcPr>
          <w:p w14:paraId="48E4A2F4"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5</w:t>
            </w:r>
          </w:p>
        </w:tc>
        <w:tc>
          <w:tcPr>
            <w:tcW w:w="2338" w:type="pct"/>
            <w:vAlign w:val="center"/>
          </w:tcPr>
          <w:p w14:paraId="064C3C3E"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SAN/011/2021</w:t>
            </w:r>
          </w:p>
        </w:tc>
      </w:tr>
      <w:tr w:rsidR="00E779BD" w:rsidRPr="008441B0" w14:paraId="6FE92986" w14:textId="77777777" w:rsidTr="00AB502E">
        <w:trPr>
          <w:jc w:val="center"/>
        </w:trPr>
        <w:tc>
          <w:tcPr>
            <w:tcW w:w="2662" w:type="pct"/>
          </w:tcPr>
          <w:p w14:paraId="32C8A07A"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6</w:t>
            </w:r>
          </w:p>
        </w:tc>
        <w:tc>
          <w:tcPr>
            <w:tcW w:w="2338" w:type="pct"/>
            <w:vAlign w:val="center"/>
          </w:tcPr>
          <w:p w14:paraId="55C133B2"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SAN/014/2021</w:t>
            </w:r>
          </w:p>
        </w:tc>
      </w:tr>
      <w:tr w:rsidR="00E779BD" w:rsidRPr="008441B0" w14:paraId="171772F5" w14:textId="77777777" w:rsidTr="00AB502E">
        <w:trPr>
          <w:jc w:val="center"/>
        </w:trPr>
        <w:tc>
          <w:tcPr>
            <w:tcW w:w="2662" w:type="pct"/>
          </w:tcPr>
          <w:p w14:paraId="5EEAEF2A"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7</w:t>
            </w:r>
          </w:p>
        </w:tc>
        <w:tc>
          <w:tcPr>
            <w:tcW w:w="2338" w:type="pct"/>
            <w:vAlign w:val="center"/>
          </w:tcPr>
          <w:p w14:paraId="75E61744"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SAN/015/2021</w:t>
            </w:r>
          </w:p>
        </w:tc>
      </w:tr>
      <w:tr w:rsidR="00E779BD" w:rsidRPr="008441B0" w14:paraId="7170B78A" w14:textId="77777777" w:rsidTr="00AB502E">
        <w:trPr>
          <w:jc w:val="center"/>
        </w:trPr>
        <w:tc>
          <w:tcPr>
            <w:tcW w:w="2662" w:type="pct"/>
          </w:tcPr>
          <w:p w14:paraId="79A1E02A"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8</w:t>
            </w:r>
          </w:p>
        </w:tc>
        <w:tc>
          <w:tcPr>
            <w:tcW w:w="2338" w:type="pct"/>
            <w:vAlign w:val="center"/>
          </w:tcPr>
          <w:p w14:paraId="5221B02E" w14:textId="77777777" w:rsidR="00A001C5" w:rsidRPr="008441B0" w:rsidRDefault="00A001C5" w:rsidP="00094C0F">
            <w:pPr>
              <w:jc w:val="center"/>
              <w:rPr>
                <w:rFonts w:ascii="Montserrat" w:hAnsi="Montserrat" w:cs="Arial"/>
                <w:sz w:val="18"/>
                <w:szCs w:val="18"/>
              </w:rPr>
            </w:pPr>
            <w:r w:rsidRPr="008441B0">
              <w:rPr>
                <w:rFonts w:ascii="Montserrat" w:hAnsi="Montserrat" w:cs="Arial"/>
                <w:sz w:val="18"/>
                <w:szCs w:val="18"/>
              </w:rPr>
              <w:t>SAN/016/2021</w:t>
            </w:r>
          </w:p>
        </w:tc>
      </w:tr>
      <w:tr w:rsidR="00E779BD" w:rsidRPr="008441B0" w14:paraId="1BC1246E" w14:textId="77777777" w:rsidTr="00AB502E">
        <w:trPr>
          <w:jc w:val="center"/>
        </w:trPr>
        <w:tc>
          <w:tcPr>
            <w:tcW w:w="2662" w:type="pct"/>
          </w:tcPr>
          <w:p w14:paraId="0C3E1961"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9</w:t>
            </w:r>
          </w:p>
        </w:tc>
        <w:tc>
          <w:tcPr>
            <w:tcW w:w="2338" w:type="pct"/>
            <w:vAlign w:val="center"/>
          </w:tcPr>
          <w:p w14:paraId="4560559C" w14:textId="77777777" w:rsidR="00A001C5" w:rsidRPr="008441B0" w:rsidRDefault="00A001C5" w:rsidP="00094C0F">
            <w:pPr>
              <w:jc w:val="center"/>
              <w:rPr>
                <w:rFonts w:ascii="Montserrat" w:hAnsi="Montserrat" w:cs="Arial"/>
                <w:sz w:val="18"/>
                <w:szCs w:val="18"/>
              </w:rPr>
            </w:pPr>
            <w:r w:rsidRPr="008441B0">
              <w:rPr>
                <w:rFonts w:ascii="Montserrat" w:hAnsi="Montserrat" w:cs="Arial"/>
                <w:sz w:val="18"/>
                <w:szCs w:val="18"/>
              </w:rPr>
              <w:t>SAN/017/2021</w:t>
            </w:r>
          </w:p>
        </w:tc>
      </w:tr>
      <w:tr w:rsidR="00E779BD" w:rsidRPr="008441B0" w14:paraId="17E3654A" w14:textId="77777777" w:rsidTr="00AB502E">
        <w:trPr>
          <w:jc w:val="center"/>
        </w:trPr>
        <w:tc>
          <w:tcPr>
            <w:tcW w:w="2662" w:type="pct"/>
          </w:tcPr>
          <w:p w14:paraId="5B9F52DF"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10</w:t>
            </w:r>
          </w:p>
        </w:tc>
        <w:tc>
          <w:tcPr>
            <w:tcW w:w="2338" w:type="pct"/>
            <w:vAlign w:val="center"/>
          </w:tcPr>
          <w:p w14:paraId="0A3B16B9" w14:textId="77777777" w:rsidR="00A001C5" w:rsidRPr="008441B0" w:rsidRDefault="00A001C5" w:rsidP="00094C0F">
            <w:pPr>
              <w:jc w:val="center"/>
              <w:rPr>
                <w:rFonts w:ascii="Montserrat" w:hAnsi="Montserrat" w:cs="Arial"/>
                <w:sz w:val="18"/>
                <w:szCs w:val="18"/>
              </w:rPr>
            </w:pPr>
            <w:r w:rsidRPr="008441B0">
              <w:rPr>
                <w:rFonts w:ascii="Montserrat" w:hAnsi="Montserrat" w:cs="Arial"/>
                <w:sz w:val="18"/>
                <w:szCs w:val="18"/>
              </w:rPr>
              <w:t>SAN/018/2021</w:t>
            </w:r>
          </w:p>
        </w:tc>
      </w:tr>
    </w:tbl>
    <w:p w14:paraId="09B19690" w14:textId="77777777" w:rsidR="00A001C5" w:rsidRPr="008441B0" w:rsidRDefault="00A001C5" w:rsidP="00A001C5">
      <w:pPr>
        <w:jc w:val="both"/>
        <w:rPr>
          <w:rFonts w:ascii="Montserrat" w:eastAsia="Montserrat" w:hAnsi="Montserrat" w:cs="Montserrat"/>
          <w:sz w:val="18"/>
          <w:szCs w:val="18"/>
        </w:rPr>
      </w:pPr>
    </w:p>
    <w:tbl>
      <w:tblPr>
        <w:tblW w:w="9645"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3215"/>
        <w:gridCol w:w="3215"/>
      </w:tblGrid>
      <w:tr w:rsidR="00E779BD" w:rsidRPr="008441B0" w14:paraId="126D6BC1" w14:textId="77777777" w:rsidTr="00AB502E">
        <w:trPr>
          <w:tblHeader/>
        </w:trPr>
        <w:tc>
          <w:tcPr>
            <w:tcW w:w="3215" w:type="dxa"/>
            <w:shd w:val="clear" w:color="auto" w:fill="621123"/>
          </w:tcPr>
          <w:p w14:paraId="7CE9BB25" w14:textId="77777777" w:rsidR="00A001C5" w:rsidRPr="008441B0" w:rsidRDefault="00A001C5" w:rsidP="00A454AF">
            <w:pPr>
              <w:jc w:val="center"/>
              <w:rPr>
                <w:rFonts w:ascii="Montserrat" w:eastAsia="Montserrat" w:hAnsi="Montserrat" w:cstheme="majorHAnsi"/>
                <w:b/>
                <w:sz w:val="18"/>
                <w:szCs w:val="18"/>
                <w:shd w:val="clear" w:color="auto" w:fill="D6DEE5"/>
              </w:rPr>
            </w:pPr>
            <w:r w:rsidRPr="008441B0">
              <w:rPr>
                <w:rFonts w:ascii="Montserrat" w:eastAsia="Montserrat" w:hAnsi="Montserrat" w:cstheme="majorHAnsi"/>
                <w:b/>
                <w:sz w:val="18"/>
                <w:szCs w:val="18"/>
              </w:rPr>
              <w:t>Dato</w:t>
            </w:r>
          </w:p>
        </w:tc>
        <w:tc>
          <w:tcPr>
            <w:tcW w:w="3215" w:type="dxa"/>
            <w:shd w:val="clear" w:color="auto" w:fill="621123"/>
          </w:tcPr>
          <w:p w14:paraId="2DBD7A6C" w14:textId="77777777" w:rsidR="00A001C5" w:rsidRPr="008441B0" w:rsidRDefault="00A001C5" w:rsidP="00A454AF">
            <w:pPr>
              <w:jc w:val="center"/>
              <w:rPr>
                <w:rFonts w:ascii="Montserrat" w:eastAsia="Montserrat" w:hAnsi="Montserrat" w:cstheme="majorHAnsi"/>
                <w:b/>
                <w:sz w:val="18"/>
                <w:szCs w:val="18"/>
                <w:shd w:val="clear" w:color="auto" w:fill="621123"/>
              </w:rPr>
            </w:pPr>
            <w:r w:rsidRPr="008441B0">
              <w:rPr>
                <w:rFonts w:ascii="Montserrat" w:eastAsia="Montserrat" w:hAnsi="Montserrat" w:cstheme="majorHAnsi"/>
                <w:b/>
                <w:sz w:val="18"/>
                <w:szCs w:val="18"/>
              </w:rPr>
              <w:t>Justificación</w:t>
            </w:r>
          </w:p>
        </w:tc>
        <w:tc>
          <w:tcPr>
            <w:tcW w:w="3215" w:type="dxa"/>
            <w:shd w:val="clear" w:color="auto" w:fill="621123"/>
          </w:tcPr>
          <w:p w14:paraId="590E3E00" w14:textId="77777777" w:rsidR="00A001C5" w:rsidRPr="008441B0" w:rsidRDefault="00A001C5" w:rsidP="00A454AF">
            <w:pPr>
              <w:jc w:val="center"/>
              <w:rPr>
                <w:rFonts w:ascii="Montserrat" w:eastAsia="Montserrat" w:hAnsi="Montserrat" w:cstheme="majorHAnsi"/>
                <w:b/>
                <w:sz w:val="18"/>
                <w:szCs w:val="18"/>
              </w:rPr>
            </w:pPr>
            <w:r w:rsidRPr="008441B0">
              <w:rPr>
                <w:rFonts w:ascii="Montserrat" w:eastAsia="Montserrat" w:hAnsi="Montserrat" w:cstheme="majorHAnsi"/>
                <w:b/>
                <w:sz w:val="18"/>
                <w:szCs w:val="18"/>
              </w:rPr>
              <w:t>Fundamento</w:t>
            </w:r>
          </w:p>
        </w:tc>
      </w:tr>
      <w:tr w:rsidR="00E779BD" w:rsidRPr="008441B0" w14:paraId="71A5212B" w14:textId="77777777" w:rsidTr="00AB502E">
        <w:trPr>
          <w:trHeight w:val="963"/>
        </w:trPr>
        <w:tc>
          <w:tcPr>
            <w:tcW w:w="3215" w:type="dxa"/>
          </w:tcPr>
          <w:p w14:paraId="0ACB9838" w14:textId="77777777" w:rsidR="00A001C5" w:rsidRPr="008441B0" w:rsidRDefault="00A001C5" w:rsidP="00094C0F">
            <w:pPr>
              <w:jc w:val="both"/>
              <w:rPr>
                <w:rFonts w:ascii="Montserrat" w:hAnsi="Montserrat" w:cstheme="majorHAnsi"/>
                <w:sz w:val="18"/>
                <w:szCs w:val="18"/>
              </w:rPr>
            </w:pPr>
            <w:r w:rsidRPr="008441B0">
              <w:rPr>
                <w:rFonts w:ascii="Montserrat" w:hAnsi="Montserrat" w:cs="Arial"/>
                <w:sz w:val="18"/>
                <w:szCs w:val="18"/>
              </w:rPr>
              <w:t>Nombre de representante legal y particulares</w:t>
            </w:r>
          </w:p>
        </w:tc>
        <w:tc>
          <w:tcPr>
            <w:tcW w:w="3215" w:type="dxa"/>
          </w:tcPr>
          <w:p w14:paraId="3F9B4C4C" w14:textId="77777777" w:rsidR="00A001C5" w:rsidRPr="008441B0" w:rsidRDefault="00A001C5" w:rsidP="00094C0F">
            <w:pPr>
              <w:jc w:val="both"/>
              <w:rPr>
                <w:rFonts w:ascii="Montserrat" w:hAnsi="Montserrat" w:cs="Arial"/>
                <w:sz w:val="18"/>
                <w:szCs w:val="18"/>
                <w:highlight w:val="yellow"/>
              </w:rPr>
            </w:pPr>
            <w:r w:rsidRPr="008441B0">
              <w:rPr>
                <w:rFonts w:ascii="Montserrat" w:hAnsi="Montserrat" w:cs="Arial"/>
                <w:sz w:val="18"/>
                <w:szCs w:val="18"/>
              </w:rPr>
              <w:t xml:space="preserve">Al ser el nombre un atributo de la personalidad y la manifestación principal del derecho subjetivo a la identidad, en virtud de que hace a una persona identificable o identificable, es que es un dato susceptible de clasificarse, al tratarse de los representantes legales con los que la dependencia formalizó algún contrato, se actualiza la clasificación de confidencialidad, debido a que es a través de esta persona, el medio por el cual una </w:t>
            </w:r>
            <w:r w:rsidRPr="008441B0">
              <w:rPr>
                <w:rFonts w:ascii="Montserrat" w:hAnsi="Montserrat" w:cs="Arial"/>
                <w:sz w:val="18"/>
                <w:szCs w:val="18"/>
              </w:rPr>
              <w:lastRenderedPageBreak/>
              <w:t>persona moral realiza cualquier acto jurídico; en otras palabras, la publicidad del nombre del representante legal otorga la certeza a quienes se relacionan con la persona moral representada, partiendo del presupuesto que las actuaciones de su representante legal están previa y debidamente autorizadas.</w:t>
            </w:r>
          </w:p>
          <w:p w14:paraId="43CAE30A" w14:textId="77777777" w:rsidR="00A001C5" w:rsidRPr="008441B0" w:rsidRDefault="00A001C5" w:rsidP="00094C0F">
            <w:pPr>
              <w:rPr>
                <w:rFonts w:ascii="Montserrat" w:hAnsi="Montserrat" w:cstheme="majorHAnsi"/>
                <w:sz w:val="18"/>
                <w:szCs w:val="18"/>
              </w:rPr>
            </w:pPr>
          </w:p>
        </w:tc>
        <w:tc>
          <w:tcPr>
            <w:tcW w:w="3215" w:type="dxa"/>
          </w:tcPr>
          <w:p w14:paraId="5974D1E5" w14:textId="77777777" w:rsidR="00A001C5" w:rsidRPr="008441B0" w:rsidRDefault="00A001C5" w:rsidP="00094C0F">
            <w:pPr>
              <w:jc w:val="both"/>
              <w:rPr>
                <w:rFonts w:ascii="Montserrat" w:eastAsiaTheme="minorHAnsi" w:hAnsi="Montserrat" w:cstheme="majorHAnsi"/>
                <w:sz w:val="18"/>
                <w:szCs w:val="18"/>
              </w:rPr>
            </w:pPr>
            <w:r w:rsidRPr="008441B0">
              <w:rPr>
                <w:rFonts w:ascii="Montserrat" w:hAnsi="Montserrat" w:cs="Arial"/>
                <w:sz w:val="18"/>
                <w:szCs w:val="18"/>
              </w:rPr>
              <w:lastRenderedPageBreak/>
              <w:t>Artículos 113, fracción I, de la Ley Federal de Transparencia y Acceso a la Información Pública (LFTAIP)</w:t>
            </w:r>
          </w:p>
        </w:tc>
      </w:tr>
    </w:tbl>
    <w:p w14:paraId="16B8C9D2" w14:textId="179C87DA" w:rsidR="00A001C5" w:rsidRPr="008441B0" w:rsidRDefault="00A001C5" w:rsidP="00A001C5">
      <w:pPr>
        <w:jc w:val="both"/>
        <w:rPr>
          <w:rFonts w:ascii="Montserrat" w:eastAsia="Montserrat" w:hAnsi="Montserrat" w:cs="Montserrat"/>
          <w:sz w:val="18"/>
          <w:szCs w:val="18"/>
        </w:rPr>
      </w:pPr>
    </w:p>
    <w:tbl>
      <w:tblPr>
        <w:tblStyle w:val="Tablaconcuadrcula"/>
        <w:tblW w:w="0" w:type="auto"/>
        <w:jc w:val="center"/>
        <w:tblInd w:w="0" w:type="dxa"/>
        <w:tblLook w:val="04A0" w:firstRow="1" w:lastRow="0" w:firstColumn="1" w:lastColumn="0" w:noHBand="0" w:noVBand="1"/>
      </w:tblPr>
      <w:tblGrid>
        <w:gridCol w:w="2408"/>
        <w:gridCol w:w="2409"/>
        <w:gridCol w:w="2409"/>
        <w:gridCol w:w="2409"/>
      </w:tblGrid>
      <w:tr w:rsidR="00E779BD" w:rsidRPr="008441B0" w14:paraId="305E06AF" w14:textId="77777777" w:rsidTr="00A454AF">
        <w:trPr>
          <w:jc w:val="center"/>
        </w:trPr>
        <w:tc>
          <w:tcPr>
            <w:tcW w:w="2408" w:type="dxa"/>
            <w:shd w:val="clear" w:color="auto" w:fill="990033"/>
          </w:tcPr>
          <w:p w14:paraId="4A232C7E" w14:textId="77777777" w:rsidR="00A001C5" w:rsidRPr="008441B0" w:rsidRDefault="00A001C5" w:rsidP="00A454AF">
            <w:pPr>
              <w:jc w:val="center"/>
              <w:rPr>
                <w:rFonts w:ascii="Montserrat" w:eastAsia="Montserrat" w:hAnsi="Montserrat" w:cs="Montserrat"/>
                <w:b/>
                <w:sz w:val="18"/>
                <w:szCs w:val="18"/>
              </w:rPr>
            </w:pPr>
            <w:proofErr w:type="spellStart"/>
            <w:r w:rsidRPr="008441B0">
              <w:rPr>
                <w:rFonts w:ascii="Montserrat" w:eastAsia="Montserrat" w:hAnsi="Montserrat" w:cs="Montserrat"/>
                <w:b/>
                <w:sz w:val="18"/>
                <w:szCs w:val="18"/>
              </w:rPr>
              <w:t>Número</w:t>
            </w:r>
            <w:proofErr w:type="spellEnd"/>
            <w:r w:rsidRPr="008441B0">
              <w:rPr>
                <w:rFonts w:ascii="Montserrat" w:eastAsia="Montserrat" w:hAnsi="Montserrat" w:cs="Montserrat"/>
                <w:b/>
                <w:sz w:val="18"/>
                <w:szCs w:val="18"/>
              </w:rPr>
              <w:t xml:space="preserve"> </w:t>
            </w:r>
            <w:proofErr w:type="spellStart"/>
            <w:r w:rsidRPr="008441B0">
              <w:rPr>
                <w:rFonts w:ascii="Montserrat" w:eastAsia="Montserrat" w:hAnsi="Montserrat" w:cs="Montserrat"/>
                <w:b/>
                <w:sz w:val="18"/>
                <w:szCs w:val="18"/>
              </w:rPr>
              <w:t>consecutivo</w:t>
            </w:r>
            <w:proofErr w:type="spellEnd"/>
          </w:p>
        </w:tc>
        <w:tc>
          <w:tcPr>
            <w:tcW w:w="2409" w:type="dxa"/>
            <w:shd w:val="clear" w:color="auto" w:fill="990033"/>
          </w:tcPr>
          <w:p w14:paraId="426EC83F" w14:textId="77777777" w:rsidR="00A001C5" w:rsidRPr="008441B0" w:rsidRDefault="00A001C5" w:rsidP="00A454AF">
            <w:pPr>
              <w:jc w:val="center"/>
              <w:rPr>
                <w:rFonts w:ascii="Montserrat" w:eastAsia="Montserrat" w:hAnsi="Montserrat" w:cs="Montserrat"/>
                <w:b/>
                <w:sz w:val="18"/>
                <w:szCs w:val="18"/>
              </w:rPr>
            </w:pPr>
            <w:proofErr w:type="spellStart"/>
            <w:r w:rsidRPr="008441B0">
              <w:rPr>
                <w:rFonts w:ascii="Montserrat" w:eastAsia="Montserrat" w:hAnsi="Montserrat" w:cs="Montserrat"/>
                <w:b/>
                <w:sz w:val="18"/>
                <w:szCs w:val="18"/>
              </w:rPr>
              <w:t>Documento</w:t>
            </w:r>
            <w:proofErr w:type="spellEnd"/>
          </w:p>
        </w:tc>
        <w:tc>
          <w:tcPr>
            <w:tcW w:w="2409" w:type="dxa"/>
            <w:shd w:val="clear" w:color="auto" w:fill="990033"/>
          </w:tcPr>
          <w:p w14:paraId="2F04F6FF" w14:textId="77777777" w:rsidR="00A001C5" w:rsidRPr="008441B0" w:rsidRDefault="00A001C5" w:rsidP="00A454AF">
            <w:pPr>
              <w:jc w:val="center"/>
              <w:rPr>
                <w:rFonts w:ascii="Montserrat" w:eastAsia="Montserrat" w:hAnsi="Montserrat" w:cs="Montserrat"/>
                <w:b/>
                <w:sz w:val="18"/>
                <w:szCs w:val="18"/>
              </w:rPr>
            </w:pPr>
            <w:proofErr w:type="spellStart"/>
            <w:r w:rsidRPr="008441B0">
              <w:rPr>
                <w:rFonts w:ascii="Montserrat" w:eastAsia="Montserrat" w:hAnsi="Montserrat" w:cs="Montserrat"/>
                <w:b/>
                <w:sz w:val="18"/>
                <w:szCs w:val="18"/>
              </w:rPr>
              <w:t>Número</w:t>
            </w:r>
            <w:proofErr w:type="spellEnd"/>
            <w:r w:rsidRPr="008441B0">
              <w:rPr>
                <w:rFonts w:ascii="Montserrat" w:eastAsia="Montserrat" w:hAnsi="Montserrat" w:cs="Montserrat"/>
                <w:b/>
                <w:sz w:val="18"/>
                <w:szCs w:val="18"/>
              </w:rPr>
              <w:t xml:space="preserve"> </w:t>
            </w:r>
            <w:proofErr w:type="spellStart"/>
            <w:r w:rsidRPr="008441B0">
              <w:rPr>
                <w:rFonts w:ascii="Montserrat" w:eastAsia="Montserrat" w:hAnsi="Montserrat" w:cs="Montserrat"/>
                <w:b/>
                <w:sz w:val="18"/>
                <w:szCs w:val="18"/>
              </w:rPr>
              <w:t>consecutivo</w:t>
            </w:r>
            <w:proofErr w:type="spellEnd"/>
          </w:p>
        </w:tc>
        <w:tc>
          <w:tcPr>
            <w:tcW w:w="2409" w:type="dxa"/>
            <w:shd w:val="clear" w:color="auto" w:fill="990033"/>
          </w:tcPr>
          <w:p w14:paraId="6C8473DE" w14:textId="77777777" w:rsidR="00A001C5" w:rsidRPr="008441B0" w:rsidRDefault="00A001C5" w:rsidP="00A454AF">
            <w:pPr>
              <w:jc w:val="center"/>
              <w:rPr>
                <w:rFonts w:ascii="Montserrat" w:eastAsia="Montserrat" w:hAnsi="Montserrat" w:cs="Montserrat"/>
                <w:b/>
                <w:sz w:val="18"/>
                <w:szCs w:val="18"/>
              </w:rPr>
            </w:pPr>
            <w:proofErr w:type="spellStart"/>
            <w:r w:rsidRPr="008441B0">
              <w:rPr>
                <w:rFonts w:ascii="Montserrat" w:eastAsia="Montserrat" w:hAnsi="Montserrat" w:cs="Montserrat"/>
                <w:b/>
                <w:sz w:val="18"/>
                <w:szCs w:val="18"/>
              </w:rPr>
              <w:t>Documento</w:t>
            </w:r>
            <w:proofErr w:type="spellEnd"/>
          </w:p>
        </w:tc>
      </w:tr>
      <w:tr w:rsidR="00E779BD" w:rsidRPr="008441B0" w14:paraId="26FEAC05" w14:textId="77777777" w:rsidTr="00094C0F">
        <w:trPr>
          <w:jc w:val="center"/>
        </w:trPr>
        <w:tc>
          <w:tcPr>
            <w:tcW w:w="2408" w:type="dxa"/>
          </w:tcPr>
          <w:p w14:paraId="223324F1"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1</w:t>
            </w:r>
          </w:p>
        </w:tc>
        <w:tc>
          <w:tcPr>
            <w:tcW w:w="2409" w:type="dxa"/>
          </w:tcPr>
          <w:p w14:paraId="1F1D0253"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SAN-005-2021</w:t>
            </w:r>
          </w:p>
        </w:tc>
        <w:tc>
          <w:tcPr>
            <w:tcW w:w="2409" w:type="dxa"/>
          </w:tcPr>
          <w:p w14:paraId="36EEFCA6"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8</w:t>
            </w:r>
          </w:p>
        </w:tc>
        <w:tc>
          <w:tcPr>
            <w:tcW w:w="2409" w:type="dxa"/>
          </w:tcPr>
          <w:p w14:paraId="095F459F"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SAN/015/2021</w:t>
            </w:r>
          </w:p>
        </w:tc>
      </w:tr>
      <w:tr w:rsidR="00E779BD" w:rsidRPr="008441B0" w14:paraId="0EC6B0C8" w14:textId="77777777" w:rsidTr="00094C0F">
        <w:trPr>
          <w:jc w:val="center"/>
        </w:trPr>
        <w:tc>
          <w:tcPr>
            <w:tcW w:w="2408" w:type="dxa"/>
          </w:tcPr>
          <w:p w14:paraId="131A0BB1"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2</w:t>
            </w:r>
          </w:p>
        </w:tc>
        <w:tc>
          <w:tcPr>
            <w:tcW w:w="2409" w:type="dxa"/>
            <w:vAlign w:val="center"/>
          </w:tcPr>
          <w:p w14:paraId="693F50E7"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SAN-007-2021</w:t>
            </w:r>
          </w:p>
        </w:tc>
        <w:tc>
          <w:tcPr>
            <w:tcW w:w="2409" w:type="dxa"/>
          </w:tcPr>
          <w:p w14:paraId="3D0F9253"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9</w:t>
            </w:r>
          </w:p>
        </w:tc>
        <w:tc>
          <w:tcPr>
            <w:tcW w:w="2409" w:type="dxa"/>
          </w:tcPr>
          <w:p w14:paraId="196D3CEB"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SAN/016/2021</w:t>
            </w:r>
          </w:p>
        </w:tc>
      </w:tr>
      <w:tr w:rsidR="00E779BD" w:rsidRPr="008441B0" w14:paraId="71BD6C7A" w14:textId="77777777" w:rsidTr="00094C0F">
        <w:trPr>
          <w:jc w:val="center"/>
        </w:trPr>
        <w:tc>
          <w:tcPr>
            <w:tcW w:w="2408" w:type="dxa"/>
          </w:tcPr>
          <w:p w14:paraId="77789EFA"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3</w:t>
            </w:r>
          </w:p>
        </w:tc>
        <w:tc>
          <w:tcPr>
            <w:tcW w:w="2409" w:type="dxa"/>
          </w:tcPr>
          <w:p w14:paraId="6977D11B"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SAN/008/2021</w:t>
            </w:r>
          </w:p>
        </w:tc>
        <w:tc>
          <w:tcPr>
            <w:tcW w:w="2409" w:type="dxa"/>
          </w:tcPr>
          <w:p w14:paraId="349DF56A"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10</w:t>
            </w:r>
          </w:p>
        </w:tc>
        <w:tc>
          <w:tcPr>
            <w:tcW w:w="2409" w:type="dxa"/>
          </w:tcPr>
          <w:p w14:paraId="2ADCBFF9"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SAN/017/2021</w:t>
            </w:r>
          </w:p>
        </w:tc>
      </w:tr>
      <w:tr w:rsidR="00E779BD" w:rsidRPr="008441B0" w14:paraId="544D1B58" w14:textId="77777777" w:rsidTr="00094C0F">
        <w:trPr>
          <w:jc w:val="center"/>
        </w:trPr>
        <w:tc>
          <w:tcPr>
            <w:tcW w:w="2408" w:type="dxa"/>
          </w:tcPr>
          <w:p w14:paraId="0AF766EE"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4</w:t>
            </w:r>
          </w:p>
        </w:tc>
        <w:tc>
          <w:tcPr>
            <w:tcW w:w="2409" w:type="dxa"/>
          </w:tcPr>
          <w:p w14:paraId="50346D6F"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SAN/009/2021</w:t>
            </w:r>
          </w:p>
        </w:tc>
        <w:tc>
          <w:tcPr>
            <w:tcW w:w="2409" w:type="dxa"/>
          </w:tcPr>
          <w:p w14:paraId="06572547"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11</w:t>
            </w:r>
          </w:p>
        </w:tc>
        <w:tc>
          <w:tcPr>
            <w:tcW w:w="2409" w:type="dxa"/>
          </w:tcPr>
          <w:p w14:paraId="583DC220"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SAN/018/2021</w:t>
            </w:r>
          </w:p>
        </w:tc>
      </w:tr>
      <w:tr w:rsidR="00E779BD" w:rsidRPr="008441B0" w14:paraId="17C71A52" w14:textId="77777777" w:rsidTr="00094C0F">
        <w:trPr>
          <w:jc w:val="center"/>
        </w:trPr>
        <w:tc>
          <w:tcPr>
            <w:tcW w:w="2408" w:type="dxa"/>
          </w:tcPr>
          <w:p w14:paraId="2D1ED104"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5</w:t>
            </w:r>
          </w:p>
        </w:tc>
        <w:tc>
          <w:tcPr>
            <w:tcW w:w="2409" w:type="dxa"/>
          </w:tcPr>
          <w:p w14:paraId="12455C53"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SAN/011/2021</w:t>
            </w:r>
          </w:p>
        </w:tc>
        <w:tc>
          <w:tcPr>
            <w:tcW w:w="2409" w:type="dxa"/>
          </w:tcPr>
          <w:p w14:paraId="09F395C7"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12</w:t>
            </w:r>
          </w:p>
        </w:tc>
        <w:tc>
          <w:tcPr>
            <w:tcW w:w="2409" w:type="dxa"/>
            <w:vAlign w:val="center"/>
          </w:tcPr>
          <w:p w14:paraId="60C59A8E"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SAN-019-2021</w:t>
            </w:r>
          </w:p>
        </w:tc>
      </w:tr>
      <w:tr w:rsidR="00E779BD" w:rsidRPr="008441B0" w14:paraId="78C3084E" w14:textId="77777777" w:rsidTr="00094C0F">
        <w:trPr>
          <w:jc w:val="center"/>
        </w:trPr>
        <w:tc>
          <w:tcPr>
            <w:tcW w:w="2408" w:type="dxa"/>
          </w:tcPr>
          <w:p w14:paraId="4C49825F"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6</w:t>
            </w:r>
          </w:p>
        </w:tc>
        <w:tc>
          <w:tcPr>
            <w:tcW w:w="2409" w:type="dxa"/>
          </w:tcPr>
          <w:p w14:paraId="3B1B5466"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SAN/012/2021</w:t>
            </w:r>
          </w:p>
        </w:tc>
        <w:tc>
          <w:tcPr>
            <w:tcW w:w="2409" w:type="dxa"/>
          </w:tcPr>
          <w:p w14:paraId="22819763"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13</w:t>
            </w:r>
          </w:p>
        </w:tc>
        <w:tc>
          <w:tcPr>
            <w:tcW w:w="2409" w:type="dxa"/>
            <w:vAlign w:val="center"/>
          </w:tcPr>
          <w:p w14:paraId="60996BA2"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SAN-021-2020</w:t>
            </w:r>
          </w:p>
        </w:tc>
      </w:tr>
      <w:tr w:rsidR="00E779BD" w:rsidRPr="008441B0" w14:paraId="10797035" w14:textId="77777777" w:rsidTr="00094C0F">
        <w:trPr>
          <w:jc w:val="center"/>
        </w:trPr>
        <w:tc>
          <w:tcPr>
            <w:tcW w:w="2408" w:type="dxa"/>
          </w:tcPr>
          <w:p w14:paraId="6D228C19"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7</w:t>
            </w:r>
          </w:p>
        </w:tc>
        <w:tc>
          <w:tcPr>
            <w:tcW w:w="2409" w:type="dxa"/>
          </w:tcPr>
          <w:p w14:paraId="61658D59"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SAN/014/2021</w:t>
            </w:r>
          </w:p>
        </w:tc>
        <w:tc>
          <w:tcPr>
            <w:tcW w:w="2409" w:type="dxa"/>
          </w:tcPr>
          <w:p w14:paraId="0FEC6953" w14:textId="77777777" w:rsidR="00A001C5" w:rsidRPr="008441B0" w:rsidRDefault="00A001C5" w:rsidP="00094C0F">
            <w:pPr>
              <w:jc w:val="center"/>
              <w:rPr>
                <w:rFonts w:ascii="Montserrat" w:eastAsia="Montserrat" w:hAnsi="Montserrat" w:cs="Montserrat"/>
                <w:sz w:val="18"/>
                <w:szCs w:val="18"/>
              </w:rPr>
            </w:pPr>
          </w:p>
        </w:tc>
        <w:tc>
          <w:tcPr>
            <w:tcW w:w="2409" w:type="dxa"/>
          </w:tcPr>
          <w:p w14:paraId="7B914E65" w14:textId="77777777" w:rsidR="00A001C5" w:rsidRPr="008441B0" w:rsidRDefault="00A001C5" w:rsidP="00094C0F">
            <w:pPr>
              <w:jc w:val="center"/>
              <w:rPr>
                <w:rFonts w:ascii="Montserrat" w:eastAsia="Montserrat" w:hAnsi="Montserrat" w:cs="Montserrat"/>
                <w:sz w:val="18"/>
                <w:szCs w:val="18"/>
              </w:rPr>
            </w:pPr>
          </w:p>
        </w:tc>
      </w:tr>
    </w:tbl>
    <w:p w14:paraId="1DD249F1" w14:textId="77777777" w:rsidR="00A001C5" w:rsidRPr="008441B0" w:rsidRDefault="00A001C5" w:rsidP="00A001C5">
      <w:pPr>
        <w:jc w:val="both"/>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544"/>
        <w:gridCol w:w="2987"/>
      </w:tblGrid>
      <w:tr w:rsidR="00E779BD" w:rsidRPr="008441B0" w14:paraId="5B89933B" w14:textId="77777777" w:rsidTr="00AB502E">
        <w:tc>
          <w:tcPr>
            <w:tcW w:w="3114" w:type="dxa"/>
            <w:shd w:val="clear" w:color="auto" w:fill="621123"/>
          </w:tcPr>
          <w:p w14:paraId="276B6E3B" w14:textId="77777777" w:rsidR="00A001C5" w:rsidRPr="008441B0" w:rsidRDefault="00A001C5" w:rsidP="00A454AF">
            <w:pPr>
              <w:jc w:val="center"/>
              <w:rPr>
                <w:rFonts w:ascii="Montserrat" w:eastAsia="Montserrat" w:hAnsi="Montserrat" w:cstheme="majorHAnsi"/>
                <w:b/>
                <w:sz w:val="18"/>
                <w:szCs w:val="18"/>
                <w:shd w:val="clear" w:color="auto" w:fill="D6DEE5"/>
              </w:rPr>
            </w:pPr>
            <w:r w:rsidRPr="008441B0">
              <w:rPr>
                <w:rFonts w:ascii="Montserrat" w:eastAsia="Montserrat" w:hAnsi="Montserrat" w:cstheme="majorHAnsi"/>
                <w:b/>
                <w:sz w:val="18"/>
                <w:szCs w:val="18"/>
              </w:rPr>
              <w:t>Dato</w:t>
            </w:r>
          </w:p>
        </w:tc>
        <w:tc>
          <w:tcPr>
            <w:tcW w:w="3544" w:type="dxa"/>
            <w:shd w:val="clear" w:color="auto" w:fill="621123"/>
          </w:tcPr>
          <w:p w14:paraId="5F709271" w14:textId="77777777" w:rsidR="00A001C5" w:rsidRPr="008441B0" w:rsidRDefault="00A001C5" w:rsidP="00A454AF">
            <w:pPr>
              <w:jc w:val="center"/>
              <w:rPr>
                <w:rFonts w:ascii="Montserrat" w:eastAsia="Montserrat" w:hAnsi="Montserrat" w:cstheme="majorHAnsi"/>
                <w:b/>
                <w:sz w:val="18"/>
                <w:szCs w:val="18"/>
                <w:shd w:val="clear" w:color="auto" w:fill="621123"/>
              </w:rPr>
            </w:pPr>
            <w:r w:rsidRPr="008441B0">
              <w:rPr>
                <w:rFonts w:ascii="Montserrat" w:eastAsia="Montserrat" w:hAnsi="Montserrat" w:cstheme="majorHAnsi"/>
                <w:b/>
                <w:sz w:val="18"/>
                <w:szCs w:val="18"/>
              </w:rPr>
              <w:t>Justificación</w:t>
            </w:r>
          </w:p>
        </w:tc>
        <w:tc>
          <w:tcPr>
            <w:tcW w:w="2987" w:type="dxa"/>
            <w:shd w:val="clear" w:color="auto" w:fill="621123"/>
          </w:tcPr>
          <w:p w14:paraId="7CAEDE0D" w14:textId="77777777" w:rsidR="00A001C5" w:rsidRPr="008441B0" w:rsidRDefault="00A001C5" w:rsidP="00A454AF">
            <w:pPr>
              <w:jc w:val="center"/>
              <w:rPr>
                <w:rFonts w:ascii="Montserrat" w:eastAsia="Montserrat" w:hAnsi="Montserrat" w:cstheme="majorHAnsi"/>
                <w:b/>
                <w:sz w:val="18"/>
                <w:szCs w:val="18"/>
              </w:rPr>
            </w:pPr>
            <w:r w:rsidRPr="008441B0">
              <w:rPr>
                <w:rFonts w:ascii="Montserrat" w:eastAsia="Montserrat" w:hAnsi="Montserrat" w:cstheme="majorHAnsi"/>
                <w:b/>
                <w:sz w:val="18"/>
                <w:szCs w:val="18"/>
              </w:rPr>
              <w:t>Fundamento</w:t>
            </w:r>
          </w:p>
        </w:tc>
      </w:tr>
      <w:tr w:rsidR="00E779BD" w:rsidRPr="008441B0" w14:paraId="0FDDE359" w14:textId="77777777" w:rsidTr="00AB502E">
        <w:trPr>
          <w:trHeight w:val="963"/>
        </w:trPr>
        <w:tc>
          <w:tcPr>
            <w:tcW w:w="3114" w:type="dxa"/>
          </w:tcPr>
          <w:p w14:paraId="47E217AC" w14:textId="77777777" w:rsidR="00A001C5" w:rsidRPr="008441B0" w:rsidRDefault="00A001C5" w:rsidP="00094C0F">
            <w:pPr>
              <w:jc w:val="both"/>
              <w:rPr>
                <w:rFonts w:ascii="Montserrat" w:hAnsi="Montserrat" w:cstheme="majorHAnsi"/>
                <w:sz w:val="18"/>
                <w:szCs w:val="18"/>
              </w:rPr>
            </w:pPr>
            <w:r w:rsidRPr="008441B0">
              <w:rPr>
                <w:rFonts w:ascii="Montserrat" w:hAnsi="Montserrat" w:cstheme="majorHAnsi"/>
                <w:sz w:val="18"/>
                <w:szCs w:val="18"/>
              </w:rPr>
              <w:t>Cuenta bancaria, número de cuenta bancaria y/o Clave Bancaria Estandarizada (</w:t>
            </w:r>
            <w:proofErr w:type="spellStart"/>
            <w:r w:rsidRPr="008441B0">
              <w:rPr>
                <w:rFonts w:ascii="Montserrat" w:hAnsi="Montserrat" w:cstheme="majorHAnsi"/>
                <w:sz w:val="18"/>
                <w:szCs w:val="18"/>
              </w:rPr>
              <w:t>Clabe</w:t>
            </w:r>
            <w:proofErr w:type="spellEnd"/>
            <w:r w:rsidRPr="008441B0">
              <w:rPr>
                <w:rFonts w:ascii="Montserrat" w:hAnsi="Montserrat" w:cstheme="majorHAnsi"/>
                <w:sz w:val="18"/>
                <w:szCs w:val="18"/>
              </w:rPr>
              <w:t xml:space="preserve"> interbancaria) de personas físicas</w:t>
            </w:r>
          </w:p>
        </w:tc>
        <w:tc>
          <w:tcPr>
            <w:tcW w:w="3544" w:type="dxa"/>
          </w:tcPr>
          <w:p w14:paraId="47B30823" w14:textId="77777777" w:rsidR="00A001C5" w:rsidRPr="008441B0" w:rsidRDefault="00A001C5" w:rsidP="00A454AF">
            <w:pPr>
              <w:jc w:val="both"/>
              <w:rPr>
                <w:rFonts w:ascii="Montserrat" w:hAnsi="Montserrat" w:cstheme="majorHAnsi"/>
                <w:sz w:val="18"/>
                <w:szCs w:val="18"/>
              </w:rPr>
            </w:pPr>
            <w:r w:rsidRPr="008441B0">
              <w:rPr>
                <w:rFonts w:ascii="Montserrat" w:hAnsi="Montserrat" w:cstheme="majorHAnsi"/>
                <w:sz w:val="18"/>
                <w:szCs w:val="18"/>
              </w:rPr>
              <w:t>Clave numérica o alfanumérica que identifica a un contrato de dinero en cuenta corriente que vincula a su titular o cliente con su patrimonio, y a través de éste, es posible acceder a la información relacionada con su patrimonio, contenida en las bases de datos de las instituciones bancarias y financieras, en virtud de ello se considera información confidencial que debe protegerse</w:t>
            </w:r>
          </w:p>
        </w:tc>
        <w:tc>
          <w:tcPr>
            <w:tcW w:w="2987" w:type="dxa"/>
          </w:tcPr>
          <w:p w14:paraId="3A4BFAB6" w14:textId="77777777" w:rsidR="00A001C5" w:rsidRPr="008441B0" w:rsidRDefault="00A001C5" w:rsidP="00094C0F">
            <w:pPr>
              <w:jc w:val="both"/>
              <w:rPr>
                <w:rFonts w:ascii="Montserrat" w:eastAsiaTheme="minorHAnsi" w:hAnsi="Montserrat" w:cstheme="majorHAnsi"/>
                <w:sz w:val="18"/>
                <w:szCs w:val="18"/>
              </w:rPr>
            </w:pPr>
            <w:r w:rsidRPr="008441B0">
              <w:rPr>
                <w:rFonts w:ascii="Montserrat" w:hAnsi="Montserrat" w:cs="Arial"/>
                <w:sz w:val="18"/>
                <w:szCs w:val="18"/>
              </w:rPr>
              <w:t>Artículos 113, fracción I, de la Ley Federal de Transparencia y Acceso a la Información Pública (LFTAIP)</w:t>
            </w:r>
          </w:p>
        </w:tc>
      </w:tr>
    </w:tbl>
    <w:p w14:paraId="4F46AFF7" w14:textId="776BA22D" w:rsidR="00AB502E" w:rsidRPr="008441B0" w:rsidRDefault="00AB502E" w:rsidP="00A001C5">
      <w:pPr>
        <w:jc w:val="both"/>
        <w:rPr>
          <w:rFonts w:ascii="Montserrat" w:eastAsia="Montserrat" w:hAnsi="Montserrat" w:cs="Montserrat"/>
          <w:sz w:val="18"/>
          <w:szCs w:val="18"/>
        </w:rPr>
      </w:pPr>
    </w:p>
    <w:tbl>
      <w:tblPr>
        <w:tblStyle w:val="Tablaconcuadrcula"/>
        <w:tblW w:w="5000" w:type="pct"/>
        <w:jc w:val="center"/>
        <w:tblInd w:w="0" w:type="dxa"/>
        <w:tblLook w:val="04A0" w:firstRow="1" w:lastRow="0" w:firstColumn="1" w:lastColumn="0" w:noHBand="0" w:noVBand="1"/>
      </w:tblPr>
      <w:tblGrid>
        <w:gridCol w:w="4979"/>
        <w:gridCol w:w="4983"/>
      </w:tblGrid>
      <w:tr w:rsidR="00E779BD" w:rsidRPr="008441B0" w14:paraId="057C5DD8" w14:textId="77777777" w:rsidTr="00A454AF">
        <w:trPr>
          <w:jc w:val="center"/>
        </w:trPr>
        <w:tc>
          <w:tcPr>
            <w:tcW w:w="2499" w:type="pct"/>
            <w:shd w:val="clear" w:color="auto" w:fill="990033"/>
          </w:tcPr>
          <w:p w14:paraId="75E1BE8E" w14:textId="77777777" w:rsidR="00A001C5" w:rsidRPr="008441B0" w:rsidRDefault="00A001C5" w:rsidP="00094C0F">
            <w:pPr>
              <w:jc w:val="center"/>
              <w:rPr>
                <w:rFonts w:ascii="Montserrat" w:eastAsia="Montserrat" w:hAnsi="Montserrat" w:cs="Montserrat"/>
                <w:b/>
                <w:sz w:val="18"/>
                <w:szCs w:val="18"/>
              </w:rPr>
            </w:pPr>
            <w:proofErr w:type="spellStart"/>
            <w:r w:rsidRPr="008441B0">
              <w:rPr>
                <w:rFonts w:ascii="Montserrat" w:eastAsia="Montserrat" w:hAnsi="Montserrat" w:cs="Montserrat"/>
                <w:b/>
                <w:sz w:val="18"/>
                <w:szCs w:val="18"/>
              </w:rPr>
              <w:t>Número</w:t>
            </w:r>
            <w:proofErr w:type="spellEnd"/>
            <w:r w:rsidRPr="008441B0">
              <w:rPr>
                <w:rFonts w:ascii="Montserrat" w:eastAsia="Montserrat" w:hAnsi="Montserrat" w:cs="Montserrat"/>
                <w:b/>
                <w:sz w:val="18"/>
                <w:szCs w:val="18"/>
              </w:rPr>
              <w:t xml:space="preserve"> </w:t>
            </w:r>
            <w:proofErr w:type="spellStart"/>
            <w:r w:rsidRPr="008441B0">
              <w:rPr>
                <w:rFonts w:ascii="Montserrat" w:eastAsia="Montserrat" w:hAnsi="Montserrat" w:cs="Montserrat"/>
                <w:b/>
                <w:sz w:val="18"/>
                <w:szCs w:val="18"/>
              </w:rPr>
              <w:t>consecutivo</w:t>
            </w:r>
            <w:proofErr w:type="spellEnd"/>
          </w:p>
        </w:tc>
        <w:tc>
          <w:tcPr>
            <w:tcW w:w="2501" w:type="pct"/>
            <w:shd w:val="clear" w:color="auto" w:fill="990033"/>
          </w:tcPr>
          <w:p w14:paraId="705845D8" w14:textId="77777777" w:rsidR="00A001C5" w:rsidRPr="008441B0" w:rsidRDefault="00A001C5" w:rsidP="00094C0F">
            <w:pPr>
              <w:jc w:val="center"/>
              <w:rPr>
                <w:rFonts w:ascii="Montserrat" w:eastAsia="Montserrat" w:hAnsi="Montserrat" w:cs="Montserrat"/>
                <w:b/>
                <w:sz w:val="18"/>
                <w:szCs w:val="18"/>
              </w:rPr>
            </w:pPr>
            <w:proofErr w:type="spellStart"/>
            <w:r w:rsidRPr="008441B0">
              <w:rPr>
                <w:rFonts w:ascii="Montserrat" w:eastAsia="Montserrat" w:hAnsi="Montserrat" w:cs="Montserrat"/>
                <w:b/>
                <w:sz w:val="18"/>
                <w:szCs w:val="18"/>
              </w:rPr>
              <w:t>Documento</w:t>
            </w:r>
            <w:proofErr w:type="spellEnd"/>
          </w:p>
        </w:tc>
      </w:tr>
      <w:tr w:rsidR="00E779BD" w:rsidRPr="008441B0" w14:paraId="20F1A398" w14:textId="77777777" w:rsidTr="00094C0F">
        <w:trPr>
          <w:jc w:val="center"/>
        </w:trPr>
        <w:tc>
          <w:tcPr>
            <w:tcW w:w="2499" w:type="pct"/>
          </w:tcPr>
          <w:p w14:paraId="0F28CA04"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1</w:t>
            </w:r>
          </w:p>
        </w:tc>
        <w:tc>
          <w:tcPr>
            <w:tcW w:w="2501" w:type="pct"/>
            <w:vAlign w:val="center"/>
          </w:tcPr>
          <w:p w14:paraId="2ADAA4D1"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SAN-005-2021</w:t>
            </w:r>
          </w:p>
        </w:tc>
      </w:tr>
      <w:tr w:rsidR="00E779BD" w:rsidRPr="008441B0" w14:paraId="3F2D4E43" w14:textId="77777777" w:rsidTr="00094C0F">
        <w:trPr>
          <w:jc w:val="center"/>
        </w:trPr>
        <w:tc>
          <w:tcPr>
            <w:tcW w:w="2499" w:type="pct"/>
          </w:tcPr>
          <w:p w14:paraId="711DC480"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2</w:t>
            </w:r>
          </w:p>
        </w:tc>
        <w:tc>
          <w:tcPr>
            <w:tcW w:w="2501" w:type="pct"/>
            <w:vAlign w:val="center"/>
          </w:tcPr>
          <w:p w14:paraId="1E084AE1"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SAN-007-2021</w:t>
            </w:r>
          </w:p>
        </w:tc>
      </w:tr>
      <w:tr w:rsidR="00E779BD" w:rsidRPr="008441B0" w14:paraId="5CE41883" w14:textId="77777777" w:rsidTr="00094C0F">
        <w:trPr>
          <w:jc w:val="center"/>
        </w:trPr>
        <w:tc>
          <w:tcPr>
            <w:tcW w:w="2499" w:type="pct"/>
          </w:tcPr>
          <w:p w14:paraId="482046D7"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3</w:t>
            </w:r>
          </w:p>
        </w:tc>
        <w:tc>
          <w:tcPr>
            <w:tcW w:w="2501" w:type="pct"/>
            <w:vAlign w:val="center"/>
          </w:tcPr>
          <w:p w14:paraId="194A9288"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SAN/008/2021</w:t>
            </w:r>
          </w:p>
        </w:tc>
      </w:tr>
      <w:tr w:rsidR="00E779BD" w:rsidRPr="008441B0" w14:paraId="52B1C4C7" w14:textId="77777777" w:rsidTr="00094C0F">
        <w:trPr>
          <w:jc w:val="center"/>
        </w:trPr>
        <w:tc>
          <w:tcPr>
            <w:tcW w:w="2499" w:type="pct"/>
          </w:tcPr>
          <w:p w14:paraId="358D40C4"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4</w:t>
            </w:r>
          </w:p>
        </w:tc>
        <w:tc>
          <w:tcPr>
            <w:tcW w:w="2501" w:type="pct"/>
            <w:vAlign w:val="center"/>
          </w:tcPr>
          <w:p w14:paraId="06FA7D9E"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SAN/011/2021</w:t>
            </w:r>
          </w:p>
        </w:tc>
      </w:tr>
      <w:tr w:rsidR="00E779BD" w:rsidRPr="008441B0" w14:paraId="5CB7DF30" w14:textId="77777777" w:rsidTr="00094C0F">
        <w:trPr>
          <w:jc w:val="center"/>
        </w:trPr>
        <w:tc>
          <w:tcPr>
            <w:tcW w:w="2499" w:type="pct"/>
          </w:tcPr>
          <w:p w14:paraId="08D6F0D8"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5</w:t>
            </w:r>
          </w:p>
        </w:tc>
        <w:tc>
          <w:tcPr>
            <w:tcW w:w="2501" w:type="pct"/>
            <w:vAlign w:val="center"/>
          </w:tcPr>
          <w:p w14:paraId="38E24D2F"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SAN/014/2021</w:t>
            </w:r>
          </w:p>
        </w:tc>
      </w:tr>
      <w:tr w:rsidR="00E779BD" w:rsidRPr="008441B0" w14:paraId="6312B49E" w14:textId="77777777" w:rsidTr="00094C0F">
        <w:trPr>
          <w:jc w:val="center"/>
        </w:trPr>
        <w:tc>
          <w:tcPr>
            <w:tcW w:w="2499" w:type="pct"/>
          </w:tcPr>
          <w:p w14:paraId="14FA097C"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6</w:t>
            </w:r>
          </w:p>
        </w:tc>
        <w:tc>
          <w:tcPr>
            <w:tcW w:w="2501" w:type="pct"/>
            <w:vAlign w:val="center"/>
          </w:tcPr>
          <w:p w14:paraId="574A93BE"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SAN/015/2021</w:t>
            </w:r>
          </w:p>
        </w:tc>
      </w:tr>
      <w:tr w:rsidR="00E779BD" w:rsidRPr="008441B0" w14:paraId="0D0896BA" w14:textId="77777777" w:rsidTr="00094C0F">
        <w:trPr>
          <w:jc w:val="center"/>
        </w:trPr>
        <w:tc>
          <w:tcPr>
            <w:tcW w:w="2499" w:type="pct"/>
          </w:tcPr>
          <w:p w14:paraId="5FA7EE02"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7</w:t>
            </w:r>
          </w:p>
        </w:tc>
        <w:tc>
          <w:tcPr>
            <w:tcW w:w="2501" w:type="pct"/>
            <w:vAlign w:val="center"/>
          </w:tcPr>
          <w:p w14:paraId="4862B00C"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SAN/016/2021</w:t>
            </w:r>
          </w:p>
        </w:tc>
      </w:tr>
      <w:tr w:rsidR="00E779BD" w:rsidRPr="008441B0" w14:paraId="13CF3405" w14:textId="77777777" w:rsidTr="00094C0F">
        <w:trPr>
          <w:jc w:val="center"/>
        </w:trPr>
        <w:tc>
          <w:tcPr>
            <w:tcW w:w="2499" w:type="pct"/>
          </w:tcPr>
          <w:p w14:paraId="1D8B134C"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8</w:t>
            </w:r>
          </w:p>
        </w:tc>
        <w:tc>
          <w:tcPr>
            <w:tcW w:w="2501" w:type="pct"/>
            <w:vAlign w:val="center"/>
          </w:tcPr>
          <w:p w14:paraId="7B700726" w14:textId="77777777" w:rsidR="00A001C5" w:rsidRPr="008441B0" w:rsidRDefault="00A001C5" w:rsidP="00094C0F">
            <w:pPr>
              <w:jc w:val="center"/>
              <w:rPr>
                <w:rFonts w:ascii="Montserrat" w:hAnsi="Montserrat" w:cs="Arial"/>
                <w:sz w:val="18"/>
                <w:szCs w:val="18"/>
              </w:rPr>
            </w:pPr>
            <w:r w:rsidRPr="008441B0">
              <w:rPr>
                <w:rFonts w:ascii="Montserrat" w:hAnsi="Montserrat" w:cs="Arial"/>
                <w:sz w:val="18"/>
                <w:szCs w:val="18"/>
              </w:rPr>
              <w:t>SAN/017/2021</w:t>
            </w:r>
          </w:p>
        </w:tc>
      </w:tr>
      <w:tr w:rsidR="00E779BD" w:rsidRPr="008441B0" w14:paraId="6409CE32" w14:textId="77777777" w:rsidTr="00094C0F">
        <w:trPr>
          <w:jc w:val="center"/>
        </w:trPr>
        <w:tc>
          <w:tcPr>
            <w:tcW w:w="2499" w:type="pct"/>
          </w:tcPr>
          <w:p w14:paraId="0F0B56FF"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9</w:t>
            </w:r>
          </w:p>
        </w:tc>
        <w:tc>
          <w:tcPr>
            <w:tcW w:w="2501" w:type="pct"/>
            <w:vAlign w:val="center"/>
          </w:tcPr>
          <w:p w14:paraId="41152A6F" w14:textId="77777777" w:rsidR="00A001C5" w:rsidRPr="008441B0" w:rsidRDefault="00A001C5" w:rsidP="00094C0F">
            <w:pPr>
              <w:jc w:val="center"/>
              <w:rPr>
                <w:rFonts w:ascii="Montserrat" w:hAnsi="Montserrat" w:cs="Arial"/>
                <w:sz w:val="18"/>
                <w:szCs w:val="18"/>
              </w:rPr>
            </w:pPr>
            <w:r w:rsidRPr="008441B0">
              <w:rPr>
                <w:rFonts w:ascii="Montserrat" w:hAnsi="Montserrat" w:cs="Arial"/>
                <w:sz w:val="18"/>
                <w:szCs w:val="18"/>
              </w:rPr>
              <w:t>SAN-025-2020</w:t>
            </w:r>
          </w:p>
        </w:tc>
      </w:tr>
    </w:tbl>
    <w:p w14:paraId="67384740" w14:textId="4A04D648" w:rsidR="00A001C5" w:rsidRPr="008441B0" w:rsidRDefault="00A001C5" w:rsidP="00A001C5">
      <w:pPr>
        <w:jc w:val="both"/>
        <w:rPr>
          <w:rFonts w:ascii="Montserrat" w:eastAsia="Montserrat" w:hAnsi="Montserrat" w:cs="Montserrat"/>
          <w:sz w:val="18"/>
          <w:szCs w:val="18"/>
        </w:rPr>
      </w:pPr>
    </w:p>
    <w:p w14:paraId="369D6418" w14:textId="77777777" w:rsidR="00AB502E" w:rsidRPr="008441B0" w:rsidRDefault="00AB502E" w:rsidP="00A001C5">
      <w:pPr>
        <w:jc w:val="both"/>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3215"/>
        <w:gridCol w:w="3215"/>
      </w:tblGrid>
      <w:tr w:rsidR="00E779BD" w:rsidRPr="008441B0" w14:paraId="1215879C" w14:textId="77777777" w:rsidTr="00094C0F">
        <w:tc>
          <w:tcPr>
            <w:tcW w:w="3215" w:type="dxa"/>
            <w:shd w:val="clear" w:color="auto" w:fill="621123"/>
          </w:tcPr>
          <w:p w14:paraId="75126273" w14:textId="77777777" w:rsidR="00A001C5" w:rsidRPr="008441B0" w:rsidRDefault="00A001C5" w:rsidP="00A454AF">
            <w:pPr>
              <w:jc w:val="center"/>
              <w:rPr>
                <w:rFonts w:ascii="Montserrat" w:eastAsia="Montserrat" w:hAnsi="Montserrat" w:cstheme="majorHAnsi"/>
                <w:b/>
                <w:sz w:val="18"/>
                <w:szCs w:val="18"/>
                <w:shd w:val="clear" w:color="auto" w:fill="D6DEE5"/>
              </w:rPr>
            </w:pPr>
            <w:r w:rsidRPr="008441B0">
              <w:rPr>
                <w:rFonts w:ascii="Montserrat" w:eastAsia="Montserrat" w:hAnsi="Montserrat" w:cstheme="majorHAnsi"/>
                <w:b/>
                <w:sz w:val="18"/>
                <w:szCs w:val="18"/>
              </w:rPr>
              <w:lastRenderedPageBreak/>
              <w:t>Dato</w:t>
            </w:r>
          </w:p>
        </w:tc>
        <w:tc>
          <w:tcPr>
            <w:tcW w:w="3215" w:type="dxa"/>
            <w:shd w:val="clear" w:color="auto" w:fill="621123"/>
          </w:tcPr>
          <w:p w14:paraId="5D57CDD0" w14:textId="77777777" w:rsidR="00A001C5" w:rsidRPr="008441B0" w:rsidRDefault="00A001C5" w:rsidP="00A454AF">
            <w:pPr>
              <w:jc w:val="center"/>
              <w:rPr>
                <w:rFonts w:ascii="Montserrat" w:eastAsia="Montserrat" w:hAnsi="Montserrat" w:cstheme="majorHAnsi"/>
                <w:b/>
                <w:sz w:val="18"/>
                <w:szCs w:val="18"/>
                <w:shd w:val="clear" w:color="auto" w:fill="621123"/>
              </w:rPr>
            </w:pPr>
            <w:r w:rsidRPr="008441B0">
              <w:rPr>
                <w:rFonts w:ascii="Montserrat" w:eastAsia="Montserrat" w:hAnsi="Montserrat" w:cstheme="majorHAnsi"/>
                <w:b/>
                <w:sz w:val="18"/>
                <w:szCs w:val="18"/>
              </w:rPr>
              <w:t>Justificación</w:t>
            </w:r>
          </w:p>
        </w:tc>
        <w:tc>
          <w:tcPr>
            <w:tcW w:w="3215" w:type="dxa"/>
            <w:shd w:val="clear" w:color="auto" w:fill="621123"/>
          </w:tcPr>
          <w:p w14:paraId="0C7F7E1B" w14:textId="77777777" w:rsidR="00A001C5" w:rsidRPr="008441B0" w:rsidRDefault="00A001C5" w:rsidP="00A454AF">
            <w:pPr>
              <w:jc w:val="center"/>
              <w:rPr>
                <w:rFonts w:ascii="Montserrat" w:eastAsia="Montserrat" w:hAnsi="Montserrat" w:cstheme="majorHAnsi"/>
                <w:b/>
                <w:sz w:val="18"/>
                <w:szCs w:val="18"/>
              </w:rPr>
            </w:pPr>
            <w:r w:rsidRPr="008441B0">
              <w:rPr>
                <w:rFonts w:ascii="Montserrat" w:eastAsia="Montserrat" w:hAnsi="Montserrat" w:cstheme="majorHAnsi"/>
                <w:b/>
                <w:sz w:val="18"/>
                <w:szCs w:val="18"/>
              </w:rPr>
              <w:t>Fundamento</w:t>
            </w:r>
          </w:p>
        </w:tc>
      </w:tr>
      <w:tr w:rsidR="00E779BD" w:rsidRPr="008441B0" w14:paraId="4E2A0FB0" w14:textId="77777777" w:rsidTr="00094C0F">
        <w:trPr>
          <w:trHeight w:val="963"/>
        </w:trPr>
        <w:tc>
          <w:tcPr>
            <w:tcW w:w="3215" w:type="dxa"/>
          </w:tcPr>
          <w:p w14:paraId="5F002F2E" w14:textId="77777777" w:rsidR="00A001C5" w:rsidRPr="008441B0" w:rsidRDefault="00A001C5" w:rsidP="00094C0F">
            <w:pPr>
              <w:jc w:val="both"/>
              <w:rPr>
                <w:rFonts w:ascii="Montserrat" w:hAnsi="Montserrat" w:cstheme="majorHAnsi"/>
                <w:sz w:val="18"/>
                <w:szCs w:val="18"/>
              </w:rPr>
            </w:pPr>
            <w:r w:rsidRPr="008441B0">
              <w:rPr>
                <w:rFonts w:ascii="Montserrat" w:hAnsi="Montserrat" w:cstheme="majorHAnsi"/>
                <w:sz w:val="18"/>
                <w:szCs w:val="18"/>
              </w:rPr>
              <w:t>Número Identificador (credencial)</w:t>
            </w:r>
          </w:p>
        </w:tc>
        <w:tc>
          <w:tcPr>
            <w:tcW w:w="3215" w:type="dxa"/>
          </w:tcPr>
          <w:p w14:paraId="251EEACE" w14:textId="77777777" w:rsidR="00A001C5" w:rsidRPr="008441B0" w:rsidRDefault="00A001C5" w:rsidP="00A454AF">
            <w:pPr>
              <w:autoSpaceDE w:val="0"/>
              <w:autoSpaceDN w:val="0"/>
              <w:adjustRightInd w:val="0"/>
              <w:spacing w:before="60" w:after="60"/>
              <w:jc w:val="both"/>
              <w:rPr>
                <w:rFonts w:ascii="Montserrat" w:eastAsiaTheme="minorHAnsi" w:hAnsi="Montserrat" w:cs="Arial"/>
                <w:spacing w:val="-4"/>
                <w:sz w:val="18"/>
                <w:szCs w:val="18"/>
              </w:rPr>
            </w:pPr>
            <w:r w:rsidRPr="008441B0">
              <w:rPr>
                <w:rFonts w:ascii="Montserrat" w:eastAsiaTheme="minorHAnsi" w:hAnsi="Montserrat" w:cs="Arial"/>
                <w:bCs/>
                <w:spacing w:val="-4"/>
                <w:sz w:val="18"/>
                <w:szCs w:val="18"/>
              </w:rPr>
              <w:t>És</w:t>
            </w:r>
            <w:r w:rsidRPr="008441B0">
              <w:rPr>
                <w:rFonts w:ascii="Montserrat" w:eastAsiaTheme="minorHAnsi" w:hAnsi="Montserrat" w:cs="Arial"/>
                <w:spacing w:val="-4"/>
                <w:sz w:val="18"/>
                <w:szCs w:val="18"/>
              </w:rPr>
              <w:t xml:space="preserve">te puede ser de 12 o 13 dígitos, según el año de emisión, los 4 primeros deben coincidir con la clave de la sección de la residencia del ciudadano, los restantes corresponden a un número consecutivo único asignado al momento de conformar la Clave de Elector correspondiente. </w:t>
            </w:r>
          </w:p>
          <w:p w14:paraId="2E229450" w14:textId="77777777" w:rsidR="00A001C5" w:rsidRPr="008441B0" w:rsidRDefault="00A001C5" w:rsidP="00A454AF">
            <w:pPr>
              <w:jc w:val="both"/>
              <w:rPr>
                <w:rFonts w:ascii="Montserrat" w:hAnsi="Montserrat" w:cstheme="majorHAnsi"/>
                <w:sz w:val="18"/>
                <w:szCs w:val="18"/>
              </w:rPr>
            </w:pPr>
            <w:r w:rsidRPr="008441B0">
              <w:rPr>
                <w:rFonts w:ascii="Montserrat" w:eastAsiaTheme="minorHAnsi" w:hAnsi="Montserrat" w:cs="Arial"/>
                <w:spacing w:val="-4"/>
                <w:sz w:val="18"/>
                <w:szCs w:val="18"/>
              </w:rPr>
              <w:t xml:space="preserve">En virtud de lo anterior, se considera que dicho número de control, al contener el número de la sección electoral en donde vota el ciudadano titular de dicho documento, </w:t>
            </w:r>
            <w:r w:rsidRPr="00004F95">
              <w:rPr>
                <w:rFonts w:ascii="Montserrat" w:eastAsiaTheme="minorHAnsi" w:hAnsi="Montserrat" w:cs="Arial"/>
                <w:bCs/>
                <w:spacing w:val="-4"/>
                <w:sz w:val="18"/>
                <w:szCs w:val="18"/>
              </w:rPr>
              <w:t>constituye un dato personal en razón de que devela información concerniente a una persona física identificada o identificable</w:t>
            </w:r>
            <w:r w:rsidRPr="008441B0">
              <w:rPr>
                <w:rFonts w:ascii="Montserrat" w:eastAsiaTheme="minorHAnsi" w:hAnsi="Montserrat" w:cs="Arial"/>
                <w:b/>
                <w:bCs/>
                <w:spacing w:val="-4"/>
                <w:sz w:val="18"/>
                <w:szCs w:val="18"/>
              </w:rPr>
              <w:t xml:space="preserve"> </w:t>
            </w:r>
            <w:r w:rsidRPr="008441B0">
              <w:rPr>
                <w:rFonts w:ascii="Montserrat" w:eastAsiaTheme="minorHAnsi" w:hAnsi="Montserrat" w:cs="Arial"/>
                <w:spacing w:val="-4"/>
                <w:sz w:val="18"/>
                <w:szCs w:val="18"/>
              </w:rPr>
              <w:t xml:space="preserve">en función de la información </w:t>
            </w:r>
            <w:proofErr w:type="spellStart"/>
            <w:r w:rsidRPr="008441B0">
              <w:rPr>
                <w:rFonts w:ascii="Montserrat" w:eastAsiaTheme="minorHAnsi" w:hAnsi="Montserrat" w:cs="Arial"/>
                <w:spacing w:val="-4"/>
                <w:sz w:val="18"/>
                <w:szCs w:val="18"/>
              </w:rPr>
              <w:t>geoelectoral</w:t>
            </w:r>
            <w:proofErr w:type="spellEnd"/>
            <w:r w:rsidRPr="008441B0">
              <w:rPr>
                <w:rFonts w:ascii="Montserrat" w:eastAsiaTheme="minorHAnsi" w:hAnsi="Montserrat" w:cs="Arial"/>
                <w:spacing w:val="-4"/>
                <w:sz w:val="18"/>
                <w:szCs w:val="18"/>
              </w:rPr>
              <w:t xml:space="preserve"> ahí contenida.</w:t>
            </w:r>
          </w:p>
        </w:tc>
        <w:tc>
          <w:tcPr>
            <w:tcW w:w="3215" w:type="dxa"/>
          </w:tcPr>
          <w:p w14:paraId="7FA092BB" w14:textId="77777777" w:rsidR="00A001C5" w:rsidRPr="008441B0" w:rsidRDefault="00A001C5" w:rsidP="00094C0F">
            <w:pPr>
              <w:jc w:val="both"/>
              <w:rPr>
                <w:rFonts w:ascii="Montserrat" w:eastAsiaTheme="minorHAnsi" w:hAnsi="Montserrat" w:cstheme="majorHAnsi"/>
                <w:sz w:val="18"/>
                <w:szCs w:val="18"/>
              </w:rPr>
            </w:pPr>
            <w:r w:rsidRPr="008441B0">
              <w:rPr>
                <w:rFonts w:ascii="Montserrat" w:hAnsi="Montserrat" w:cs="Arial"/>
                <w:sz w:val="18"/>
                <w:szCs w:val="18"/>
              </w:rPr>
              <w:t>Artículos 113, fracción I, de la Ley Federal de Transparencia y Acceso a la Información Pública (LFTAIP)</w:t>
            </w:r>
          </w:p>
        </w:tc>
      </w:tr>
    </w:tbl>
    <w:p w14:paraId="3EA8A13D" w14:textId="77777777" w:rsidR="00A001C5" w:rsidRPr="008441B0" w:rsidRDefault="00A001C5" w:rsidP="00A001C5">
      <w:pPr>
        <w:jc w:val="both"/>
        <w:rPr>
          <w:rFonts w:ascii="Montserrat" w:eastAsia="Montserrat" w:hAnsi="Montserrat" w:cs="Montserrat"/>
          <w:sz w:val="18"/>
          <w:szCs w:val="18"/>
        </w:rPr>
      </w:pPr>
    </w:p>
    <w:tbl>
      <w:tblPr>
        <w:tblStyle w:val="Tablaconcuadrcula"/>
        <w:tblW w:w="4907" w:type="pct"/>
        <w:jc w:val="center"/>
        <w:tblInd w:w="0" w:type="dxa"/>
        <w:tblLook w:val="04A0" w:firstRow="1" w:lastRow="0" w:firstColumn="1" w:lastColumn="0" w:noHBand="0" w:noVBand="1"/>
      </w:tblPr>
      <w:tblGrid>
        <w:gridCol w:w="4980"/>
        <w:gridCol w:w="4797"/>
      </w:tblGrid>
      <w:tr w:rsidR="00E779BD" w:rsidRPr="008441B0" w14:paraId="1690D444" w14:textId="77777777" w:rsidTr="00B52D0F">
        <w:trPr>
          <w:jc w:val="center"/>
        </w:trPr>
        <w:tc>
          <w:tcPr>
            <w:tcW w:w="2547" w:type="pct"/>
            <w:shd w:val="clear" w:color="auto" w:fill="990033"/>
          </w:tcPr>
          <w:p w14:paraId="663E73E1" w14:textId="77777777" w:rsidR="00A001C5" w:rsidRPr="008441B0" w:rsidRDefault="00A001C5" w:rsidP="00094C0F">
            <w:pPr>
              <w:jc w:val="center"/>
              <w:rPr>
                <w:rFonts w:ascii="Montserrat" w:eastAsia="Montserrat" w:hAnsi="Montserrat" w:cs="Montserrat"/>
                <w:b/>
                <w:sz w:val="18"/>
                <w:szCs w:val="18"/>
              </w:rPr>
            </w:pPr>
            <w:proofErr w:type="spellStart"/>
            <w:r w:rsidRPr="008441B0">
              <w:rPr>
                <w:rFonts w:ascii="Montserrat" w:eastAsia="Montserrat" w:hAnsi="Montserrat" w:cs="Montserrat"/>
                <w:b/>
                <w:sz w:val="18"/>
                <w:szCs w:val="18"/>
              </w:rPr>
              <w:t>Número</w:t>
            </w:r>
            <w:proofErr w:type="spellEnd"/>
            <w:r w:rsidRPr="008441B0">
              <w:rPr>
                <w:rFonts w:ascii="Montserrat" w:eastAsia="Montserrat" w:hAnsi="Montserrat" w:cs="Montserrat"/>
                <w:b/>
                <w:sz w:val="18"/>
                <w:szCs w:val="18"/>
              </w:rPr>
              <w:t xml:space="preserve"> </w:t>
            </w:r>
            <w:proofErr w:type="spellStart"/>
            <w:r w:rsidRPr="008441B0">
              <w:rPr>
                <w:rFonts w:ascii="Montserrat" w:eastAsia="Montserrat" w:hAnsi="Montserrat" w:cs="Montserrat"/>
                <w:b/>
                <w:sz w:val="18"/>
                <w:szCs w:val="18"/>
              </w:rPr>
              <w:t>consecutivo</w:t>
            </w:r>
            <w:proofErr w:type="spellEnd"/>
          </w:p>
        </w:tc>
        <w:tc>
          <w:tcPr>
            <w:tcW w:w="2453" w:type="pct"/>
            <w:shd w:val="clear" w:color="auto" w:fill="990033"/>
          </w:tcPr>
          <w:p w14:paraId="04F06CF6" w14:textId="77777777" w:rsidR="00A001C5" w:rsidRPr="008441B0" w:rsidRDefault="00A001C5" w:rsidP="00094C0F">
            <w:pPr>
              <w:jc w:val="center"/>
              <w:rPr>
                <w:rFonts w:ascii="Montserrat" w:eastAsia="Montserrat" w:hAnsi="Montserrat" w:cs="Montserrat"/>
                <w:b/>
                <w:sz w:val="18"/>
                <w:szCs w:val="18"/>
              </w:rPr>
            </w:pPr>
            <w:proofErr w:type="spellStart"/>
            <w:r w:rsidRPr="008441B0">
              <w:rPr>
                <w:rFonts w:ascii="Montserrat" w:eastAsia="Montserrat" w:hAnsi="Montserrat" w:cs="Montserrat"/>
                <w:b/>
                <w:sz w:val="18"/>
                <w:szCs w:val="18"/>
              </w:rPr>
              <w:t>Documento</w:t>
            </w:r>
            <w:proofErr w:type="spellEnd"/>
          </w:p>
        </w:tc>
      </w:tr>
      <w:tr w:rsidR="00E779BD" w:rsidRPr="008441B0" w14:paraId="2394FFE5" w14:textId="77777777" w:rsidTr="00B52D0F">
        <w:trPr>
          <w:jc w:val="center"/>
        </w:trPr>
        <w:tc>
          <w:tcPr>
            <w:tcW w:w="2547" w:type="pct"/>
          </w:tcPr>
          <w:p w14:paraId="4D2BDF56"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1</w:t>
            </w:r>
          </w:p>
        </w:tc>
        <w:tc>
          <w:tcPr>
            <w:tcW w:w="2453" w:type="pct"/>
            <w:vAlign w:val="bottom"/>
          </w:tcPr>
          <w:p w14:paraId="2723CDA5"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INC-062-2021</w:t>
            </w:r>
          </w:p>
        </w:tc>
      </w:tr>
      <w:tr w:rsidR="00E779BD" w:rsidRPr="008441B0" w14:paraId="2BA4D8A2" w14:textId="77777777" w:rsidTr="00B52D0F">
        <w:trPr>
          <w:jc w:val="center"/>
        </w:trPr>
        <w:tc>
          <w:tcPr>
            <w:tcW w:w="2547" w:type="pct"/>
          </w:tcPr>
          <w:p w14:paraId="2629BC93"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2</w:t>
            </w:r>
          </w:p>
        </w:tc>
        <w:tc>
          <w:tcPr>
            <w:tcW w:w="2453" w:type="pct"/>
            <w:vAlign w:val="bottom"/>
          </w:tcPr>
          <w:p w14:paraId="2A3418B6"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INC-103-2021</w:t>
            </w:r>
          </w:p>
        </w:tc>
      </w:tr>
      <w:tr w:rsidR="00E779BD" w:rsidRPr="008441B0" w14:paraId="11BAAD5D" w14:textId="77777777" w:rsidTr="00B52D0F">
        <w:trPr>
          <w:jc w:val="center"/>
        </w:trPr>
        <w:tc>
          <w:tcPr>
            <w:tcW w:w="2547" w:type="pct"/>
          </w:tcPr>
          <w:p w14:paraId="6E178282"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3</w:t>
            </w:r>
          </w:p>
        </w:tc>
        <w:tc>
          <w:tcPr>
            <w:tcW w:w="2453" w:type="pct"/>
            <w:vAlign w:val="center"/>
          </w:tcPr>
          <w:p w14:paraId="16F6B642"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SAN-005-2021</w:t>
            </w:r>
          </w:p>
        </w:tc>
      </w:tr>
      <w:tr w:rsidR="00E779BD" w:rsidRPr="008441B0" w14:paraId="26FF90F8" w14:textId="77777777" w:rsidTr="00B52D0F">
        <w:trPr>
          <w:jc w:val="center"/>
        </w:trPr>
        <w:tc>
          <w:tcPr>
            <w:tcW w:w="2547" w:type="pct"/>
          </w:tcPr>
          <w:p w14:paraId="419982C8"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4</w:t>
            </w:r>
          </w:p>
        </w:tc>
        <w:tc>
          <w:tcPr>
            <w:tcW w:w="2453" w:type="pct"/>
            <w:vAlign w:val="center"/>
          </w:tcPr>
          <w:p w14:paraId="393AFCC3"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SAN-007-2021</w:t>
            </w:r>
          </w:p>
        </w:tc>
      </w:tr>
      <w:tr w:rsidR="00E779BD" w:rsidRPr="008441B0" w14:paraId="62FFEFE4" w14:textId="77777777" w:rsidTr="00B52D0F">
        <w:trPr>
          <w:jc w:val="center"/>
        </w:trPr>
        <w:tc>
          <w:tcPr>
            <w:tcW w:w="2547" w:type="pct"/>
          </w:tcPr>
          <w:p w14:paraId="3569428D"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5</w:t>
            </w:r>
          </w:p>
        </w:tc>
        <w:tc>
          <w:tcPr>
            <w:tcW w:w="2453" w:type="pct"/>
            <w:vAlign w:val="center"/>
          </w:tcPr>
          <w:p w14:paraId="222AE780"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SAN/011/2021</w:t>
            </w:r>
          </w:p>
        </w:tc>
      </w:tr>
      <w:tr w:rsidR="00E779BD" w:rsidRPr="008441B0" w14:paraId="48478AF9" w14:textId="77777777" w:rsidTr="00B52D0F">
        <w:trPr>
          <w:jc w:val="center"/>
        </w:trPr>
        <w:tc>
          <w:tcPr>
            <w:tcW w:w="2547" w:type="pct"/>
          </w:tcPr>
          <w:p w14:paraId="0FA2E83B"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6</w:t>
            </w:r>
          </w:p>
        </w:tc>
        <w:tc>
          <w:tcPr>
            <w:tcW w:w="2453" w:type="pct"/>
            <w:vAlign w:val="center"/>
          </w:tcPr>
          <w:p w14:paraId="77B3D035"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SAN/014/2021</w:t>
            </w:r>
          </w:p>
        </w:tc>
      </w:tr>
      <w:tr w:rsidR="00E779BD" w:rsidRPr="008441B0" w14:paraId="4B8DC891" w14:textId="77777777" w:rsidTr="00B52D0F">
        <w:trPr>
          <w:jc w:val="center"/>
        </w:trPr>
        <w:tc>
          <w:tcPr>
            <w:tcW w:w="2547" w:type="pct"/>
          </w:tcPr>
          <w:p w14:paraId="7BAB46E6"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7</w:t>
            </w:r>
          </w:p>
        </w:tc>
        <w:tc>
          <w:tcPr>
            <w:tcW w:w="2453" w:type="pct"/>
            <w:vAlign w:val="center"/>
          </w:tcPr>
          <w:p w14:paraId="74CBDA97"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rPr>
              <w:t>SAN/015/2021</w:t>
            </w:r>
          </w:p>
        </w:tc>
      </w:tr>
      <w:tr w:rsidR="00E779BD" w:rsidRPr="008441B0" w14:paraId="66BDA065" w14:textId="77777777" w:rsidTr="00B52D0F">
        <w:trPr>
          <w:jc w:val="center"/>
        </w:trPr>
        <w:tc>
          <w:tcPr>
            <w:tcW w:w="2547" w:type="pct"/>
          </w:tcPr>
          <w:p w14:paraId="19544A4E"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8</w:t>
            </w:r>
          </w:p>
        </w:tc>
        <w:tc>
          <w:tcPr>
            <w:tcW w:w="2453" w:type="pct"/>
            <w:vAlign w:val="center"/>
          </w:tcPr>
          <w:p w14:paraId="51B34DD4" w14:textId="77777777" w:rsidR="00A001C5" w:rsidRPr="008441B0" w:rsidRDefault="00A001C5" w:rsidP="00094C0F">
            <w:pPr>
              <w:jc w:val="center"/>
              <w:rPr>
                <w:rFonts w:ascii="Montserrat" w:hAnsi="Montserrat" w:cs="Arial"/>
                <w:sz w:val="18"/>
                <w:szCs w:val="18"/>
              </w:rPr>
            </w:pPr>
            <w:r w:rsidRPr="008441B0">
              <w:rPr>
                <w:rFonts w:ascii="Montserrat" w:hAnsi="Montserrat" w:cs="Arial"/>
                <w:sz w:val="18"/>
                <w:szCs w:val="18"/>
              </w:rPr>
              <w:t>SAN/016/2021</w:t>
            </w:r>
          </w:p>
        </w:tc>
      </w:tr>
      <w:tr w:rsidR="00E779BD" w:rsidRPr="008441B0" w14:paraId="5C0101FE" w14:textId="77777777" w:rsidTr="00B52D0F">
        <w:trPr>
          <w:jc w:val="center"/>
        </w:trPr>
        <w:tc>
          <w:tcPr>
            <w:tcW w:w="2547" w:type="pct"/>
          </w:tcPr>
          <w:p w14:paraId="13BF2F7E"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9</w:t>
            </w:r>
          </w:p>
        </w:tc>
        <w:tc>
          <w:tcPr>
            <w:tcW w:w="2453" w:type="pct"/>
            <w:vAlign w:val="center"/>
          </w:tcPr>
          <w:p w14:paraId="288D9E5C" w14:textId="77777777" w:rsidR="00A001C5" w:rsidRPr="008441B0" w:rsidRDefault="00A001C5" w:rsidP="00094C0F">
            <w:pPr>
              <w:jc w:val="center"/>
              <w:rPr>
                <w:rFonts w:ascii="Montserrat" w:hAnsi="Montserrat" w:cs="Arial"/>
                <w:sz w:val="18"/>
                <w:szCs w:val="18"/>
              </w:rPr>
            </w:pPr>
            <w:r w:rsidRPr="008441B0">
              <w:rPr>
                <w:rFonts w:ascii="Montserrat" w:hAnsi="Montserrat" w:cs="Arial"/>
                <w:sz w:val="18"/>
                <w:szCs w:val="18"/>
              </w:rPr>
              <w:t>SAN/017/2021</w:t>
            </w:r>
          </w:p>
        </w:tc>
      </w:tr>
      <w:tr w:rsidR="00E779BD" w:rsidRPr="008441B0" w14:paraId="77BD5E3D" w14:textId="77777777" w:rsidTr="00B52D0F">
        <w:trPr>
          <w:jc w:val="center"/>
        </w:trPr>
        <w:tc>
          <w:tcPr>
            <w:tcW w:w="2547" w:type="pct"/>
          </w:tcPr>
          <w:p w14:paraId="2DB64D8F"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10</w:t>
            </w:r>
          </w:p>
        </w:tc>
        <w:tc>
          <w:tcPr>
            <w:tcW w:w="2453" w:type="pct"/>
            <w:vAlign w:val="center"/>
          </w:tcPr>
          <w:p w14:paraId="45CA2A16" w14:textId="77777777" w:rsidR="00A001C5" w:rsidRPr="008441B0" w:rsidRDefault="00A001C5" w:rsidP="00094C0F">
            <w:pPr>
              <w:jc w:val="center"/>
              <w:rPr>
                <w:rFonts w:ascii="Montserrat" w:hAnsi="Montserrat" w:cs="Arial"/>
                <w:sz w:val="18"/>
                <w:szCs w:val="18"/>
              </w:rPr>
            </w:pPr>
            <w:r w:rsidRPr="008441B0">
              <w:rPr>
                <w:rFonts w:ascii="Montserrat" w:hAnsi="Montserrat" w:cs="Arial"/>
                <w:sz w:val="18"/>
                <w:szCs w:val="18"/>
              </w:rPr>
              <w:t>SAN-021-2020</w:t>
            </w:r>
          </w:p>
        </w:tc>
      </w:tr>
      <w:tr w:rsidR="00E779BD" w:rsidRPr="008441B0" w14:paraId="106B508D" w14:textId="77777777" w:rsidTr="00B52D0F">
        <w:trPr>
          <w:jc w:val="center"/>
        </w:trPr>
        <w:tc>
          <w:tcPr>
            <w:tcW w:w="2547" w:type="pct"/>
          </w:tcPr>
          <w:p w14:paraId="36D5389B"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11</w:t>
            </w:r>
          </w:p>
        </w:tc>
        <w:tc>
          <w:tcPr>
            <w:tcW w:w="2453" w:type="pct"/>
            <w:vAlign w:val="center"/>
          </w:tcPr>
          <w:p w14:paraId="2CE96242" w14:textId="77777777" w:rsidR="00A001C5" w:rsidRPr="008441B0" w:rsidRDefault="00A001C5" w:rsidP="00094C0F">
            <w:pPr>
              <w:jc w:val="center"/>
              <w:rPr>
                <w:rFonts w:ascii="Montserrat" w:hAnsi="Montserrat" w:cs="Arial"/>
                <w:sz w:val="18"/>
                <w:szCs w:val="18"/>
              </w:rPr>
            </w:pPr>
            <w:r w:rsidRPr="008441B0">
              <w:rPr>
                <w:rFonts w:ascii="Montserrat" w:hAnsi="Montserrat" w:cs="Arial"/>
                <w:sz w:val="18"/>
                <w:szCs w:val="18"/>
              </w:rPr>
              <w:t>SAN-024-2020</w:t>
            </w:r>
          </w:p>
        </w:tc>
      </w:tr>
      <w:tr w:rsidR="00E779BD" w:rsidRPr="008441B0" w14:paraId="7239D703" w14:textId="77777777" w:rsidTr="00B52D0F">
        <w:trPr>
          <w:jc w:val="center"/>
        </w:trPr>
        <w:tc>
          <w:tcPr>
            <w:tcW w:w="2547" w:type="pct"/>
          </w:tcPr>
          <w:p w14:paraId="7FFDEB23"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12</w:t>
            </w:r>
          </w:p>
        </w:tc>
        <w:tc>
          <w:tcPr>
            <w:tcW w:w="2453" w:type="pct"/>
            <w:vAlign w:val="center"/>
          </w:tcPr>
          <w:p w14:paraId="4B32AD94" w14:textId="77777777" w:rsidR="00A001C5" w:rsidRPr="008441B0" w:rsidRDefault="00A001C5" w:rsidP="00094C0F">
            <w:pPr>
              <w:jc w:val="center"/>
              <w:rPr>
                <w:rFonts w:ascii="Montserrat" w:hAnsi="Montserrat" w:cs="Arial"/>
                <w:sz w:val="18"/>
                <w:szCs w:val="18"/>
              </w:rPr>
            </w:pPr>
            <w:r w:rsidRPr="008441B0">
              <w:rPr>
                <w:rFonts w:ascii="Montserrat" w:hAnsi="Montserrat" w:cs="Arial"/>
                <w:sz w:val="18"/>
                <w:szCs w:val="18"/>
              </w:rPr>
              <w:t>SAN-046-2020</w:t>
            </w:r>
          </w:p>
        </w:tc>
      </w:tr>
      <w:tr w:rsidR="00E779BD" w:rsidRPr="008441B0" w14:paraId="06665C6B" w14:textId="77777777" w:rsidTr="00B52D0F">
        <w:trPr>
          <w:jc w:val="center"/>
        </w:trPr>
        <w:tc>
          <w:tcPr>
            <w:tcW w:w="2547" w:type="pct"/>
          </w:tcPr>
          <w:p w14:paraId="2FFA7C89"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13</w:t>
            </w:r>
          </w:p>
        </w:tc>
        <w:tc>
          <w:tcPr>
            <w:tcW w:w="2453" w:type="pct"/>
            <w:vAlign w:val="center"/>
          </w:tcPr>
          <w:p w14:paraId="378863B8" w14:textId="77777777" w:rsidR="00A001C5" w:rsidRPr="008441B0" w:rsidRDefault="00A001C5" w:rsidP="00094C0F">
            <w:pPr>
              <w:jc w:val="center"/>
              <w:rPr>
                <w:rFonts w:ascii="Montserrat" w:hAnsi="Montserrat" w:cs="Arial"/>
                <w:sz w:val="18"/>
                <w:szCs w:val="18"/>
              </w:rPr>
            </w:pPr>
            <w:r w:rsidRPr="008441B0">
              <w:rPr>
                <w:rFonts w:ascii="Montserrat" w:hAnsi="Montserrat" w:cs="Arial"/>
                <w:sz w:val="18"/>
                <w:szCs w:val="18"/>
              </w:rPr>
              <w:t>SAN-053-2019</w:t>
            </w:r>
          </w:p>
        </w:tc>
      </w:tr>
    </w:tbl>
    <w:p w14:paraId="1FF42ECB" w14:textId="77777777" w:rsidR="00A001C5" w:rsidRPr="008441B0" w:rsidRDefault="00A001C5" w:rsidP="00A001C5">
      <w:pPr>
        <w:jc w:val="both"/>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4110"/>
        <w:gridCol w:w="2846"/>
      </w:tblGrid>
      <w:tr w:rsidR="00E779BD" w:rsidRPr="008441B0" w14:paraId="3C9047F6" w14:textId="77777777" w:rsidTr="00AB502E">
        <w:tc>
          <w:tcPr>
            <w:tcW w:w="2689" w:type="dxa"/>
            <w:shd w:val="clear" w:color="auto" w:fill="621123"/>
          </w:tcPr>
          <w:p w14:paraId="75B3E4E1" w14:textId="77777777" w:rsidR="00A001C5" w:rsidRPr="008441B0" w:rsidRDefault="00A001C5" w:rsidP="00A454AF">
            <w:pPr>
              <w:jc w:val="center"/>
              <w:rPr>
                <w:rFonts w:ascii="Montserrat" w:eastAsia="Montserrat" w:hAnsi="Montserrat" w:cstheme="majorHAnsi"/>
                <w:b/>
                <w:sz w:val="18"/>
                <w:szCs w:val="18"/>
                <w:shd w:val="clear" w:color="auto" w:fill="D6DEE5"/>
              </w:rPr>
            </w:pPr>
            <w:r w:rsidRPr="008441B0">
              <w:rPr>
                <w:rFonts w:ascii="Montserrat" w:eastAsia="Montserrat" w:hAnsi="Montserrat" w:cstheme="majorHAnsi"/>
                <w:b/>
                <w:sz w:val="18"/>
                <w:szCs w:val="18"/>
              </w:rPr>
              <w:t>Dato</w:t>
            </w:r>
          </w:p>
        </w:tc>
        <w:tc>
          <w:tcPr>
            <w:tcW w:w="4110" w:type="dxa"/>
            <w:shd w:val="clear" w:color="auto" w:fill="621123"/>
          </w:tcPr>
          <w:p w14:paraId="1160825A" w14:textId="77777777" w:rsidR="00A001C5" w:rsidRPr="008441B0" w:rsidRDefault="00A001C5" w:rsidP="00A454AF">
            <w:pPr>
              <w:jc w:val="center"/>
              <w:rPr>
                <w:rFonts w:ascii="Montserrat" w:eastAsia="Montserrat" w:hAnsi="Montserrat" w:cstheme="majorHAnsi"/>
                <w:b/>
                <w:sz w:val="18"/>
                <w:szCs w:val="18"/>
                <w:shd w:val="clear" w:color="auto" w:fill="621123"/>
              </w:rPr>
            </w:pPr>
            <w:r w:rsidRPr="008441B0">
              <w:rPr>
                <w:rFonts w:ascii="Montserrat" w:eastAsia="Montserrat" w:hAnsi="Montserrat" w:cstheme="majorHAnsi"/>
                <w:b/>
                <w:sz w:val="18"/>
                <w:szCs w:val="18"/>
              </w:rPr>
              <w:t>Justificación</w:t>
            </w:r>
          </w:p>
        </w:tc>
        <w:tc>
          <w:tcPr>
            <w:tcW w:w="2846" w:type="dxa"/>
            <w:shd w:val="clear" w:color="auto" w:fill="621123"/>
          </w:tcPr>
          <w:p w14:paraId="3E757EDA" w14:textId="77777777" w:rsidR="00A001C5" w:rsidRPr="008441B0" w:rsidRDefault="00A001C5" w:rsidP="00A454AF">
            <w:pPr>
              <w:jc w:val="center"/>
              <w:rPr>
                <w:rFonts w:ascii="Montserrat" w:eastAsia="Montserrat" w:hAnsi="Montserrat" w:cstheme="majorHAnsi"/>
                <w:b/>
                <w:sz w:val="18"/>
                <w:szCs w:val="18"/>
              </w:rPr>
            </w:pPr>
            <w:r w:rsidRPr="008441B0">
              <w:rPr>
                <w:rFonts w:ascii="Montserrat" w:eastAsia="Montserrat" w:hAnsi="Montserrat" w:cstheme="majorHAnsi"/>
                <w:b/>
                <w:sz w:val="18"/>
                <w:szCs w:val="18"/>
              </w:rPr>
              <w:t>Fundamento</w:t>
            </w:r>
          </w:p>
        </w:tc>
      </w:tr>
      <w:tr w:rsidR="00E779BD" w:rsidRPr="008441B0" w14:paraId="4E2FB1EB" w14:textId="77777777" w:rsidTr="00AB502E">
        <w:trPr>
          <w:trHeight w:val="963"/>
        </w:trPr>
        <w:tc>
          <w:tcPr>
            <w:tcW w:w="2689" w:type="dxa"/>
          </w:tcPr>
          <w:p w14:paraId="06258F3F" w14:textId="77777777" w:rsidR="00A001C5" w:rsidRPr="008441B0" w:rsidRDefault="00A001C5" w:rsidP="00094C0F">
            <w:pPr>
              <w:jc w:val="both"/>
              <w:rPr>
                <w:rFonts w:ascii="Montserrat" w:hAnsi="Montserrat" w:cstheme="majorHAnsi"/>
                <w:sz w:val="18"/>
                <w:szCs w:val="18"/>
              </w:rPr>
            </w:pPr>
            <w:r w:rsidRPr="008441B0">
              <w:rPr>
                <w:rFonts w:ascii="Montserrat" w:hAnsi="Montserrat" w:cstheme="majorHAnsi"/>
                <w:sz w:val="18"/>
                <w:szCs w:val="18"/>
              </w:rPr>
              <w:t>Firma o rúbrica de particulares</w:t>
            </w:r>
          </w:p>
        </w:tc>
        <w:tc>
          <w:tcPr>
            <w:tcW w:w="4110" w:type="dxa"/>
          </w:tcPr>
          <w:p w14:paraId="69F5266C" w14:textId="77777777" w:rsidR="00A001C5" w:rsidRPr="008441B0" w:rsidRDefault="00A001C5" w:rsidP="00094C0F">
            <w:pPr>
              <w:rPr>
                <w:rFonts w:ascii="Montserrat" w:hAnsi="Montserrat" w:cstheme="majorHAnsi"/>
                <w:sz w:val="18"/>
                <w:szCs w:val="18"/>
              </w:rPr>
            </w:pPr>
            <w:r w:rsidRPr="008441B0">
              <w:rPr>
                <w:rFonts w:ascii="Montserrat" w:hAnsi="Montserrat" w:cs="Arial"/>
                <w:sz w:val="18"/>
                <w:szCs w:val="18"/>
              </w:rPr>
              <w:t xml:space="preserve">Escritura gráfica o </w:t>
            </w:r>
            <w:hyperlink r:id="rId9" w:tooltip="Grafo" w:history="1">
              <w:r w:rsidRPr="008441B0">
                <w:rPr>
                  <w:rFonts w:ascii="Montserrat" w:hAnsi="Montserrat" w:cs="Arial"/>
                  <w:sz w:val="18"/>
                  <w:szCs w:val="18"/>
                </w:rPr>
                <w:t>grafo</w:t>
              </w:r>
            </w:hyperlink>
            <w:r w:rsidRPr="008441B0">
              <w:rPr>
                <w:rFonts w:ascii="Montserrat" w:hAnsi="Montserrat" w:cs="Arial"/>
                <w:sz w:val="18"/>
                <w:szCs w:val="18"/>
              </w:rPr>
              <w:t xml:space="preserve">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tc>
        <w:tc>
          <w:tcPr>
            <w:tcW w:w="2846" w:type="dxa"/>
          </w:tcPr>
          <w:p w14:paraId="7CCFE276" w14:textId="77777777" w:rsidR="00A001C5" w:rsidRPr="008441B0" w:rsidRDefault="00A001C5" w:rsidP="00094C0F">
            <w:pPr>
              <w:jc w:val="both"/>
              <w:rPr>
                <w:rFonts w:ascii="Montserrat" w:eastAsiaTheme="minorHAnsi" w:hAnsi="Montserrat" w:cstheme="majorHAnsi"/>
                <w:sz w:val="18"/>
                <w:szCs w:val="18"/>
              </w:rPr>
            </w:pPr>
            <w:r w:rsidRPr="008441B0">
              <w:rPr>
                <w:rFonts w:ascii="Montserrat" w:hAnsi="Montserrat" w:cs="Arial"/>
                <w:sz w:val="18"/>
                <w:szCs w:val="18"/>
              </w:rPr>
              <w:t>Artículos 113, fracción I, de la Ley Federal de Transparencia y Acceso a la Información Pública (LFTAIP)</w:t>
            </w:r>
          </w:p>
        </w:tc>
      </w:tr>
    </w:tbl>
    <w:p w14:paraId="16C95153" w14:textId="77777777" w:rsidR="00A001C5" w:rsidRPr="008441B0" w:rsidRDefault="00A001C5" w:rsidP="00A001C5">
      <w:pPr>
        <w:jc w:val="both"/>
        <w:rPr>
          <w:rFonts w:ascii="Montserrat" w:eastAsia="Montserrat" w:hAnsi="Montserrat" w:cs="Montserrat"/>
          <w:sz w:val="18"/>
          <w:szCs w:val="18"/>
        </w:rPr>
      </w:pPr>
    </w:p>
    <w:tbl>
      <w:tblPr>
        <w:tblStyle w:val="Tablaconcuadrcula"/>
        <w:tblW w:w="4745" w:type="pct"/>
        <w:jc w:val="center"/>
        <w:tblInd w:w="0" w:type="dxa"/>
        <w:tblLook w:val="04A0" w:firstRow="1" w:lastRow="0" w:firstColumn="1" w:lastColumn="0" w:noHBand="0" w:noVBand="1"/>
      </w:tblPr>
      <w:tblGrid>
        <w:gridCol w:w="4886"/>
        <w:gridCol w:w="4568"/>
      </w:tblGrid>
      <w:tr w:rsidR="00E779BD" w:rsidRPr="008441B0" w14:paraId="10F25FC8" w14:textId="77777777" w:rsidTr="00AB502E">
        <w:trPr>
          <w:trHeight w:val="247"/>
          <w:jc w:val="center"/>
        </w:trPr>
        <w:tc>
          <w:tcPr>
            <w:tcW w:w="2584" w:type="pct"/>
            <w:shd w:val="clear" w:color="auto" w:fill="990033"/>
          </w:tcPr>
          <w:p w14:paraId="4441A588" w14:textId="77777777" w:rsidR="00A001C5" w:rsidRPr="008441B0" w:rsidRDefault="00A001C5" w:rsidP="00094C0F">
            <w:pPr>
              <w:jc w:val="center"/>
              <w:rPr>
                <w:rFonts w:ascii="Montserrat" w:eastAsia="Montserrat" w:hAnsi="Montserrat" w:cs="Montserrat"/>
                <w:b/>
                <w:color w:val="FFFFFF" w:themeColor="background1"/>
                <w:sz w:val="18"/>
                <w:szCs w:val="18"/>
              </w:rPr>
            </w:pPr>
            <w:proofErr w:type="spellStart"/>
            <w:r w:rsidRPr="008441B0">
              <w:rPr>
                <w:rFonts w:ascii="Montserrat" w:eastAsia="Montserrat" w:hAnsi="Montserrat" w:cs="Montserrat"/>
                <w:b/>
                <w:color w:val="FFFFFF" w:themeColor="background1"/>
                <w:sz w:val="18"/>
                <w:szCs w:val="18"/>
              </w:rPr>
              <w:lastRenderedPageBreak/>
              <w:t>Número</w:t>
            </w:r>
            <w:proofErr w:type="spellEnd"/>
            <w:r w:rsidRPr="008441B0">
              <w:rPr>
                <w:rFonts w:ascii="Montserrat" w:eastAsia="Montserrat" w:hAnsi="Montserrat" w:cs="Montserrat"/>
                <w:b/>
                <w:color w:val="FFFFFF" w:themeColor="background1"/>
                <w:sz w:val="18"/>
                <w:szCs w:val="18"/>
              </w:rPr>
              <w:t xml:space="preserve"> </w:t>
            </w:r>
            <w:proofErr w:type="spellStart"/>
            <w:r w:rsidRPr="008441B0">
              <w:rPr>
                <w:rFonts w:ascii="Montserrat" w:eastAsia="Montserrat" w:hAnsi="Montserrat" w:cs="Montserrat"/>
                <w:b/>
                <w:color w:val="FFFFFF" w:themeColor="background1"/>
                <w:sz w:val="18"/>
                <w:szCs w:val="18"/>
              </w:rPr>
              <w:t>consecutivo</w:t>
            </w:r>
            <w:proofErr w:type="spellEnd"/>
          </w:p>
        </w:tc>
        <w:tc>
          <w:tcPr>
            <w:tcW w:w="2416" w:type="pct"/>
            <w:shd w:val="clear" w:color="auto" w:fill="990033"/>
          </w:tcPr>
          <w:p w14:paraId="25783E15" w14:textId="77777777" w:rsidR="00A001C5" w:rsidRPr="008441B0" w:rsidRDefault="00A001C5" w:rsidP="00094C0F">
            <w:pPr>
              <w:jc w:val="center"/>
              <w:rPr>
                <w:rFonts w:ascii="Montserrat" w:eastAsia="Montserrat" w:hAnsi="Montserrat" w:cs="Montserrat"/>
                <w:b/>
                <w:color w:val="FFFFFF" w:themeColor="background1"/>
                <w:sz w:val="18"/>
                <w:szCs w:val="18"/>
              </w:rPr>
            </w:pPr>
            <w:proofErr w:type="spellStart"/>
            <w:r w:rsidRPr="008441B0">
              <w:rPr>
                <w:rFonts w:ascii="Montserrat" w:eastAsia="Montserrat" w:hAnsi="Montserrat" w:cs="Montserrat"/>
                <w:b/>
                <w:color w:val="FFFFFF" w:themeColor="background1"/>
                <w:sz w:val="18"/>
                <w:szCs w:val="18"/>
              </w:rPr>
              <w:t>Documento</w:t>
            </w:r>
            <w:proofErr w:type="spellEnd"/>
          </w:p>
        </w:tc>
      </w:tr>
      <w:tr w:rsidR="00E779BD" w:rsidRPr="008441B0" w14:paraId="4A2600F4" w14:textId="77777777" w:rsidTr="00AB502E">
        <w:trPr>
          <w:trHeight w:val="265"/>
          <w:jc w:val="center"/>
        </w:trPr>
        <w:tc>
          <w:tcPr>
            <w:tcW w:w="2584" w:type="pct"/>
          </w:tcPr>
          <w:p w14:paraId="3D513F51"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1</w:t>
            </w:r>
          </w:p>
        </w:tc>
        <w:tc>
          <w:tcPr>
            <w:tcW w:w="2416" w:type="pct"/>
            <w:vAlign w:val="center"/>
          </w:tcPr>
          <w:p w14:paraId="70F6E116"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shd w:val="clear" w:color="auto" w:fill="FFFFFF"/>
              </w:rPr>
              <w:t>SAN-007-2021</w:t>
            </w:r>
          </w:p>
        </w:tc>
      </w:tr>
      <w:tr w:rsidR="00E779BD" w:rsidRPr="008441B0" w14:paraId="6FCC6D29" w14:textId="77777777" w:rsidTr="00AB502E">
        <w:trPr>
          <w:trHeight w:val="247"/>
          <w:jc w:val="center"/>
        </w:trPr>
        <w:tc>
          <w:tcPr>
            <w:tcW w:w="2584" w:type="pct"/>
          </w:tcPr>
          <w:p w14:paraId="2EFF6323"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2</w:t>
            </w:r>
          </w:p>
        </w:tc>
        <w:tc>
          <w:tcPr>
            <w:tcW w:w="2416" w:type="pct"/>
            <w:vAlign w:val="center"/>
          </w:tcPr>
          <w:p w14:paraId="168B0F08"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shd w:val="clear" w:color="auto" w:fill="FFFFFF"/>
              </w:rPr>
              <w:t>SAN/011/2021</w:t>
            </w:r>
          </w:p>
        </w:tc>
      </w:tr>
      <w:tr w:rsidR="00E779BD" w:rsidRPr="008441B0" w14:paraId="557DFFC9" w14:textId="77777777" w:rsidTr="00AB502E">
        <w:trPr>
          <w:trHeight w:val="247"/>
          <w:jc w:val="center"/>
        </w:trPr>
        <w:tc>
          <w:tcPr>
            <w:tcW w:w="2584" w:type="pct"/>
          </w:tcPr>
          <w:p w14:paraId="1084B422"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3</w:t>
            </w:r>
          </w:p>
        </w:tc>
        <w:tc>
          <w:tcPr>
            <w:tcW w:w="2416" w:type="pct"/>
            <w:vAlign w:val="center"/>
          </w:tcPr>
          <w:p w14:paraId="4DFF481B"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shd w:val="clear" w:color="auto" w:fill="FFFFFF"/>
              </w:rPr>
              <w:t>SAN/014/2021</w:t>
            </w:r>
          </w:p>
        </w:tc>
      </w:tr>
      <w:tr w:rsidR="00E779BD" w:rsidRPr="008441B0" w14:paraId="21F93A55" w14:textId="77777777" w:rsidTr="00AB502E">
        <w:trPr>
          <w:trHeight w:val="247"/>
          <w:jc w:val="center"/>
        </w:trPr>
        <w:tc>
          <w:tcPr>
            <w:tcW w:w="2584" w:type="pct"/>
          </w:tcPr>
          <w:p w14:paraId="5DCAA2E6"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4</w:t>
            </w:r>
          </w:p>
        </w:tc>
        <w:tc>
          <w:tcPr>
            <w:tcW w:w="2416" w:type="pct"/>
            <w:vAlign w:val="center"/>
          </w:tcPr>
          <w:p w14:paraId="41D84C70"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shd w:val="clear" w:color="auto" w:fill="FFFFFF"/>
              </w:rPr>
              <w:t>SAN/015/2021</w:t>
            </w:r>
          </w:p>
        </w:tc>
      </w:tr>
      <w:tr w:rsidR="00E779BD" w:rsidRPr="008441B0" w14:paraId="5D7860F5" w14:textId="77777777" w:rsidTr="00AB502E">
        <w:trPr>
          <w:trHeight w:val="265"/>
          <w:jc w:val="center"/>
        </w:trPr>
        <w:tc>
          <w:tcPr>
            <w:tcW w:w="2584" w:type="pct"/>
          </w:tcPr>
          <w:p w14:paraId="713F99F4"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5</w:t>
            </w:r>
          </w:p>
        </w:tc>
        <w:tc>
          <w:tcPr>
            <w:tcW w:w="2416" w:type="pct"/>
            <w:vAlign w:val="center"/>
          </w:tcPr>
          <w:p w14:paraId="300225FE"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shd w:val="clear" w:color="auto" w:fill="FFFFFF"/>
              </w:rPr>
              <w:t>SAN/017/2021</w:t>
            </w:r>
          </w:p>
        </w:tc>
      </w:tr>
      <w:tr w:rsidR="00E779BD" w:rsidRPr="008441B0" w14:paraId="26DD1B0F" w14:textId="77777777" w:rsidTr="00AB502E">
        <w:trPr>
          <w:trHeight w:val="247"/>
          <w:jc w:val="center"/>
        </w:trPr>
        <w:tc>
          <w:tcPr>
            <w:tcW w:w="2584" w:type="pct"/>
          </w:tcPr>
          <w:p w14:paraId="6E2C6F1E"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6</w:t>
            </w:r>
          </w:p>
        </w:tc>
        <w:tc>
          <w:tcPr>
            <w:tcW w:w="2416" w:type="pct"/>
            <w:vAlign w:val="center"/>
          </w:tcPr>
          <w:p w14:paraId="39AFC31E"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shd w:val="clear" w:color="auto" w:fill="FFFFFF"/>
              </w:rPr>
              <w:t>SAN-021-2020</w:t>
            </w:r>
          </w:p>
        </w:tc>
      </w:tr>
      <w:tr w:rsidR="00E779BD" w:rsidRPr="008441B0" w14:paraId="0C4B5A55" w14:textId="77777777" w:rsidTr="00AB502E">
        <w:trPr>
          <w:trHeight w:val="247"/>
          <w:jc w:val="center"/>
        </w:trPr>
        <w:tc>
          <w:tcPr>
            <w:tcW w:w="2584" w:type="pct"/>
          </w:tcPr>
          <w:p w14:paraId="0B63DB08"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7</w:t>
            </w:r>
          </w:p>
        </w:tc>
        <w:tc>
          <w:tcPr>
            <w:tcW w:w="2416" w:type="pct"/>
            <w:vAlign w:val="center"/>
          </w:tcPr>
          <w:p w14:paraId="10D66773"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shd w:val="clear" w:color="auto" w:fill="FFFFFF"/>
              </w:rPr>
              <w:t>SAN-025-2020</w:t>
            </w:r>
          </w:p>
        </w:tc>
      </w:tr>
    </w:tbl>
    <w:p w14:paraId="41D52128" w14:textId="77777777" w:rsidR="00A001C5" w:rsidRPr="008441B0" w:rsidRDefault="00A001C5" w:rsidP="00A001C5">
      <w:pPr>
        <w:jc w:val="both"/>
        <w:rPr>
          <w:rFonts w:ascii="Montserrat" w:eastAsia="Montserrat" w:hAnsi="Montserrat" w:cs="Montserrat"/>
          <w:sz w:val="18"/>
          <w:szCs w:val="18"/>
        </w:rPr>
      </w:pPr>
    </w:p>
    <w:tbl>
      <w:tblPr>
        <w:tblW w:w="950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8"/>
        <w:gridCol w:w="3215"/>
        <w:gridCol w:w="3215"/>
      </w:tblGrid>
      <w:tr w:rsidR="00E779BD" w:rsidRPr="008441B0" w14:paraId="36FA8216" w14:textId="77777777" w:rsidTr="003D269A">
        <w:tc>
          <w:tcPr>
            <w:tcW w:w="3078" w:type="dxa"/>
            <w:shd w:val="clear" w:color="auto" w:fill="621123"/>
          </w:tcPr>
          <w:p w14:paraId="2865D0CD" w14:textId="77777777" w:rsidR="00A001C5" w:rsidRPr="008441B0" w:rsidRDefault="00A001C5" w:rsidP="0044048D">
            <w:pPr>
              <w:jc w:val="center"/>
              <w:rPr>
                <w:rFonts w:ascii="Montserrat" w:eastAsia="Montserrat" w:hAnsi="Montserrat" w:cstheme="majorHAnsi"/>
                <w:b/>
                <w:sz w:val="18"/>
                <w:szCs w:val="18"/>
                <w:shd w:val="clear" w:color="auto" w:fill="D6DEE5"/>
              </w:rPr>
            </w:pPr>
            <w:r w:rsidRPr="008441B0">
              <w:rPr>
                <w:rFonts w:ascii="Montserrat" w:eastAsia="Montserrat" w:hAnsi="Montserrat" w:cstheme="majorHAnsi"/>
                <w:b/>
                <w:sz w:val="18"/>
                <w:szCs w:val="18"/>
              </w:rPr>
              <w:t>Dato</w:t>
            </w:r>
          </w:p>
        </w:tc>
        <w:tc>
          <w:tcPr>
            <w:tcW w:w="3215" w:type="dxa"/>
            <w:shd w:val="clear" w:color="auto" w:fill="621123"/>
          </w:tcPr>
          <w:p w14:paraId="65081712" w14:textId="77777777" w:rsidR="00A001C5" w:rsidRPr="008441B0" w:rsidRDefault="00A001C5" w:rsidP="0044048D">
            <w:pPr>
              <w:jc w:val="center"/>
              <w:rPr>
                <w:rFonts w:ascii="Montserrat" w:eastAsia="Montserrat" w:hAnsi="Montserrat" w:cstheme="majorHAnsi"/>
                <w:b/>
                <w:sz w:val="18"/>
                <w:szCs w:val="18"/>
                <w:shd w:val="clear" w:color="auto" w:fill="621123"/>
              </w:rPr>
            </w:pPr>
            <w:r w:rsidRPr="008441B0">
              <w:rPr>
                <w:rFonts w:ascii="Montserrat" w:eastAsia="Montserrat" w:hAnsi="Montserrat" w:cstheme="majorHAnsi"/>
                <w:b/>
                <w:sz w:val="18"/>
                <w:szCs w:val="18"/>
              </w:rPr>
              <w:t>Justificación</w:t>
            </w:r>
          </w:p>
        </w:tc>
        <w:tc>
          <w:tcPr>
            <w:tcW w:w="3215" w:type="dxa"/>
            <w:shd w:val="clear" w:color="auto" w:fill="621123"/>
          </w:tcPr>
          <w:p w14:paraId="0269FC23" w14:textId="77777777" w:rsidR="00A001C5" w:rsidRPr="008441B0" w:rsidRDefault="00A001C5" w:rsidP="0044048D">
            <w:pPr>
              <w:jc w:val="center"/>
              <w:rPr>
                <w:rFonts w:ascii="Montserrat" w:eastAsia="Montserrat" w:hAnsi="Montserrat" w:cstheme="majorHAnsi"/>
                <w:b/>
                <w:sz w:val="18"/>
                <w:szCs w:val="18"/>
              </w:rPr>
            </w:pPr>
            <w:r w:rsidRPr="008441B0">
              <w:rPr>
                <w:rFonts w:ascii="Montserrat" w:eastAsia="Montserrat" w:hAnsi="Montserrat" w:cstheme="majorHAnsi"/>
                <w:b/>
                <w:sz w:val="18"/>
                <w:szCs w:val="18"/>
              </w:rPr>
              <w:t>Fundamento</w:t>
            </w:r>
          </w:p>
        </w:tc>
      </w:tr>
      <w:tr w:rsidR="00E779BD" w:rsidRPr="008441B0" w14:paraId="5957C766" w14:textId="77777777" w:rsidTr="003D269A">
        <w:trPr>
          <w:trHeight w:val="963"/>
        </w:trPr>
        <w:tc>
          <w:tcPr>
            <w:tcW w:w="3078" w:type="dxa"/>
          </w:tcPr>
          <w:p w14:paraId="435D68C0" w14:textId="77777777" w:rsidR="00A001C5" w:rsidRPr="008441B0" w:rsidRDefault="00A001C5" w:rsidP="00094C0F">
            <w:pPr>
              <w:jc w:val="both"/>
              <w:rPr>
                <w:rFonts w:ascii="Montserrat" w:hAnsi="Montserrat" w:cstheme="majorHAnsi"/>
                <w:sz w:val="18"/>
                <w:szCs w:val="18"/>
              </w:rPr>
            </w:pPr>
            <w:r w:rsidRPr="008441B0">
              <w:rPr>
                <w:rFonts w:ascii="Montserrat" w:hAnsi="Montserrat"/>
                <w:sz w:val="18"/>
                <w:szCs w:val="18"/>
                <w:shd w:val="clear" w:color="auto" w:fill="FFFFFF"/>
              </w:rPr>
              <w:t>Domicilio de particular(es)</w:t>
            </w:r>
          </w:p>
        </w:tc>
        <w:tc>
          <w:tcPr>
            <w:tcW w:w="3215" w:type="dxa"/>
          </w:tcPr>
          <w:p w14:paraId="718867A9" w14:textId="77777777" w:rsidR="00A001C5" w:rsidRPr="008441B0" w:rsidRDefault="00A001C5" w:rsidP="00094C0F">
            <w:pPr>
              <w:rPr>
                <w:rFonts w:ascii="Montserrat" w:hAnsi="Montserrat" w:cstheme="majorHAnsi"/>
                <w:sz w:val="18"/>
                <w:szCs w:val="18"/>
              </w:rPr>
            </w:pPr>
            <w:r w:rsidRPr="008441B0">
              <w:rPr>
                <w:rFonts w:ascii="Montserrat" w:hAnsi="Montserrat" w:cstheme="majorHAnsi"/>
                <w:sz w:val="18"/>
                <w:szCs w:val="18"/>
              </w:rPr>
              <w:t>Atributo de una persona física, que denota el lugar donde reside habitualmente, y en ese sentido, constituye un dato personal, de ahí que debe protegerse.</w:t>
            </w:r>
          </w:p>
        </w:tc>
        <w:tc>
          <w:tcPr>
            <w:tcW w:w="3215" w:type="dxa"/>
          </w:tcPr>
          <w:p w14:paraId="18FDBD67" w14:textId="77777777" w:rsidR="00A001C5" w:rsidRPr="008441B0" w:rsidRDefault="00A001C5" w:rsidP="00094C0F">
            <w:pPr>
              <w:jc w:val="both"/>
              <w:rPr>
                <w:rFonts w:ascii="Montserrat" w:eastAsiaTheme="minorHAnsi" w:hAnsi="Montserrat" w:cstheme="majorHAnsi"/>
                <w:sz w:val="18"/>
                <w:szCs w:val="18"/>
              </w:rPr>
            </w:pPr>
            <w:r w:rsidRPr="008441B0">
              <w:rPr>
                <w:rFonts w:ascii="Montserrat" w:hAnsi="Montserrat" w:cs="Arial"/>
                <w:sz w:val="18"/>
                <w:szCs w:val="18"/>
              </w:rPr>
              <w:t>Artículos 113, fracción I, de la Ley Federal de Transparencia y Acceso a la Información Pública (LFTAIP)</w:t>
            </w:r>
          </w:p>
        </w:tc>
      </w:tr>
    </w:tbl>
    <w:p w14:paraId="178969A0" w14:textId="77777777" w:rsidR="00A001C5" w:rsidRPr="008441B0" w:rsidRDefault="00A001C5" w:rsidP="00A001C5">
      <w:pPr>
        <w:jc w:val="both"/>
        <w:rPr>
          <w:rFonts w:ascii="Montserrat" w:eastAsia="Montserrat" w:hAnsi="Montserrat" w:cs="Montserrat"/>
          <w:sz w:val="18"/>
          <w:szCs w:val="18"/>
        </w:rPr>
      </w:pPr>
    </w:p>
    <w:tbl>
      <w:tblPr>
        <w:tblStyle w:val="Tablaconcuadrcula"/>
        <w:tblW w:w="4834" w:type="pct"/>
        <w:jc w:val="center"/>
        <w:tblInd w:w="0" w:type="dxa"/>
        <w:tblLook w:val="04A0" w:firstRow="1" w:lastRow="0" w:firstColumn="1" w:lastColumn="0" w:noHBand="0" w:noVBand="1"/>
      </w:tblPr>
      <w:tblGrid>
        <w:gridCol w:w="4814"/>
        <w:gridCol w:w="4817"/>
      </w:tblGrid>
      <w:tr w:rsidR="00E779BD" w:rsidRPr="008441B0" w14:paraId="3D786D84" w14:textId="77777777" w:rsidTr="00AB502E">
        <w:trPr>
          <w:trHeight w:val="247"/>
          <w:jc w:val="center"/>
        </w:trPr>
        <w:tc>
          <w:tcPr>
            <w:tcW w:w="2499" w:type="pct"/>
            <w:shd w:val="clear" w:color="auto" w:fill="990033"/>
          </w:tcPr>
          <w:p w14:paraId="0DA5E33D" w14:textId="77777777" w:rsidR="00A001C5" w:rsidRPr="008441B0" w:rsidRDefault="00A001C5" w:rsidP="00094C0F">
            <w:pPr>
              <w:jc w:val="center"/>
              <w:rPr>
                <w:rFonts w:ascii="Montserrat" w:eastAsia="Montserrat" w:hAnsi="Montserrat" w:cs="Montserrat"/>
                <w:b/>
                <w:sz w:val="18"/>
                <w:szCs w:val="18"/>
              </w:rPr>
            </w:pPr>
            <w:proofErr w:type="spellStart"/>
            <w:r w:rsidRPr="008441B0">
              <w:rPr>
                <w:rFonts w:ascii="Montserrat" w:eastAsia="Montserrat" w:hAnsi="Montserrat" w:cs="Montserrat"/>
                <w:b/>
                <w:sz w:val="18"/>
                <w:szCs w:val="18"/>
              </w:rPr>
              <w:t>Número</w:t>
            </w:r>
            <w:proofErr w:type="spellEnd"/>
            <w:r w:rsidRPr="008441B0">
              <w:rPr>
                <w:rFonts w:ascii="Montserrat" w:eastAsia="Montserrat" w:hAnsi="Montserrat" w:cs="Montserrat"/>
                <w:b/>
                <w:sz w:val="18"/>
                <w:szCs w:val="18"/>
              </w:rPr>
              <w:t xml:space="preserve"> </w:t>
            </w:r>
            <w:proofErr w:type="spellStart"/>
            <w:r w:rsidRPr="008441B0">
              <w:rPr>
                <w:rFonts w:ascii="Montserrat" w:eastAsia="Montserrat" w:hAnsi="Montserrat" w:cs="Montserrat"/>
                <w:b/>
                <w:sz w:val="18"/>
                <w:szCs w:val="18"/>
              </w:rPr>
              <w:t>consecutivo</w:t>
            </w:r>
            <w:proofErr w:type="spellEnd"/>
          </w:p>
        </w:tc>
        <w:tc>
          <w:tcPr>
            <w:tcW w:w="2501" w:type="pct"/>
            <w:shd w:val="clear" w:color="auto" w:fill="990033"/>
          </w:tcPr>
          <w:p w14:paraId="300B52E8" w14:textId="77777777" w:rsidR="00A001C5" w:rsidRPr="008441B0" w:rsidRDefault="00A001C5" w:rsidP="00094C0F">
            <w:pPr>
              <w:jc w:val="center"/>
              <w:rPr>
                <w:rFonts w:ascii="Montserrat" w:eastAsia="Montserrat" w:hAnsi="Montserrat" w:cs="Montserrat"/>
                <w:b/>
                <w:sz w:val="18"/>
                <w:szCs w:val="18"/>
              </w:rPr>
            </w:pPr>
            <w:proofErr w:type="spellStart"/>
            <w:r w:rsidRPr="008441B0">
              <w:rPr>
                <w:rFonts w:ascii="Montserrat" w:eastAsia="Montserrat" w:hAnsi="Montserrat" w:cs="Montserrat"/>
                <w:b/>
                <w:sz w:val="18"/>
                <w:szCs w:val="18"/>
              </w:rPr>
              <w:t>Documento</w:t>
            </w:r>
            <w:proofErr w:type="spellEnd"/>
          </w:p>
        </w:tc>
      </w:tr>
      <w:tr w:rsidR="00E779BD" w:rsidRPr="008441B0" w14:paraId="4DE30ACE" w14:textId="77777777" w:rsidTr="00AB502E">
        <w:trPr>
          <w:trHeight w:val="265"/>
          <w:jc w:val="center"/>
        </w:trPr>
        <w:tc>
          <w:tcPr>
            <w:tcW w:w="2499" w:type="pct"/>
          </w:tcPr>
          <w:p w14:paraId="500E359F"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1</w:t>
            </w:r>
          </w:p>
        </w:tc>
        <w:tc>
          <w:tcPr>
            <w:tcW w:w="2501" w:type="pct"/>
            <w:vAlign w:val="center"/>
          </w:tcPr>
          <w:p w14:paraId="4C2BF857"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shd w:val="clear" w:color="auto" w:fill="FFFFFF"/>
              </w:rPr>
              <w:t>SAN/011/2021</w:t>
            </w:r>
          </w:p>
        </w:tc>
      </w:tr>
      <w:tr w:rsidR="00E779BD" w:rsidRPr="008441B0" w14:paraId="6B1F6E64" w14:textId="77777777" w:rsidTr="00AB502E">
        <w:trPr>
          <w:trHeight w:val="247"/>
          <w:jc w:val="center"/>
        </w:trPr>
        <w:tc>
          <w:tcPr>
            <w:tcW w:w="2499" w:type="pct"/>
          </w:tcPr>
          <w:p w14:paraId="1A225B94"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2</w:t>
            </w:r>
          </w:p>
        </w:tc>
        <w:tc>
          <w:tcPr>
            <w:tcW w:w="2501" w:type="pct"/>
            <w:vAlign w:val="center"/>
          </w:tcPr>
          <w:p w14:paraId="331FEEF8"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shd w:val="clear" w:color="auto" w:fill="FFFFFF"/>
              </w:rPr>
              <w:t>SAN/015/2021</w:t>
            </w:r>
          </w:p>
        </w:tc>
      </w:tr>
      <w:tr w:rsidR="00E779BD" w:rsidRPr="008441B0" w14:paraId="3D22160B" w14:textId="77777777" w:rsidTr="00AB502E">
        <w:trPr>
          <w:trHeight w:val="247"/>
          <w:jc w:val="center"/>
        </w:trPr>
        <w:tc>
          <w:tcPr>
            <w:tcW w:w="2499" w:type="pct"/>
          </w:tcPr>
          <w:p w14:paraId="2FDAEB6A"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3</w:t>
            </w:r>
          </w:p>
        </w:tc>
        <w:tc>
          <w:tcPr>
            <w:tcW w:w="2501" w:type="pct"/>
            <w:vAlign w:val="center"/>
          </w:tcPr>
          <w:p w14:paraId="7C86095C"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shd w:val="clear" w:color="auto" w:fill="FFFFFF"/>
              </w:rPr>
              <w:t>SAN/018/2021</w:t>
            </w:r>
          </w:p>
        </w:tc>
      </w:tr>
    </w:tbl>
    <w:p w14:paraId="5FB47524" w14:textId="77777777" w:rsidR="00A001C5" w:rsidRPr="008441B0" w:rsidRDefault="00A001C5" w:rsidP="00A001C5">
      <w:pPr>
        <w:jc w:val="both"/>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3215"/>
        <w:gridCol w:w="3215"/>
      </w:tblGrid>
      <w:tr w:rsidR="00E779BD" w:rsidRPr="008441B0" w14:paraId="162E8D9C" w14:textId="77777777" w:rsidTr="00094C0F">
        <w:tc>
          <w:tcPr>
            <w:tcW w:w="3215" w:type="dxa"/>
            <w:shd w:val="clear" w:color="auto" w:fill="621123"/>
          </w:tcPr>
          <w:p w14:paraId="28FEDB6B" w14:textId="77777777" w:rsidR="00A001C5" w:rsidRPr="008441B0" w:rsidRDefault="00A001C5" w:rsidP="00A454AF">
            <w:pPr>
              <w:jc w:val="center"/>
              <w:rPr>
                <w:rFonts w:ascii="Montserrat" w:eastAsia="Montserrat" w:hAnsi="Montserrat" w:cstheme="majorHAnsi"/>
                <w:b/>
                <w:sz w:val="18"/>
                <w:szCs w:val="18"/>
                <w:shd w:val="clear" w:color="auto" w:fill="D6DEE5"/>
              </w:rPr>
            </w:pPr>
            <w:r w:rsidRPr="008441B0">
              <w:rPr>
                <w:rFonts w:ascii="Montserrat" w:eastAsia="Montserrat" w:hAnsi="Montserrat" w:cstheme="majorHAnsi"/>
                <w:b/>
                <w:sz w:val="18"/>
                <w:szCs w:val="18"/>
              </w:rPr>
              <w:t>Dato</w:t>
            </w:r>
          </w:p>
        </w:tc>
        <w:tc>
          <w:tcPr>
            <w:tcW w:w="3215" w:type="dxa"/>
            <w:shd w:val="clear" w:color="auto" w:fill="621123"/>
          </w:tcPr>
          <w:p w14:paraId="54345C94" w14:textId="77777777" w:rsidR="00A001C5" w:rsidRPr="008441B0" w:rsidRDefault="00A001C5" w:rsidP="00A454AF">
            <w:pPr>
              <w:jc w:val="center"/>
              <w:rPr>
                <w:rFonts w:ascii="Montserrat" w:eastAsia="Montserrat" w:hAnsi="Montserrat" w:cstheme="majorHAnsi"/>
                <w:b/>
                <w:sz w:val="18"/>
                <w:szCs w:val="18"/>
                <w:shd w:val="clear" w:color="auto" w:fill="621123"/>
              </w:rPr>
            </w:pPr>
            <w:r w:rsidRPr="008441B0">
              <w:rPr>
                <w:rFonts w:ascii="Montserrat" w:eastAsia="Montserrat" w:hAnsi="Montserrat" w:cstheme="majorHAnsi"/>
                <w:b/>
                <w:sz w:val="18"/>
                <w:szCs w:val="18"/>
              </w:rPr>
              <w:t>Justificación</w:t>
            </w:r>
          </w:p>
        </w:tc>
        <w:tc>
          <w:tcPr>
            <w:tcW w:w="3215" w:type="dxa"/>
            <w:shd w:val="clear" w:color="auto" w:fill="621123"/>
          </w:tcPr>
          <w:p w14:paraId="77D08941" w14:textId="77777777" w:rsidR="00A001C5" w:rsidRPr="008441B0" w:rsidRDefault="00A001C5" w:rsidP="00A454AF">
            <w:pPr>
              <w:jc w:val="center"/>
              <w:rPr>
                <w:rFonts w:ascii="Montserrat" w:eastAsia="Montserrat" w:hAnsi="Montserrat" w:cstheme="majorHAnsi"/>
                <w:b/>
                <w:sz w:val="18"/>
                <w:szCs w:val="18"/>
              </w:rPr>
            </w:pPr>
            <w:r w:rsidRPr="008441B0">
              <w:rPr>
                <w:rFonts w:ascii="Montserrat" w:eastAsia="Montserrat" w:hAnsi="Montserrat" w:cstheme="majorHAnsi"/>
                <w:b/>
                <w:sz w:val="18"/>
                <w:szCs w:val="18"/>
              </w:rPr>
              <w:t>Fundamento</w:t>
            </w:r>
          </w:p>
        </w:tc>
      </w:tr>
      <w:tr w:rsidR="00E779BD" w:rsidRPr="008441B0" w14:paraId="0B54A7AB" w14:textId="77777777" w:rsidTr="00094C0F">
        <w:trPr>
          <w:trHeight w:val="963"/>
        </w:trPr>
        <w:tc>
          <w:tcPr>
            <w:tcW w:w="3215" w:type="dxa"/>
          </w:tcPr>
          <w:p w14:paraId="12FB4B0D" w14:textId="77777777" w:rsidR="00A001C5" w:rsidRPr="008441B0" w:rsidRDefault="00A001C5" w:rsidP="00094C0F">
            <w:pPr>
              <w:jc w:val="both"/>
              <w:rPr>
                <w:rFonts w:ascii="Montserrat" w:hAnsi="Montserrat" w:cstheme="majorHAnsi"/>
                <w:sz w:val="18"/>
                <w:szCs w:val="18"/>
              </w:rPr>
            </w:pPr>
            <w:r w:rsidRPr="008441B0">
              <w:rPr>
                <w:rFonts w:ascii="Montserrat" w:hAnsi="Montserrat" w:cstheme="majorHAnsi"/>
                <w:sz w:val="18"/>
                <w:szCs w:val="18"/>
              </w:rPr>
              <w:t>Numero de licencia de conducir</w:t>
            </w:r>
          </w:p>
        </w:tc>
        <w:tc>
          <w:tcPr>
            <w:tcW w:w="3215" w:type="dxa"/>
          </w:tcPr>
          <w:p w14:paraId="4D7B0019" w14:textId="77777777" w:rsidR="00A001C5" w:rsidRPr="008441B0" w:rsidRDefault="00A001C5" w:rsidP="00A454AF">
            <w:pPr>
              <w:jc w:val="both"/>
              <w:rPr>
                <w:rFonts w:ascii="Montserrat" w:hAnsi="Montserrat" w:cstheme="majorHAnsi"/>
                <w:sz w:val="18"/>
                <w:szCs w:val="18"/>
              </w:rPr>
            </w:pPr>
            <w:r w:rsidRPr="008441B0">
              <w:rPr>
                <w:rFonts w:ascii="Montserrat" w:hAnsi="Montserrat" w:cs="Arial"/>
                <w:sz w:val="18"/>
                <w:szCs w:val="18"/>
              </w:rPr>
              <w:t>Los datos que contiene el documento personal e intransferible que habilitan para conducir un vehículo en la vía pública, tales como el número de identificación que se le asigna, la cual se considera que es información que refiere a datos personal que han de protegerse.</w:t>
            </w:r>
          </w:p>
        </w:tc>
        <w:tc>
          <w:tcPr>
            <w:tcW w:w="3215" w:type="dxa"/>
          </w:tcPr>
          <w:p w14:paraId="02BF98C6" w14:textId="77777777" w:rsidR="00A001C5" w:rsidRPr="008441B0" w:rsidRDefault="00A001C5" w:rsidP="00094C0F">
            <w:pPr>
              <w:jc w:val="both"/>
              <w:rPr>
                <w:rFonts w:ascii="Montserrat" w:eastAsiaTheme="minorHAnsi" w:hAnsi="Montserrat" w:cstheme="majorHAnsi"/>
                <w:sz w:val="18"/>
                <w:szCs w:val="18"/>
              </w:rPr>
            </w:pPr>
            <w:r w:rsidRPr="008441B0">
              <w:rPr>
                <w:rFonts w:ascii="Montserrat" w:hAnsi="Montserrat" w:cs="Arial"/>
                <w:sz w:val="18"/>
                <w:szCs w:val="18"/>
              </w:rPr>
              <w:t>Artículos 113, fracción I, de la Ley Federal de Transparencia y Acceso a la Información Pública (LFTAIP)</w:t>
            </w:r>
          </w:p>
        </w:tc>
      </w:tr>
    </w:tbl>
    <w:p w14:paraId="49B10664" w14:textId="77777777" w:rsidR="00A001C5" w:rsidRPr="008441B0" w:rsidRDefault="00A001C5" w:rsidP="00A001C5">
      <w:pPr>
        <w:jc w:val="both"/>
        <w:rPr>
          <w:rFonts w:ascii="Montserrat" w:eastAsia="Montserrat" w:hAnsi="Montserrat" w:cs="Montserrat"/>
          <w:sz w:val="18"/>
          <w:szCs w:val="18"/>
        </w:rPr>
      </w:pPr>
    </w:p>
    <w:tbl>
      <w:tblPr>
        <w:tblStyle w:val="Tablaconcuadrcula"/>
        <w:tblW w:w="5000" w:type="pct"/>
        <w:jc w:val="center"/>
        <w:tblInd w:w="0" w:type="dxa"/>
        <w:tblLook w:val="04A0" w:firstRow="1" w:lastRow="0" w:firstColumn="1" w:lastColumn="0" w:noHBand="0" w:noVBand="1"/>
      </w:tblPr>
      <w:tblGrid>
        <w:gridCol w:w="4979"/>
        <w:gridCol w:w="4983"/>
      </w:tblGrid>
      <w:tr w:rsidR="00E779BD" w:rsidRPr="008441B0" w14:paraId="194C6CED" w14:textId="77777777" w:rsidTr="00A454AF">
        <w:trPr>
          <w:jc w:val="center"/>
        </w:trPr>
        <w:tc>
          <w:tcPr>
            <w:tcW w:w="2499" w:type="pct"/>
            <w:shd w:val="clear" w:color="auto" w:fill="990033"/>
          </w:tcPr>
          <w:p w14:paraId="274F0ECD" w14:textId="77777777" w:rsidR="00A001C5" w:rsidRPr="008441B0" w:rsidRDefault="00A001C5" w:rsidP="00094C0F">
            <w:pPr>
              <w:jc w:val="center"/>
              <w:rPr>
                <w:rFonts w:ascii="Montserrat" w:eastAsia="Montserrat" w:hAnsi="Montserrat" w:cs="Montserrat"/>
                <w:b/>
                <w:sz w:val="18"/>
                <w:szCs w:val="18"/>
              </w:rPr>
            </w:pPr>
            <w:proofErr w:type="spellStart"/>
            <w:r w:rsidRPr="008441B0">
              <w:rPr>
                <w:rFonts w:ascii="Montserrat" w:eastAsia="Montserrat" w:hAnsi="Montserrat" w:cs="Montserrat"/>
                <w:b/>
                <w:sz w:val="18"/>
                <w:szCs w:val="18"/>
              </w:rPr>
              <w:t>Número</w:t>
            </w:r>
            <w:proofErr w:type="spellEnd"/>
            <w:r w:rsidRPr="008441B0">
              <w:rPr>
                <w:rFonts w:ascii="Montserrat" w:eastAsia="Montserrat" w:hAnsi="Montserrat" w:cs="Montserrat"/>
                <w:b/>
                <w:sz w:val="18"/>
                <w:szCs w:val="18"/>
              </w:rPr>
              <w:t xml:space="preserve"> </w:t>
            </w:r>
            <w:proofErr w:type="spellStart"/>
            <w:r w:rsidRPr="008441B0">
              <w:rPr>
                <w:rFonts w:ascii="Montserrat" w:eastAsia="Montserrat" w:hAnsi="Montserrat" w:cs="Montserrat"/>
                <w:b/>
                <w:sz w:val="18"/>
                <w:szCs w:val="18"/>
              </w:rPr>
              <w:t>consecutivo</w:t>
            </w:r>
            <w:proofErr w:type="spellEnd"/>
          </w:p>
        </w:tc>
        <w:tc>
          <w:tcPr>
            <w:tcW w:w="2501" w:type="pct"/>
            <w:shd w:val="clear" w:color="auto" w:fill="990033"/>
          </w:tcPr>
          <w:p w14:paraId="1EF788EB" w14:textId="77777777" w:rsidR="00A001C5" w:rsidRPr="008441B0" w:rsidRDefault="00A001C5" w:rsidP="00094C0F">
            <w:pPr>
              <w:jc w:val="center"/>
              <w:rPr>
                <w:rFonts w:ascii="Montserrat" w:eastAsia="Montserrat" w:hAnsi="Montserrat" w:cs="Montserrat"/>
                <w:b/>
                <w:sz w:val="18"/>
                <w:szCs w:val="18"/>
              </w:rPr>
            </w:pPr>
            <w:proofErr w:type="spellStart"/>
            <w:r w:rsidRPr="008441B0">
              <w:rPr>
                <w:rFonts w:ascii="Montserrat" w:eastAsia="Montserrat" w:hAnsi="Montserrat" w:cs="Montserrat"/>
                <w:b/>
                <w:sz w:val="18"/>
                <w:szCs w:val="18"/>
              </w:rPr>
              <w:t>Documento</w:t>
            </w:r>
            <w:proofErr w:type="spellEnd"/>
          </w:p>
        </w:tc>
      </w:tr>
      <w:tr w:rsidR="00E779BD" w:rsidRPr="008441B0" w14:paraId="65FC6866" w14:textId="77777777" w:rsidTr="00094C0F">
        <w:trPr>
          <w:jc w:val="center"/>
        </w:trPr>
        <w:tc>
          <w:tcPr>
            <w:tcW w:w="2499" w:type="pct"/>
          </w:tcPr>
          <w:p w14:paraId="23FB7380"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1</w:t>
            </w:r>
          </w:p>
        </w:tc>
        <w:tc>
          <w:tcPr>
            <w:tcW w:w="2501" w:type="pct"/>
            <w:vAlign w:val="center"/>
          </w:tcPr>
          <w:p w14:paraId="008AC035"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SAN/018/2020</w:t>
            </w:r>
          </w:p>
        </w:tc>
      </w:tr>
      <w:tr w:rsidR="00E779BD" w:rsidRPr="008441B0" w14:paraId="70417166" w14:textId="77777777" w:rsidTr="00094C0F">
        <w:trPr>
          <w:jc w:val="center"/>
        </w:trPr>
        <w:tc>
          <w:tcPr>
            <w:tcW w:w="2499" w:type="pct"/>
          </w:tcPr>
          <w:p w14:paraId="1F3E0546"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2</w:t>
            </w:r>
          </w:p>
        </w:tc>
        <w:tc>
          <w:tcPr>
            <w:tcW w:w="2501" w:type="pct"/>
            <w:vAlign w:val="center"/>
          </w:tcPr>
          <w:p w14:paraId="295D02CE"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SAN-025-2020</w:t>
            </w:r>
          </w:p>
        </w:tc>
      </w:tr>
      <w:tr w:rsidR="00E779BD" w:rsidRPr="008441B0" w14:paraId="11942D68" w14:textId="77777777" w:rsidTr="00094C0F">
        <w:trPr>
          <w:jc w:val="center"/>
        </w:trPr>
        <w:tc>
          <w:tcPr>
            <w:tcW w:w="2499" w:type="pct"/>
          </w:tcPr>
          <w:p w14:paraId="19A84AB9"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3</w:t>
            </w:r>
          </w:p>
        </w:tc>
        <w:tc>
          <w:tcPr>
            <w:tcW w:w="2501" w:type="pct"/>
            <w:vAlign w:val="center"/>
          </w:tcPr>
          <w:p w14:paraId="684747A3"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SAN-027-2021</w:t>
            </w:r>
          </w:p>
        </w:tc>
      </w:tr>
      <w:tr w:rsidR="00E779BD" w:rsidRPr="008441B0" w14:paraId="1984E009" w14:textId="77777777" w:rsidTr="00094C0F">
        <w:trPr>
          <w:jc w:val="center"/>
        </w:trPr>
        <w:tc>
          <w:tcPr>
            <w:tcW w:w="2499" w:type="pct"/>
          </w:tcPr>
          <w:p w14:paraId="7C9EA58D"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4</w:t>
            </w:r>
          </w:p>
        </w:tc>
        <w:tc>
          <w:tcPr>
            <w:tcW w:w="2501" w:type="pct"/>
            <w:vAlign w:val="center"/>
          </w:tcPr>
          <w:p w14:paraId="6D4209F5"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SAN/031/2021</w:t>
            </w:r>
          </w:p>
        </w:tc>
      </w:tr>
      <w:tr w:rsidR="00E779BD" w:rsidRPr="008441B0" w14:paraId="2CAF2E4A" w14:textId="77777777" w:rsidTr="00094C0F">
        <w:trPr>
          <w:jc w:val="center"/>
        </w:trPr>
        <w:tc>
          <w:tcPr>
            <w:tcW w:w="2499" w:type="pct"/>
          </w:tcPr>
          <w:p w14:paraId="19937FA1"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5</w:t>
            </w:r>
          </w:p>
        </w:tc>
        <w:tc>
          <w:tcPr>
            <w:tcW w:w="2501" w:type="pct"/>
            <w:vAlign w:val="center"/>
          </w:tcPr>
          <w:p w14:paraId="4A940C78"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SAN/040/2021</w:t>
            </w:r>
          </w:p>
        </w:tc>
      </w:tr>
      <w:tr w:rsidR="00E779BD" w:rsidRPr="008441B0" w14:paraId="7C2FC240" w14:textId="77777777" w:rsidTr="00094C0F">
        <w:trPr>
          <w:jc w:val="center"/>
        </w:trPr>
        <w:tc>
          <w:tcPr>
            <w:tcW w:w="2499" w:type="pct"/>
          </w:tcPr>
          <w:p w14:paraId="578F866D"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6</w:t>
            </w:r>
          </w:p>
        </w:tc>
        <w:tc>
          <w:tcPr>
            <w:tcW w:w="2501" w:type="pct"/>
            <w:vAlign w:val="center"/>
          </w:tcPr>
          <w:p w14:paraId="3824F09E"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SAN-045-2021</w:t>
            </w:r>
          </w:p>
        </w:tc>
      </w:tr>
      <w:tr w:rsidR="00E779BD" w:rsidRPr="008441B0" w14:paraId="525F6578" w14:textId="77777777" w:rsidTr="00094C0F">
        <w:trPr>
          <w:jc w:val="center"/>
        </w:trPr>
        <w:tc>
          <w:tcPr>
            <w:tcW w:w="2499" w:type="pct"/>
          </w:tcPr>
          <w:p w14:paraId="4F3BFDD2"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7</w:t>
            </w:r>
          </w:p>
        </w:tc>
        <w:tc>
          <w:tcPr>
            <w:tcW w:w="2501" w:type="pct"/>
            <w:vAlign w:val="center"/>
          </w:tcPr>
          <w:p w14:paraId="4B8542C5"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SAN-053-2019</w:t>
            </w:r>
          </w:p>
        </w:tc>
      </w:tr>
    </w:tbl>
    <w:p w14:paraId="30C487A2" w14:textId="31655611" w:rsidR="00A001C5" w:rsidRPr="008441B0" w:rsidRDefault="00A001C5" w:rsidP="00A001C5">
      <w:pPr>
        <w:jc w:val="both"/>
        <w:rPr>
          <w:rFonts w:ascii="Montserrat" w:eastAsia="Montserrat" w:hAnsi="Montserrat" w:cs="Montserrat"/>
          <w:sz w:val="18"/>
          <w:szCs w:val="18"/>
        </w:rPr>
      </w:pPr>
    </w:p>
    <w:p w14:paraId="17A3A36B" w14:textId="621EC5B7" w:rsidR="00AB502E" w:rsidRPr="008441B0" w:rsidRDefault="00AB502E" w:rsidP="00A001C5">
      <w:pPr>
        <w:jc w:val="both"/>
        <w:rPr>
          <w:rFonts w:ascii="Montserrat" w:eastAsia="Montserrat" w:hAnsi="Montserrat" w:cs="Montserrat"/>
          <w:sz w:val="18"/>
          <w:szCs w:val="18"/>
        </w:rPr>
      </w:pPr>
    </w:p>
    <w:p w14:paraId="5193EBED" w14:textId="1FE5508D" w:rsidR="00AB502E" w:rsidRPr="008441B0" w:rsidRDefault="00AB502E" w:rsidP="00A001C5">
      <w:pPr>
        <w:jc w:val="both"/>
        <w:rPr>
          <w:rFonts w:ascii="Montserrat" w:eastAsia="Montserrat" w:hAnsi="Montserrat" w:cs="Montserrat"/>
          <w:sz w:val="18"/>
          <w:szCs w:val="18"/>
        </w:rPr>
      </w:pPr>
    </w:p>
    <w:p w14:paraId="3B4FF5C8" w14:textId="722F494B" w:rsidR="00AB502E" w:rsidRPr="008441B0" w:rsidRDefault="00AB502E" w:rsidP="00A001C5">
      <w:pPr>
        <w:jc w:val="both"/>
        <w:rPr>
          <w:rFonts w:ascii="Montserrat" w:eastAsia="Montserrat" w:hAnsi="Montserrat" w:cs="Montserrat"/>
          <w:sz w:val="18"/>
          <w:szCs w:val="18"/>
        </w:rPr>
      </w:pPr>
    </w:p>
    <w:p w14:paraId="1B1BACA6" w14:textId="305FDEE5" w:rsidR="00AB502E" w:rsidRPr="008441B0" w:rsidRDefault="00AB502E" w:rsidP="00A001C5">
      <w:pPr>
        <w:jc w:val="both"/>
        <w:rPr>
          <w:rFonts w:ascii="Montserrat" w:eastAsia="Montserrat" w:hAnsi="Montserrat" w:cs="Montserrat"/>
          <w:sz w:val="18"/>
          <w:szCs w:val="18"/>
        </w:rPr>
      </w:pPr>
    </w:p>
    <w:p w14:paraId="68F6C4AA" w14:textId="77777777" w:rsidR="00AB502E" w:rsidRPr="008441B0" w:rsidRDefault="00AB502E" w:rsidP="00A001C5">
      <w:pPr>
        <w:jc w:val="both"/>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458"/>
        <w:gridCol w:w="3215"/>
      </w:tblGrid>
      <w:tr w:rsidR="00E779BD" w:rsidRPr="008441B0" w14:paraId="5A4D0E18" w14:textId="77777777" w:rsidTr="00AB502E">
        <w:tc>
          <w:tcPr>
            <w:tcW w:w="2972" w:type="dxa"/>
            <w:shd w:val="clear" w:color="auto" w:fill="621123"/>
          </w:tcPr>
          <w:p w14:paraId="7E941FEC" w14:textId="77777777" w:rsidR="00A001C5" w:rsidRPr="008441B0" w:rsidRDefault="00A001C5" w:rsidP="00A454AF">
            <w:pPr>
              <w:jc w:val="center"/>
              <w:rPr>
                <w:rFonts w:ascii="Montserrat" w:eastAsia="Montserrat" w:hAnsi="Montserrat" w:cstheme="majorHAnsi"/>
                <w:b/>
                <w:sz w:val="18"/>
                <w:szCs w:val="18"/>
                <w:shd w:val="clear" w:color="auto" w:fill="D6DEE5"/>
              </w:rPr>
            </w:pPr>
            <w:r w:rsidRPr="008441B0">
              <w:rPr>
                <w:rFonts w:ascii="Montserrat" w:eastAsia="Montserrat" w:hAnsi="Montserrat" w:cstheme="majorHAnsi"/>
                <w:b/>
                <w:sz w:val="18"/>
                <w:szCs w:val="18"/>
              </w:rPr>
              <w:lastRenderedPageBreak/>
              <w:t>Dato</w:t>
            </w:r>
          </w:p>
        </w:tc>
        <w:tc>
          <w:tcPr>
            <w:tcW w:w="3458" w:type="dxa"/>
            <w:shd w:val="clear" w:color="auto" w:fill="621123"/>
          </w:tcPr>
          <w:p w14:paraId="1399AB48" w14:textId="77777777" w:rsidR="00A001C5" w:rsidRPr="008441B0" w:rsidRDefault="00A001C5" w:rsidP="00A454AF">
            <w:pPr>
              <w:jc w:val="center"/>
              <w:rPr>
                <w:rFonts w:ascii="Montserrat" w:eastAsia="Montserrat" w:hAnsi="Montserrat" w:cstheme="majorHAnsi"/>
                <w:b/>
                <w:sz w:val="18"/>
                <w:szCs w:val="18"/>
                <w:shd w:val="clear" w:color="auto" w:fill="621123"/>
              </w:rPr>
            </w:pPr>
            <w:r w:rsidRPr="008441B0">
              <w:rPr>
                <w:rFonts w:ascii="Montserrat" w:eastAsia="Montserrat" w:hAnsi="Montserrat" w:cstheme="majorHAnsi"/>
                <w:b/>
                <w:sz w:val="18"/>
                <w:szCs w:val="18"/>
              </w:rPr>
              <w:t>Justificación</w:t>
            </w:r>
          </w:p>
        </w:tc>
        <w:tc>
          <w:tcPr>
            <w:tcW w:w="3215" w:type="dxa"/>
            <w:shd w:val="clear" w:color="auto" w:fill="621123"/>
          </w:tcPr>
          <w:p w14:paraId="094C9717" w14:textId="77777777" w:rsidR="00A001C5" w:rsidRPr="008441B0" w:rsidRDefault="00A001C5" w:rsidP="00A454AF">
            <w:pPr>
              <w:jc w:val="center"/>
              <w:rPr>
                <w:rFonts w:ascii="Montserrat" w:eastAsia="Montserrat" w:hAnsi="Montserrat" w:cstheme="majorHAnsi"/>
                <w:b/>
                <w:sz w:val="18"/>
                <w:szCs w:val="18"/>
              </w:rPr>
            </w:pPr>
            <w:r w:rsidRPr="008441B0">
              <w:rPr>
                <w:rFonts w:ascii="Montserrat" w:eastAsia="Montserrat" w:hAnsi="Montserrat" w:cstheme="majorHAnsi"/>
                <w:b/>
                <w:sz w:val="18"/>
                <w:szCs w:val="18"/>
              </w:rPr>
              <w:t>Fundamento</w:t>
            </w:r>
          </w:p>
        </w:tc>
      </w:tr>
      <w:tr w:rsidR="00E779BD" w:rsidRPr="008441B0" w14:paraId="66DC97E7" w14:textId="77777777" w:rsidTr="00AB502E">
        <w:trPr>
          <w:trHeight w:val="963"/>
        </w:trPr>
        <w:tc>
          <w:tcPr>
            <w:tcW w:w="2972" w:type="dxa"/>
          </w:tcPr>
          <w:p w14:paraId="59228629" w14:textId="77777777" w:rsidR="00A001C5" w:rsidRPr="008441B0" w:rsidRDefault="00A001C5" w:rsidP="00094C0F">
            <w:pPr>
              <w:jc w:val="both"/>
              <w:rPr>
                <w:rFonts w:ascii="Montserrat" w:hAnsi="Montserrat" w:cstheme="majorHAnsi"/>
                <w:sz w:val="18"/>
                <w:szCs w:val="18"/>
              </w:rPr>
            </w:pPr>
            <w:r w:rsidRPr="008441B0">
              <w:rPr>
                <w:rFonts w:ascii="Montserrat" w:hAnsi="Montserrat" w:cs="Arial"/>
                <w:sz w:val="18"/>
                <w:szCs w:val="18"/>
              </w:rPr>
              <w:t>Nombre de persona moral investigada, únicamente en los procedimientos de sanción de improcedencia</w:t>
            </w:r>
          </w:p>
        </w:tc>
        <w:tc>
          <w:tcPr>
            <w:tcW w:w="3458" w:type="dxa"/>
          </w:tcPr>
          <w:p w14:paraId="1C81ABC3" w14:textId="77777777" w:rsidR="00A001C5" w:rsidRPr="008441B0" w:rsidRDefault="00A001C5" w:rsidP="00A454AF">
            <w:pPr>
              <w:jc w:val="both"/>
              <w:rPr>
                <w:rFonts w:ascii="Montserrat" w:hAnsi="Montserrat" w:cstheme="majorHAnsi"/>
                <w:sz w:val="18"/>
                <w:szCs w:val="18"/>
              </w:rPr>
            </w:pPr>
            <w:r w:rsidRPr="008441B0">
              <w:rPr>
                <w:rFonts w:ascii="Montserrat" w:hAnsi="Montserrat" w:cs="Arial"/>
                <w:sz w:val="18"/>
                <w:szCs w:val="18"/>
              </w:rPr>
              <w:t>La denominación o razón social de personas morales representa jurídicamente el nombre por el que se conoce a una empresa, en principio esta información es pública, por encontrarse inscritas en el Registro Público de Comercio, sin embargo, en el caso que nos ocupa, es información que debe protegerse, cuando se vulnera su honor, su buen nombre y su reputación, sin que haya una sanción, es información que debe protegerse en virtud de que las personas morales también gozan de protección por parte de las leyes, y éste dato permite identificarla, motivo por el cual es que debe de protegerse.</w:t>
            </w:r>
          </w:p>
        </w:tc>
        <w:tc>
          <w:tcPr>
            <w:tcW w:w="3215" w:type="dxa"/>
          </w:tcPr>
          <w:p w14:paraId="35A71BA7" w14:textId="77777777" w:rsidR="00A001C5" w:rsidRPr="008441B0" w:rsidRDefault="00A001C5" w:rsidP="00094C0F">
            <w:pPr>
              <w:jc w:val="both"/>
              <w:rPr>
                <w:rFonts w:ascii="Montserrat" w:eastAsiaTheme="minorHAnsi" w:hAnsi="Montserrat" w:cstheme="majorHAnsi"/>
                <w:sz w:val="18"/>
                <w:szCs w:val="18"/>
              </w:rPr>
            </w:pPr>
            <w:r w:rsidRPr="008441B0">
              <w:rPr>
                <w:rFonts w:ascii="Montserrat" w:hAnsi="Montserrat" w:cs="Arial"/>
                <w:sz w:val="18"/>
                <w:szCs w:val="18"/>
              </w:rPr>
              <w:t>Artículos 113, fracción I, de la Ley Federal de Transparencia y Acceso a la Información Pública (LFTAIP)</w:t>
            </w:r>
          </w:p>
        </w:tc>
      </w:tr>
    </w:tbl>
    <w:p w14:paraId="37BC68A3" w14:textId="77777777" w:rsidR="00A001C5" w:rsidRPr="008441B0" w:rsidRDefault="00A001C5" w:rsidP="00A001C5">
      <w:pPr>
        <w:jc w:val="both"/>
        <w:rPr>
          <w:rFonts w:ascii="Montserrat" w:eastAsia="Montserrat" w:hAnsi="Montserrat" w:cs="Montserrat"/>
          <w:sz w:val="18"/>
          <w:szCs w:val="18"/>
        </w:rPr>
      </w:pPr>
    </w:p>
    <w:tbl>
      <w:tblPr>
        <w:tblStyle w:val="Tablaconcuadrcula"/>
        <w:tblW w:w="5000" w:type="pct"/>
        <w:jc w:val="center"/>
        <w:tblInd w:w="0" w:type="dxa"/>
        <w:tblLook w:val="04A0" w:firstRow="1" w:lastRow="0" w:firstColumn="1" w:lastColumn="0" w:noHBand="0" w:noVBand="1"/>
      </w:tblPr>
      <w:tblGrid>
        <w:gridCol w:w="4979"/>
        <w:gridCol w:w="4983"/>
      </w:tblGrid>
      <w:tr w:rsidR="00E779BD" w:rsidRPr="008441B0" w14:paraId="1E73E499" w14:textId="77777777" w:rsidTr="00A454AF">
        <w:trPr>
          <w:jc w:val="center"/>
        </w:trPr>
        <w:tc>
          <w:tcPr>
            <w:tcW w:w="2499" w:type="pct"/>
            <w:shd w:val="clear" w:color="auto" w:fill="990033"/>
          </w:tcPr>
          <w:p w14:paraId="52070862" w14:textId="77777777" w:rsidR="00A001C5" w:rsidRPr="008441B0" w:rsidRDefault="00A001C5" w:rsidP="00094C0F">
            <w:pPr>
              <w:jc w:val="center"/>
              <w:rPr>
                <w:rFonts w:ascii="Montserrat" w:eastAsia="Montserrat" w:hAnsi="Montserrat" w:cs="Montserrat"/>
                <w:b/>
                <w:color w:val="FFFFFF" w:themeColor="background1"/>
                <w:sz w:val="18"/>
                <w:szCs w:val="18"/>
              </w:rPr>
            </w:pPr>
            <w:proofErr w:type="spellStart"/>
            <w:r w:rsidRPr="008441B0">
              <w:rPr>
                <w:rFonts w:ascii="Montserrat" w:eastAsia="Montserrat" w:hAnsi="Montserrat" w:cs="Montserrat"/>
                <w:b/>
                <w:color w:val="FFFFFF" w:themeColor="background1"/>
                <w:sz w:val="18"/>
                <w:szCs w:val="18"/>
              </w:rPr>
              <w:t>Número</w:t>
            </w:r>
            <w:proofErr w:type="spellEnd"/>
            <w:r w:rsidRPr="008441B0">
              <w:rPr>
                <w:rFonts w:ascii="Montserrat" w:eastAsia="Montserrat" w:hAnsi="Montserrat" w:cs="Montserrat"/>
                <w:b/>
                <w:color w:val="FFFFFF" w:themeColor="background1"/>
                <w:sz w:val="18"/>
                <w:szCs w:val="18"/>
              </w:rPr>
              <w:t xml:space="preserve"> </w:t>
            </w:r>
            <w:proofErr w:type="spellStart"/>
            <w:r w:rsidRPr="008441B0">
              <w:rPr>
                <w:rFonts w:ascii="Montserrat" w:eastAsia="Montserrat" w:hAnsi="Montserrat" w:cs="Montserrat"/>
                <w:b/>
                <w:color w:val="FFFFFF" w:themeColor="background1"/>
                <w:sz w:val="18"/>
                <w:szCs w:val="18"/>
              </w:rPr>
              <w:t>consecutivo</w:t>
            </w:r>
            <w:proofErr w:type="spellEnd"/>
          </w:p>
        </w:tc>
        <w:tc>
          <w:tcPr>
            <w:tcW w:w="2501" w:type="pct"/>
            <w:shd w:val="clear" w:color="auto" w:fill="990033"/>
          </w:tcPr>
          <w:p w14:paraId="72D98944" w14:textId="77777777" w:rsidR="00A001C5" w:rsidRPr="008441B0" w:rsidRDefault="00A001C5" w:rsidP="00094C0F">
            <w:pPr>
              <w:jc w:val="center"/>
              <w:rPr>
                <w:rFonts w:ascii="Montserrat" w:eastAsia="Montserrat" w:hAnsi="Montserrat" w:cs="Montserrat"/>
                <w:b/>
                <w:color w:val="FFFFFF" w:themeColor="background1"/>
                <w:sz w:val="18"/>
                <w:szCs w:val="18"/>
              </w:rPr>
            </w:pPr>
            <w:proofErr w:type="spellStart"/>
            <w:r w:rsidRPr="008441B0">
              <w:rPr>
                <w:rFonts w:ascii="Montserrat" w:eastAsia="Montserrat" w:hAnsi="Montserrat" w:cs="Montserrat"/>
                <w:b/>
                <w:color w:val="FFFFFF" w:themeColor="background1"/>
                <w:sz w:val="18"/>
                <w:szCs w:val="18"/>
              </w:rPr>
              <w:t>Documento</w:t>
            </w:r>
            <w:proofErr w:type="spellEnd"/>
          </w:p>
        </w:tc>
      </w:tr>
      <w:tr w:rsidR="00E779BD" w:rsidRPr="008441B0" w14:paraId="1AE9EA4C" w14:textId="77777777" w:rsidTr="00094C0F">
        <w:trPr>
          <w:jc w:val="center"/>
        </w:trPr>
        <w:tc>
          <w:tcPr>
            <w:tcW w:w="2499" w:type="pct"/>
          </w:tcPr>
          <w:p w14:paraId="5F1594D3"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1</w:t>
            </w:r>
          </w:p>
        </w:tc>
        <w:tc>
          <w:tcPr>
            <w:tcW w:w="2501" w:type="pct"/>
            <w:vAlign w:val="center"/>
          </w:tcPr>
          <w:p w14:paraId="59FB5B49"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shd w:val="clear" w:color="auto" w:fill="FFFFFF"/>
              </w:rPr>
              <w:t>SAN/018/2020</w:t>
            </w:r>
          </w:p>
        </w:tc>
      </w:tr>
    </w:tbl>
    <w:p w14:paraId="1ACE12DE" w14:textId="77777777" w:rsidR="00A001C5" w:rsidRPr="008441B0" w:rsidRDefault="00A001C5" w:rsidP="00A001C5">
      <w:pPr>
        <w:jc w:val="both"/>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3215"/>
        <w:gridCol w:w="3215"/>
      </w:tblGrid>
      <w:tr w:rsidR="00E779BD" w:rsidRPr="008441B0" w14:paraId="064E8FDA" w14:textId="77777777" w:rsidTr="00094C0F">
        <w:tc>
          <w:tcPr>
            <w:tcW w:w="3215" w:type="dxa"/>
            <w:shd w:val="clear" w:color="auto" w:fill="621123"/>
          </w:tcPr>
          <w:p w14:paraId="6EB69D65" w14:textId="77777777" w:rsidR="00A001C5" w:rsidRPr="008441B0" w:rsidRDefault="00A001C5" w:rsidP="00A454AF">
            <w:pPr>
              <w:jc w:val="center"/>
              <w:rPr>
                <w:rFonts w:ascii="Montserrat" w:eastAsia="Montserrat" w:hAnsi="Montserrat" w:cstheme="majorHAnsi"/>
                <w:b/>
                <w:sz w:val="18"/>
                <w:szCs w:val="18"/>
                <w:shd w:val="clear" w:color="auto" w:fill="D6DEE5"/>
              </w:rPr>
            </w:pPr>
            <w:r w:rsidRPr="008441B0">
              <w:rPr>
                <w:rFonts w:ascii="Montserrat" w:eastAsia="Montserrat" w:hAnsi="Montserrat" w:cstheme="majorHAnsi"/>
                <w:b/>
                <w:sz w:val="18"/>
                <w:szCs w:val="18"/>
              </w:rPr>
              <w:t>Dato</w:t>
            </w:r>
          </w:p>
        </w:tc>
        <w:tc>
          <w:tcPr>
            <w:tcW w:w="3215" w:type="dxa"/>
            <w:shd w:val="clear" w:color="auto" w:fill="621123"/>
          </w:tcPr>
          <w:p w14:paraId="6EC12838" w14:textId="77777777" w:rsidR="00A001C5" w:rsidRPr="008441B0" w:rsidRDefault="00A001C5" w:rsidP="00A454AF">
            <w:pPr>
              <w:jc w:val="center"/>
              <w:rPr>
                <w:rFonts w:ascii="Montserrat" w:eastAsia="Montserrat" w:hAnsi="Montserrat" w:cstheme="majorHAnsi"/>
                <w:b/>
                <w:sz w:val="18"/>
                <w:szCs w:val="18"/>
                <w:shd w:val="clear" w:color="auto" w:fill="621123"/>
              </w:rPr>
            </w:pPr>
            <w:r w:rsidRPr="008441B0">
              <w:rPr>
                <w:rFonts w:ascii="Montserrat" w:eastAsia="Montserrat" w:hAnsi="Montserrat" w:cstheme="majorHAnsi"/>
                <w:b/>
                <w:sz w:val="18"/>
                <w:szCs w:val="18"/>
              </w:rPr>
              <w:t>Justificación</w:t>
            </w:r>
          </w:p>
        </w:tc>
        <w:tc>
          <w:tcPr>
            <w:tcW w:w="3215" w:type="dxa"/>
            <w:shd w:val="clear" w:color="auto" w:fill="621123"/>
          </w:tcPr>
          <w:p w14:paraId="0330E85B" w14:textId="77777777" w:rsidR="00A001C5" w:rsidRPr="008441B0" w:rsidRDefault="00A001C5" w:rsidP="00A454AF">
            <w:pPr>
              <w:jc w:val="center"/>
              <w:rPr>
                <w:rFonts w:ascii="Montserrat" w:eastAsia="Montserrat" w:hAnsi="Montserrat" w:cstheme="majorHAnsi"/>
                <w:b/>
                <w:sz w:val="18"/>
                <w:szCs w:val="18"/>
              </w:rPr>
            </w:pPr>
            <w:r w:rsidRPr="008441B0">
              <w:rPr>
                <w:rFonts w:ascii="Montserrat" w:eastAsia="Montserrat" w:hAnsi="Montserrat" w:cstheme="majorHAnsi"/>
                <w:b/>
                <w:sz w:val="18"/>
                <w:szCs w:val="18"/>
              </w:rPr>
              <w:t>Fundamento</w:t>
            </w:r>
          </w:p>
        </w:tc>
      </w:tr>
      <w:tr w:rsidR="00E779BD" w:rsidRPr="008441B0" w14:paraId="7370825D" w14:textId="77777777" w:rsidTr="00094C0F">
        <w:trPr>
          <w:trHeight w:val="963"/>
        </w:trPr>
        <w:tc>
          <w:tcPr>
            <w:tcW w:w="3215" w:type="dxa"/>
          </w:tcPr>
          <w:p w14:paraId="0EF158CB" w14:textId="77777777" w:rsidR="00A001C5" w:rsidRPr="008441B0" w:rsidRDefault="00A001C5" w:rsidP="00094C0F">
            <w:pPr>
              <w:jc w:val="both"/>
              <w:rPr>
                <w:rFonts w:ascii="Montserrat" w:hAnsi="Montserrat" w:cstheme="majorHAnsi"/>
                <w:sz w:val="18"/>
                <w:szCs w:val="18"/>
              </w:rPr>
            </w:pPr>
            <w:r w:rsidRPr="008441B0">
              <w:rPr>
                <w:rFonts w:ascii="Montserrat" w:hAnsi="Montserrat" w:cs="Arial"/>
                <w:sz w:val="18"/>
                <w:szCs w:val="18"/>
                <w:shd w:val="clear" w:color="auto" w:fill="FFFFFF"/>
              </w:rPr>
              <w:t>Registro Federal de Contribuyente de la Persona Moral Investigada, únicamente en los procedimientos de sanción de improcedencia</w:t>
            </w:r>
          </w:p>
        </w:tc>
        <w:tc>
          <w:tcPr>
            <w:tcW w:w="3215" w:type="dxa"/>
          </w:tcPr>
          <w:p w14:paraId="5BE82FDD" w14:textId="77777777" w:rsidR="00A001C5" w:rsidRPr="008441B0" w:rsidRDefault="00A001C5" w:rsidP="00A454AF">
            <w:pPr>
              <w:jc w:val="both"/>
              <w:rPr>
                <w:rFonts w:ascii="Montserrat" w:hAnsi="Montserrat" w:cstheme="majorHAnsi"/>
                <w:sz w:val="18"/>
                <w:szCs w:val="18"/>
              </w:rPr>
            </w:pPr>
            <w:r w:rsidRPr="008441B0">
              <w:rPr>
                <w:rFonts w:ascii="Montserrat" w:hAnsi="Montserrat" w:cs="Arial"/>
                <w:sz w:val="18"/>
                <w:szCs w:val="18"/>
              </w:rPr>
              <w:t>De principio la denominación o razón social de personas morales es pública, por encontrarse inscritas en el Registro Público de Comercio; sin embargo, en el caso que nos ocupa, es información que debe protegerse, cuando se vulnera su honor, su buen nombre y su reputación, sin que haya una sanción, es información que debe protegerse en virtud de que las personas morales también gozan de protección por parte de las leyes, y éste dato permite identificarla, motivo por el cual es que debe de protegerse.</w:t>
            </w:r>
          </w:p>
        </w:tc>
        <w:tc>
          <w:tcPr>
            <w:tcW w:w="3215" w:type="dxa"/>
          </w:tcPr>
          <w:p w14:paraId="758110DA" w14:textId="77777777" w:rsidR="00A001C5" w:rsidRPr="008441B0" w:rsidRDefault="00A001C5" w:rsidP="00094C0F">
            <w:pPr>
              <w:jc w:val="both"/>
              <w:rPr>
                <w:rFonts w:ascii="Montserrat" w:eastAsiaTheme="minorHAnsi" w:hAnsi="Montserrat" w:cstheme="majorHAnsi"/>
                <w:sz w:val="18"/>
                <w:szCs w:val="18"/>
              </w:rPr>
            </w:pPr>
            <w:r w:rsidRPr="008441B0">
              <w:rPr>
                <w:rFonts w:ascii="Montserrat" w:hAnsi="Montserrat" w:cs="Arial"/>
                <w:sz w:val="18"/>
                <w:szCs w:val="18"/>
              </w:rPr>
              <w:t>Artículos 113, fracción I, de la Ley Federal de Transparencia y Acceso a la Información Pública (LFTAIP)</w:t>
            </w:r>
          </w:p>
        </w:tc>
      </w:tr>
    </w:tbl>
    <w:p w14:paraId="3E461DB3" w14:textId="77777777" w:rsidR="00A001C5" w:rsidRPr="008441B0" w:rsidRDefault="00A001C5" w:rsidP="00A001C5">
      <w:pPr>
        <w:jc w:val="both"/>
        <w:rPr>
          <w:rFonts w:ascii="Montserrat" w:eastAsia="Montserrat" w:hAnsi="Montserrat" w:cs="Montserrat"/>
          <w:sz w:val="18"/>
          <w:szCs w:val="18"/>
        </w:rPr>
      </w:pPr>
    </w:p>
    <w:tbl>
      <w:tblPr>
        <w:tblStyle w:val="Tablaconcuadrcula"/>
        <w:tblW w:w="4693" w:type="pct"/>
        <w:jc w:val="center"/>
        <w:tblInd w:w="0" w:type="dxa"/>
        <w:tblLook w:val="04A0" w:firstRow="1" w:lastRow="0" w:firstColumn="1" w:lastColumn="0" w:noHBand="0" w:noVBand="1"/>
      </w:tblPr>
      <w:tblGrid>
        <w:gridCol w:w="4978"/>
        <w:gridCol w:w="4372"/>
      </w:tblGrid>
      <w:tr w:rsidR="00E779BD" w:rsidRPr="008441B0" w14:paraId="2743BE2E" w14:textId="77777777" w:rsidTr="00A454AF">
        <w:trPr>
          <w:jc w:val="center"/>
        </w:trPr>
        <w:tc>
          <w:tcPr>
            <w:tcW w:w="2662" w:type="pct"/>
            <w:shd w:val="clear" w:color="auto" w:fill="990033"/>
          </w:tcPr>
          <w:p w14:paraId="22EE35DE" w14:textId="77777777" w:rsidR="00A001C5" w:rsidRPr="008441B0" w:rsidRDefault="00A001C5" w:rsidP="00094C0F">
            <w:pPr>
              <w:jc w:val="center"/>
              <w:rPr>
                <w:rFonts w:ascii="Montserrat" w:eastAsia="Montserrat" w:hAnsi="Montserrat" w:cs="Montserrat"/>
                <w:b/>
                <w:color w:val="FFFFFF" w:themeColor="background1"/>
                <w:sz w:val="18"/>
                <w:szCs w:val="18"/>
              </w:rPr>
            </w:pPr>
            <w:proofErr w:type="spellStart"/>
            <w:r w:rsidRPr="008441B0">
              <w:rPr>
                <w:rFonts w:ascii="Montserrat" w:eastAsia="Montserrat" w:hAnsi="Montserrat" w:cs="Montserrat"/>
                <w:b/>
                <w:color w:val="FFFFFF" w:themeColor="background1"/>
                <w:sz w:val="18"/>
                <w:szCs w:val="18"/>
              </w:rPr>
              <w:t>Número</w:t>
            </w:r>
            <w:proofErr w:type="spellEnd"/>
            <w:r w:rsidRPr="008441B0">
              <w:rPr>
                <w:rFonts w:ascii="Montserrat" w:eastAsia="Montserrat" w:hAnsi="Montserrat" w:cs="Montserrat"/>
                <w:b/>
                <w:color w:val="FFFFFF" w:themeColor="background1"/>
                <w:sz w:val="18"/>
                <w:szCs w:val="18"/>
              </w:rPr>
              <w:t xml:space="preserve"> </w:t>
            </w:r>
            <w:proofErr w:type="spellStart"/>
            <w:r w:rsidRPr="008441B0">
              <w:rPr>
                <w:rFonts w:ascii="Montserrat" w:eastAsia="Montserrat" w:hAnsi="Montserrat" w:cs="Montserrat"/>
                <w:b/>
                <w:color w:val="FFFFFF" w:themeColor="background1"/>
                <w:sz w:val="18"/>
                <w:szCs w:val="18"/>
              </w:rPr>
              <w:t>consecutivo</w:t>
            </w:r>
            <w:proofErr w:type="spellEnd"/>
          </w:p>
        </w:tc>
        <w:tc>
          <w:tcPr>
            <w:tcW w:w="2338" w:type="pct"/>
            <w:shd w:val="clear" w:color="auto" w:fill="990033"/>
          </w:tcPr>
          <w:p w14:paraId="27955752" w14:textId="77777777" w:rsidR="00A001C5" w:rsidRPr="008441B0" w:rsidRDefault="00A001C5" w:rsidP="00094C0F">
            <w:pPr>
              <w:jc w:val="center"/>
              <w:rPr>
                <w:rFonts w:ascii="Montserrat" w:eastAsia="Montserrat" w:hAnsi="Montserrat" w:cs="Montserrat"/>
                <w:b/>
                <w:color w:val="FFFFFF" w:themeColor="background1"/>
                <w:sz w:val="18"/>
                <w:szCs w:val="18"/>
              </w:rPr>
            </w:pPr>
            <w:proofErr w:type="spellStart"/>
            <w:r w:rsidRPr="008441B0">
              <w:rPr>
                <w:rFonts w:ascii="Montserrat" w:eastAsia="Montserrat" w:hAnsi="Montserrat" w:cs="Montserrat"/>
                <w:b/>
                <w:color w:val="FFFFFF" w:themeColor="background1"/>
                <w:sz w:val="18"/>
                <w:szCs w:val="18"/>
              </w:rPr>
              <w:t>Documento</w:t>
            </w:r>
            <w:proofErr w:type="spellEnd"/>
          </w:p>
        </w:tc>
      </w:tr>
      <w:tr w:rsidR="00E779BD" w:rsidRPr="008441B0" w14:paraId="1E56DB9B" w14:textId="77777777" w:rsidTr="00A454AF">
        <w:trPr>
          <w:jc w:val="center"/>
        </w:trPr>
        <w:tc>
          <w:tcPr>
            <w:tcW w:w="2662" w:type="pct"/>
          </w:tcPr>
          <w:p w14:paraId="6CE3B8EF"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1</w:t>
            </w:r>
          </w:p>
        </w:tc>
        <w:tc>
          <w:tcPr>
            <w:tcW w:w="2338" w:type="pct"/>
            <w:vAlign w:val="center"/>
          </w:tcPr>
          <w:p w14:paraId="773A9AF0"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shd w:val="clear" w:color="auto" w:fill="FFFFFF"/>
              </w:rPr>
              <w:t>SAN/018/2020</w:t>
            </w:r>
          </w:p>
        </w:tc>
      </w:tr>
      <w:tr w:rsidR="00E779BD" w:rsidRPr="008441B0" w14:paraId="710EAF22" w14:textId="77777777" w:rsidTr="00A454AF">
        <w:trPr>
          <w:jc w:val="center"/>
        </w:trPr>
        <w:tc>
          <w:tcPr>
            <w:tcW w:w="2662" w:type="pct"/>
          </w:tcPr>
          <w:p w14:paraId="05338AE0"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2</w:t>
            </w:r>
          </w:p>
        </w:tc>
        <w:tc>
          <w:tcPr>
            <w:tcW w:w="2338" w:type="pct"/>
            <w:vAlign w:val="center"/>
          </w:tcPr>
          <w:p w14:paraId="25636461" w14:textId="77777777" w:rsidR="00A001C5" w:rsidRPr="008441B0" w:rsidRDefault="00A001C5" w:rsidP="00094C0F">
            <w:pPr>
              <w:jc w:val="center"/>
              <w:rPr>
                <w:rFonts w:ascii="Montserrat" w:hAnsi="Montserrat" w:cs="Arial"/>
                <w:sz w:val="18"/>
                <w:szCs w:val="18"/>
                <w:shd w:val="clear" w:color="auto" w:fill="FFFFFF"/>
              </w:rPr>
            </w:pPr>
            <w:r w:rsidRPr="008441B0">
              <w:rPr>
                <w:rFonts w:ascii="Montserrat" w:hAnsi="Montserrat" w:cs="Arial"/>
                <w:sz w:val="18"/>
                <w:szCs w:val="18"/>
                <w:shd w:val="clear" w:color="auto" w:fill="FFFFFF"/>
              </w:rPr>
              <w:t>SAN-025-2020</w:t>
            </w:r>
          </w:p>
        </w:tc>
      </w:tr>
    </w:tbl>
    <w:p w14:paraId="5B6199A5" w14:textId="1DF86C79" w:rsidR="00A001C5" w:rsidRPr="008441B0" w:rsidRDefault="00A001C5" w:rsidP="00A001C5">
      <w:pPr>
        <w:jc w:val="both"/>
        <w:rPr>
          <w:rFonts w:ascii="Montserrat" w:eastAsia="Montserrat" w:hAnsi="Montserrat" w:cs="Montserrat"/>
          <w:sz w:val="18"/>
          <w:szCs w:val="18"/>
        </w:rPr>
      </w:pPr>
    </w:p>
    <w:p w14:paraId="5E6610D5" w14:textId="77777777" w:rsidR="00AB502E" w:rsidRPr="008441B0" w:rsidRDefault="00AB502E" w:rsidP="00A001C5">
      <w:pPr>
        <w:jc w:val="both"/>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3215"/>
        <w:gridCol w:w="3215"/>
      </w:tblGrid>
      <w:tr w:rsidR="00E779BD" w:rsidRPr="008441B0" w14:paraId="5FAE6E70" w14:textId="77777777" w:rsidTr="00094C0F">
        <w:tc>
          <w:tcPr>
            <w:tcW w:w="3215" w:type="dxa"/>
            <w:shd w:val="clear" w:color="auto" w:fill="621123"/>
          </w:tcPr>
          <w:p w14:paraId="4A50372B" w14:textId="77777777" w:rsidR="00A001C5" w:rsidRPr="008441B0" w:rsidRDefault="00A001C5" w:rsidP="00A454AF">
            <w:pPr>
              <w:jc w:val="center"/>
              <w:rPr>
                <w:rFonts w:ascii="Montserrat" w:eastAsia="Montserrat" w:hAnsi="Montserrat" w:cstheme="majorHAnsi"/>
                <w:b/>
                <w:sz w:val="18"/>
                <w:szCs w:val="18"/>
                <w:shd w:val="clear" w:color="auto" w:fill="D6DEE5"/>
              </w:rPr>
            </w:pPr>
            <w:r w:rsidRPr="008441B0">
              <w:rPr>
                <w:rFonts w:ascii="Montserrat" w:eastAsia="Montserrat" w:hAnsi="Montserrat" w:cstheme="majorHAnsi"/>
                <w:b/>
                <w:sz w:val="18"/>
                <w:szCs w:val="18"/>
              </w:rPr>
              <w:lastRenderedPageBreak/>
              <w:t>Dato</w:t>
            </w:r>
          </w:p>
        </w:tc>
        <w:tc>
          <w:tcPr>
            <w:tcW w:w="3215" w:type="dxa"/>
            <w:shd w:val="clear" w:color="auto" w:fill="621123"/>
          </w:tcPr>
          <w:p w14:paraId="02613980" w14:textId="77777777" w:rsidR="00A001C5" w:rsidRPr="008441B0" w:rsidRDefault="00A001C5" w:rsidP="00A454AF">
            <w:pPr>
              <w:jc w:val="center"/>
              <w:rPr>
                <w:rFonts w:ascii="Montserrat" w:eastAsia="Montserrat" w:hAnsi="Montserrat" w:cstheme="majorHAnsi"/>
                <w:b/>
                <w:sz w:val="18"/>
                <w:szCs w:val="18"/>
                <w:shd w:val="clear" w:color="auto" w:fill="621123"/>
              </w:rPr>
            </w:pPr>
            <w:r w:rsidRPr="008441B0">
              <w:rPr>
                <w:rFonts w:ascii="Montserrat" w:eastAsia="Montserrat" w:hAnsi="Montserrat" w:cstheme="majorHAnsi"/>
                <w:b/>
                <w:sz w:val="18"/>
                <w:szCs w:val="18"/>
              </w:rPr>
              <w:t>Justificación</w:t>
            </w:r>
          </w:p>
        </w:tc>
        <w:tc>
          <w:tcPr>
            <w:tcW w:w="3215" w:type="dxa"/>
            <w:shd w:val="clear" w:color="auto" w:fill="621123"/>
          </w:tcPr>
          <w:p w14:paraId="66E7A4E9" w14:textId="77777777" w:rsidR="00A001C5" w:rsidRPr="008441B0" w:rsidRDefault="00A001C5" w:rsidP="00A454AF">
            <w:pPr>
              <w:jc w:val="center"/>
              <w:rPr>
                <w:rFonts w:ascii="Montserrat" w:eastAsia="Montserrat" w:hAnsi="Montserrat" w:cstheme="majorHAnsi"/>
                <w:b/>
                <w:sz w:val="18"/>
                <w:szCs w:val="18"/>
              </w:rPr>
            </w:pPr>
            <w:r w:rsidRPr="008441B0">
              <w:rPr>
                <w:rFonts w:ascii="Montserrat" w:eastAsia="Montserrat" w:hAnsi="Montserrat" w:cstheme="majorHAnsi"/>
                <w:b/>
                <w:sz w:val="18"/>
                <w:szCs w:val="18"/>
              </w:rPr>
              <w:t>Fundamento</w:t>
            </w:r>
          </w:p>
        </w:tc>
      </w:tr>
      <w:tr w:rsidR="00E779BD" w:rsidRPr="008441B0" w14:paraId="5B5F1D4C" w14:textId="77777777" w:rsidTr="00094C0F">
        <w:trPr>
          <w:trHeight w:val="963"/>
        </w:trPr>
        <w:tc>
          <w:tcPr>
            <w:tcW w:w="3215" w:type="dxa"/>
          </w:tcPr>
          <w:p w14:paraId="41CFAFD4" w14:textId="77777777" w:rsidR="00A001C5" w:rsidRPr="008441B0" w:rsidRDefault="00A001C5" w:rsidP="00094C0F">
            <w:pPr>
              <w:jc w:val="both"/>
              <w:rPr>
                <w:rFonts w:ascii="Montserrat" w:hAnsi="Montserrat" w:cstheme="majorHAnsi"/>
                <w:sz w:val="18"/>
                <w:szCs w:val="18"/>
              </w:rPr>
            </w:pPr>
            <w:r w:rsidRPr="008441B0">
              <w:rPr>
                <w:rFonts w:ascii="Montserrat" w:hAnsi="Montserrat" w:cs="Arial"/>
                <w:sz w:val="18"/>
                <w:szCs w:val="18"/>
                <w:shd w:val="clear" w:color="auto" w:fill="FFFFFF"/>
              </w:rPr>
              <w:t>Nombre de persona moral terceras, únicamente en los procedimientos de sanción de improcedencia</w:t>
            </w:r>
          </w:p>
        </w:tc>
        <w:tc>
          <w:tcPr>
            <w:tcW w:w="3215" w:type="dxa"/>
          </w:tcPr>
          <w:p w14:paraId="57993C7E" w14:textId="77777777" w:rsidR="00A001C5" w:rsidRPr="008441B0" w:rsidRDefault="00A001C5" w:rsidP="00A454AF">
            <w:pPr>
              <w:jc w:val="both"/>
              <w:rPr>
                <w:rFonts w:ascii="Montserrat" w:hAnsi="Montserrat" w:cstheme="majorHAnsi"/>
                <w:sz w:val="18"/>
                <w:szCs w:val="18"/>
              </w:rPr>
            </w:pPr>
            <w:r w:rsidRPr="008441B0">
              <w:rPr>
                <w:rFonts w:ascii="Montserrat" w:hAnsi="Montserrat" w:cs="Arial"/>
                <w:sz w:val="18"/>
                <w:szCs w:val="18"/>
              </w:rPr>
              <w:t>La denominación o razón social de personas morales representa jurídicamente el nombre por el que se conoce a una empresa, en principio esta información es pública, por encontrarse inscritas en el Registro Público de Comercio, sin embargo, en el caso que nos ocupa, es información que debe protegerse, cuando se vulnera su honor, su buen nombre y su reputación, sin que haya una sanción máxima cuando estas no son investigadas, es información que debe protegerse en virtud de que las personas morales también gozan de protección por parte de las leyes, y éste dato permite identificarla, motivo por el cual es que debe de protegerse.</w:t>
            </w:r>
          </w:p>
        </w:tc>
        <w:tc>
          <w:tcPr>
            <w:tcW w:w="3215" w:type="dxa"/>
          </w:tcPr>
          <w:p w14:paraId="2CB29DDE" w14:textId="77777777" w:rsidR="00A001C5" w:rsidRPr="008441B0" w:rsidRDefault="00A001C5" w:rsidP="00094C0F">
            <w:pPr>
              <w:jc w:val="both"/>
              <w:rPr>
                <w:rFonts w:ascii="Montserrat" w:eastAsiaTheme="minorHAnsi" w:hAnsi="Montserrat" w:cstheme="majorHAnsi"/>
                <w:sz w:val="18"/>
                <w:szCs w:val="18"/>
              </w:rPr>
            </w:pPr>
            <w:r w:rsidRPr="008441B0">
              <w:rPr>
                <w:rFonts w:ascii="Montserrat" w:hAnsi="Montserrat" w:cs="Arial"/>
                <w:sz w:val="18"/>
                <w:szCs w:val="18"/>
              </w:rPr>
              <w:t>Artículos 113, fracción I, de la Ley Federal de Transparencia y Acceso a la Información Pública (LFTAIP)</w:t>
            </w:r>
          </w:p>
        </w:tc>
      </w:tr>
    </w:tbl>
    <w:p w14:paraId="6AF3C9AB" w14:textId="77777777" w:rsidR="00A001C5" w:rsidRPr="008441B0" w:rsidRDefault="00A001C5" w:rsidP="00A001C5">
      <w:pPr>
        <w:jc w:val="both"/>
        <w:rPr>
          <w:rFonts w:ascii="Montserrat" w:eastAsia="Montserrat" w:hAnsi="Montserrat" w:cs="Montserrat"/>
          <w:sz w:val="18"/>
          <w:szCs w:val="18"/>
        </w:rPr>
      </w:pPr>
    </w:p>
    <w:tbl>
      <w:tblPr>
        <w:tblStyle w:val="Tablaconcuadrcula"/>
        <w:tblW w:w="5000" w:type="pct"/>
        <w:jc w:val="center"/>
        <w:tblInd w:w="0" w:type="dxa"/>
        <w:tblLook w:val="04A0" w:firstRow="1" w:lastRow="0" w:firstColumn="1" w:lastColumn="0" w:noHBand="0" w:noVBand="1"/>
      </w:tblPr>
      <w:tblGrid>
        <w:gridCol w:w="4979"/>
        <w:gridCol w:w="4983"/>
      </w:tblGrid>
      <w:tr w:rsidR="00E779BD" w:rsidRPr="008441B0" w14:paraId="62974C6F" w14:textId="77777777" w:rsidTr="00A454AF">
        <w:trPr>
          <w:jc w:val="center"/>
        </w:trPr>
        <w:tc>
          <w:tcPr>
            <w:tcW w:w="2499" w:type="pct"/>
            <w:shd w:val="clear" w:color="auto" w:fill="990033"/>
          </w:tcPr>
          <w:p w14:paraId="258C95E4" w14:textId="77777777" w:rsidR="00A001C5" w:rsidRPr="008441B0" w:rsidRDefault="00A001C5" w:rsidP="00094C0F">
            <w:pPr>
              <w:jc w:val="center"/>
              <w:rPr>
                <w:rFonts w:ascii="Montserrat" w:eastAsia="Montserrat" w:hAnsi="Montserrat" w:cs="Montserrat"/>
                <w:b/>
                <w:color w:val="FFFFFF" w:themeColor="background1"/>
                <w:sz w:val="18"/>
                <w:szCs w:val="18"/>
              </w:rPr>
            </w:pPr>
            <w:proofErr w:type="spellStart"/>
            <w:r w:rsidRPr="008441B0">
              <w:rPr>
                <w:rFonts w:ascii="Montserrat" w:eastAsia="Montserrat" w:hAnsi="Montserrat" w:cs="Montserrat"/>
                <w:b/>
                <w:color w:val="FFFFFF" w:themeColor="background1"/>
                <w:sz w:val="18"/>
                <w:szCs w:val="18"/>
              </w:rPr>
              <w:t>Número</w:t>
            </w:r>
            <w:proofErr w:type="spellEnd"/>
            <w:r w:rsidRPr="008441B0">
              <w:rPr>
                <w:rFonts w:ascii="Montserrat" w:eastAsia="Montserrat" w:hAnsi="Montserrat" w:cs="Montserrat"/>
                <w:b/>
                <w:color w:val="FFFFFF" w:themeColor="background1"/>
                <w:sz w:val="18"/>
                <w:szCs w:val="18"/>
              </w:rPr>
              <w:t xml:space="preserve"> </w:t>
            </w:r>
            <w:proofErr w:type="spellStart"/>
            <w:r w:rsidRPr="008441B0">
              <w:rPr>
                <w:rFonts w:ascii="Montserrat" w:eastAsia="Montserrat" w:hAnsi="Montserrat" w:cs="Montserrat"/>
                <w:b/>
                <w:color w:val="FFFFFF" w:themeColor="background1"/>
                <w:sz w:val="18"/>
                <w:szCs w:val="18"/>
              </w:rPr>
              <w:t>consecutivo</w:t>
            </w:r>
            <w:proofErr w:type="spellEnd"/>
          </w:p>
        </w:tc>
        <w:tc>
          <w:tcPr>
            <w:tcW w:w="2501" w:type="pct"/>
            <w:shd w:val="clear" w:color="auto" w:fill="990033"/>
          </w:tcPr>
          <w:p w14:paraId="1D5F0D8B" w14:textId="77777777" w:rsidR="00A001C5" w:rsidRPr="008441B0" w:rsidRDefault="00A001C5" w:rsidP="00094C0F">
            <w:pPr>
              <w:jc w:val="center"/>
              <w:rPr>
                <w:rFonts w:ascii="Montserrat" w:eastAsia="Montserrat" w:hAnsi="Montserrat" w:cs="Montserrat"/>
                <w:b/>
                <w:color w:val="FFFFFF" w:themeColor="background1"/>
                <w:sz w:val="18"/>
                <w:szCs w:val="18"/>
              </w:rPr>
            </w:pPr>
            <w:proofErr w:type="spellStart"/>
            <w:r w:rsidRPr="008441B0">
              <w:rPr>
                <w:rFonts w:ascii="Montserrat" w:eastAsia="Montserrat" w:hAnsi="Montserrat" w:cs="Montserrat"/>
                <w:b/>
                <w:color w:val="FFFFFF" w:themeColor="background1"/>
                <w:sz w:val="18"/>
                <w:szCs w:val="18"/>
              </w:rPr>
              <w:t>Documento</w:t>
            </w:r>
            <w:proofErr w:type="spellEnd"/>
          </w:p>
        </w:tc>
      </w:tr>
      <w:tr w:rsidR="00E779BD" w:rsidRPr="008441B0" w14:paraId="1FBAF77D" w14:textId="77777777" w:rsidTr="00094C0F">
        <w:trPr>
          <w:jc w:val="center"/>
        </w:trPr>
        <w:tc>
          <w:tcPr>
            <w:tcW w:w="2499" w:type="pct"/>
          </w:tcPr>
          <w:p w14:paraId="615C2E57"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1</w:t>
            </w:r>
          </w:p>
        </w:tc>
        <w:tc>
          <w:tcPr>
            <w:tcW w:w="2501" w:type="pct"/>
            <w:vAlign w:val="center"/>
          </w:tcPr>
          <w:p w14:paraId="286AAEA7"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shd w:val="clear" w:color="auto" w:fill="FFFFFF"/>
              </w:rPr>
              <w:t>INC-097-2021</w:t>
            </w:r>
          </w:p>
        </w:tc>
      </w:tr>
      <w:tr w:rsidR="00E779BD" w:rsidRPr="008441B0" w14:paraId="6E268831" w14:textId="77777777" w:rsidTr="00094C0F">
        <w:trPr>
          <w:jc w:val="center"/>
        </w:trPr>
        <w:tc>
          <w:tcPr>
            <w:tcW w:w="2499" w:type="pct"/>
          </w:tcPr>
          <w:p w14:paraId="62B54070"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2</w:t>
            </w:r>
          </w:p>
        </w:tc>
        <w:tc>
          <w:tcPr>
            <w:tcW w:w="2501" w:type="pct"/>
            <w:vAlign w:val="center"/>
          </w:tcPr>
          <w:p w14:paraId="5E75F435" w14:textId="77777777" w:rsidR="00A001C5" w:rsidRPr="008441B0" w:rsidRDefault="00A001C5" w:rsidP="00094C0F">
            <w:pPr>
              <w:jc w:val="center"/>
              <w:rPr>
                <w:rFonts w:ascii="Montserrat" w:hAnsi="Montserrat" w:cs="Arial"/>
                <w:sz w:val="18"/>
                <w:szCs w:val="18"/>
                <w:shd w:val="clear" w:color="auto" w:fill="FFFFFF"/>
              </w:rPr>
            </w:pPr>
            <w:r w:rsidRPr="008441B0">
              <w:rPr>
                <w:rFonts w:ascii="Montserrat" w:hAnsi="Montserrat" w:cs="Arial"/>
                <w:sz w:val="18"/>
                <w:szCs w:val="18"/>
                <w:shd w:val="clear" w:color="auto" w:fill="FFFFFF"/>
              </w:rPr>
              <w:t>INC-103-2021</w:t>
            </w:r>
          </w:p>
        </w:tc>
      </w:tr>
      <w:tr w:rsidR="00E779BD" w:rsidRPr="008441B0" w14:paraId="055FFADF" w14:textId="77777777" w:rsidTr="00094C0F">
        <w:trPr>
          <w:jc w:val="center"/>
        </w:trPr>
        <w:tc>
          <w:tcPr>
            <w:tcW w:w="2499" w:type="pct"/>
          </w:tcPr>
          <w:p w14:paraId="5743B211"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3</w:t>
            </w:r>
          </w:p>
        </w:tc>
        <w:tc>
          <w:tcPr>
            <w:tcW w:w="2501" w:type="pct"/>
            <w:vAlign w:val="center"/>
          </w:tcPr>
          <w:p w14:paraId="5B13102A" w14:textId="77777777" w:rsidR="00A001C5" w:rsidRPr="008441B0" w:rsidRDefault="00A001C5" w:rsidP="00094C0F">
            <w:pPr>
              <w:jc w:val="center"/>
              <w:rPr>
                <w:rFonts w:ascii="Montserrat" w:hAnsi="Montserrat" w:cs="Arial"/>
                <w:sz w:val="18"/>
                <w:szCs w:val="18"/>
                <w:shd w:val="clear" w:color="auto" w:fill="FFFFFF"/>
              </w:rPr>
            </w:pPr>
            <w:r w:rsidRPr="008441B0">
              <w:rPr>
                <w:rFonts w:ascii="Montserrat" w:hAnsi="Montserrat" w:cs="Arial"/>
                <w:sz w:val="18"/>
                <w:szCs w:val="18"/>
                <w:shd w:val="clear" w:color="auto" w:fill="FFFFFF"/>
              </w:rPr>
              <w:t>SAN-021-2020</w:t>
            </w:r>
          </w:p>
        </w:tc>
      </w:tr>
    </w:tbl>
    <w:p w14:paraId="4E27E7CC" w14:textId="77777777" w:rsidR="00A001C5" w:rsidRPr="008441B0" w:rsidRDefault="00A001C5" w:rsidP="00A001C5">
      <w:pPr>
        <w:jc w:val="both"/>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741"/>
        <w:gridCol w:w="3215"/>
      </w:tblGrid>
      <w:tr w:rsidR="00E779BD" w:rsidRPr="008441B0" w14:paraId="05F338D2" w14:textId="77777777" w:rsidTr="00AB502E">
        <w:tc>
          <w:tcPr>
            <w:tcW w:w="2689" w:type="dxa"/>
            <w:shd w:val="clear" w:color="auto" w:fill="621123"/>
          </w:tcPr>
          <w:p w14:paraId="6BF44C15" w14:textId="77777777" w:rsidR="00A001C5" w:rsidRPr="008441B0" w:rsidRDefault="00A001C5" w:rsidP="00A454AF">
            <w:pPr>
              <w:jc w:val="center"/>
              <w:rPr>
                <w:rFonts w:ascii="Montserrat" w:eastAsia="Montserrat" w:hAnsi="Montserrat" w:cstheme="majorHAnsi"/>
                <w:b/>
                <w:sz w:val="18"/>
                <w:szCs w:val="18"/>
                <w:shd w:val="clear" w:color="auto" w:fill="D6DEE5"/>
              </w:rPr>
            </w:pPr>
            <w:r w:rsidRPr="008441B0">
              <w:rPr>
                <w:rFonts w:ascii="Montserrat" w:eastAsia="Montserrat" w:hAnsi="Montserrat" w:cstheme="majorHAnsi"/>
                <w:b/>
                <w:sz w:val="18"/>
                <w:szCs w:val="18"/>
              </w:rPr>
              <w:t>Dato</w:t>
            </w:r>
          </w:p>
        </w:tc>
        <w:tc>
          <w:tcPr>
            <w:tcW w:w="3741" w:type="dxa"/>
            <w:shd w:val="clear" w:color="auto" w:fill="621123"/>
          </w:tcPr>
          <w:p w14:paraId="1617ACB4" w14:textId="77777777" w:rsidR="00A001C5" w:rsidRPr="008441B0" w:rsidRDefault="00A001C5" w:rsidP="00A454AF">
            <w:pPr>
              <w:jc w:val="center"/>
              <w:rPr>
                <w:rFonts w:ascii="Montserrat" w:eastAsia="Montserrat" w:hAnsi="Montserrat" w:cstheme="majorHAnsi"/>
                <w:b/>
                <w:sz w:val="18"/>
                <w:szCs w:val="18"/>
                <w:shd w:val="clear" w:color="auto" w:fill="621123"/>
              </w:rPr>
            </w:pPr>
            <w:r w:rsidRPr="008441B0">
              <w:rPr>
                <w:rFonts w:ascii="Montserrat" w:eastAsia="Montserrat" w:hAnsi="Montserrat" w:cstheme="majorHAnsi"/>
                <w:b/>
                <w:sz w:val="18"/>
                <w:szCs w:val="18"/>
              </w:rPr>
              <w:t>Justificación</w:t>
            </w:r>
          </w:p>
        </w:tc>
        <w:tc>
          <w:tcPr>
            <w:tcW w:w="3215" w:type="dxa"/>
            <w:shd w:val="clear" w:color="auto" w:fill="621123"/>
          </w:tcPr>
          <w:p w14:paraId="25493E99" w14:textId="77777777" w:rsidR="00A001C5" w:rsidRPr="008441B0" w:rsidRDefault="00A001C5" w:rsidP="00A454AF">
            <w:pPr>
              <w:jc w:val="center"/>
              <w:rPr>
                <w:rFonts w:ascii="Montserrat" w:eastAsia="Montserrat" w:hAnsi="Montserrat" w:cstheme="majorHAnsi"/>
                <w:b/>
                <w:sz w:val="18"/>
                <w:szCs w:val="18"/>
              </w:rPr>
            </w:pPr>
            <w:r w:rsidRPr="008441B0">
              <w:rPr>
                <w:rFonts w:ascii="Montserrat" w:eastAsia="Montserrat" w:hAnsi="Montserrat" w:cstheme="majorHAnsi"/>
                <w:b/>
                <w:sz w:val="18"/>
                <w:szCs w:val="18"/>
              </w:rPr>
              <w:t>Fundamento</w:t>
            </w:r>
          </w:p>
        </w:tc>
      </w:tr>
      <w:tr w:rsidR="00E779BD" w:rsidRPr="008441B0" w14:paraId="44D59D65" w14:textId="77777777" w:rsidTr="00AB502E">
        <w:trPr>
          <w:trHeight w:val="963"/>
        </w:trPr>
        <w:tc>
          <w:tcPr>
            <w:tcW w:w="2689" w:type="dxa"/>
          </w:tcPr>
          <w:p w14:paraId="5ED77D78" w14:textId="77777777" w:rsidR="00A001C5" w:rsidRPr="008441B0" w:rsidRDefault="00A001C5" w:rsidP="00094C0F">
            <w:pPr>
              <w:jc w:val="both"/>
              <w:rPr>
                <w:rFonts w:ascii="Montserrat" w:hAnsi="Montserrat" w:cstheme="majorHAnsi"/>
                <w:sz w:val="18"/>
                <w:szCs w:val="18"/>
              </w:rPr>
            </w:pPr>
            <w:r w:rsidRPr="008441B0">
              <w:rPr>
                <w:rFonts w:ascii="Montserrat" w:hAnsi="Montserrat" w:cstheme="majorHAnsi"/>
                <w:sz w:val="18"/>
                <w:szCs w:val="18"/>
              </w:rPr>
              <w:t>Correo electrónico</w:t>
            </w:r>
          </w:p>
        </w:tc>
        <w:tc>
          <w:tcPr>
            <w:tcW w:w="3741" w:type="dxa"/>
          </w:tcPr>
          <w:p w14:paraId="0BF552BE" w14:textId="77777777" w:rsidR="00A001C5" w:rsidRPr="008441B0" w:rsidRDefault="00A001C5" w:rsidP="00A454AF">
            <w:pPr>
              <w:jc w:val="both"/>
              <w:rPr>
                <w:rFonts w:ascii="Montserrat" w:hAnsi="Montserrat" w:cstheme="majorHAnsi"/>
                <w:sz w:val="18"/>
                <w:szCs w:val="18"/>
              </w:rPr>
            </w:pPr>
            <w:r w:rsidRPr="008441B0">
              <w:rPr>
                <w:rFonts w:ascii="Montserrat" w:hAnsi="Montserrat" w:cs="Arial"/>
                <w:sz w:val="18"/>
                <w:szCs w:val="18"/>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como dato personal y protegerse.</w:t>
            </w:r>
          </w:p>
        </w:tc>
        <w:tc>
          <w:tcPr>
            <w:tcW w:w="3215" w:type="dxa"/>
          </w:tcPr>
          <w:p w14:paraId="5D73F6F3" w14:textId="77777777" w:rsidR="00A001C5" w:rsidRPr="008441B0" w:rsidRDefault="00A001C5" w:rsidP="00094C0F">
            <w:pPr>
              <w:jc w:val="both"/>
              <w:rPr>
                <w:rFonts w:ascii="Montserrat" w:eastAsiaTheme="minorHAnsi" w:hAnsi="Montserrat" w:cstheme="majorHAnsi"/>
                <w:sz w:val="18"/>
                <w:szCs w:val="18"/>
              </w:rPr>
            </w:pPr>
            <w:r w:rsidRPr="008441B0">
              <w:rPr>
                <w:rFonts w:ascii="Montserrat" w:hAnsi="Montserrat" w:cs="Arial"/>
                <w:sz w:val="18"/>
                <w:szCs w:val="18"/>
              </w:rPr>
              <w:t>Artículos 113, fracción I, de la Ley Federal de Transparencia y Acceso a la Información Pública (LFTAIP)</w:t>
            </w:r>
          </w:p>
        </w:tc>
      </w:tr>
    </w:tbl>
    <w:p w14:paraId="520412B8" w14:textId="77777777" w:rsidR="00A001C5" w:rsidRPr="008441B0" w:rsidRDefault="00A001C5" w:rsidP="00A001C5">
      <w:pPr>
        <w:jc w:val="both"/>
        <w:rPr>
          <w:rFonts w:ascii="Montserrat" w:eastAsia="Montserrat" w:hAnsi="Montserrat" w:cs="Montserrat"/>
          <w:sz w:val="18"/>
          <w:szCs w:val="18"/>
        </w:rPr>
      </w:pPr>
    </w:p>
    <w:tbl>
      <w:tblPr>
        <w:tblStyle w:val="Tablaconcuadrcula"/>
        <w:tblW w:w="5000" w:type="pct"/>
        <w:jc w:val="center"/>
        <w:tblInd w:w="0" w:type="dxa"/>
        <w:tblLook w:val="04A0" w:firstRow="1" w:lastRow="0" w:firstColumn="1" w:lastColumn="0" w:noHBand="0" w:noVBand="1"/>
      </w:tblPr>
      <w:tblGrid>
        <w:gridCol w:w="4979"/>
        <w:gridCol w:w="4983"/>
      </w:tblGrid>
      <w:tr w:rsidR="00E779BD" w:rsidRPr="008441B0" w14:paraId="4822BAF2" w14:textId="77777777" w:rsidTr="0044048D">
        <w:trPr>
          <w:jc w:val="center"/>
        </w:trPr>
        <w:tc>
          <w:tcPr>
            <w:tcW w:w="2499" w:type="pct"/>
            <w:shd w:val="clear" w:color="auto" w:fill="990033"/>
          </w:tcPr>
          <w:p w14:paraId="014EED52" w14:textId="77777777" w:rsidR="00A001C5" w:rsidRPr="008441B0" w:rsidRDefault="00A001C5" w:rsidP="00094C0F">
            <w:pPr>
              <w:jc w:val="center"/>
              <w:rPr>
                <w:rFonts w:ascii="Montserrat" w:eastAsia="Montserrat" w:hAnsi="Montserrat" w:cs="Montserrat"/>
                <w:b/>
                <w:color w:val="FFFFFF" w:themeColor="background1"/>
                <w:sz w:val="18"/>
                <w:szCs w:val="18"/>
              </w:rPr>
            </w:pPr>
            <w:proofErr w:type="spellStart"/>
            <w:r w:rsidRPr="008441B0">
              <w:rPr>
                <w:rFonts w:ascii="Montserrat" w:eastAsia="Montserrat" w:hAnsi="Montserrat" w:cs="Montserrat"/>
                <w:b/>
                <w:color w:val="FFFFFF" w:themeColor="background1"/>
                <w:sz w:val="18"/>
                <w:szCs w:val="18"/>
              </w:rPr>
              <w:t>Número</w:t>
            </w:r>
            <w:proofErr w:type="spellEnd"/>
            <w:r w:rsidRPr="008441B0">
              <w:rPr>
                <w:rFonts w:ascii="Montserrat" w:eastAsia="Montserrat" w:hAnsi="Montserrat" w:cs="Montserrat"/>
                <w:b/>
                <w:color w:val="FFFFFF" w:themeColor="background1"/>
                <w:sz w:val="18"/>
                <w:szCs w:val="18"/>
              </w:rPr>
              <w:t xml:space="preserve"> </w:t>
            </w:r>
            <w:proofErr w:type="spellStart"/>
            <w:r w:rsidRPr="008441B0">
              <w:rPr>
                <w:rFonts w:ascii="Montserrat" w:eastAsia="Montserrat" w:hAnsi="Montserrat" w:cs="Montserrat"/>
                <w:b/>
                <w:color w:val="FFFFFF" w:themeColor="background1"/>
                <w:sz w:val="18"/>
                <w:szCs w:val="18"/>
              </w:rPr>
              <w:t>consecutivo</w:t>
            </w:r>
            <w:proofErr w:type="spellEnd"/>
          </w:p>
        </w:tc>
        <w:tc>
          <w:tcPr>
            <w:tcW w:w="2501" w:type="pct"/>
            <w:shd w:val="clear" w:color="auto" w:fill="990033"/>
          </w:tcPr>
          <w:p w14:paraId="4BF31969" w14:textId="77777777" w:rsidR="00A001C5" w:rsidRPr="008441B0" w:rsidRDefault="00A001C5" w:rsidP="00094C0F">
            <w:pPr>
              <w:jc w:val="center"/>
              <w:rPr>
                <w:rFonts w:ascii="Montserrat" w:eastAsia="Montserrat" w:hAnsi="Montserrat" w:cs="Montserrat"/>
                <w:b/>
                <w:color w:val="FFFFFF" w:themeColor="background1"/>
                <w:sz w:val="18"/>
                <w:szCs w:val="18"/>
              </w:rPr>
            </w:pPr>
            <w:proofErr w:type="spellStart"/>
            <w:r w:rsidRPr="008441B0">
              <w:rPr>
                <w:rFonts w:ascii="Montserrat" w:eastAsia="Montserrat" w:hAnsi="Montserrat" w:cs="Montserrat"/>
                <w:b/>
                <w:color w:val="FFFFFF" w:themeColor="background1"/>
                <w:sz w:val="18"/>
                <w:szCs w:val="18"/>
              </w:rPr>
              <w:t>Documento</w:t>
            </w:r>
            <w:proofErr w:type="spellEnd"/>
          </w:p>
        </w:tc>
      </w:tr>
      <w:tr w:rsidR="00E779BD" w:rsidRPr="008441B0" w14:paraId="38B7770F" w14:textId="77777777" w:rsidTr="00094C0F">
        <w:trPr>
          <w:jc w:val="center"/>
        </w:trPr>
        <w:tc>
          <w:tcPr>
            <w:tcW w:w="2499" w:type="pct"/>
          </w:tcPr>
          <w:p w14:paraId="776AA722"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1</w:t>
            </w:r>
          </w:p>
        </w:tc>
        <w:tc>
          <w:tcPr>
            <w:tcW w:w="2501" w:type="pct"/>
            <w:vAlign w:val="center"/>
          </w:tcPr>
          <w:p w14:paraId="519ABFA8"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shd w:val="clear" w:color="auto" w:fill="FFFFFF"/>
              </w:rPr>
              <w:t>SAN-021-2020</w:t>
            </w:r>
          </w:p>
        </w:tc>
      </w:tr>
    </w:tbl>
    <w:p w14:paraId="715F4AEB" w14:textId="77777777" w:rsidR="00A001C5" w:rsidRPr="008441B0" w:rsidRDefault="00A001C5" w:rsidP="00A001C5">
      <w:pPr>
        <w:jc w:val="both"/>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3215"/>
        <w:gridCol w:w="3215"/>
      </w:tblGrid>
      <w:tr w:rsidR="00E779BD" w:rsidRPr="008441B0" w14:paraId="5A1205BF" w14:textId="77777777" w:rsidTr="00094C0F">
        <w:tc>
          <w:tcPr>
            <w:tcW w:w="3215" w:type="dxa"/>
            <w:shd w:val="clear" w:color="auto" w:fill="621123"/>
          </w:tcPr>
          <w:p w14:paraId="6FCA1CB8" w14:textId="77777777" w:rsidR="00A001C5" w:rsidRPr="008441B0" w:rsidRDefault="00A001C5" w:rsidP="00A454AF">
            <w:pPr>
              <w:jc w:val="center"/>
              <w:rPr>
                <w:rFonts w:ascii="Montserrat" w:eastAsia="Montserrat" w:hAnsi="Montserrat" w:cstheme="majorHAnsi"/>
                <w:b/>
                <w:sz w:val="18"/>
                <w:szCs w:val="18"/>
                <w:shd w:val="clear" w:color="auto" w:fill="D6DEE5"/>
              </w:rPr>
            </w:pPr>
            <w:r w:rsidRPr="008441B0">
              <w:rPr>
                <w:rFonts w:ascii="Montserrat" w:eastAsia="Montserrat" w:hAnsi="Montserrat" w:cstheme="majorHAnsi"/>
                <w:b/>
                <w:sz w:val="18"/>
                <w:szCs w:val="18"/>
              </w:rPr>
              <w:t>Dato</w:t>
            </w:r>
          </w:p>
        </w:tc>
        <w:tc>
          <w:tcPr>
            <w:tcW w:w="3215" w:type="dxa"/>
            <w:shd w:val="clear" w:color="auto" w:fill="621123"/>
          </w:tcPr>
          <w:p w14:paraId="37BCA8B8" w14:textId="77777777" w:rsidR="00A001C5" w:rsidRPr="008441B0" w:rsidRDefault="00A001C5" w:rsidP="00A454AF">
            <w:pPr>
              <w:jc w:val="center"/>
              <w:rPr>
                <w:rFonts w:ascii="Montserrat" w:eastAsia="Montserrat" w:hAnsi="Montserrat" w:cstheme="majorHAnsi"/>
                <w:b/>
                <w:sz w:val="18"/>
                <w:szCs w:val="18"/>
                <w:shd w:val="clear" w:color="auto" w:fill="621123"/>
              </w:rPr>
            </w:pPr>
            <w:r w:rsidRPr="008441B0">
              <w:rPr>
                <w:rFonts w:ascii="Montserrat" w:eastAsia="Montserrat" w:hAnsi="Montserrat" w:cstheme="majorHAnsi"/>
                <w:b/>
                <w:sz w:val="18"/>
                <w:szCs w:val="18"/>
              </w:rPr>
              <w:t>Justificación</w:t>
            </w:r>
          </w:p>
        </w:tc>
        <w:tc>
          <w:tcPr>
            <w:tcW w:w="3215" w:type="dxa"/>
            <w:shd w:val="clear" w:color="auto" w:fill="621123"/>
          </w:tcPr>
          <w:p w14:paraId="5BA167A5" w14:textId="77777777" w:rsidR="00A001C5" w:rsidRPr="008441B0" w:rsidRDefault="00A001C5" w:rsidP="00A454AF">
            <w:pPr>
              <w:jc w:val="center"/>
              <w:rPr>
                <w:rFonts w:ascii="Montserrat" w:eastAsia="Montserrat" w:hAnsi="Montserrat" w:cstheme="majorHAnsi"/>
                <w:b/>
                <w:sz w:val="18"/>
                <w:szCs w:val="18"/>
              </w:rPr>
            </w:pPr>
            <w:r w:rsidRPr="008441B0">
              <w:rPr>
                <w:rFonts w:ascii="Montserrat" w:eastAsia="Montserrat" w:hAnsi="Montserrat" w:cstheme="majorHAnsi"/>
                <w:b/>
                <w:sz w:val="18"/>
                <w:szCs w:val="18"/>
              </w:rPr>
              <w:t>Fundamento</w:t>
            </w:r>
          </w:p>
        </w:tc>
      </w:tr>
      <w:tr w:rsidR="00E779BD" w:rsidRPr="008441B0" w14:paraId="4BF610C2" w14:textId="77777777" w:rsidTr="00094C0F">
        <w:trPr>
          <w:trHeight w:val="963"/>
        </w:trPr>
        <w:tc>
          <w:tcPr>
            <w:tcW w:w="3215" w:type="dxa"/>
          </w:tcPr>
          <w:p w14:paraId="0073644E" w14:textId="77777777" w:rsidR="00A001C5" w:rsidRPr="008441B0" w:rsidRDefault="00A001C5" w:rsidP="00094C0F">
            <w:pPr>
              <w:jc w:val="both"/>
              <w:rPr>
                <w:rFonts w:ascii="Montserrat" w:hAnsi="Montserrat" w:cstheme="majorHAnsi"/>
                <w:sz w:val="18"/>
                <w:szCs w:val="18"/>
              </w:rPr>
            </w:pPr>
            <w:r w:rsidRPr="008441B0">
              <w:rPr>
                <w:rFonts w:ascii="Montserrat" w:hAnsi="Montserrat" w:cs="Arial"/>
                <w:sz w:val="18"/>
                <w:szCs w:val="18"/>
              </w:rPr>
              <w:t>Número de teléfono fijo y celular</w:t>
            </w:r>
          </w:p>
        </w:tc>
        <w:tc>
          <w:tcPr>
            <w:tcW w:w="3215" w:type="dxa"/>
          </w:tcPr>
          <w:p w14:paraId="65DBB7BC" w14:textId="77777777" w:rsidR="00A001C5" w:rsidRPr="008441B0" w:rsidRDefault="00A001C5" w:rsidP="00A454AF">
            <w:pPr>
              <w:jc w:val="both"/>
              <w:rPr>
                <w:rFonts w:ascii="Montserrat" w:hAnsi="Montserrat" w:cstheme="majorHAnsi"/>
                <w:sz w:val="18"/>
                <w:szCs w:val="18"/>
              </w:rPr>
            </w:pPr>
            <w:r w:rsidRPr="008441B0">
              <w:rPr>
                <w:rFonts w:ascii="Montserrat" w:hAnsi="Montserrat" w:cs="Arial"/>
                <w:sz w:val="18"/>
                <w:szCs w:val="18"/>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 se trata de un dato personal que debe protegerse</w:t>
            </w:r>
          </w:p>
        </w:tc>
        <w:tc>
          <w:tcPr>
            <w:tcW w:w="3215" w:type="dxa"/>
          </w:tcPr>
          <w:p w14:paraId="3924985E" w14:textId="77777777" w:rsidR="00A001C5" w:rsidRPr="008441B0" w:rsidRDefault="00A001C5" w:rsidP="00094C0F">
            <w:pPr>
              <w:jc w:val="both"/>
              <w:rPr>
                <w:rFonts w:ascii="Montserrat" w:eastAsiaTheme="minorHAnsi" w:hAnsi="Montserrat" w:cstheme="majorHAnsi"/>
                <w:sz w:val="18"/>
                <w:szCs w:val="18"/>
              </w:rPr>
            </w:pPr>
            <w:r w:rsidRPr="008441B0">
              <w:rPr>
                <w:rFonts w:ascii="Montserrat" w:hAnsi="Montserrat" w:cs="Arial"/>
                <w:sz w:val="18"/>
                <w:szCs w:val="18"/>
              </w:rPr>
              <w:t>Artículos 113, fracción I, de la Ley Federal de Transparencia y Acceso a la Información Pública (LFTAIP)</w:t>
            </w:r>
          </w:p>
        </w:tc>
      </w:tr>
    </w:tbl>
    <w:p w14:paraId="39EDCEAC" w14:textId="77777777" w:rsidR="00A001C5" w:rsidRPr="008441B0" w:rsidRDefault="00A001C5" w:rsidP="00A001C5">
      <w:pPr>
        <w:jc w:val="both"/>
        <w:rPr>
          <w:rFonts w:ascii="Montserrat" w:eastAsia="Montserrat" w:hAnsi="Montserrat" w:cs="Montserrat"/>
          <w:sz w:val="18"/>
          <w:szCs w:val="18"/>
        </w:rPr>
      </w:pPr>
    </w:p>
    <w:tbl>
      <w:tblPr>
        <w:tblStyle w:val="Tablaconcuadrcula"/>
        <w:tblW w:w="5000" w:type="pct"/>
        <w:jc w:val="center"/>
        <w:tblInd w:w="0" w:type="dxa"/>
        <w:tblLook w:val="04A0" w:firstRow="1" w:lastRow="0" w:firstColumn="1" w:lastColumn="0" w:noHBand="0" w:noVBand="1"/>
      </w:tblPr>
      <w:tblGrid>
        <w:gridCol w:w="4979"/>
        <w:gridCol w:w="4983"/>
      </w:tblGrid>
      <w:tr w:rsidR="00E779BD" w:rsidRPr="008441B0" w14:paraId="5DBCF302" w14:textId="77777777" w:rsidTr="0044048D">
        <w:trPr>
          <w:jc w:val="center"/>
        </w:trPr>
        <w:tc>
          <w:tcPr>
            <w:tcW w:w="2499" w:type="pct"/>
            <w:shd w:val="clear" w:color="auto" w:fill="990033"/>
          </w:tcPr>
          <w:p w14:paraId="731E8169" w14:textId="77777777" w:rsidR="00A001C5" w:rsidRPr="008441B0" w:rsidRDefault="00A001C5" w:rsidP="00094C0F">
            <w:pPr>
              <w:jc w:val="center"/>
              <w:rPr>
                <w:rFonts w:ascii="Montserrat" w:eastAsia="Montserrat" w:hAnsi="Montserrat" w:cs="Montserrat"/>
                <w:b/>
                <w:color w:val="FFFFFF" w:themeColor="background1"/>
                <w:sz w:val="18"/>
                <w:szCs w:val="18"/>
              </w:rPr>
            </w:pPr>
            <w:proofErr w:type="spellStart"/>
            <w:r w:rsidRPr="008441B0">
              <w:rPr>
                <w:rFonts w:ascii="Montserrat" w:eastAsia="Montserrat" w:hAnsi="Montserrat" w:cs="Montserrat"/>
                <w:b/>
                <w:color w:val="FFFFFF" w:themeColor="background1"/>
                <w:sz w:val="18"/>
                <w:szCs w:val="18"/>
              </w:rPr>
              <w:t>Número</w:t>
            </w:r>
            <w:proofErr w:type="spellEnd"/>
            <w:r w:rsidRPr="008441B0">
              <w:rPr>
                <w:rFonts w:ascii="Montserrat" w:eastAsia="Montserrat" w:hAnsi="Montserrat" w:cs="Montserrat"/>
                <w:b/>
                <w:color w:val="FFFFFF" w:themeColor="background1"/>
                <w:sz w:val="18"/>
                <w:szCs w:val="18"/>
              </w:rPr>
              <w:t xml:space="preserve"> </w:t>
            </w:r>
            <w:proofErr w:type="spellStart"/>
            <w:r w:rsidRPr="008441B0">
              <w:rPr>
                <w:rFonts w:ascii="Montserrat" w:eastAsia="Montserrat" w:hAnsi="Montserrat" w:cs="Montserrat"/>
                <w:b/>
                <w:color w:val="FFFFFF" w:themeColor="background1"/>
                <w:sz w:val="18"/>
                <w:szCs w:val="18"/>
              </w:rPr>
              <w:t>consecutivo</w:t>
            </w:r>
            <w:proofErr w:type="spellEnd"/>
          </w:p>
        </w:tc>
        <w:tc>
          <w:tcPr>
            <w:tcW w:w="2501" w:type="pct"/>
            <w:shd w:val="clear" w:color="auto" w:fill="990033"/>
          </w:tcPr>
          <w:p w14:paraId="74578CAE" w14:textId="77777777" w:rsidR="00A001C5" w:rsidRPr="008441B0" w:rsidRDefault="00A001C5" w:rsidP="00094C0F">
            <w:pPr>
              <w:jc w:val="center"/>
              <w:rPr>
                <w:rFonts w:ascii="Montserrat" w:eastAsia="Montserrat" w:hAnsi="Montserrat" w:cs="Montserrat"/>
                <w:b/>
                <w:color w:val="FFFFFF" w:themeColor="background1"/>
                <w:sz w:val="18"/>
                <w:szCs w:val="18"/>
              </w:rPr>
            </w:pPr>
            <w:proofErr w:type="spellStart"/>
            <w:r w:rsidRPr="008441B0">
              <w:rPr>
                <w:rFonts w:ascii="Montserrat" w:eastAsia="Montserrat" w:hAnsi="Montserrat" w:cs="Montserrat"/>
                <w:b/>
                <w:color w:val="FFFFFF" w:themeColor="background1"/>
                <w:sz w:val="18"/>
                <w:szCs w:val="18"/>
              </w:rPr>
              <w:t>Documento</w:t>
            </w:r>
            <w:proofErr w:type="spellEnd"/>
          </w:p>
        </w:tc>
      </w:tr>
      <w:tr w:rsidR="00E779BD" w:rsidRPr="008441B0" w14:paraId="1EDC2C4C" w14:textId="77777777" w:rsidTr="00094C0F">
        <w:trPr>
          <w:jc w:val="center"/>
        </w:trPr>
        <w:tc>
          <w:tcPr>
            <w:tcW w:w="2499" w:type="pct"/>
          </w:tcPr>
          <w:p w14:paraId="34C3810C"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1</w:t>
            </w:r>
          </w:p>
        </w:tc>
        <w:tc>
          <w:tcPr>
            <w:tcW w:w="2501" w:type="pct"/>
            <w:vAlign w:val="center"/>
          </w:tcPr>
          <w:p w14:paraId="4B3A83B9"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shd w:val="clear" w:color="auto" w:fill="FFFFFF"/>
              </w:rPr>
              <w:t>SAN-024-2020</w:t>
            </w:r>
          </w:p>
        </w:tc>
      </w:tr>
    </w:tbl>
    <w:p w14:paraId="7F9C1C26" w14:textId="77777777" w:rsidR="00A001C5" w:rsidRPr="008441B0" w:rsidRDefault="00A001C5" w:rsidP="00A001C5">
      <w:pPr>
        <w:jc w:val="both"/>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3215"/>
        <w:gridCol w:w="3215"/>
      </w:tblGrid>
      <w:tr w:rsidR="00E779BD" w:rsidRPr="008441B0" w14:paraId="2879F333" w14:textId="77777777" w:rsidTr="00094C0F">
        <w:tc>
          <w:tcPr>
            <w:tcW w:w="3215" w:type="dxa"/>
            <w:shd w:val="clear" w:color="auto" w:fill="621123"/>
          </w:tcPr>
          <w:p w14:paraId="22F0D505" w14:textId="77777777" w:rsidR="00A001C5" w:rsidRPr="008441B0" w:rsidRDefault="00A001C5" w:rsidP="00A454AF">
            <w:pPr>
              <w:jc w:val="center"/>
              <w:rPr>
                <w:rFonts w:ascii="Montserrat" w:eastAsia="Montserrat" w:hAnsi="Montserrat" w:cstheme="majorHAnsi"/>
                <w:b/>
                <w:color w:val="FFFFFF" w:themeColor="background1"/>
                <w:sz w:val="18"/>
                <w:szCs w:val="18"/>
                <w:shd w:val="clear" w:color="auto" w:fill="D6DEE5"/>
              </w:rPr>
            </w:pPr>
            <w:r w:rsidRPr="008441B0">
              <w:rPr>
                <w:rFonts w:ascii="Montserrat" w:eastAsia="Montserrat" w:hAnsi="Montserrat" w:cstheme="majorHAnsi"/>
                <w:b/>
                <w:color w:val="FFFFFF" w:themeColor="background1"/>
                <w:sz w:val="18"/>
                <w:szCs w:val="18"/>
              </w:rPr>
              <w:t>Dato</w:t>
            </w:r>
          </w:p>
        </w:tc>
        <w:tc>
          <w:tcPr>
            <w:tcW w:w="3215" w:type="dxa"/>
            <w:shd w:val="clear" w:color="auto" w:fill="621123"/>
          </w:tcPr>
          <w:p w14:paraId="0C28D3FF" w14:textId="77777777" w:rsidR="00A001C5" w:rsidRPr="008441B0" w:rsidRDefault="00A001C5" w:rsidP="00A454AF">
            <w:pPr>
              <w:jc w:val="center"/>
              <w:rPr>
                <w:rFonts w:ascii="Montserrat" w:eastAsia="Montserrat" w:hAnsi="Montserrat" w:cstheme="majorHAnsi"/>
                <w:b/>
                <w:color w:val="FFFFFF" w:themeColor="background1"/>
                <w:sz w:val="18"/>
                <w:szCs w:val="18"/>
                <w:shd w:val="clear" w:color="auto" w:fill="621123"/>
              </w:rPr>
            </w:pPr>
            <w:r w:rsidRPr="008441B0">
              <w:rPr>
                <w:rFonts w:ascii="Montserrat" w:eastAsia="Montserrat" w:hAnsi="Montserrat" w:cstheme="majorHAnsi"/>
                <w:b/>
                <w:color w:val="FFFFFF" w:themeColor="background1"/>
                <w:sz w:val="18"/>
                <w:szCs w:val="18"/>
              </w:rPr>
              <w:t>Justificación</w:t>
            </w:r>
          </w:p>
        </w:tc>
        <w:tc>
          <w:tcPr>
            <w:tcW w:w="3215" w:type="dxa"/>
            <w:shd w:val="clear" w:color="auto" w:fill="621123"/>
          </w:tcPr>
          <w:p w14:paraId="15599370" w14:textId="77777777" w:rsidR="00A001C5" w:rsidRPr="008441B0" w:rsidRDefault="00A001C5" w:rsidP="00A454AF">
            <w:pPr>
              <w:jc w:val="center"/>
              <w:rPr>
                <w:rFonts w:ascii="Montserrat" w:eastAsia="Montserrat" w:hAnsi="Montserrat" w:cstheme="majorHAnsi"/>
                <w:b/>
                <w:color w:val="FFFFFF" w:themeColor="background1"/>
                <w:sz w:val="18"/>
                <w:szCs w:val="18"/>
              </w:rPr>
            </w:pPr>
            <w:r w:rsidRPr="008441B0">
              <w:rPr>
                <w:rFonts w:ascii="Montserrat" w:eastAsia="Montserrat" w:hAnsi="Montserrat" w:cstheme="majorHAnsi"/>
                <w:b/>
                <w:color w:val="FFFFFF" w:themeColor="background1"/>
                <w:sz w:val="18"/>
                <w:szCs w:val="18"/>
              </w:rPr>
              <w:t>Fundamento</w:t>
            </w:r>
          </w:p>
        </w:tc>
      </w:tr>
      <w:tr w:rsidR="00E779BD" w:rsidRPr="008441B0" w14:paraId="2AF0B2F4" w14:textId="77777777" w:rsidTr="00094C0F">
        <w:trPr>
          <w:trHeight w:val="963"/>
        </w:trPr>
        <w:tc>
          <w:tcPr>
            <w:tcW w:w="3215" w:type="dxa"/>
          </w:tcPr>
          <w:p w14:paraId="6973B840" w14:textId="77777777" w:rsidR="00A001C5" w:rsidRPr="008441B0" w:rsidRDefault="00A001C5" w:rsidP="00094C0F">
            <w:pPr>
              <w:jc w:val="both"/>
              <w:rPr>
                <w:rFonts w:ascii="Montserrat" w:hAnsi="Montserrat" w:cstheme="majorHAnsi"/>
                <w:sz w:val="18"/>
                <w:szCs w:val="18"/>
              </w:rPr>
            </w:pPr>
            <w:r w:rsidRPr="008441B0">
              <w:rPr>
                <w:rFonts w:ascii="Montserrat" w:hAnsi="Montserrat" w:cs="Arial"/>
                <w:sz w:val="18"/>
                <w:szCs w:val="18"/>
              </w:rPr>
              <w:t>Nombre de persona moral tercera, únicamente en los procedimientos de sanción de no se investigó</w:t>
            </w:r>
          </w:p>
        </w:tc>
        <w:tc>
          <w:tcPr>
            <w:tcW w:w="3215" w:type="dxa"/>
          </w:tcPr>
          <w:p w14:paraId="17706F75" w14:textId="77777777" w:rsidR="00A001C5" w:rsidRPr="008441B0" w:rsidRDefault="00A001C5" w:rsidP="00A454AF">
            <w:pPr>
              <w:jc w:val="both"/>
              <w:rPr>
                <w:rFonts w:ascii="Montserrat" w:hAnsi="Montserrat" w:cstheme="majorHAnsi"/>
                <w:sz w:val="18"/>
                <w:szCs w:val="18"/>
              </w:rPr>
            </w:pPr>
            <w:r w:rsidRPr="008441B0">
              <w:rPr>
                <w:rFonts w:ascii="Montserrat" w:hAnsi="Montserrat" w:cs="Arial"/>
                <w:sz w:val="18"/>
                <w:szCs w:val="18"/>
              </w:rPr>
              <w:t>La denominación o razón social de personas morales representa jurídicamente el nombre por el que se conoce a una empresa, en principio esta información es pública, por encontrarse inscritas en el Registro Público de Comercio, sin embargo, en el caso que nos ocupa, es información que debe protegerse, cuando se vulnera su honor, su buen nombre y su reputación, sin que haya una sanción, es información que debe protegerse en virtud de que las personas morales también gozan de protección por parte de las leyes, y éste dato permite identificarla, motivo por el cual es que debe de protegerse.</w:t>
            </w:r>
          </w:p>
        </w:tc>
        <w:tc>
          <w:tcPr>
            <w:tcW w:w="3215" w:type="dxa"/>
          </w:tcPr>
          <w:p w14:paraId="4F7086D0" w14:textId="77777777" w:rsidR="00A001C5" w:rsidRPr="008441B0" w:rsidRDefault="00A001C5" w:rsidP="00094C0F">
            <w:pPr>
              <w:jc w:val="both"/>
              <w:rPr>
                <w:rFonts w:ascii="Montserrat" w:eastAsiaTheme="minorHAnsi" w:hAnsi="Montserrat" w:cstheme="majorHAnsi"/>
                <w:sz w:val="18"/>
                <w:szCs w:val="18"/>
              </w:rPr>
            </w:pPr>
            <w:r w:rsidRPr="008441B0">
              <w:rPr>
                <w:rFonts w:ascii="Montserrat" w:hAnsi="Montserrat" w:cs="Arial"/>
                <w:sz w:val="18"/>
                <w:szCs w:val="18"/>
              </w:rPr>
              <w:t>Artículos 113, fracción I, de la Ley Federal de Transparencia y Acceso a la Información Pública (LFTAIP)</w:t>
            </w:r>
          </w:p>
        </w:tc>
      </w:tr>
    </w:tbl>
    <w:p w14:paraId="6F0E08DD" w14:textId="77777777" w:rsidR="00A001C5" w:rsidRPr="008441B0" w:rsidRDefault="00A001C5" w:rsidP="00A001C5">
      <w:pPr>
        <w:jc w:val="both"/>
        <w:rPr>
          <w:rFonts w:ascii="Montserrat" w:eastAsia="Montserrat" w:hAnsi="Montserrat" w:cs="Montserrat"/>
          <w:sz w:val="18"/>
          <w:szCs w:val="18"/>
        </w:rPr>
      </w:pPr>
    </w:p>
    <w:tbl>
      <w:tblPr>
        <w:tblStyle w:val="Tablaconcuadrcula"/>
        <w:tblW w:w="5000" w:type="pct"/>
        <w:jc w:val="center"/>
        <w:tblInd w:w="0" w:type="dxa"/>
        <w:tblLook w:val="04A0" w:firstRow="1" w:lastRow="0" w:firstColumn="1" w:lastColumn="0" w:noHBand="0" w:noVBand="1"/>
      </w:tblPr>
      <w:tblGrid>
        <w:gridCol w:w="4979"/>
        <w:gridCol w:w="4983"/>
      </w:tblGrid>
      <w:tr w:rsidR="00E779BD" w:rsidRPr="008441B0" w14:paraId="27A30A72" w14:textId="77777777" w:rsidTr="0044048D">
        <w:trPr>
          <w:jc w:val="center"/>
        </w:trPr>
        <w:tc>
          <w:tcPr>
            <w:tcW w:w="2499" w:type="pct"/>
            <w:shd w:val="clear" w:color="auto" w:fill="990033"/>
          </w:tcPr>
          <w:p w14:paraId="0876F868" w14:textId="77777777" w:rsidR="00A001C5" w:rsidRPr="008441B0" w:rsidRDefault="00A001C5" w:rsidP="00094C0F">
            <w:pPr>
              <w:jc w:val="center"/>
              <w:rPr>
                <w:rFonts w:ascii="Montserrat" w:eastAsia="Montserrat" w:hAnsi="Montserrat" w:cs="Montserrat"/>
                <w:b/>
                <w:color w:val="FFFFFF" w:themeColor="background1"/>
                <w:sz w:val="18"/>
                <w:szCs w:val="18"/>
              </w:rPr>
            </w:pPr>
            <w:proofErr w:type="spellStart"/>
            <w:r w:rsidRPr="008441B0">
              <w:rPr>
                <w:rFonts w:ascii="Montserrat" w:eastAsia="Montserrat" w:hAnsi="Montserrat" w:cs="Montserrat"/>
                <w:b/>
                <w:color w:val="FFFFFF" w:themeColor="background1"/>
                <w:sz w:val="18"/>
                <w:szCs w:val="18"/>
              </w:rPr>
              <w:t>Número</w:t>
            </w:r>
            <w:proofErr w:type="spellEnd"/>
            <w:r w:rsidRPr="008441B0">
              <w:rPr>
                <w:rFonts w:ascii="Montserrat" w:eastAsia="Montserrat" w:hAnsi="Montserrat" w:cs="Montserrat"/>
                <w:b/>
                <w:color w:val="FFFFFF" w:themeColor="background1"/>
                <w:sz w:val="18"/>
                <w:szCs w:val="18"/>
              </w:rPr>
              <w:t xml:space="preserve"> </w:t>
            </w:r>
            <w:proofErr w:type="spellStart"/>
            <w:r w:rsidRPr="008441B0">
              <w:rPr>
                <w:rFonts w:ascii="Montserrat" w:eastAsia="Montserrat" w:hAnsi="Montserrat" w:cs="Montserrat"/>
                <w:b/>
                <w:color w:val="FFFFFF" w:themeColor="background1"/>
                <w:sz w:val="18"/>
                <w:szCs w:val="18"/>
              </w:rPr>
              <w:t>consecutivo</w:t>
            </w:r>
            <w:proofErr w:type="spellEnd"/>
          </w:p>
        </w:tc>
        <w:tc>
          <w:tcPr>
            <w:tcW w:w="2501" w:type="pct"/>
            <w:shd w:val="clear" w:color="auto" w:fill="990033"/>
          </w:tcPr>
          <w:p w14:paraId="57245378" w14:textId="77777777" w:rsidR="00A001C5" w:rsidRPr="008441B0" w:rsidRDefault="00A001C5" w:rsidP="00094C0F">
            <w:pPr>
              <w:jc w:val="center"/>
              <w:rPr>
                <w:rFonts w:ascii="Montserrat" w:eastAsia="Montserrat" w:hAnsi="Montserrat" w:cs="Montserrat"/>
                <w:b/>
                <w:color w:val="FFFFFF" w:themeColor="background1"/>
                <w:sz w:val="18"/>
                <w:szCs w:val="18"/>
              </w:rPr>
            </w:pPr>
            <w:proofErr w:type="spellStart"/>
            <w:r w:rsidRPr="008441B0">
              <w:rPr>
                <w:rFonts w:ascii="Montserrat" w:eastAsia="Montserrat" w:hAnsi="Montserrat" w:cs="Montserrat"/>
                <w:b/>
                <w:color w:val="FFFFFF" w:themeColor="background1"/>
                <w:sz w:val="18"/>
                <w:szCs w:val="18"/>
              </w:rPr>
              <w:t>Documento</w:t>
            </w:r>
            <w:proofErr w:type="spellEnd"/>
          </w:p>
        </w:tc>
      </w:tr>
      <w:tr w:rsidR="00E779BD" w:rsidRPr="008441B0" w14:paraId="1DCE77B0" w14:textId="77777777" w:rsidTr="00094C0F">
        <w:trPr>
          <w:jc w:val="center"/>
        </w:trPr>
        <w:tc>
          <w:tcPr>
            <w:tcW w:w="2499" w:type="pct"/>
          </w:tcPr>
          <w:p w14:paraId="34D487D0"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1</w:t>
            </w:r>
          </w:p>
        </w:tc>
        <w:tc>
          <w:tcPr>
            <w:tcW w:w="2501" w:type="pct"/>
            <w:vAlign w:val="center"/>
          </w:tcPr>
          <w:p w14:paraId="586B0C94"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shd w:val="clear" w:color="auto" w:fill="FFFFFF"/>
              </w:rPr>
              <w:t>SAN-036-2021</w:t>
            </w:r>
          </w:p>
        </w:tc>
      </w:tr>
    </w:tbl>
    <w:p w14:paraId="14D26053" w14:textId="407733DC" w:rsidR="00A001C5" w:rsidRPr="008441B0" w:rsidRDefault="00A001C5" w:rsidP="00A001C5">
      <w:pPr>
        <w:jc w:val="both"/>
        <w:rPr>
          <w:rFonts w:ascii="Montserrat" w:eastAsia="Montserrat" w:hAnsi="Montserrat" w:cs="Montserrat"/>
          <w:sz w:val="18"/>
          <w:szCs w:val="18"/>
        </w:rPr>
      </w:pPr>
    </w:p>
    <w:p w14:paraId="380D44D5" w14:textId="77777777" w:rsidR="00AB502E" w:rsidRPr="008441B0" w:rsidRDefault="00AB502E" w:rsidP="00A001C5">
      <w:pPr>
        <w:jc w:val="both"/>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3215"/>
        <w:gridCol w:w="3215"/>
      </w:tblGrid>
      <w:tr w:rsidR="00E779BD" w:rsidRPr="008441B0" w14:paraId="5FFC0A80" w14:textId="77777777" w:rsidTr="00094C0F">
        <w:tc>
          <w:tcPr>
            <w:tcW w:w="3215" w:type="dxa"/>
            <w:shd w:val="clear" w:color="auto" w:fill="621123"/>
          </w:tcPr>
          <w:p w14:paraId="65C60B45" w14:textId="77777777" w:rsidR="00A001C5" w:rsidRPr="008441B0" w:rsidRDefault="00A001C5" w:rsidP="00A454AF">
            <w:pPr>
              <w:jc w:val="center"/>
              <w:rPr>
                <w:rFonts w:ascii="Montserrat" w:eastAsia="Montserrat" w:hAnsi="Montserrat" w:cstheme="majorHAnsi"/>
                <w:b/>
                <w:sz w:val="18"/>
                <w:szCs w:val="18"/>
                <w:shd w:val="clear" w:color="auto" w:fill="D6DEE5"/>
              </w:rPr>
            </w:pPr>
            <w:r w:rsidRPr="008441B0">
              <w:rPr>
                <w:rFonts w:ascii="Montserrat" w:eastAsia="Montserrat" w:hAnsi="Montserrat" w:cstheme="majorHAnsi"/>
                <w:b/>
                <w:sz w:val="18"/>
                <w:szCs w:val="18"/>
              </w:rPr>
              <w:lastRenderedPageBreak/>
              <w:t>Dato</w:t>
            </w:r>
          </w:p>
        </w:tc>
        <w:tc>
          <w:tcPr>
            <w:tcW w:w="3215" w:type="dxa"/>
            <w:shd w:val="clear" w:color="auto" w:fill="621123"/>
          </w:tcPr>
          <w:p w14:paraId="79AB3BF7" w14:textId="77777777" w:rsidR="00A001C5" w:rsidRPr="008441B0" w:rsidRDefault="00A001C5" w:rsidP="00A454AF">
            <w:pPr>
              <w:jc w:val="center"/>
              <w:rPr>
                <w:rFonts w:ascii="Montserrat" w:eastAsia="Montserrat" w:hAnsi="Montserrat" w:cstheme="majorHAnsi"/>
                <w:b/>
                <w:sz w:val="18"/>
                <w:szCs w:val="18"/>
                <w:shd w:val="clear" w:color="auto" w:fill="621123"/>
              </w:rPr>
            </w:pPr>
            <w:r w:rsidRPr="008441B0">
              <w:rPr>
                <w:rFonts w:ascii="Montserrat" w:eastAsia="Montserrat" w:hAnsi="Montserrat" w:cstheme="majorHAnsi"/>
                <w:b/>
                <w:sz w:val="18"/>
                <w:szCs w:val="18"/>
              </w:rPr>
              <w:t>Justificación</w:t>
            </w:r>
          </w:p>
        </w:tc>
        <w:tc>
          <w:tcPr>
            <w:tcW w:w="3215" w:type="dxa"/>
            <w:shd w:val="clear" w:color="auto" w:fill="621123"/>
          </w:tcPr>
          <w:p w14:paraId="39287422" w14:textId="77777777" w:rsidR="00A001C5" w:rsidRPr="008441B0" w:rsidRDefault="00A001C5" w:rsidP="00A454AF">
            <w:pPr>
              <w:jc w:val="center"/>
              <w:rPr>
                <w:rFonts w:ascii="Montserrat" w:eastAsia="Montserrat" w:hAnsi="Montserrat" w:cstheme="majorHAnsi"/>
                <w:b/>
                <w:sz w:val="18"/>
                <w:szCs w:val="18"/>
              </w:rPr>
            </w:pPr>
            <w:r w:rsidRPr="008441B0">
              <w:rPr>
                <w:rFonts w:ascii="Montserrat" w:eastAsia="Montserrat" w:hAnsi="Montserrat" w:cstheme="majorHAnsi"/>
                <w:b/>
                <w:sz w:val="18"/>
                <w:szCs w:val="18"/>
              </w:rPr>
              <w:t>Fundamento</w:t>
            </w:r>
          </w:p>
        </w:tc>
      </w:tr>
      <w:tr w:rsidR="00E779BD" w:rsidRPr="008441B0" w14:paraId="56ACE623" w14:textId="77777777" w:rsidTr="00094C0F">
        <w:trPr>
          <w:trHeight w:val="963"/>
        </w:trPr>
        <w:tc>
          <w:tcPr>
            <w:tcW w:w="3215" w:type="dxa"/>
          </w:tcPr>
          <w:p w14:paraId="632BBBA5" w14:textId="77777777" w:rsidR="00A001C5" w:rsidRPr="008441B0" w:rsidRDefault="00A001C5" w:rsidP="00094C0F">
            <w:pPr>
              <w:jc w:val="both"/>
              <w:rPr>
                <w:rFonts w:ascii="Montserrat" w:hAnsi="Montserrat" w:cstheme="majorHAnsi"/>
                <w:sz w:val="18"/>
                <w:szCs w:val="18"/>
              </w:rPr>
            </w:pPr>
            <w:r w:rsidRPr="008441B0">
              <w:rPr>
                <w:rFonts w:ascii="Montserrat" w:hAnsi="Montserrat" w:cs="Arial"/>
                <w:sz w:val="18"/>
                <w:szCs w:val="18"/>
                <w:shd w:val="clear" w:color="auto" w:fill="FFFFFF"/>
              </w:rPr>
              <w:t>Nombre de persona moral investigada, únicamente en los procedimientos de sanción de incompetencia</w:t>
            </w:r>
          </w:p>
        </w:tc>
        <w:tc>
          <w:tcPr>
            <w:tcW w:w="3215" w:type="dxa"/>
          </w:tcPr>
          <w:p w14:paraId="1FCA9F68" w14:textId="77777777" w:rsidR="00A001C5" w:rsidRPr="008441B0" w:rsidRDefault="00A001C5" w:rsidP="00A454AF">
            <w:pPr>
              <w:jc w:val="both"/>
              <w:rPr>
                <w:rFonts w:ascii="Montserrat" w:hAnsi="Montserrat" w:cstheme="majorHAnsi"/>
                <w:sz w:val="18"/>
                <w:szCs w:val="18"/>
              </w:rPr>
            </w:pPr>
            <w:r w:rsidRPr="008441B0">
              <w:rPr>
                <w:rFonts w:ascii="Montserrat" w:hAnsi="Montserrat" w:cs="Arial"/>
                <w:sz w:val="18"/>
                <w:szCs w:val="18"/>
              </w:rPr>
              <w:t>La denominación o razón social de personas morales representa jurídicamente el nombre por el que se conoce a una empresa, en principio esta información es pública, por encontrarse inscritas en el Registro Público de Comercio, sin embargo, en el caso que nos ocupa, es información que debe protegerse, cuando se vulnera su honor, su buen nombre y su reputación, sin que haya una sanción, es información que debe protegerse en virtud de que las personas morales también gozan de protección por parte de las leyes, y éste dato permite identificarla, motivo por el cual es que debe de protegerse</w:t>
            </w:r>
          </w:p>
        </w:tc>
        <w:tc>
          <w:tcPr>
            <w:tcW w:w="3215" w:type="dxa"/>
          </w:tcPr>
          <w:p w14:paraId="3B5212ED" w14:textId="77777777" w:rsidR="00A001C5" w:rsidRPr="008441B0" w:rsidRDefault="00A001C5" w:rsidP="00094C0F">
            <w:pPr>
              <w:jc w:val="both"/>
              <w:rPr>
                <w:rFonts w:ascii="Montserrat" w:eastAsiaTheme="minorHAnsi" w:hAnsi="Montserrat" w:cstheme="majorHAnsi"/>
                <w:sz w:val="18"/>
                <w:szCs w:val="18"/>
              </w:rPr>
            </w:pPr>
            <w:r w:rsidRPr="008441B0">
              <w:rPr>
                <w:rFonts w:ascii="Montserrat" w:hAnsi="Montserrat" w:cs="Arial"/>
                <w:sz w:val="18"/>
                <w:szCs w:val="18"/>
              </w:rPr>
              <w:t>Artículos 113, fracción I, de la Ley Federal de Transparencia y Acceso a la Información Pública (LFTAIP)</w:t>
            </w:r>
          </w:p>
        </w:tc>
      </w:tr>
      <w:tr w:rsidR="00E779BD" w:rsidRPr="008441B0" w14:paraId="4BBB08C7" w14:textId="77777777" w:rsidTr="00094C0F">
        <w:trPr>
          <w:trHeight w:val="963"/>
        </w:trPr>
        <w:tc>
          <w:tcPr>
            <w:tcW w:w="3215" w:type="dxa"/>
          </w:tcPr>
          <w:p w14:paraId="4205B6F7" w14:textId="77777777" w:rsidR="00A001C5" w:rsidRPr="008441B0" w:rsidRDefault="00A001C5" w:rsidP="00094C0F">
            <w:pPr>
              <w:jc w:val="both"/>
              <w:rPr>
                <w:rFonts w:ascii="Montserrat" w:hAnsi="Montserrat" w:cs="Arial"/>
                <w:sz w:val="18"/>
                <w:szCs w:val="18"/>
              </w:rPr>
            </w:pPr>
            <w:r w:rsidRPr="008441B0">
              <w:rPr>
                <w:rFonts w:ascii="Montserrat" w:hAnsi="Montserrat" w:cs="Arial"/>
                <w:sz w:val="18"/>
                <w:szCs w:val="18"/>
                <w:shd w:val="clear" w:color="auto" w:fill="FFFFFF"/>
              </w:rPr>
              <w:t>Nombre de la persona física investigada</w:t>
            </w:r>
          </w:p>
        </w:tc>
        <w:tc>
          <w:tcPr>
            <w:tcW w:w="3215" w:type="dxa"/>
          </w:tcPr>
          <w:p w14:paraId="7048EAEF" w14:textId="77777777" w:rsidR="00A001C5" w:rsidRPr="008441B0" w:rsidRDefault="00A001C5" w:rsidP="00A454AF">
            <w:pPr>
              <w:jc w:val="both"/>
              <w:rPr>
                <w:rFonts w:ascii="Montserrat" w:hAnsi="Montserrat" w:cs="Arial"/>
                <w:sz w:val="18"/>
                <w:szCs w:val="18"/>
              </w:rPr>
            </w:pPr>
            <w:r w:rsidRPr="008441B0">
              <w:rPr>
                <w:rFonts w:ascii="Montserrat" w:hAnsi="Montserrat" w:cs="Arial"/>
                <w:sz w:val="18"/>
                <w:szCs w:val="18"/>
              </w:rPr>
              <w:t>Al ser el nombre un atributo de la personalidad y la manifestación principal del derecho subjetivo a la identidad, en virtud de que hace a una persona identificable o identificable, es que es un dato susceptible de clasificarse, al tratarse del nombre de una persona investigada, máxime, en el caso que nos ocupa, es información que debe protegerse, cuando se vulnera su honor, su buen nombre y su reputación, toda vez que no fue sancionada.</w:t>
            </w:r>
          </w:p>
        </w:tc>
        <w:tc>
          <w:tcPr>
            <w:tcW w:w="3215" w:type="dxa"/>
          </w:tcPr>
          <w:p w14:paraId="3869BE6C" w14:textId="77777777" w:rsidR="00A001C5" w:rsidRPr="008441B0" w:rsidRDefault="00A001C5" w:rsidP="00094C0F">
            <w:pPr>
              <w:jc w:val="both"/>
              <w:rPr>
                <w:rFonts w:ascii="Montserrat" w:hAnsi="Montserrat" w:cs="Arial"/>
                <w:sz w:val="18"/>
                <w:szCs w:val="18"/>
              </w:rPr>
            </w:pPr>
            <w:r w:rsidRPr="008441B0">
              <w:rPr>
                <w:rFonts w:ascii="Montserrat" w:hAnsi="Montserrat" w:cs="Arial"/>
                <w:sz w:val="18"/>
                <w:szCs w:val="18"/>
              </w:rPr>
              <w:t>Artículos 113, fracción I, de la Ley Federal de Transparencia y Acceso a la Información Pública (LFTAIP)</w:t>
            </w:r>
          </w:p>
        </w:tc>
      </w:tr>
    </w:tbl>
    <w:p w14:paraId="614CA870" w14:textId="77777777" w:rsidR="00A001C5" w:rsidRPr="008441B0" w:rsidRDefault="00A001C5" w:rsidP="00A001C5">
      <w:pPr>
        <w:jc w:val="both"/>
        <w:rPr>
          <w:rFonts w:ascii="Montserrat" w:eastAsia="Montserrat" w:hAnsi="Montserrat" w:cs="Montserrat"/>
          <w:sz w:val="18"/>
          <w:szCs w:val="18"/>
        </w:rPr>
      </w:pPr>
    </w:p>
    <w:tbl>
      <w:tblPr>
        <w:tblStyle w:val="Tablaconcuadrcula"/>
        <w:tblW w:w="5000" w:type="pct"/>
        <w:jc w:val="center"/>
        <w:tblInd w:w="0" w:type="dxa"/>
        <w:tblLook w:val="04A0" w:firstRow="1" w:lastRow="0" w:firstColumn="1" w:lastColumn="0" w:noHBand="0" w:noVBand="1"/>
      </w:tblPr>
      <w:tblGrid>
        <w:gridCol w:w="4979"/>
        <w:gridCol w:w="4983"/>
      </w:tblGrid>
      <w:tr w:rsidR="00E779BD" w:rsidRPr="008441B0" w14:paraId="3E359737" w14:textId="77777777" w:rsidTr="00A454AF">
        <w:trPr>
          <w:jc w:val="center"/>
        </w:trPr>
        <w:tc>
          <w:tcPr>
            <w:tcW w:w="2499" w:type="pct"/>
            <w:shd w:val="clear" w:color="auto" w:fill="990033"/>
          </w:tcPr>
          <w:p w14:paraId="54E6AAFA" w14:textId="77777777" w:rsidR="00A001C5" w:rsidRPr="008441B0" w:rsidRDefault="00A001C5" w:rsidP="00094C0F">
            <w:pPr>
              <w:jc w:val="center"/>
              <w:rPr>
                <w:rFonts w:ascii="Montserrat" w:eastAsia="Montserrat" w:hAnsi="Montserrat" w:cs="Montserrat"/>
                <w:b/>
                <w:sz w:val="18"/>
                <w:szCs w:val="18"/>
              </w:rPr>
            </w:pPr>
            <w:proofErr w:type="spellStart"/>
            <w:r w:rsidRPr="008441B0">
              <w:rPr>
                <w:rFonts w:ascii="Montserrat" w:eastAsia="Montserrat" w:hAnsi="Montserrat" w:cs="Montserrat"/>
                <w:b/>
                <w:sz w:val="18"/>
                <w:szCs w:val="18"/>
              </w:rPr>
              <w:t>Número</w:t>
            </w:r>
            <w:proofErr w:type="spellEnd"/>
            <w:r w:rsidRPr="008441B0">
              <w:rPr>
                <w:rFonts w:ascii="Montserrat" w:eastAsia="Montserrat" w:hAnsi="Montserrat" w:cs="Montserrat"/>
                <w:b/>
                <w:sz w:val="18"/>
                <w:szCs w:val="18"/>
              </w:rPr>
              <w:t xml:space="preserve"> </w:t>
            </w:r>
            <w:proofErr w:type="spellStart"/>
            <w:r w:rsidRPr="008441B0">
              <w:rPr>
                <w:rFonts w:ascii="Montserrat" w:eastAsia="Montserrat" w:hAnsi="Montserrat" w:cs="Montserrat"/>
                <w:b/>
                <w:sz w:val="18"/>
                <w:szCs w:val="18"/>
              </w:rPr>
              <w:t>consecutivo</w:t>
            </w:r>
            <w:proofErr w:type="spellEnd"/>
          </w:p>
        </w:tc>
        <w:tc>
          <w:tcPr>
            <w:tcW w:w="2501" w:type="pct"/>
            <w:shd w:val="clear" w:color="auto" w:fill="990033"/>
          </w:tcPr>
          <w:p w14:paraId="303A0DF1" w14:textId="77777777" w:rsidR="00A001C5" w:rsidRPr="008441B0" w:rsidRDefault="00A001C5" w:rsidP="00094C0F">
            <w:pPr>
              <w:jc w:val="center"/>
              <w:rPr>
                <w:rFonts w:ascii="Montserrat" w:eastAsia="Montserrat" w:hAnsi="Montserrat" w:cs="Montserrat"/>
                <w:b/>
                <w:sz w:val="18"/>
                <w:szCs w:val="18"/>
              </w:rPr>
            </w:pPr>
            <w:proofErr w:type="spellStart"/>
            <w:r w:rsidRPr="008441B0">
              <w:rPr>
                <w:rFonts w:ascii="Montserrat" w:eastAsia="Montserrat" w:hAnsi="Montserrat" w:cs="Montserrat"/>
                <w:b/>
                <w:sz w:val="18"/>
                <w:szCs w:val="18"/>
              </w:rPr>
              <w:t>Documento</w:t>
            </w:r>
            <w:proofErr w:type="spellEnd"/>
          </w:p>
        </w:tc>
      </w:tr>
      <w:tr w:rsidR="00E779BD" w:rsidRPr="008441B0" w14:paraId="3D4A896D" w14:textId="77777777" w:rsidTr="00094C0F">
        <w:trPr>
          <w:jc w:val="center"/>
        </w:trPr>
        <w:tc>
          <w:tcPr>
            <w:tcW w:w="2499" w:type="pct"/>
          </w:tcPr>
          <w:p w14:paraId="28F6E975" w14:textId="77777777" w:rsidR="00A001C5" w:rsidRPr="008441B0" w:rsidRDefault="00A001C5"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1</w:t>
            </w:r>
          </w:p>
        </w:tc>
        <w:tc>
          <w:tcPr>
            <w:tcW w:w="2501" w:type="pct"/>
            <w:vAlign w:val="center"/>
          </w:tcPr>
          <w:p w14:paraId="2366E421" w14:textId="77777777" w:rsidR="00A001C5" w:rsidRPr="008441B0" w:rsidRDefault="00A001C5" w:rsidP="00094C0F">
            <w:pPr>
              <w:jc w:val="center"/>
              <w:rPr>
                <w:rFonts w:ascii="Montserrat" w:eastAsia="Montserrat" w:hAnsi="Montserrat" w:cs="Montserrat"/>
                <w:sz w:val="18"/>
                <w:szCs w:val="18"/>
              </w:rPr>
            </w:pPr>
            <w:r w:rsidRPr="008441B0">
              <w:rPr>
                <w:rFonts w:ascii="Montserrat" w:hAnsi="Montserrat" w:cs="Arial"/>
                <w:sz w:val="18"/>
                <w:szCs w:val="18"/>
                <w:shd w:val="clear" w:color="auto" w:fill="FFFFFF"/>
              </w:rPr>
              <w:t>SAN-045-2021</w:t>
            </w:r>
          </w:p>
        </w:tc>
      </w:tr>
    </w:tbl>
    <w:p w14:paraId="6F86E05A" w14:textId="77777777" w:rsidR="00A001C5" w:rsidRPr="008441B0" w:rsidRDefault="00A001C5" w:rsidP="00A001C5">
      <w:pPr>
        <w:jc w:val="both"/>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827"/>
        <w:gridCol w:w="3129"/>
      </w:tblGrid>
      <w:tr w:rsidR="00E779BD" w:rsidRPr="008441B0" w14:paraId="2C064B07" w14:textId="77777777" w:rsidTr="00AB502E">
        <w:tc>
          <w:tcPr>
            <w:tcW w:w="2689" w:type="dxa"/>
            <w:shd w:val="clear" w:color="auto" w:fill="621123"/>
          </w:tcPr>
          <w:p w14:paraId="2459E105" w14:textId="77777777" w:rsidR="00A001C5" w:rsidRPr="008441B0" w:rsidRDefault="00A001C5" w:rsidP="00A454AF">
            <w:pPr>
              <w:jc w:val="center"/>
              <w:rPr>
                <w:rFonts w:ascii="Montserrat" w:eastAsia="Montserrat" w:hAnsi="Montserrat" w:cstheme="majorHAnsi"/>
                <w:b/>
                <w:sz w:val="18"/>
                <w:szCs w:val="18"/>
                <w:shd w:val="clear" w:color="auto" w:fill="D6DEE5"/>
              </w:rPr>
            </w:pPr>
            <w:r w:rsidRPr="008441B0">
              <w:rPr>
                <w:rFonts w:ascii="Montserrat" w:eastAsia="Montserrat" w:hAnsi="Montserrat" w:cstheme="majorHAnsi"/>
                <w:b/>
                <w:sz w:val="18"/>
                <w:szCs w:val="18"/>
              </w:rPr>
              <w:t>Dato</w:t>
            </w:r>
          </w:p>
        </w:tc>
        <w:tc>
          <w:tcPr>
            <w:tcW w:w="3827" w:type="dxa"/>
            <w:shd w:val="clear" w:color="auto" w:fill="621123"/>
          </w:tcPr>
          <w:p w14:paraId="271A4E44" w14:textId="77777777" w:rsidR="00A001C5" w:rsidRPr="008441B0" w:rsidRDefault="00A001C5" w:rsidP="00A454AF">
            <w:pPr>
              <w:jc w:val="center"/>
              <w:rPr>
                <w:rFonts w:ascii="Montserrat" w:eastAsia="Montserrat" w:hAnsi="Montserrat" w:cstheme="majorHAnsi"/>
                <w:b/>
                <w:sz w:val="18"/>
                <w:szCs w:val="18"/>
                <w:shd w:val="clear" w:color="auto" w:fill="621123"/>
              </w:rPr>
            </w:pPr>
            <w:r w:rsidRPr="008441B0">
              <w:rPr>
                <w:rFonts w:ascii="Montserrat" w:eastAsia="Montserrat" w:hAnsi="Montserrat" w:cstheme="majorHAnsi"/>
                <w:b/>
                <w:sz w:val="18"/>
                <w:szCs w:val="18"/>
              </w:rPr>
              <w:t>Justificación</w:t>
            </w:r>
          </w:p>
        </w:tc>
        <w:tc>
          <w:tcPr>
            <w:tcW w:w="3129" w:type="dxa"/>
            <w:shd w:val="clear" w:color="auto" w:fill="621123"/>
          </w:tcPr>
          <w:p w14:paraId="37394B30" w14:textId="77777777" w:rsidR="00A001C5" w:rsidRPr="008441B0" w:rsidRDefault="00A001C5" w:rsidP="00A454AF">
            <w:pPr>
              <w:jc w:val="center"/>
              <w:rPr>
                <w:rFonts w:ascii="Montserrat" w:eastAsia="Montserrat" w:hAnsi="Montserrat" w:cstheme="majorHAnsi"/>
                <w:b/>
                <w:sz w:val="18"/>
                <w:szCs w:val="18"/>
              </w:rPr>
            </w:pPr>
            <w:r w:rsidRPr="008441B0">
              <w:rPr>
                <w:rFonts w:ascii="Montserrat" w:eastAsia="Montserrat" w:hAnsi="Montserrat" w:cstheme="majorHAnsi"/>
                <w:b/>
                <w:sz w:val="18"/>
                <w:szCs w:val="18"/>
              </w:rPr>
              <w:t>Fundamento</w:t>
            </w:r>
          </w:p>
        </w:tc>
      </w:tr>
      <w:tr w:rsidR="00E779BD" w:rsidRPr="008441B0" w14:paraId="14FB79CD" w14:textId="77777777" w:rsidTr="00AB502E">
        <w:trPr>
          <w:trHeight w:val="963"/>
        </w:trPr>
        <w:tc>
          <w:tcPr>
            <w:tcW w:w="2689" w:type="dxa"/>
          </w:tcPr>
          <w:p w14:paraId="0879162D" w14:textId="77777777" w:rsidR="00A001C5" w:rsidRPr="008441B0" w:rsidRDefault="00A001C5" w:rsidP="00094C0F">
            <w:pPr>
              <w:jc w:val="both"/>
              <w:rPr>
                <w:rFonts w:ascii="Montserrat" w:hAnsi="Montserrat" w:cstheme="majorHAnsi"/>
                <w:sz w:val="18"/>
                <w:szCs w:val="18"/>
              </w:rPr>
            </w:pPr>
            <w:r w:rsidRPr="008441B0">
              <w:rPr>
                <w:rFonts w:ascii="Montserrat" w:hAnsi="Montserrat" w:cs="Arial"/>
                <w:sz w:val="18"/>
                <w:szCs w:val="18"/>
                <w:shd w:val="clear" w:color="auto" w:fill="FFFFFF"/>
              </w:rPr>
              <w:t>Registro Federal de Contribuyente</w:t>
            </w:r>
          </w:p>
        </w:tc>
        <w:tc>
          <w:tcPr>
            <w:tcW w:w="3827" w:type="dxa"/>
          </w:tcPr>
          <w:p w14:paraId="49D44904" w14:textId="4BEFF390" w:rsidR="00A001C5" w:rsidRPr="008441B0" w:rsidRDefault="00A001C5" w:rsidP="00AB502E">
            <w:pPr>
              <w:jc w:val="both"/>
              <w:rPr>
                <w:rFonts w:ascii="Montserrat" w:hAnsi="Montserrat" w:cs="Arial"/>
                <w:spacing w:val="-4"/>
                <w:sz w:val="18"/>
                <w:szCs w:val="18"/>
              </w:rPr>
            </w:pPr>
            <w:r w:rsidRPr="008441B0">
              <w:rPr>
                <w:rFonts w:ascii="Montserrat" w:hAnsi="Montserrat" w:cs="Arial"/>
                <w:sz w:val="18"/>
                <w:szCs w:val="18"/>
              </w:rPr>
              <w:t>otorgado por el Servicio de Administración Tributaria (SAT) al titular de ésta, vinculado al nombre de su propio titular, permite identificar, entre otros datos, la edad de la persona, así como su homoclave, siendo esta última única e irrepetible</w:t>
            </w:r>
            <w:r w:rsidRPr="008441B0">
              <w:rPr>
                <w:rFonts w:ascii="Montserrat" w:hAnsi="Montserrat" w:cs="Arial"/>
                <w:spacing w:val="-4"/>
                <w:sz w:val="18"/>
                <w:szCs w:val="18"/>
              </w:rPr>
              <w:t>,</w:t>
            </w:r>
            <w:r w:rsidRPr="008441B0">
              <w:rPr>
                <w:rFonts w:ascii="Montserrat" w:hAnsi="Montserrat" w:cs="Arial"/>
                <w:sz w:val="18"/>
                <w:szCs w:val="18"/>
              </w:rPr>
              <w:t xml:space="preserve"> motivo por el cual es que debe de protegerse.</w:t>
            </w:r>
          </w:p>
        </w:tc>
        <w:tc>
          <w:tcPr>
            <w:tcW w:w="3129" w:type="dxa"/>
          </w:tcPr>
          <w:p w14:paraId="7001ED5A" w14:textId="77777777" w:rsidR="00A001C5" w:rsidRPr="008441B0" w:rsidRDefault="00A001C5" w:rsidP="00094C0F">
            <w:pPr>
              <w:jc w:val="both"/>
              <w:rPr>
                <w:rFonts w:ascii="Montserrat" w:eastAsiaTheme="minorHAnsi" w:hAnsi="Montserrat" w:cstheme="majorHAnsi"/>
                <w:sz w:val="18"/>
                <w:szCs w:val="18"/>
              </w:rPr>
            </w:pPr>
            <w:r w:rsidRPr="008441B0">
              <w:rPr>
                <w:rFonts w:ascii="Montserrat" w:hAnsi="Montserrat" w:cs="Arial"/>
                <w:sz w:val="18"/>
                <w:szCs w:val="18"/>
              </w:rPr>
              <w:t>Artículos 113, fracción I, de la Ley Federal de Transparencia y Acceso a la Información Pública (LFTAIP)</w:t>
            </w:r>
          </w:p>
        </w:tc>
      </w:tr>
    </w:tbl>
    <w:p w14:paraId="4BFB5D0E" w14:textId="07A9A186" w:rsidR="00A001C5" w:rsidRPr="008441B0" w:rsidRDefault="007E1731" w:rsidP="0044048D">
      <w:pPr>
        <w:rPr>
          <w:rFonts w:ascii="Montserrat" w:eastAsia="Montserrat" w:hAnsi="Montserrat" w:cs="Montserrat"/>
          <w:sz w:val="18"/>
          <w:szCs w:val="18"/>
        </w:rPr>
      </w:pPr>
      <w:r w:rsidRPr="008441B0">
        <w:rPr>
          <w:rFonts w:ascii="Montserrat" w:eastAsia="Montserrat" w:hAnsi="Montserrat" w:cs="Montserrat"/>
          <w:sz w:val="18"/>
          <w:szCs w:val="18"/>
        </w:rPr>
        <w:lastRenderedPageBreak/>
        <w:t>En consecuencia, se emiten la</w:t>
      </w:r>
      <w:r w:rsidR="00004F95">
        <w:rPr>
          <w:rFonts w:ascii="Montserrat" w:eastAsia="Montserrat" w:hAnsi="Montserrat" w:cs="Montserrat"/>
          <w:sz w:val="18"/>
          <w:szCs w:val="18"/>
        </w:rPr>
        <w:t>s</w:t>
      </w:r>
      <w:r w:rsidRPr="008441B0">
        <w:rPr>
          <w:rFonts w:ascii="Montserrat" w:eastAsia="Montserrat" w:hAnsi="Montserrat" w:cs="Montserrat"/>
          <w:sz w:val="18"/>
          <w:szCs w:val="18"/>
        </w:rPr>
        <w:t xml:space="preserve"> siguie</w:t>
      </w:r>
      <w:r w:rsidR="0044048D" w:rsidRPr="008441B0">
        <w:rPr>
          <w:rFonts w:ascii="Montserrat" w:eastAsia="Montserrat" w:hAnsi="Montserrat" w:cs="Montserrat"/>
          <w:sz w:val="18"/>
          <w:szCs w:val="18"/>
        </w:rPr>
        <w:t>nte</w:t>
      </w:r>
      <w:r w:rsidR="00004F95">
        <w:rPr>
          <w:rFonts w:ascii="Montserrat" w:eastAsia="Montserrat" w:hAnsi="Montserrat" w:cs="Montserrat"/>
          <w:sz w:val="18"/>
          <w:szCs w:val="18"/>
        </w:rPr>
        <w:t>s resoluciones</w:t>
      </w:r>
      <w:r w:rsidR="0044048D" w:rsidRPr="008441B0">
        <w:rPr>
          <w:rFonts w:ascii="Montserrat" w:eastAsia="Montserrat" w:hAnsi="Montserrat" w:cs="Montserrat"/>
          <w:sz w:val="18"/>
          <w:szCs w:val="18"/>
        </w:rPr>
        <w:t xml:space="preserve"> por unanimidad: </w:t>
      </w:r>
    </w:p>
    <w:p w14:paraId="0ADF251D" w14:textId="77777777" w:rsidR="00A001C5" w:rsidRPr="008441B0" w:rsidRDefault="00A001C5" w:rsidP="00A001C5">
      <w:pPr>
        <w:jc w:val="both"/>
        <w:rPr>
          <w:rFonts w:ascii="Montserrat" w:eastAsia="Montserrat" w:hAnsi="Montserrat" w:cs="Montserrat"/>
          <w:sz w:val="18"/>
          <w:szCs w:val="18"/>
        </w:rPr>
      </w:pPr>
    </w:p>
    <w:p w14:paraId="2D9F7BF7" w14:textId="331E1242" w:rsidR="00A001C5" w:rsidRPr="008441B0" w:rsidRDefault="00A001C5" w:rsidP="00A001C5">
      <w:pPr>
        <w:jc w:val="both"/>
        <w:rPr>
          <w:rFonts w:ascii="Montserrat" w:eastAsia="Montserrat" w:hAnsi="Montserrat" w:cs="Montserrat"/>
          <w:sz w:val="18"/>
          <w:szCs w:val="18"/>
        </w:rPr>
      </w:pPr>
      <w:r w:rsidRPr="008441B0">
        <w:rPr>
          <w:rFonts w:ascii="Montserrat" w:eastAsia="Montserrat" w:hAnsi="Montserrat" w:cs="Montserrat"/>
          <w:b/>
          <w:sz w:val="18"/>
          <w:szCs w:val="18"/>
        </w:rPr>
        <w:t>V.E.1.</w:t>
      </w:r>
      <w:r w:rsidR="00B25FCC" w:rsidRPr="008441B0">
        <w:rPr>
          <w:rFonts w:ascii="Montserrat" w:eastAsia="Montserrat" w:hAnsi="Montserrat" w:cs="Montserrat"/>
          <w:b/>
          <w:sz w:val="18"/>
          <w:szCs w:val="18"/>
        </w:rPr>
        <w:t>1</w:t>
      </w:r>
      <w:r w:rsidR="00DB6828" w:rsidRPr="008441B0">
        <w:rPr>
          <w:rFonts w:ascii="Montserrat" w:eastAsia="Montserrat" w:hAnsi="Montserrat" w:cs="Montserrat"/>
          <w:b/>
          <w:sz w:val="18"/>
          <w:szCs w:val="18"/>
        </w:rPr>
        <w:t>.</w:t>
      </w:r>
      <w:r w:rsidRPr="008441B0">
        <w:rPr>
          <w:rFonts w:ascii="Montserrat" w:eastAsia="Montserrat" w:hAnsi="Montserrat" w:cs="Montserrat"/>
          <w:b/>
          <w:sz w:val="18"/>
          <w:szCs w:val="18"/>
        </w:rPr>
        <w:t>ORD.31.23: CONFIRMAR</w:t>
      </w:r>
      <w:r w:rsidRPr="008441B0">
        <w:rPr>
          <w:rFonts w:ascii="Montserrat" w:eastAsia="Montserrat" w:hAnsi="Montserrat" w:cs="Montserrat"/>
          <w:sz w:val="18"/>
          <w:szCs w:val="18"/>
        </w:rPr>
        <w:t xml:space="preserve"> la clasificación de confidencialidad invocada por la Dirección General de Controversias y Sanciones de la Función Pública de los datos </w:t>
      </w:r>
      <w:r w:rsidRPr="00706DCC">
        <w:rPr>
          <w:rFonts w:ascii="Montserrat" w:eastAsia="Montserrat" w:hAnsi="Montserrat" w:cs="Montserrat"/>
          <w:sz w:val="18"/>
          <w:szCs w:val="18"/>
        </w:rPr>
        <w:t>personales Cuenta bancaria, número de cuenta bancaria y/o Clave Bancaria Estandarizada (</w:t>
      </w:r>
      <w:proofErr w:type="spellStart"/>
      <w:r w:rsidRPr="00706DCC">
        <w:rPr>
          <w:rFonts w:ascii="Montserrat" w:eastAsia="Montserrat" w:hAnsi="Montserrat" w:cs="Montserrat"/>
          <w:sz w:val="18"/>
          <w:szCs w:val="18"/>
        </w:rPr>
        <w:t>Clabe</w:t>
      </w:r>
      <w:proofErr w:type="spellEnd"/>
      <w:r w:rsidRPr="00706DCC">
        <w:rPr>
          <w:rFonts w:ascii="Montserrat" w:eastAsia="Montserrat" w:hAnsi="Montserrat" w:cs="Montserrat"/>
          <w:sz w:val="18"/>
          <w:szCs w:val="18"/>
        </w:rPr>
        <w:t xml:space="preserve"> interbancaria) de personas físicas</w:t>
      </w:r>
      <w:r w:rsidRPr="008441B0">
        <w:rPr>
          <w:rFonts w:ascii="Montserrat" w:eastAsia="Montserrat" w:hAnsi="Montserrat" w:cs="Montserrat"/>
          <w:b/>
          <w:sz w:val="18"/>
          <w:szCs w:val="18"/>
        </w:rPr>
        <w:t xml:space="preserve"> </w:t>
      </w:r>
      <w:r w:rsidRPr="008441B0">
        <w:rPr>
          <w:rFonts w:ascii="Montserrat" w:eastAsia="Montserrat" w:hAnsi="Montserrat" w:cs="Montserrat"/>
          <w:sz w:val="18"/>
          <w:szCs w:val="18"/>
        </w:rPr>
        <w:t>obran que obran en las resoluciones SAN-005-2021, SAN-007-2021, SAN/008/2021, SAN/009/2021, SAN/011/2021, SAN/012/2021, SAN/014/2021, SAN/015/2021, SAN/016/2021, SAN/017/2021, SAN/018/2021, SAN-019-2021, SAN-021-2020 y, por ende, se autoriza la elaboración de la versión pública, con fundamento en lo establecido en el artículo 113, fracción I, de la Ley Federal de Transparencia y Acceso a la Información Pública.</w:t>
      </w:r>
    </w:p>
    <w:p w14:paraId="5A636F92" w14:textId="77777777" w:rsidR="00A001C5" w:rsidRPr="008441B0" w:rsidRDefault="00A001C5" w:rsidP="00A001C5">
      <w:pPr>
        <w:jc w:val="both"/>
        <w:rPr>
          <w:rFonts w:ascii="Montserrat" w:eastAsia="Montserrat" w:hAnsi="Montserrat" w:cs="Montserrat"/>
          <w:sz w:val="18"/>
          <w:szCs w:val="18"/>
        </w:rPr>
      </w:pPr>
    </w:p>
    <w:p w14:paraId="5341A1D2" w14:textId="37842668" w:rsidR="00A001C5" w:rsidRPr="008441B0" w:rsidRDefault="00A001C5" w:rsidP="00A001C5">
      <w:pPr>
        <w:jc w:val="both"/>
        <w:rPr>
          <w:rFonts w:ascii="Montserrat" w:eastAsia="Montserrat" w:hAnsi="Montserrat" w:cs="Montserrat"/>
          <w:sz w:val="18"/>
          <w:szCs w:val="18"/>
        </w:rPr>
      </w:pPr>
      <w:r w:rsidRPr="008441B0">
        <w:rPr>
          <w:rFonts w:ascii="Montserrat" w:eastAsia="Montserrat" w:hAnsi="Montserrat" w:cs="Montserrat"/>
          <w:b/>
          <w:sz w:val="18"/>
          <w:szCs w:val="18"/>
        </w:rPr>
        <w:t>V.E.1.</w:t>
      </w:r>
      <w:r w:rsidR="00B25FCC" w:rsidRPr="008441B0">
        <w:rPr>
          <w:rFonts w:ascii="Montserrat" w:eastAsia="Montserrat" w:hAnsi="Montserrat" w:cs="Montserrat"/>
          <w:b/>
          <w:sz w:val="18"/>
          <w:szCs w:val="18"/>
        </w:rPr>
        <w:t>2</w:t>
      </w:r>
      <w:r w:rsidR="00DB6828" w:rsidRPr="008441B0">
        <w:rPr>
          <w:rFonts w:ascii="Montserrat" w:eastAsia="Montserrat" w:hAnsi="Montserrat" w:cs="Montserrat"/>
          <w:b/>
          <w:sz w:val="18"/>
          <w:szCs w:val="18"/>
        </w:rPr>
        <w:t>.</w:t>
      </w:r>
      <w:r w:rsidRPr="008441B0">
        <w:rPr>
          <w:rFonts w:ascii="Montserrat" w:eastAsia="Montserrat" w:hAnsi="Montserrat" w:cs="Montserrat"/>
          <w:b/>
          <w:sz w:val="18"/>
          <w:szCs w:val="18"/>
        </w:rPr>
        <w:t>ORD.31.23: CONFIRMAR</w:t>
      </w:r>
      <w:r w:rsidRPr="008441B0">
        <w:rPr>
          <w:rFonts w:ascii="Montserrat" w:eastAsia="Montserrat" w:hAnsi="Montserrat" w:cs="Montserrat"/>
          <w:sz w:val="18"/>
          <w:szCs w:val="18"/>
        </w:rPr>
        <w:t xml:space="preserve"> la clasificación de confidencialidad invocada por la Dirección General de Controversias y Sanciones de la Función Pública de los datos </w:t>
      </w:r>
      <w:r w:rsidRPr="00706DCC">
        <w:rPr>
          <w:rFonts w:ascii="Montserrat" w:eastAsia="Montserrat" w:hAnsi="Montserrat" w:cs="Montserrat"/>
          <w:sz w:val="18"/>
          <w:szCs w:val="18"/>
        </w:rPr>
        <w:t>Número Identificador (credencial)</w:t>
      </w:r>
      <w:r w:rsidR="0044048D" w:rsidRPr="008441B0">
        <w:rPr>
          <w:rFonts w:ascii="Montserrat" w:eastAsia="Montserrat" w:hAnsi="Montserrat" w:cs="Montserrat"/>
          <w:sz w:val="18"/>
          <w:szCs w:val="18"/>
        </w:rPr>
        <w:t xml:space="preserve"> </w:t>
      </w:r>
      <w:r w:rsidRPr="008441B0">
        <w:rPr>
          <w:rFonts w:ascii="Montserrat" w:eastAsia="Montserrat" w:hAnsi="Montserrat" w:cs="Montserrat"/>
          <w:sz w:val="18"/>
          <w:szCs w:val="18"/>
        </w:rPr>
        <w:t>que obran en las resoluciones SAN-005-2021, SAN-007-2021, SAN/008/2021, SAN/011/2021, SAN/014/2021, SAN/015/2021, SAN/016/2021, SAN/017/2021, SAN-025-2020 y, por ende, se autoriza la elaboración de la versión pública, con fundamento en lo establecido en el artículo 113, fracción I, de la Ley Federal de Transparencia y Acceso a la Información Pública.</w:t>
      </w:r>
    </w:p>
    <w:p w14:paraId="17E9CBFC" w14:textId="77777777" w:rsidR="00A001C5" w:rsidRPr="008441B0" w:rsidRDefault="00A001C5" w:rsidP="00A001C5">
      <w:pPr>
        <w:jc w:val="both"/>
        <w:rPr>
          <w:rFonts w:ascii="Montserrat" w:eastAsia="Montserrat" w:hAnsi="Montserrat" w:cs="Montserrat"/>
          <w:sz w:val="18"/>
          <w:szCs w:val="18"/>
        </w:rPr>
      </w:pPr>
    </w:p>
    <w:p w14:paraId="7F433C17" w14:textId="39720B76" w:rsidR="00A001C5" w:rsidRPr="008441B0" w:rsidRDefault="00A001C5" w:rsidP="00A001C5">
      <w:pPr>
        <w:jc w:val="both"/>
        <w:rPr>
          <w:rFonts w:ascii="Montserrat" w:eastAsia="Montserrat" w:hAnsi="Montserrat" w:cs="Montserrat"/>
          <w:sz w:val="18"/>
          <w:szCs w:val="18"/>
        </w:rPr>
      </w:pPr>
      <w:r w:rsidRPr="008441B0">
        <w:rPr>
          <w:rFonts w:ascii="Montserrat" w:eastAsia="Montserrat" w:hAnsi="Montserrat" w:cs="Montserrat"/>
          <w:b/>
          <w:sz w:val="18"/>
          <w:szCs w:val="18"/>
        </w:rPr>
        <w:t>V.E.1.</w:t>
      </w:r>
      <w:r w:rsidR="00B25FCC" w:rsidRPr="008441B0">
        <w:rPr>
          <w:rFonts w:ascii="Montserrat" w:eastAsia="Montserrat" w:hAnsi="Montserrat" w:cs="Montserrat"/>
          <w:b/>
          <w:sz w:val="18"/>
          <w:szCs w:val="18"/>
        </w:rPr>
        <w:t>3</w:t>
      </w:r>
      <w:r w:rsidR="00DB6828" w:rsidRPr="008441B0">
        <w:rPr>
          <w:rFonts w:ascii="Montserrat" w:eastAsia="Montserrat" w:hAnsi="Montserrat" w:cs="Montserrat"/>
          <w:b/>
          <w:sz w:val="18"/>
          <w:szCs w:val="18"/>
        </w:rPr>
        <w:t>.</w:t>
      </w:r>
      <w:r w:rsidRPr="008441B0">
        <w:rPr>
          <w:rFonts w:ascii="Montserrat" w:eastAsia="Montserrat" w:hAnsi="Montserrat" w:cs="Montserrat"/>
          <w:b/>
          <w:sz w:val="18"/>
          <w:szCs w:val="18"/>
        </w:rPr>
        <w:t>ORD.31.23: CONFIRMAR</w:t>
      </w:r>
      <w:r w:rsidRPr="008441B0">
        <w:rPr>
          <w:rFonts w:ascii="Montserrat" w:eastAsia="Montserrat" w:hAnsi="Montserrat" w:cs="Montserrat"/>
          <w:sz w:val="18"/>
          <w:szCs w:val="18"/>
        </w:rPr>
        <w:t xml:space="preserve"> la clasificación de confidencialidad invocada por la Dirección General de Controversias y Sanciones de la Función Pública de los datos </w:t>
      </w:r>
      <w:r w:rsidRPr="00706DCC">
        <w:rPr>
          <w:rFonts w:ascii="Montserrat" w:eastAsia="Montserrat" w:hAnsi="Montserrat" w:cs="Montserrat"/>
          <w:sz w:val="18"/>
          <w:szCs w:val="18"/>
        </w:rPr>
        <w:t>Firma o rúbrica de particulares</w:t>
      </w:r>
      <w:r w:rsidRPr="008441B0">
        <w:rPr>
          <w:rFonts w:ascii="Montserrat" w:eastAsia="Montserrat" w:hAnsi="Montserrat" w:cs="Montserrat"/>
          <w:b/>
          <w:sz w:val="18"/>
          <w:szCs w:val="18"/>
        </w:rPr>
        <w:t xml:space="preserve"> </w:t>
      </w:r>
      <w:r w:rsidRPr="008441B0">
        <w:rPr>
          <w:rFonts w:ascii="Montserrat" w:eastAsia="Montserrat" w:hAnsi="Montserrat" w:cs="Montserrat"/>
          <w:sz w:val="18"/>
          <w:szCs w:val="18"/>
        </w:rPr>
        <w:t>que obran en las resoluciones INC-062-2021, INC-103-2021, SAN-005-20</w:t>
      </w:r>
      <w:r w:rsidR="0044048D" w:rsidRPr="008441B0">
        <w:rPr>
          <w:rFonts w:ascii="Montserrat" w:eastAsia="Montserrat" w:hAnsi="Montserrat" w:cs="Montserrat"/>
          <w:sz w:val="18"/>
          <w:szCs w:val="18"/>
        </w:rPr>
        <w:t xml:space="preserve">21, SAN-007-2021, SAN/011/2021, </w:t>
      </w:r>
      <w:r w:rsidRPr="008441B0">
        <w:rPr>
          <w:rFonts w:ascii="Montserrat" w:eastAsia="Montserrat" w:hAnsi="Montserrat" w:cs="Montserrat"/>
          <w:sz w:val="18"/>
          <w:szCs w:val="18"/>
        </w:rPr>
        <w:t>SAN/014/2021, SAN/015/2021, SAN/016/2021, SAN/017/2021, SAN-021-2020, SAN-024-2020, SAN-046-2020, SAN-053-2019 y, por ende, se autoriza la elaboración de la versión pública, con fundamento en lo establecido en el artículo 113, fracción I, de la Ley Federal de Transparencia y Acceso a la Información Pública.</w:t>
      </w:r>
    </w:p>
    <w:p w14:paraId="51652B60" w14:textId="77777777" w:rsidR="00A001C5" w:rsidRPr="008441B0" w:rsidRDefault="00A001C5" w:rsidP="00A001C5">
      <w:pPr>
        <w:jc w:val="both"/>
        <w:rPr>
          <w:rFonts w:ascii="Montserrat" w:eastAsia="Montserrat" w:hAnsi="Montserrat" w:cs="Montserrat"/>
          <w:sz w:val="18"/>
          <w:szCs w:val="18"/>
        </w:rPr>
      </w:pPr>
    </w:p>
    <w:p w14:paraId="313DE6CE" w14:textId="40B91D7B" w:rsidR="00A001C5" w:rsidRPr="008441B0" w:rsidRDefault="00A001C5" w:rsidP="00A001C5">
      <w:pPr>
        <w:jc w:val="both"/>
        <w:rPr>
          <w:rFonts w:ascii="Montserrat" w:eastAsia="Montserrat" w:hAnsi="Montserrat" w:cs="Montserrat"/>
          <w:sz w:val="18"/>
          <w:szCs w:val="18"/>
        </w:rPr>
      </w:pPr>
      <w:r w:rsidRPr="008441B0">
        <w:rPr>
          <w:rFonts w:ascii="Montserrat" w:eastAsia="Montserrat" w:hAnsi="Montserrat" w:cs="Montserrat"/>
          <w:b/>
          <w:sz w:val="18"/>
          <w:szCs w:val="18"/>
        </w:rPr>
        <w:t>V.E.1.</w:t>
      </w:r>
      <w:r w:rsidR="00B25FCC" w:rsidRPr="008441B0">
        <w:rPr>
          <w:rFonts w:ascii="Montserrat" w:eastAsia="Montserrat" w:hAnsi="Montserrat" w:cs="Montserrat"/>
          <w:b/>
          <w:sz w:val="18"/>
          <w:szCs w:val="18"/>
        </w:rPr>
        <w:t>4</w:t>
      </w:r>
      <w:r w:rsidR="00DB6828" w:rsidRPr="008441B0">
        <w:rPr>
          <w:rFonts w:ascii="Montserrat" w:eastAsia="Montserrat" w:hAnsi="Montserrat" w:cs="Montserrat"/>
          <w:b/>
          <w:sz w:val="18"/>
          <w:szCs w:val="18"/>
        </w:rPr>
        <w:t>.</w:t>
      </w:r>
      <w:r w:rsidRPr="008441B0">
        <w:rPr>
          <w:rFonts w:ascii="Montserrat" w:eastAsia="Montserrat" w:hAnsi="Montserrat" w:cs="Montserrat"/>
          <w:b/>
          <w:sz w:val="18"/>
          <w:szCs w:val="18"/>
        </w:rPr>
        <w:t>ORD.31.23: CONFIRMAR</w:t>
      </w:r>
      <w:r w:rsidRPr="008441B0">
        <w:rPr>
          <w:rFonts w:ascii="Montserrat" w:eastAsia="Montserrat" w:hAnsi="Montserrat" w:cs="Montserrat"/>
          <w:sz w:val="18"/>
          <w:szCs w:val="18"/>
        </w:rPr>
        <w:t xml:space="preserve"> la clasificación de confidencialidad invocada por la Dirección General de Controversias y Sanciones de la Función Pública de los datos </w:t>
      </w:r>
      <w:r w:rsidRPr="00706DCC">
        <w:rPr>
          <w:rFonts w:ascii="Montserrat" w:eastAsia="Montserrat" w:hAnsi="Montserrat" w:cs="Montserrat"/>
          <w:sz w:val="18"/>
          <w:szCs w:val="18"/>
        </w:rPr>
        <w:t>Domicilio de particular(es)</w:t>
      </w:r>
      <w:r w:rsidRPr="008441B0">
        <w:rPr>
          <w:rFonts w:ascii="Montserrat" w:eastAsia="Montserrat" w:hAnsi="Montserrat" w:cs="Montserrat"/>
          <w:b/>
          <w:sz w:val="18"/>
          <w:szCs w:val="18"/>
        </w:rPr>
        <w:t xml:space="preserve"> </w:t>
      </w:r>
      <w:r w:rsidRPr="008441B0">
        <w:rPr>
          <w:rFonts w:ascii="Montserrat" w:eastAsia="Montserrat" w:hAnsi="Montserrat" w:cs="Montserrat"/>
          <w:sz w:val="18"/>
          <w:szCs w:val="18"/>
        </w:rPr>
        <w:t>que obran en las resoluciones SAN-007-2021, SAN/011/2021, SAN/014/2021, SAN/015/2021, SAN/017/2021, SAN-021-2020, SAN-025-2020 y, por ende, se autoriza la elaboración de la versión pública, con fundamento en lo establecido en el artículo 113, fracción I, de la Ley Federal de Transparencia y Acceso a la Información Pública.</w:t>
      </w:r>
    </w:p>
    <w:p w14:paraId="2ECC3A03" w14:textId="77777777" w:rsidR="00A001C5" w:rsidRPr="008441B0" w:rsidRDefault="00A001C5" w:rsidP="00A001C5">
      <w:pPr>
        <w:jc w:val="both"/>
        <w:rPr>
          <w:rFonts w:ascii="Montserrat" w:eastAsia="Montserrat" w:hAnsi="Montserrat" w:cs="Montserrat"/>
          <w:sz w:val="18"/>
          <w:szCs w:val="18"/>
        </w:rPr>
      </w:pPr>
    </w:p>
    <w:p w14:paraId="6BDA6260" w14:textId="15280719" w:rsidR="00A001C5" w:rsidRPr="008441B0" w:rsidRDefault="00A001C5" w:rsidP="00A001C5">
      <w:pPr>
        <w:jc w:val="both"/>
        <w:rPr>
          <w:rFonts w:ascii="Montserrat" w:eastAsia="Montserrat" w:hAnsi="Montserrat" w:cs="Montserrat"/>
          <w:sz w:val="18"/>
          <w:szCs w:val="18"/>
        </w:rPr>
      </w:pPr>
      <w:r w:rsidRPr="008441B0">
        <w:rPr>
          <w:rFonts w:ascii="Montserrat" w:eastAsia="Montserrat" w:hAnsi="Montserrat" w:cs="Montserrat"/>
          <w:b/>
          <w:sz w:val="18"/>
          <w:szCs w:val="18"/>
        </w:rPr>
        <w:t>V.E.1.</w:t>
      </w:r>
      <w:r w:rsidR="00B25FCC" w:rsidRPr="008441B0">
        <w:rPr>
          <w:rFonts w:ascii="Montserrat" w:eastAsia="Montserrat" w:hAnsi="Montserrat" w:cs="Montserrat"/>
          <w:b/>
          <w:sz w:val="18"/>
          <w:szCs w:val="18"/>
        </w:rPr>
        <w:t>5</w:t>
      </w:r>
      <w:r w:rsidR="00DB6828" w:rsidRPr="008441B0">
        <w:rPr>
          <w:rFonts w:ascii="Montserrat" w:eastAsia="Montserrat" w:hAnsi="Montserrat" w:cs="Montserrat"/>
          <w:b/>
          <w:sz w:val="18"/>
          <w:szCs w:val="18"/>
        </w:rPr>
        <w:t>.</w:t>
      </w:r>
      <w:r w:rsidRPr="008441B0">
        <w:rPr>
          <w:rFonts w:ascii="Montserrat" w:eastAsia="Montserrat" w:hAnsi="Montserrat" w:cs="Montserrat"/>
          <w:b/>
          <w:sz w:val="18"/>
          <w:szCs w:val="18"/>
        </w:rPr>
        <w:t>ORD.31.23: CONFIRMAR</w:t>
      </w:r>
      <w:r w:rsidRPr="008441B0">
        <w:rPr>
          <w:rFonts w:ascii="Montserrat" w:eastAsia="Montserrat" w:hAnsi="Montserrat" w:cs="Montserrat"/>
          <w:sz w:val="18"/>
          <w:szCs w:val="18"/>
        </w:rPr>
        <w:t xml:space="preserve"> la clasificación de confidencialidad invocada por la Dirección General de Controversias y Sanciones de la Función Pública de los datos </w:t>
      </w:r>
      <w:r w:rsidRPr="00706DCC">
        <w:rPr>
          <w:rFonts w:ascii="Montserrat" w:eastAsia="Montserrat" w:hAnsi="Montserrat" w:cs="Montserrat"/>
          <w:sz w:val="18"/>
          <w:szCs w:val="18"/>
        </w:rPr>
        <w:t>Número de licencia de conducir</w:t>
      </w:r>
      <w:r w:rsidRPr="008441B0">
        <w:rPr>
          <w:rFonts w:ascii="Montserrat" w:eastAsia="Montserrat" w:hAnsi="Montserrat" w:cs="Montserrat"/>
          <w:b/>
          <w:sz w:val="18"/>
          <w:szCs w:val="18"/>
        </w:rPr>
        <w:t xml:space="preserve"> </w:t>
      </w:r>
      <w:r w:rsidRPr="008441B0">
        <w:rPr>
          <w:rFonts w:ascii="Montserrat" w:eastAsia="Montserrat" w:hAnsi="Montserrat" w:cs="Montserrat"/>
          <w:sz w:val="18"/>
          <w:szCs w:val="18"/>
        </w:rPr>
        <w:t>que obran en las resoluciones SAN/011/2021, SAN/015/2021, SAN/018/2021 y, por ende, se autoriza la elaboración de la versión pública, con fundamento en lo establecido en el artículo 113, fracción I, de la Ley Federal de Transparencia y Acceso a la Información Pública.</w:t>
      </w:r>
    </w:p>
    <w:p w14:paraId="45089271" w14:textId="5D72B4E0" w:rsidR="00C9368D" w:rsidRPr="008441B0" w:rsidRDefault="00C9368D" w:rsidP="00A001C5">
      <w:pPr>
        <w:jc w:val="both"/>
        <w:rPr>
          <w:rFonts w:ascii="Montserrat" w:eastAsia="Montserrat" w:hAnsi="Montserrat" w:cs="Montserrat"/>
          <w:sz w:val="18"/>
          <w:szCs w:val="18"/>
        </w:rPr>
      </w:pPr>
    </w:p>
    <w:p w14:paraId="2C5F6957" w14:textId="3BDAD379" w:rsidR="00A001C5" w:rsidRPr="008441B0" w:rsidRDefault="00A001C5" w:rsidP="00A001C5">
      <w:pPr>
        <w:jc w:val="both"/>
        <w:rPr>
          <w:rFonts w:ascii="Montserrat" w:eastAsia="Montserrat" w:hAnsi="Montserrat" w:cs="Montserrat"/>
          <w:sz w:val="18"/>
          <w:szCs w:val="18"/>
        </w:rPr>
      </w:pPr>
      <w:r w:rsidRPr="008441B0">
        <w:rPr>
          <w:rFonts w:ascii="Montserrat" w:eastAsia="Montserrat" w:hAnsi="Montserrat" w:cs="Montserrat"/>
          <w:b/>
          <w:sz w:val="18"/>
          <w:szCs w:val="18"/>
        </w:rPr>
        <w:t>V.E.1.</w:t>
      </w:r>
      <w:r w:rsidR="00B25FCC" w:rsidRPr="008441B0">
        <w:rPr>
          <w:rFonts w:ascii="Montserrat" w:eastAsia="Montserrat" w:hAnsi="Montserrat" w:cs="Montserrat"/>
          <w:b/>
          <w:sz w:val="18"/>
          <w:szCs w:val="18"/>
        </w:rPr>
        <w:t>6</w:t>
      </w:r>
      <w:r w:rsidR="00DB6828" w:rsidRPr="008441B0">
        <w:rPr>
          <w:rFonts w:ascii="Montserrat" w:eastAsia="Montserrat" w:hAnsi="Montserrat" w:cs="Montserrat"/>
          <w:b/>
          <w:sz w:val="18"/>
          <w:szCs w:val="18"/>
        </w:rPr>
        <w:t>.</w:t>
      </w:r>
      <w:r w:rsidRPr="008441B0">
        <w:rPr>
          <w:rFonts w:ascii="Montserrat" w:eastAsia="Montserrat" w:hAnsi="Montserrat" w:cs="Montserrat"/>
          <w:b/>
          <w:sz w:val="18"/>
          <w:szCs w:val="18"/>
        </w:rPr>
        <w:t>ORD.31.23: CONFIRMAR</w:t>
      </w:r>
      <w:r w:rsidRPr="008441B0">
        <w:rPr>
          <w:rFonts w:ascii="Montserrat" w:eastAsia="Montserrat" w:hAnsi="Montserrat" w:cs="Montserrat"/>
          <w:sz w:val="18"/>
          <w:szCs w:val="18"/>
        </w:rPr>
        <w:t xml:space="preserve"> la clasificación de confidencialidad invocada por la Dirección General de Controversias y Sanciones de la Función Pública de los datos </w:t>
      </w:r>
      <w:r w:rsidRPr="00706DCC">
        <w:rPr>
          <w:rFonts w:ascii="Montserrat" w:eastAsia="Montserrat" w:hAnsi="Montserrat" w:cs="Montserrat"/>
          <w:sz w:val="18"/>
          <w:szCs w:val="18"/>
        </w:rPr>
        <w:t>Correo electrónico</w:t>
      </w:r>
      <w:r w:rsidRPr="008441B0">
        <w:rPr>
          <w:rFonts w:ascii="Montserrat" w:eastAsia="Montserrat" w:hAnsi="Montserrat" w:cs="Montserrat"/>
          <w:b/>
          <w:sz w:val="18"/>
          <w:szCs w:val="18"/>
        </w:rPr>
        <w:t xml:space="preserve"> </w:t>
      </w:r>
      <w:r w:rsidRPr="008441B0">
        <w:rPr>
          <w:rFonts w:ascii="Montserrat" w:eastAsia="Montserrat" w:hAnsi="Montserrat" w:cs="Montserrat"/>
          <w:sz w:val="18"/>
          <w:szCs w:val="18"/>
        </w:rPr>
        <w:t>que obran en las resoluciones INC-097-2021, INC-103-2021 y SAN-021-2020 y, por ende, se autoriza la elaboración de la versión pública, con fundamento en lo establecido en el artículo 113, fracción I, de la Ley Federal de Transparencia y Acceso a la Información Pública.</w:t>
      </w:r>
    </w:p>
    <w:p w14:paraId="6358EF6B" w14:textId="77777777" w:rsidR="00A001C5" w:rsidRPr="008441B0" w:rsidRDefault="00A001C5" w:rsidP="00A001C5">
      <w:pPr>
        <w:jc w:val="both"/>
        <w:rPr>
          <w:rFonts w:ascii="Montserrat" w:eastAsia="Montserrat" w:hAnsi="Montserrat" w:cs="Montserrat"/>
          <w:sz w:val="18"/>
          <w:szCs w:val="18"/>
        </w:rPr>
      </w:pPr>
    </w:p>
    <w:p w14:paraId="65E5BA47" w14:textId="14380132" w:rsidR="00A001C5" w:rsidRDefault="00A001C5" w:rsidP="00A001C5">
      <w:pPr>
        <w:jc w:val="both"/>
        <w:rPr>
          <w:rFonts w:ascii="Montserrat" w:eastAsia="Montserrat" w:hAnsi="Montserrat" w:cs="Montserrat"/>
          <w:sz w:val="18"/>
          <w:szCs w:val="18"/>
        </w:rPr>
      </w:pPr>
      <w:r w:rsidRPr="008441B0">
        <w:rPr>
          <w:rFonts w:ascii="Montserrat" w:eastAsia="Montserrat" w:hAnsi="Montserrat" w:cs="Montserrat"/>
          <w:b/>
          <w:sz w:val="18"/>
          <w:szCs w:val="18"/>
        </w:rPr>
        <w:t>V.E.1.</w:t>
      </w:r>
      <w:r w:rsidR="00B25FCC" w:rsidRPr="008441B0">
        <w:rPr>
          <w:rFonts w:ascii="Montserrat" w:eastAsia="Montserrat" w:hAnsi="Montserrat" w:cs="Montserrat"/>
          <w:b/>
          <w:sz w:val="18"/>
          <w:szCs w:val="18"/>
        </w:rPr>
        <w:t>7</w:t>
      </w:r>
      <w:r w:rsidR="00DB6828" w:rsidRPr="008441B0">
        <w:rPr>
          <w:rFonts w:ascii="Montserrat" w:eastAsia="Montserrat" w:hAnsi="Montserrat" w:cs="Montserrat"/>
          <w:b/>
          <w:sz w:val="18"/>
          <w:szCs w:val="18"/>
        </w:rPr>
        <w:t>.</w:t>
      </w:r>
      <w:r w:rsidRPr="008441B0">
        <w:rPr>
          <w:rFonts w:ascii="Montserrat" w:eastAsia="Montserrat" w:hAnsi="Montserrat" w:cs="Montserrat"/>
          <w:b/>
          <w:sz w:val="18"/>
          <w:szCs w:val="18"/>
        </w:rPr>
        <w:t>ORD.31.23: CONFIRMAR</w:t>
      </w:r>
      <w:r w:rsidRPr="008441B0">
        <w:rPr>
          <w:rFonts w:ascii="Montserrat" w:eastAsia="Montserrat" w:hAnsi="Montserrat" w:cs="Montserrat"/>
          <w:sz w:val="18"/>
          <w:szCs w:val="18"/>
        </w:rPr>
        <w:t xml:space="preserve"> la clasificación de confidencialidad invocada por la Dirección General de Controversias y Sanciones de la Función Pública de los datos </w:t>
      </w:r>
      <w:r w:rsidRPr="00706DCC">
        <w:rPr>
          <w:rFonts w:ascii="Montserrat" w:eastAsia="Montserrat" w:hAnsi="Montserrat" w:cs="Montserrat"/>
          <w:sz w:val="18"/>
          <w:szCs w:val="18"/>
        </w:rPr>
        <w:t>Número de teléfono fijo y celular</w:t>
      </w:r>
      <w:r w:rsidRPr="008441B0">
        <w:rPr>
          <w:rFonts w:ascii="Montserrat" w:eastAsia="Montserrat" w:hAnsi="Montserrat" w:cs="Montserrat"/>
          <w:b/>
          <w:sz w:val="18"/>
          <w:szCs w:val="18"/>
        </w:rPr>
        <w:t xml:space="preserve"> </w:t>
      </w:r>
      <w:r w:rsidRPr="008441B0">
        <w:rPr>
          <w:rFonts w:ascii="Montserrat" w:eastAsia="Montserrat" w:hAnsi="Montserrat" w:cs="Montserrat"/>
          <w:sz w:val="18"/>
          <w:szCs w:val="18"/>
        </w:rPr>
        <w:t>que obran en la resolución SAN-021-2020 y, por ende, se autoriza la elaboración de la versión pública, con fundamento en lo establecido en el artículo 113, fracción I, de la Ley Federal de Transparencia y Acceso a la Información Pública.</w:t>
      </w:r>
    </w:p>
    <w:p w14:paraId="439293A9" w14:textId="77777777" w:rsidR="00706DCC" w:rsidRPr="008441B0" w:rsidRDefault="00706DCC" w:rsidP="00A001C5">
      <w:pPr>
        <w:jc w:val="both"/>
        <w:rPr>
          <w:rFonts w:ascii="Montserrat" w:eastAsia="Montserrat" w:hAnsi="Montserrat" w:cs="Montserrat"/>
          <w:sz w:val="18"/>
          <w:szCs w:val="18"/>
        </w:rPr>
      </w:pPr>
    </w:p>
    <w:p w14:paraId="7F2A27D1" w14:textId="753F8A45" w:rsidR="00A001C5" w:rsidRPr="008441B0" w:rsidRDefault="00A001C5" w:rsidP="00A001C5">
      <w:pPr>
        <w:jc w:val="both"/>
        <w:rPr>
          <w:rFonts w:ascii="Montserrat" w:eastAsia="Montserrat" w:hAnsi="Montserrat" w:cs="Montserrat"/>
          <w:sz w:val="18"/>
          <w:szCs w:val="18"/>
        </w:rPr>
      </w:pPr>
    </w:p>
    <w:p w14:paraId="0F46811A" w14:textId="07A6BA98" w:rsidR="00A001C5" w:rsidRPr="008441B0" w:rsidRDefault="00A001C5" w:rsidP="00A001C5">
      <w:pPr>
        <w:jc w:val="both"/>
        <w:rPr>
          <w:rFonts w:ascii="Montserrat" w:eastAsia="Montserrat" w:hAnsi="Montserrat" w:cs="Montserrat"/>
          <w:sz w:val="18"/>
          <w:szCs w:val="18"/>
        </w:rPr>
      </w:pPr>
      <w:r w:rsidRPr="008441B0">
        <w:rPr>
          <w:rFonts w:ascii="Montserrat" w:eastAsia="Montserrat" w:hAnsi="Montserrat" w:cs="Montserrat"/>
          <w:b/>
          <w:sz w:val="18"/>
          <w:szCs w:val="18"/>
        </w:rPr>
        <w:lastRenderedPageBreak/>
        <w:t>V.E.1.</w:t>
      </w:r>
      <w:r w:rsidR="00B25FCC" w:rsidRPr="008441B0">
        <w:rPr>
          <w:rFonts w:ascii="Montserrat" w:eastAsia="Montserrat" w:hAnsi="Montserrat" w:cs="Montserrat"/>
          <w:b/>
          <w:sz w:val="18"/>
          <w:szCs w:val="18"/>
        </w:rPr>
        <w:t>8</w:t>
      </w:r>
      <w:r w:rsidR="00DB6828" w:rsidRPr="008441B0">
        <w:rPr>
          <w:rFonts w:ascii="Montserrat" w:eastAsia="Montserrat" w:hAnsi="Montserrat" w:cs="Montserrat"/>
          <w:b/>
          <w:sz w:val="18"/>
          <w:szCs w:val="18"/>
        </w:rPr>
        <w:t>.</w:t>
      </w:r>
      <w:r w:rsidRPr="008441B0">
        <w:rPr>
          <w:rFonts w:ascii="Montserrat" w:eastAsia="Montserrat" w:hAnsi="Montserrat" w:cs="Montserrat"/>
          <w:b/>
          <w:sz w:val="18"/>
          <w:szCs w:val="18"/>
        </w:rPr>
        <w:t>ORD.31.23: CONFIRMAR</w:t>
      </w:r>
      <w:r w:rsidRPr="008441B0">
        <w:rPr>
          <w:rFonts w:ascii="Montserrat" w:eastAsia="Montserrat" w:hAnsi="Montserrat" w:cs="Montserrat"/>
          <w:sz w:val="18"/>
          <w:szCs w:val="18"/>
        </w:rPr>
        <w:t xml:space="preserve"> la clasificación de confidencialidad invocada por la Dirección General de Controversias y Sanciones de la Función Pública de los datos </w:t>
      </w:r>
      <w:r w:rsidRPr="00706DCC">
        <w:rPr>
          <w:rFonts w:ascii="Montserrat" w:eastAsia="Montserrat" w:hAnsi="Montserrat" w:cs="Montserrat"/>
          <w:sz w:val="18"/>
          <w:szCs w:val="18"/>
        </w:rPr>
        <w:t>Nombre de la persona física investigada</w:t>
      </w:r>
      <w:r w:rsidRPr="008441B0">
        <w:rPr>
          <w:rFonts w:ascii="Montserrat" w:eastAsia="Montserrat" w:hAnsi="Montserrat" w:cs="Montserrat"/>
          <w:b/>
          <w:sz w:val="18"/>
          <w:szCs w:val="18"/>
        </w:rPr>
        <w:t xml:space="preserve"> </w:t>
      </w:r>
      <w:r w:rsidRPr="008441B0">
        <w:rPr>
          <w:rFonts w:ascii="Montserrat" w:eastAsia="Montserrat" w:hAnsi="Montserrat" w:cs="Montserrat"/>
          <w:sz w:val="18"/>
          <w:szCs w:val="18"/>
        </w:rPr>
        <w:t xml:space="preserve">que obran en la resolución </w:t>
      </w:r>
      <w:r w:rsidRPr="008441B0">
        <w:rPr>
          <w:rFonts w:ascii="Montserrat" w:hAnsi="Montserrat" w:cs="Arial"/>
          <w:sz w:val="18"/>
          <w:szCs w:val="18"/>
          <w:shd w:val="clear" w:color="auto" w:fill="FFFFFF"/>
        </w:rPr>
        <w:t xml:space="preserve">SAN-036-2021 </w:t>
      </w:r>
      <w:r w:rsidRPr="008441B0">
        <w:rPr>
          <w:rFonts w:ascii="Montserrat" w:eastAsia="Montserrat" w:hAnsi="Montserrat" w:cs="Montserrat"/>
          <w:sz w:val="18"/>
          <w:szCs w:val="18"/>
        </w:rPr>
        <w:t>y, por ende, se autoriza la elaboración de la versión pública, con fundamento en lo establecido en el artículo 113, fracción I, de la Ley Federal de Transparencia y Acceso a la Información Pública.</w:t>
      </w:r>
    </w:p>
    <w:p w14:paraId="1ED385CF" w14:textId="77777777" w:rsidR="00A001C5" w:rsidRPr="008441B0" w:rsidRDefault="00A001C5" w:rsidP="00A001C5">
      <w:pPr>
        <w:jc w:val="both"/>
        <w:rPr>
          <w:rFonts w:ascii="Montserrat" w:eastAsia="Montserrat" w:hAnsi="Montserrat" w:cs="Montserrat"/>
          <w:sz w:val="18"/>
          <w:szCs w:val="18"/>
        </w:rPr>
      </w:pPr>
    </w:p>
    <w:p w14:paraId="33C114FD" w14:textId="68D4ECB0" w:rsidR="00A001C5" w:rsidRPr="008441B0" w:rsidRDefault="00A001C5" w:rsidP="00A001C5">
      <w:pPr>
        <w:jc w:val="both"/>
        <w:rPr>
          <w:rFonts w:ascii="Montserrat" w:eastAsia="Montserrat" w:hAnsi="Montserrat" w:cs="Montserrat"/>
          <w:sz w:val="18"/>
          <w:szCs w:val="18"/>
        </w:rPr>
      </w:pPr>
      <w:r w:rsidRPr="008441B0">
        <w:rPr>
          <w:rFonts w:ascii="Montserrat" w:eastAsia="Montserrat" w:hAnsi="Montserrat" w:cs="Montserrat"/>
          <w:b/>
          <w:sz w:val="18"/>
          <w:szCs w:val="18"/>
        </w:rPr>
        <w:t>V.E.1.</w:t>
      </w:r>
      <w:r w:rsidR="00B25FCC" w:rsidRPr="008441B0">
        <w:rPr>
          <w:rFonts w:ascii="Montserrat" w:eastAsia="Montserrat" w:hAnsi="Montserrat" w:cs="Montserrat"/>
          <w:b/>
          <w:sz w:val="18"/>
          <w:szCs w:val="18"/>
        </w:rPr>
        <w:t>9</w:t>
      </w:r>
      <w:r w:rsidR="00DB6828" w:rsidRPr="008441B0">
        <w:rPr>
          <w:rFonts w:ascii="Montserrat" w:eastAsia="Montserrat" w:hAnsi="Montserrat" w:cs="Montserrat"/>
          <w:b/>
          <w:sz w:val="18"/>
          <w:szCs w:val="18"/>
        </w:rPr>
        <w:t>.</w:t>
      </w:r>
      <w:r w:rsidRPr="008441B0">
        <w:rPr>
          <w:rFonts w:ascii="Montserrat" w:eastAsia="Montserrat" w:hAnsi="Montserrat" w:cs="Montserrat"/>
          <w:b/>
          <w:sz w:val="18"/>
          <w:szCs w:val="18"/>
        </w:rPr>
        <w:t>ORD.31.23: CONFIRMAR</w:t>
      </w:r>
      <w:r w:rsidRPr="008441B0">
        <w:rPr>
          <w:rFonts w:ascii="Montserrat" w:eastAsia="Montserrat" w:hAnsi="Montserrat" w:cs="Montserrat"/>
          <w:sz w:val="18"/>
          <w:szCs w:val="18"/>
        </w:rPr>
        <w:t xml:space="preserve"> la clasificación de confidencialidad invocada por la Dirección General de Controversias y Sanciones de la Función Pública de los datos </w:t>
      </w:r>
      <w:r w:rsidRPr="00706DCC">
        <w:rPr>
          <w:rFonts w:ascii="Montserrat" w:eastAsia="Montserrat" w:hAnsi="Montserrat" w:cs="Montserrat"/>
          <w:sz w:val="18"/>
          <w:szCs w:val="18"/>
        </w:rPr>
        <w:t>Registro Federal de Contribuyente</w:t>
      </w:r>
      <w:r w:rsidRPr="008441B0">
        <w:rPr>
          <w:rFonts w:ascii="Montserrat" w:eastAsia="Montserrat" w:hAnsi="Montserrat" w:cs="Montserrat"/>
          <w:b/>
          <w:sz w:val="18"/>
          <w:szCs w:val="18"/>
        </w:rPr>
        <w:t xml:space="preserve"> </w:t>
      </w:r>
      <w:r w:rsidRPr="008441B0">
        <w:rPr>
          <w:rFonts w:ascii="Montserrat" w:eastAsia="Montserrat" w:hAnsi="Montserrat" w:cs="Montserrat"/>
          <w:sz w:val="18"/>
          <w:szCs w:val="18"/>
        </w:rPr>
        <w:t xml:space="preserve">que obran en la resolución </w:t>
      </w:r>
      <w:r w:rsidRPr="008441B0">
        <w:rPr>
          <w:rFonts w:ascii="Montserrat" w:hAnsi="Montserrat" w:cs="Arial"/>
          <w:sz w:val="18"/>
          <w:szCs w:val="18"/>
          <w:shd w:val="clear" w:color="auto" w:fill="FFFFFF"/>
        </w:rPr>
        <w:t xml:space="preserve">SAN-045-2021 </w:t>
      </w:r>
      <w:r w:rsidRPr="008441B0">
        <w:rPr>
          <w:rFonts w:ascii="Montserrat" w:eastAsia="Montserrat" w:hAnsi="Montserrat" w:cs="Montserrat"/>
          <w:sz w:val="18"/>
          <w:szCs w:val="18"/>
        </w:rPr>
        <w:t>y, por ende, se autoriza la elaboración de la versión pública, con fundamento en lo establecido en el artículo 113, fracción I, de la Ley Federal de Transparencia y Acceso a la Información Pública.</w:t>
      </w:r>
    </w:p>
    <w:p w14:paraId="4B89001E" w14:textId="77777777" w:rsidR="00B25FCC" w:rsidRPr="008441B0" w:rsidRDefault="00B25FCC" w:rsidP="00A001C5">
      <w:pPr>
        <w:jc w:val="both"/>
        <w:rPr>
          <w:rFonts w:ascii="Montserrat" w:eastAsia="Montserrat" w:hAnsi="Montserrat" w:cs="Montserrat"/>
          <w:sz w:val="18"/>
          <w:szCs w:val="18"/>
        </w:rPr>
      </w:pPr>
    </w:p>
    <w:p w14:paraId="24E80640" w14:textId="22E19AB6" w:rsidR="00B25FCC" w:rsidRPr="008441B0" w:rsidRDefault="00B25FCC" w:rsidP="00B25FCC">
      <w:pPr>
        <w:jc w:val="both"/>
        <w:rPr>
          <w:rFonts w:ascii="Montserrat" w:eastAsia="Montserrat" w:hAnsi="Montserrat" w:cs="Montserrat"/>
          <w:sz w:val="18"/>
          <w:szCs w:val="18"/>
        </w:rPr>
      </w:pPr>
      <w:r w:rsidRPr="008441B0">
        <w:rPr>
          <w:rFonts w:ascii="Montserrat" w:eastAsia="Montserrat" w:hAnsi="Montserrat" w:cs="Montserrat"/>
          <w:b/>
          <w:sz w:val="18"/>
          <w:szCs w:val="18"/>
        </w:rPr>
        <w:t>V.E.1.10.ORD.31.23: MODIFICAR</w:t>
      </w:r>
      <w:r w:rsidRPr="008441B0">
        <w:rPr>
          <w:rFonts w:ascii="Montserrat" w:eastAsia="Montserrat" w:hAnsi="Montserrat" w:cs="Montserrat"/>
          <w:sz w:val="18"/>
          <w:szCs w:val="18"/>
        </w:rPr>
        <w:t xml:space="preserve"> la fundamentación invocada por la Dirección General de Controversias y Sanciones de la Función Pública respecto a la clasificación del dato consistente en nombre de persona moral investigada, únicamente en los procedimientos de sanción de improcedencia que obran en las resoluciones SAN/018/2020, SAN-025-2020, SAN-027-2021, SAN/031/2021, SAN/040/2021, SAN-045-2021, SAN-053-2019 a efecto de que solicite la clasificación con fundamento en el artículo 113, fracción III, de la Ley Federal de Transparencia y Acceso a la Información Pública, toda vez que la fracción I del artículo en cita es para información correspondiente a personas físicas. </w:t>
      </w:r>
    </w:p>
    <w:p w14:paraId="2B973805" w14:textId="5BA3F7C0" w:rsidR="00B25FCC" w:rsidRPr="008441B0" w:rsidRDefault="00B25FCC" w:rsidP="00B25FCC">
      <w:pPr>
        <w:spacing w:before="240" w:after="240"/>
        <w:jc w:val="both"/>
        <w:rPr>
          <w:rFonts w:ascii="Montserrat" w:eastAsia="Montserrat" w:hAnsi="Montserrat" w:cs="Montserrat"/>
          <w:sz w:val="18"/>
          <w:szCs w:val="18"/>
        </w:rPr>
      </w:pPr>
      <w:r w:rsidRPr="008441B0">
        <w:rPr>
          <w:rFonts w:ascii="Montserrat" w:eastAsia="Montserrat" w:hAnsi="Montserrat" w:cs="Montserrat"/>
          <w:b/>
          <w:sz w:val="18"/>
          <w:szCs w:val="18"/>
        </w:rPr>
        <w:t>V.E.1.11.ORD.31.23: MODIFICAR</w:t>
      </w:r>
      <w:r w:rsidRPr="008441B0">
        <w:rPr>
          <w:rFonts w:ascii="Montserrat" w:eastAsia="Montserrat" w:hAnsi="Montserrat" w:cs="Montserrat"/>
          <w:sz w:val="18"/>
          <w:szCs w:val="18"/>
        </w:rPr>
        <w:t xml:space="preserve"> la fundamentación invocada por la Dirección General de Controversias y Sanciones de la Función Pública respecto a la clasificación del dato consistente en el Registro Federal de Contribuyente de la Persona Moral Investigada, únicamente en los procedimientos de sanción de improcedencia que obran en las resoluciones SAN/018/2020, SAN-025-2020, SAN-027-2021, SAN/031/2021, SAN/040/2021, SAN-045-2021, SAN-053-2019, a efecto de que solicite la clasificación con fundamento en el artículo 113, fracción III, de la Ley Federal de Transparencia y Acceso a la Información Pública, toda vez que la fracción I del artículo en cita es para información correspondiente a personas físicas. </w:t>
      </w:r>
    </w:p>
    <w:p w14:paraId="634CE6CA" w14:textId="3B6E39B2" w:rsidR="00B25FCC" w:rsidRPr="008441B0" w:rsidRDefault="00B25FCC" w:rsidP="00B25FCC">
      <w:pPr>
        <w:jc w:val="both"/>
        <w:rPr>
          <w:rFonts w:ascii="Montserrat" w:eastAsia="Montserrat" w:hAnsi="Montserrat" w:cs="Montserrat"/>
          <w:sz w:val="18"/>
          <w:szCs w:val="18"/>
        </w:rPr>
      </w:pPr>
      <w:r w:rsidRPr="008441B0">
        <w:rPr>
          <w:rFonts w:ascii="Montserrat" w:eastAsia="Montserrat" w:hAnsi="Montserrat" w:cs="Montserrat"/>
          <w:b/>
          <w:sz w:val="18"/>
          <w:szCs w:val="18"/>
        </w:rPr>
        <w:t>V.E.1.12.ORD.31.23: MODIFICAR</w:t>
      </w:r>
      <w:r w:rsidRPr="008441B0">
        <w:rPr>
          <w:rFonts w:ascii="Montserrat" w:eastAsia="Montserrat" w:hAnsi="Montserrat" w:cs="Montserrat"/>
          <w:sz w:val="18"/>
          <w:szCs w:val="18"/>
        </w:rPr>
        <w:t xml:space="preserve"> la fundamentación invocada por la Dirección General de Controversias y Sanciones de la Función Pública respecto a la clasificación del dato consistente en nombre de personas morales terceras, únicamente en los procedimientos de sanción de improcedencia, que obran en las resoluciones SAN/018/2020 y SAN-025-2020 a efecto de que solicite la clasificación con fundamento en el artículo 113, fracción III, de la Ley Federal de Transparencia y Acceso a la Información Pública, toda vez que la fracción I del artículo en cita es para información correspondiente a personas físicas.</w:t>
      </w:r>
    </w:p>
    <w:p w14:paraId="183EBE75" w14:textId="77777777" w:rsidR="00B25FCC" w:rsidRPr="008441B0" w:rsidRDefault="00B25FCC" w:rsidP="00B25FCC">
      <w:pPr>
        <w:jc w:val="both"/>
        <w:rPr>
          <w:rFonts w:ascii="Montserrat" w:eastAsia="Montserrat" w:hAnsi="Montserrat" w:cs="Montserrat"/>
          <w:sz w:val="18"/>
          <w:szCs w:val="18"/>
        </w:rPr>
      </w:pPr>
    </w:p>
    <w:p w14:paraId="3A1D57A2" w14:textId="561317AE" w:rsidR="00B25FCC" w:rsidRPr="008441B0" w:rsidRDefault="00B25FCC" w:rsidP="00B25FCC">
      <w:pPr>
        <w:jc w:val="both"/>
        <w:rPr>
          <w:rFonts w:ascii="Montserrat" w:eastAsia="Montserrat" w:hAnsi="Montserrat" w:cs="Montserrat"/>
          <w:sz w:val="18"/>
          <w:szCs w:val="18"/>
        </w:rPr>
      </w:pPr>
      <w:r w:rsidRPr="008441B0">
        <w:rPr>
          <w:rFonts w:ascii="Montserrat" w:eastAsia="Montserrat" w:hAnsi="Montserrat" w:cs="Montserrat"/>
          <w:b/>
          <w:sz w:val="18"/>
          <w:szCs w:val="18"/>
        </w:rPr>
        <w:t>V.E.1.13.ORD.31.23: MODIFICAR</w:t>
      </w:r>
      <w:r w:rsidRPr="008441B0">
        <w:rPr>
          <w:rFonts w:ascii="Montserrat" w:eastAsia="Montserrat" w:hAnsi="Montserrat" w:cs="Montserrat"/>
          <w:sz w:val="18"/>
          <w:szCs w:val="18"/>
        </w:rPr>
        <w:t xml:space="preserve"> la fundamentación invocada por la Dirección General de Controversias y Sanciones de la Función Pública respecto a la clasificación del dato consistente nombre de persona moral tercera, únicamente en los procedimientos de sanción de no se investigó, que obran en la resolución </w:t>
      </w:r>
      <w:r w:rsidRPr="008441B0">
        <w:rPr>
          <w:rFonts w:ascii="Montserrat" w:eastAsia="Montserrat" w:hAnsi="Montserrat" w:cs="Montserrat"/>
          <w:sz w:val="18"/>
          <w:szCs w:val="18"/>
          <w:highlight w:val="white"/>
        </w:rPr>
        <w:t>SAN-024-2020</w:t>
      </w:r>
      <w:r w:rsidRPr="008441B0">
        <w:rPr>
          <w:rFonts w:ascii="Montserrat" w:eastAsia="Montserrat" w:hAnsi="Montserrat" w:cs="Montserrat"/>
          <w:sz w:val="18"/>
          <w:szCs w:val="18"/>
        </w:rPr>
        <w:t xml:space="preserve">, a efecto de que solicite la clasificación con fundamento en el artículo 113, fracción III, de la Ley Federal de Transparencia y Acceso a la Información Pública, toda vez que la fracción I del artículo en cita es para información correspondiente a personas físicas. </w:t>
      </w:r>
    </w:p>
    <w:p w14:paraId="3353281A" w14:textId="4E3D182D" w:rsidR="00B25FCC" w:rsidRPr="008441B0" w:rsidRDefault="00B25FCC" w:rsidP="00B25FCC">
      <w:pPr>
        <w:jc w:val="both"/>
        <w:rPr>
          <w:rFonts w:ascii="Montserrat" w:eastAsia="Montserrat" w:hAnsi="Montserrat" w:cs="Montserrat"/>
          <w:sz w:val="18"/>
          <w:szCs w:val="18"/>
        </w:rPr>
      </w:pPr>
    </w:p>
    <w:p w14:paraId="75F1E656" w14:textId="48E2C4EC" w:rsidR="00B25FCC" w:rsidRPr="008441B0" w:rsidRDefault="00B25FCC" w:rsidP="00B25FCC">
      <w:pPr>
        <w:jc w:val="both"/>
        <w:rPr>
          <w:rFonts w:ascii="Montserrat" w:eastAsia="Montserrat" w:hAnsi="Montserrat" w:cs="Montserrat"/>
          <w:sz w:val="18"/>
          <w:szCs w:val="18"/>
        </w:rPr>
      </w:pPr>
      <w:r w:rsidRPr="008441B0">
        <w:rPr>
          <w:rFonts w:ascii="Montserrat" w:eastAsia="Montserrat" w:hAnsi="Montserrat" w:cs="Montserrat"/>
          <w:b/>
          <w:sz w:val="18"/>
          <w:szCs w:val="18"/>
        </w:rPr>
        <w:t>V.E.1.14.ORD.31.23: MODIFICAR</w:t>
      </w:r>
      <w:r w:rsidRPr="008441B0">
        <w:rPr>
          <w:rFonts w:ascii="Montserrat" w:eastAsia="Montserrat" w:hAnsi="Montserrat" w:cs="Montserrat"/>
          <w:sz w:val="18"/>
          <w:szCs w:val="18"/>
        </w:rPr>
        <w:t xml:space="preserve"> la fundamentación invocada por la Dirección General de Controversias y Sanciones de la Función Pública respecto a la clasificación del dato consistente en nombre de persona moral investigada, únicamente en los procedimientos de sanción de incompetencia, que obran en la resolución </w:t>
      </w:r>
      <w:r w:rsidRPr="008441B0">
        <w:rPr>
          <w:rFonts w:ascii="Montserrat" w:eastAsia="Montserrat" w:hAnsi="Montserrat" w:cs="Montserrat"/>
          <w:sz w:val="18"/>
          <w:szCs w:val="18"/>
          <w:highlight w:val="white"/>
        </w:rPr>
        <w:t>SAN-036-2021</w:t>
      </w:r>
      <w:r w:rsidRPr="008441B0">
        <w:rPr>
          <w:rFonts w:ascii="Montserrat" w:eastAsia="Montserrat" w:hAnsi="Montserrat" w:cs="Montserrat"/>
          <w:sz w:val="18"/>
          <w:szCs w:val="18"/>
        </w:rPr>
        <w:t xml:space="preserve">, a efecto de que solicite la clasificación con fundamento en el artículo 113, fracción III, de la Ley Federal de Transparencia y Acceso a la Información Pública, toda vez que la fracción I del artículo en cita es para información correspondiente a personas físicas. </w:t>
      </w:r>
    </w:p>
    <w:p w14:paraId="00453699" w14:textId="50F6DDB1" w:rsidR="00B25FCC" w:rsidRDefault="00B25FCC" w:rsidP="00B25FCC">
      <w:pPr>
        <w:jc w:val="both"/>
        <w:rPr>
          <w:rFonts w:ascii="Montserrat" w:eastAsia="Montserrat" w:hAnsi="Montserrat" w:cs="Montserrat"/>
          <w:sz w:val="18"/>
          <w:szCs w:val="18"/>
        </w:rPr>
      </w:pPr>
    </w:p>
    <w:p w14:paraId="29A3B56E" w14:textId="77777777" w:rsidR="00706DCC" w:rsidRPr="008441B0" w:rsidRDefault="00706DCC" w:rsidP="00B25FCC">
      <w:pPr>
        <w:jc w:val="both"/>
        <w:rPr>
          <w:rFonts w:ascii="Montserrat" w:eastAsia="Montserrat" w:hAnsi="Montserrat" w:cs="Montserrat"/>
          <w:sz w:val="18"/>
          <w:szCs w:val="18"/>
        </w:rPr>
      </w:pPr>
    </w:p>
    <w:p w14:paraId="7A4C3D68" w14:textId="0993CAB0" w:rsidR="00B25FCC" w:rsidRPr="008441B0" w:rsidRDefault="00B25FCC" w:rsidP="00B25FCC">
      <w:pPr>
        <w:jc w:val="both"/>
        <w:rPr>
          <w:rFonts w:ascii="Montserrat" w:eastAsia="Montserrat" w:hAnsi="Montserrat" w:cs="Montserrat"/>
          <w:sz w:val="18"/>
          <w:szCs w:val="18"/>
        </w:rPr>
      </w:pPr>
      <w:r w:rsidRPr="008441B0">
        <w:rPr>
          <w:rFonts w:ascii="Montserrat" w:eastAsia="Montserrat" w:hAnsi="Montserrat" w:cs="Montserrat"/>
          <w:b/>
          <w:sz w:val="18"/>
          <w:szCs w:val="18"/>
        </w:rPr>
        <w:lastRenderedPageBreak/>
        <w:t>V.E.1.15.ORD.31.23: MODIFICAR</w:t>
      </w:r>
      <w:r w:rsidRPr="008441B0">
        <w:rPr>
          <w:rFonts w:ascii="Montserrat" w:eastAsia="Montserrat" w:hAnsi="Montserrat" w:cs="Montserrat"/>
          <w:sz w:val="18"/>
          <w:szCs w:val="18"/>
        </w:rPr>
        <w:t xml:space="preserve"> la fundamentación invocada por la Dirección General de Controversias y Sanciones de la Función Pública respecto a la clasificación del dato consistente en nombre de personas morales terceras, únicamente en los procedimientos de sanción de improcedencia, que obran en las resoluciones SAN/018/2020 y SAN-025-2020 a efecto de que solicite la clasificación con fundamento en el artículo 113, fracción III, de la Ley Federal de Transparencia y Acceso a la Información Pública, toda vez que la fracción I del artículo en cita es para información correspondiente a personas físicas.</w:t>
      </w:r>
    </w:p>
    <w:p w14:paraId="59DCB6F7" w14:textId="3505EDC6" w:rsidR="00B25FCC" w:rsidRPr="008441B0" w:rsidRDefault="00B25FCC" w:rsidP="00B25FCC">
      <w:pPr>
        <w:spacing w:before="240" w:after="240"/>
        <w:jc w:val="both"/>
        <w:rPr>
          <w:rFonts w:ascii="Montserrat" w:eastAsia="Montserrat" w:hAnsi="Montserrat" w:cs="Montserrat"/>
          <w:sz w:val="18"/>
          <w:szCs w:val="18"/>
        </w:rPr>
      </w:pPr>
      <w:r w:rsidRPr="008441B0">
        <w:rPr>
          <w:rFonts w:ascii="Montserrat" w:eastAsia="Montserrat" w:hAnsi="Montserrat" w:cs="Montserrat"/>
          <w:b/>
          <w:sz w:val="18"/>
          <w:szCs w:val="18"/>
        </w:rPr>
        <w:t>V.E.1.16.ORD.31.23: REVOCAR</w:t>
      </w:r>
      <w:r w:rsidRPr="008441B0">
        <w:rPr>
          <w:rFonts w:ascii="Montserrat" w:eastAsia="Montserrat" w:hAnsi="Montserrat" w:cs="Montserrat"/>
          <w:sz w:val="18"/>
          <w:szCs w:val="18"/>
        </w:rPr>
        <w:t xml:space="preserve"> la clasificación de confidencialidad invocada por la Dirección General de Controversias y Sanciones de la Función Pública del dato personal nombre de representante legal que obran en las resoluciones INC-089-2021; SAN-005-2021; SAN-007-2021; SAN/008/2021; SAN/011/2021; SAN/014/2021; SAN/015/2021; SAN/016/2021; SAN/017/2021 y SAN/018/2021, con fundamento en lo establecido por el criterio FUNCIÓNPÚBLICA/CT/02/2022, aprobado en la cuadragésima sexta sesión ordinaria del comité de Transparencia de la Secretaría de la Función Pública.</w:t>
      </w:r>
    </w:p>
    <w:p w14:paraId="53CFFB68" w14:textId="72D350F4" w:rsidR="00B25FCC" w:rsidRPr="008441B0" w:rsidRDefault="00B25FCC" w:rsidP="00A001C5">
      <w:pPr>
        <w:jc w:val="both"/>
        <w:rPr>
          <w:rFonts w:ascii="Montserrat" w:eastAsia="Montserrat" w:hAnsi="Montserrat" w:cs="Montserrat"/>
          <w:sz w:val="18"/>
          <w:szCs w:val="18"/>
        </w:rPr>
      </w:pPr>
      <w:r w:rsidRPr="008441B0">
        <w:rPr>
          <w:rFonts w:ascii="Montserrat" w:eastAsia="Montserrat" w:hAnsi="Montserrat" w:cs="Montserrat"/>
          <w:sz w:val="18"/>
          <w:szCs w:val="18"/>
        </w:rPr>
        <w:t>La instrucción deberá de cumplimentarse en un plazo máximo de un día hábil, contado a partir del día hábil siguiente a aquel en que se haya notificado.</w:t>
      </w:r>
    </w:p>
    <w:p w14:paraId="06E432DB" w14:textId="77777777" w:rsidR="00A001C5" w:rsidRPr="008441B0" w:rsidRDefault="00A001C5" w:rsidP="00FD2CF1">
      <w:pPr>
        <w:widowControl w:val="0"/>
        <w:ind w:left="720"/>
        <w:rPr>
          <w:rFonts w:ascii="Montserrat" w:eastAsia="Montserrat" w:hAnsi="Montserrat" w:cs="Montserrat"/>
          <w:b/>
          <w:sz w:val="18"/>
          <w:szCs w:val="18"/>
        </w:rPr>
      </w:pPr>
    </w:p>
    <w:p w14:paraId="7796DD25" w14:textId="4A3A48FF" w:rsidR="00FD2CF1" w:rsidRPr="008441B0" w:rsidRDefault="00A001C5" w:rsidP="0044048D">
      <w:pPr>
        <w:widowControl w:val="0"/>
        <w:ind w:left="720"/>
        <w:rPr>
          <w:rFonts w:ascii="Montserrat" w:eastAsia="Montserrat" w:hAnsi="Montserrat" w:cs="Montserrat"/>
          <w:b/>
          <w:sz w:val="18"/>
          <w:szCs w:val="18"/>
        </w:rPr>
      </w:pPr>
      <w:r w:rsidRPr="008441B0">
        <w:rPr>
          <w:rFonts w:ascii="Montserrat" w:eastAsia="Montserrat" w:hAnsi="Montserrat" w:cs="Montserrat"/>
          <w:b/>
          <w:sz w:val="18"/>
          <w:szCs w:val="18"/>
        </w:rPr>
        <w:t>E.2</w:t>
      </w:r>
      <w:r w:rsidR="00FD2CF1" w:rsidRPr="008441B0">
        <w:rPr>
          <w:rFonts w:ascii="Montserrat" w:eastAsia="Montserrat" w:hAnsi="Montserrat" w:cs="Montserrat"/>
          <w:b/>
          <w:sz w:val="18"/>
          <w:szCs w:val="18"/>
        </w:rPr>
        <w:t xml:space="preserve"> Dirección General de Controversias y Sanciones a Contratacio</w:t>
      </w:r>
      <w:r w:rsidR="0044048D" w:rsidRPr="008441B0">
        <w:rPr>
          <w:rFonts w:ascii="Montserrat" w:eastAsia="Montserrat" w:hAnsi="Montserrat" w:cs="Montserrat"/>
          <w:b/>
          <w:sz w:val="18"/>
          <w:szCs w:val="18"/>
        </w:rPr>
        <w:t>nes Públicas (DGCSCP) VP 003023</w:t>
      </w:r>
    </w:p>
    <w:p w14:paraId="0ED00279" w14:textId="77777777" w:rsidR="00FD2CF1" w:rsidRPr="008441B0" w:rsidRDefault="00FD2CF1" w:rsidP="00FD2CF1">
      <w:pPr>
        <w:widowControl w:val="0"/>
        <w:ind w:left="720"/>
        <w:rPr>
          <w:rFonts w:ascii="Montserrat" w:eastAsia="Montserrat" w:hAnsi="Montserrat" w:cs="Montserrat"/>
          <w:b/>
          <w:sz w:val="18"/>
          <w:szCs w:val="18"/>
        </w:rPr>
      </w:pPr>
    </w:p>
    <w:p w14:paraId="403ADD65" w14:textId="77777777" w:rsidR="00FD2CF1" w:rsidRPr="008441B0" w:rsidRDefault="00FD2CF1" w:rsidP="00FD2CF1">
      <w:pPr>
        <w:jc w:val="both"/>
        <w:rPr>
          <w:rFonts w:ascii="Montserrat" w:eastAsia="Montserrat" w:hAnsi="Montserrat" w:cs="Montserrat"/>
          <w:sz w:val="18"/>
          <w:szCs w:val="18"/>
        </w:rPr>
      </w:pPr>
      <w:r w:rsidRPr="008441B0">
        <w:rPr>
          <w:rFonts w:ascii="Montserrat" w:eastAsia="Montserrat" w:hAnsi="Montserrat" w:cs="Montserrat"/>
          <w:sz w:val="18"/>
          <w:szCs w:val="18"/>
        </w:rPr>
        <w:t xml:space="preserve">La </w:t>
      </w:r>
      <w:r w:rsidRPr="003D269A">
        <w:rPr>
          <w:rFonts w:ascii="Montserrat" w:eastAsia="Montserrat" w:hAnsi="Montserrat" w:cs="Montserrat"/>
          <w:sz w:val="18"/>
          <w:szCs w:val="18"/>
        </w:rPr>
        <w:t>Dirección General de Controversias y Sanciones a Contrataciones Públicas,</w:t>
      </w:r>
      <w:r w:rsidRPr="008441B0">
        <w:rPr>
          <w:rFonts w:ascii="Montserrat" w:eastAsia="Montserrat" w:hAnsi="Montserrat" w:cs="Montserrat"/>
          <w:sz w:val="18"/>
          <w:szCs w:val="18"/>
        </w:rPr>
        <w:t xml:space="preserve"> con la finalidad de dar cumplimiento a la obligación de transparencia establecida en la fracción XXXVI del Artículo 70 de la Ley General de Transparencia y Acceso a la Información Pública, solicita al Comité de Transparencia de la Secretaría de la Función Pública la clasificación de información, de acuerdo con lo que a continuación se señala: </w:t>
      </w:r>
    </w:p>
    <w:p w14:paraId="2D4C441C" w14:textId="77777777" w:rsidR="00FD2CF1" w:rsidRPr="008441B0" w:rsidRDefault="00FD2CF1" w:rsidP="00FD2CF1">
      <w:pPr>
        <w:jc w:val="both"/>
        <w:rPr>
          <w:rFonts w:ascii="Montserrat" w:eastAsia="Montserrat" w:hAnsi="Montserrat" w:cs="Montserrat"/>
          <w:sz w:val="18"/>
          <w:szCs w:val="18"/>
        </w:rPr>
      </w:pPr>
    </w:p>
    <w:tbl>
      <w:tblPr>
        <w:tblW w:w="9615" w:type="dxa"/>
        <w:tblLayout w:type="fixed"/>
        <w:tblLook w:val="0400" w:firstRow="0" w:lastRow="0" w:firstColumn="0" w:lastColumn="0" w:noHBand="0" w:noVBand="1"/>
      </w:tblPr>
      <w:tblGrid>
        <w:gridCol w:w="4275"/>
        <w:gridCol w:w="5340"/>
      </w:tblGrid>
      <w:tr w:rsidR="00E779BD" w:rsidRPr="008441B0" w14:paraId="02A2CEB9" w14:textId="77777777" w:rsidTr="0044048D">
        <w:trPr>
          <w:trHeight w:val="315"/>
        </w:trPr>
        <w:tc>
          <w:tcPr>
            <w:tcW w:w="4275" w:type="dxa"/>
            <w:tcBorders>
              <w:top w:val="single" w:sz="4" w:space="0" w:color="000000"/>
              <w:left w:val="single" w:sz="4" w:space="0" w:color="000000"/>
              <w:bottom w:val="single" w:sz="4" w:space="0" w:color="000000"/>
              <w:right w:val="single" w:sz="4" w:space="0" w:color="000000"/>
            </w:tcBorders>
            <w:shd w:val="clear" w:color="auto" w:fill="990033"/>
          </w:tcPr>
          <w:p w14:paraId="61DDA689" w14:textId="77777777" w:rsidR="00FD2CF1" w:rsidRPr="008441B0" w:rsidRDefault="00FD2CF1" w:rsidP="00094C0F">
            <w:pPr>
              <w:jc w:val="center"/>
              <w:rPr>
                <w:rFonts w:ascii="Montserrat" w:eastAsia="Montserrat" w:hAnsi="Montserrat" w:cs="Montserrat"/>
                <w:b/>
                <w:sz w:val="18"/>
                <w:szCs w:val="18"/>
              </w:rPr>
            </w:pPr>
            <w:r w:rsidRPr="008441B0">
              <w:rPr>
                <w:rFonts w:ascii="Montserrat" w:eastAsia="Montserrat" w:hAnsi="Montserrat" w:cs="Montserrat"/>
                <w:b/>
                <w:sz w:val="18"/>
                <w:szCs w:val="18"/>
              </w:rPr>
              <w:t>Número consecutivo</w:t>
            </w:r>
          </w:p>
        </w:tc>
        <w:tc>
          <w:tcPr>
            <w:tcW w:w="5340" w:type="dxa"/>
            <w:tcBorders>
              <w:top w:val="single" w:sz="4" w:space="0" w:color="000000"/>
              <w:left w:val="single" w:sz="4" w:space="0" w:color="000000"/>
              <w:bottom w:val="single" w:sz="8" w:space="0" w:color="000000"/>
              <w:right w:val="single" w:sz="4" w:space="0" w:color="000000"/>
            </w:tcBorders>
            <w:shd w:val="clear" w:color="auto" w:fill="990033"/>
            <w:tcMar>
              <w:top w:w="30" w:type="dxa"/>
              <w:left w:w="45" w:type="dxa"/>
              <w:bottom w:w="30" w:type="dxa"/>
              <w:right w:w="45" w:type="dxa"/>
            </w:tcMar>
            <w:vAlign w:val="center"/>
          </w:tcPr>
          <w:p w14:paraId="3F6AE367" w14:textId="3F5038CC" w:rsidR="00FD2CF1" w:rsidRPr="008441B0" w:rsidRDefault="0044048D" w:rsidP="0044048D">
            <w:pPr>
              <w:jc w:val="center"/>
              <w:rPr>
                <w:rFonts w:ascii="Montserrat" w:eastAsia="Montserrat" w:hAnsi="Montserrat" w:cs="Montserrat"/>
                <w:b/>
                <w:sz w:val="18"/>
                <w:szCs w:val="18"/>
              </w:rPr>
            </w:pPr>
            <w:r w:rsidRPr="008441B0">
              <w:rPr>
                <w:rFonts w:ascii="Montserrat" w:eastAsia="Montserrat" w:hAnsi="Montserrat" w:cs="Montserrat"/>
                <w:b/>
                <w:sz w:val="18"/>
                <w:szCs w:val="18"/>
              </w:rPr>
              <w:t>Expediente</w:t>
            </w:r>
          </w:p>
        </w:tc>
      </w:tr>
      <w:tr w:rsidR="00E779BD" w:rsidRPr="008441B0" w14:paraId="147D1B07" w14:textId="77777777" w:rsidTr="00094C0F">
        <w:trPr>
          <w:trHeight w:val="315"/>
        </w:trPr>
        <w:tc>
          <w:tcPr>
            <w:tcW w:w="4275" w:type="dxa"/>
            <w:tcBorders>
              <w:top w:val="single" w:sz="4" w:space="0" w:color="000000"/>
              <w:left w:val="single" w:sz="4" w:space="0" w:color="000000"/>
              <w:bottom w:val="single" w:sz="4" w:space="0" w:color="000000"/>
              <w:right w:val="single" w:sz="8" w:space="0" w:color="000000"/>
            </w:tcBorders>
          </w:tcPr>
          <w:p w14:paraId="3AE13CB0" w14:textId="77777777" w:rsidR="00FD2CF1" w:rsidRPr="008441B0" w:rsidRDefault="00FD2CF1"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1</w:t>
            </w:r>
          </w:p>
        </w:tc>
        <w:tc>
          <w:tcPr>
            <w:tcW w:w="53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6DE20F98" w14:textId="77777777" w:rsidR="00FD2CF1" w:rsidRPr="008441B0" w:rsidRDefault="00FD2CF1" w:rsidP="00094C0F">
            <w:pPr>
              <w:widowControl w:val="0"/>
              <w:spacing w:line="276" w:lineRule="auto"/>
              <w:jc w:val="center"/>
              <w:rPr>
                <w:rFonts w:ascii="Montserrat" w:eastAsia="Arial" w:hAnsi="Montserrat" w:cs="Arial"/>
                <w:sz w:val="18"/>
                <w:szCs w:val="18"/>
              </w:rPr>
            </w:pPr>
            <w:r w:rsidRPr="008441B0">
              <w:rPr>
                <w:rFonts w:ascii="Montserrat" w:eastAsia="Montserrat" w:hAnsi="Montserrat" w:cs="Montserrat"/>
                <w:sz w:val="18"/>
                <w:szCs w:val="18"/>
              </w:rPr>
              <w:t>INC-082-2021</w:t>
            </w:r>
          </w:p>
        </w:tc>
      </w:tr>
      <w:tr w:rsidR="00E779BD" w:rsidRPr="008441B0" w14:paraId="63607AC0" w14:textId="77777777" w:rsidTr="00094C0F">
        <w:trPr>
          <w:trHeight w:val="315"/>
        </w:trPr>
        <w:tc>
          <w:tcPr>
            <w:tcW w:w="4275" w:type="dxa"/>
            <w:tcBorders>
              <w:top w:val="single" w:sz="4" w:space="0" w:color="000000"/>
              <w:left w:val="single" w:sz="4" w:space="0" w:color="000000"/>
              <w:bottom w:val="single" w:sz="4" w:space="0" w:color="000000"/>
              <w:right w:val="single" w:sz="8" w:space="0" w:color="000000"/>
            </w:tcBorders>
          </w:tcPr>
          <w:p w14:paraId="1E82A919" w14:textId="77777777" w:rsidR="00FD2CF1" w:rsidRPr="008441B0" w:rsidRDefault="00FD2CF1"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2</w:t>
            </w:r>
          </w:p>
        </w:tc>
        <w:tc>
          <w:tcPr>
            <w:tcW w:w="53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59DD77C" w14:textId="77777777" w:rsidR="00FD2CF1" w:rsidRPr="008441B0" w:rsidRDefault="00FD2CF1" w:rsidP="00094C0F">
            <w:pPr>
              <w:widowControl w:val="0"/>
              <w:spacing w:line="276" w:lineRule="auto"/>
              <w:jc w:val="center"/>
              <w:rPr>
                <w:rFonts w:ascii="Montserrat" w:eastAsia="Arial" w:hAnsi="Montserrat" w:cs="Arial"/>
                <w:sz w:val="18"/>
                <w:szCs w:val="18"/>
              </w:rPr>
            </w:pPr>
            <w:r w:rsidRPr="008441B0">
              <w:rPr>
                <w:rFonts w:ascii="Montserrat" w:eastAsia="Montserrat" w:hAnsi="Montserrat" w:cs="Montserrat"/>
                <w:sz w:val="18"/>
                <w:szCs w:val="18"/>
              </w:rPr>
              <w:t>INC-095-2021</w:t>
            </w:r>
          </w:p>
        </w:tc>
      </w:tr>
      <w:tr w:rsidR="00E779BD" w:rsidRPr="008441B0" w14:paraId="62AAFC13" w14:textId="77777777" w:rsidTr="00094C0F">
        <w:trPr>
          <w:trHeight w:val="315"/>
        </w:trPr>
        <w:tc>
          <w:tcPr>
            <w:tcW w:w="4275" w:type="dxa"/>
            <w:tcBorders>
              <w:top w:val="single" w:sz="4" w:space="0" w:color="000000"/>
              <w:left w:val="single" w:sz="4" w:space="0" w:color="000000"/>
              <w:bottom w:val="single" w:sz="4" w:space="0" w:color="000000"/>
              <w:right w:val="single" w:sz="8" w:space="0" w:color="000000"/>
            </w:tcBorders>
          </w:tcPr>
          <w:p w14:paraId="0751F544" w14:textId="77777777" w:rsidR="00FD2CF1" w:rsidRPr="008441B0" w:rsidRDefault="00FD2CF1"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3</w:t>
            </w:r>
          </w:p>
        </w:tc>
        <w:tc>
          <w:tcPr>
            <w:tcW w:w="53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6E3AD930" w14:textId="77777777" w:rsidR="00FD2CF1" w:rsidRPr="008441B0" w:rsidRDefault="00FD2CF1" w:rsidP="00094C0F">
            <w:pPr>
              <w:widowControl w:val="0"/>
              <w:spacing w:line="276" w:lineRule="auto"/>
              <w:jc w:val="center"/>
              <w:rPr>
                <w:rFonts w:ascii="Montserrat" w:eastAsia="Arial" w:hAnsi="Montserrat" w:cs="Arial"/>
                <w:sz w:val="18"/>
                <w:szCs w:val="18"/>
              </w:rPr>
            </w:pPr>
            <w:r w:rsidRPr="008441B0">
              <w:rPr>
                <w:rFonts w:ascii="Montserrat" w:eastAsia="Montserrat" w:hAnsi="Montserrat" w:cs="Montserrat"/>
                <w:sz w:val="18"/>
                <w:szCs w:val="18"/>
              </w:rPr>
              <w:t>INC-102-2021</w:t>
            </w:r>
          </w:p>
        </w:tc>
      </w:tr>
      <w:tr w:rsidR="00E779BD" w:rsidRPr="008441B0" w14:paraId="156523FF" w14:textId="77777777" w:rsidTr="00094C0F">
        <w:trPr>
          <w:trHeight w:val="315"/>
        </w:trPr>
        <w:tc>
          <w:tcPr>
            <w:tcW w:w="4275" w:type="dxa"/>
            <w:tcBorders>
              <w:top w:val="single" w:sz="4" w:space="0" w:color="000000"/>
              <w:left w:val="single" w:sz="4" w:space="0" w:color="000000"/>
              <w:bottom w:val="single" w:sz="4" w:space="0" w:color="000000"/>
              <w:right w:val="single" w:sz="8" w:space="0" w:color="000000"/>
            </w:tcBorders>
          </w:tcPr>
          <w:p w14:paraId="549545A2" w14:textId="77777777" w:rsidR="00FD2CF1" w:rsidRPr="008441B0" w:rsidRDefault="00FD2CF1"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4</w:t>
            </w:r>
          </w:p>
        </w:tc>
        <w:tc>
          <w:tcPr>
            <w:tcW w:w="53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D9D44CB" w14:textId="77777777" w:rsidR="00FD2CF1" w:rsidRPr="008441B0" w:rsidRDefault="00FD2CF1" w:rsidP="00094C0F">
            <w:pPr>
              <w:widowControl w:val="0"/>
              <w:spacing w:line="276" w:lineRule="auto"/>
              <w:jc w:val="center"/>
              <w:rPr>
                <w:rFonts w:ascii="Montserrat" w:eastAsia="Arial" w:hAnsi="Montserrat" w:cs="Arial"/>
                <w:sz w:val="18"/>
                <w:szCs w:val="18"/>
              </w:rPr>
            </w:pPr>
            <w:r w:rsidRPr="008441B0">
              <w:rPr>
                <w:rFonts w:ascii="Montserrat" w:eastAsia="Montserrat" w:hAnsi="Montserrat" w:cs="Montserrat"/>
                <w:sz w:val="18"/>
                <w:szCs w:val="18"/>
              </w:rPr>
              <w:t>INC-112-2021</w:t>
            </w:r>
          </w:p>
        </w:tc>
      </w:tr>
      <w:tr w:rsidR="00E779BD" w:rsidRPr="008441B0" w14:paraId="1BC50830" w14:textId="77777777" w:rsidTr="00094C0F">
        <w:trPr>
          <w:trHeight w:val="315"/>
        </w:trPr>
        <w:tc>
          <w:tcPr>
            <w:tcW w:w="4275" w:type="dxa"/>
            <w:tcBorders>
              <w:top w:val="single" w:sz="4" w:space="0" w:color="000000"/>
              <w:left w:val="single" w:sz="4" w:space="0" w:color="000000"/>
              <w:bottom w:val="single" w:sz="4" w:space="0" w:color="000000"/>
              <w:right w:val="single" w:sz="8" w:space="0" w:color="000000"/>
            </w:tcBorders>
          </w:tcPr>
          <w:p w14:paraId="6422B80A" w14:textId="77777777" w:rsidR="00FD2CF1" w:rsidRPr="008441B0" w:rsidRDefault="00FD2CF1"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5</w:t>
            </w:r>
          </w:p>
        </w:tc>
        <w:tc>
          <w:tcPr>
            <w:tcW w:w="53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2FB3FA3" w14:textId="77777777" w:rsidR="00FD2CF1" w:rsidRPr="008441B0" w:rsidRDefault="00FD2CF1" w:rsidP="00094C0F">
            <w:pPr>
              <w:widowControl w:val="0"/>
              <w:spacing w:line="276" w:lineRule="auto"/>
              <w:jc w:val="center"/>
              <w:rPr>
                <w:rFonts w:ascii="Montserrat" w:eastAsia="Arial" w:hAnsi="Montserrat" w:cs="Arial"/>
                <w:sz w:val="18"/>
                <w:szCs w:val="18"/>
              </w:rPr>
            </w:pPr>
            <w:r w:rsidRPr="008441B0">
              <w:rPr>
                <w:rFonts w:ascii="Montserrat" w:eastAsia="Montserrat" w:hAnsi="Montserrat" w:cs="Montserrat"/>
                <w:sz w:val="18"/>
                <w:szCs w:val="18"/>
              </w:rPr>
              <w:t>INC-114-2021</w:t>
            </w:r>
          </w:p>
        </w:tc>
      </w:tr>
      <w:tr w:rsidR="00E779BD" w:rsidRPr="008441B0" w14:paraId="68AE624C" w14:textId="77777777" w:rsidTr="00094C0F">
        <w:trPr>
          <w:trHeight w:val="315"/>
        </w:trPr>
        <w:tc>
          <w:tcPr>
            <w:tcW w:w="4275" w:type="dxa"/>
            <w:tcBorders>
              <w:top w:val="single" w:sz="4" w:space="0" w:color="000000"/>
              <w:left w:val="single" w:sz="4" w:space="0" w:color="000000"/>
              <w:bottom w:val="single" w:sz="4" w:space="0" w:color="000000"/>
              <w:right w:val="single" w:sz="8" w:space="0" w:color="000000"/>
            </w:tcBorders>
          </w:tcPr>
          <w:p w14:paraId="70D7E736" w14:textId="77777777" w:rsidR="00FD2CF1" w:rsidRPr="008441B0" w:rsidRDefault="00FD2CF1" w:rsidP="00094C0F">
            <w:pPr>
              <w:jc w:val="center"/>
              <w:rPr>
                <w:rFonts w:ascii="Montserrat" w:eastAsia="Montserrat" w:hAnsi="Montserrat" w:cs="Montserrat"/>
                <w:sz w:val="18"/>
                <w:szCs w:val="18"/>
              </w:rPr>
            </w:pPr>
            <w:r w:rsidRPr="008441B0">
              <w:rPr>
                <w:rFonts w:ascii="Montserrat" w:eastAsia="Montserrat" w:hAnsi="Montserrat" w:cs="Montserrat"/>
                <w:sz w:val="18"/>
                <w:szCs w:val="18"/>
              </w:rPr>
              <w:t>6</w:t>
            </w:r>
          </w:p>
        </w:tc>
        <w:tc>
          <w:tcPr>
            <w:tcW w:w="53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5CDF14A" w14:textId="77777777" w:rsidR="00FD2CF1" w:rsidRPr="008441B0" w:rsidRDefault="00FD2CF1" w:rsidP="00094C0F">
            <w:pPr>
              <w:widowControl w:val="0"/>
              <w:spacing w:line="276" w:lineRule="auto"/>
              <w:jc w:val="center"/>
              <w:rPr>
                <w:rFonts w:ascii="Montserrat" w:eastAsia="Arial" w:hAnsi="Montserrat" w:cs="Arial"/>
                <w:sz w:val="18"/>
                <w:szCs w:val="18"/>
              </w:rPr>
            </w:pPr>
            <w:r w:rsidRPr="008441B0">
              <w:rPr>
                <w:rFonts w:ascii="Montserrat" w:eastAsia="Montserrat" w:hAnsi="Montserrat" w:cs="Montserrat"/>
                <w:sz w:val="18"/>
                <w:szCs w:val="18"/>
              </w:rPr>
              <w:t>INC-117-2021</w:t>
            </w:r>
          </w:p>
        </w:tc>
      </w:tr>
    </w:tbl>
    <w:p w14:paraId="04FDE337" w14:textId="77777777" w:rsidR="00FD2CF1" w:rsidRPr="008441B0" w:rsidRDefault="00FD2CF1" w:rsidP="00FD2CF1">
      <w:pPr>
        <w:jc w:val="both"/>
        <w:rPr>
          <w:rFonts w:ascii="Montserrat" w:eastAsia="Montserrat" w:hAnsi="Montserrat" w:cs="Montserrat"/>
          <w:sz w:val="18"/>
          <w:szCs w:val="18"/>
        </w:rPr>
      </w:pP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0"/>
        <w:gridCol w:w="3915"/>
        <w:gridCol w:w="2775"/>
      </w:tblGrid>
      <w:tr w:rsidR="00E779BD" w:rsidRPr="008441B0" w14:paraId="55C48D84" w14:textId="77777777" w:rsidTr="00AB502E">
        <w:trPr>
          <w:trHeight w:val="240"/>
          <w:tblHeader/>
        </w:trPr>
        <w:tc>
          <w:tcPr>
            <w:tcW w:w="2940" w:type="dxa"/>
            <w:shd w:val="clear" w:color="auto" w:fill="621123"/>
          </w:tcPr>
          <w:p w14:paraId="1B027426" w14:textId="77777777" w:rsidR="00FD2CF1" w:rsidRPr="008441B0" w:rsidRDefault="00FD2CF1" w:rsidP="00094C0F">
            <w:pPr>
              <w:jc w:val="center"/>
              <w:rPr>
                <w:rFonts w:ascii="Montserrat" w:eastAsia="Montserrat" w:hAnsi="Montserrat" w:cs="Montserrat"/>
                <w:b/>
                <w:sz w:val="18"/>
                <w:szCs w:val="18"/>
                <w:shd w:val="clear" w:color="auto" w:fill="D6DEE5"/>
              </w:rPr>
            </w:pPr>
            <w:r w:rsidRPr="008441B0">
              <w:rPr>
                <w:rFonts w:ascii="Montserrat" w:eastAsia="Montserrat" w:hAnsi="Montserrat" w:cs="Montserrat"/>
                <w:b/>
                <w:sz w:val="18"/>
                <w:szCs w:val="18"/>
              </w:rPr>
              <w:t>Dato</w:t>
            </w:r>
          </w:p>
        </w:tc>
        <w:tc>
          <w:tcPr>
            <w:tcW w:w="3915" w:type="dxa"/>
            <w:shd w:val="clear" w:color="auto" w:fill="621123"/>
          </w:tcPr>
          <w:p w14:paraId="482E8E00" w14:textId="77777777" w:rsidR="00FD2CF1" w:rsidRPr="008441B0" w:rsidRDefault="00FD2CF1" w:rsidP="00094C0F">
            <w:pPr>
              <w:jc w:val="center"/>
              <w:rPr>
                <w:rFonts w:ascii="Montserrat" w:eastAsia="Montserrat" w:hAnsi="Montserrat" w:cs="Montserrat"/>
                <w:b/>
                <w:sz w:val="18"/>
                <w:szCs w:val="18"/>
                <w:shd w:val="clear" w:color="auto" w:fill="621123"/>
              </w:rPr>
            </w:pPr>
            <w:r w:rsidRPr="008441B0">
              <w:rPr>
                <w:rFonts w:ascii="Montserrat" w:eastAsia="Montserrat" w:hAnsi="Montserrat" w:cs="Montserrat"/>
                <w:b/>
                <w:sz w:val="18"/>
                <w:szCs w:val="18"/>
              </w:rPr>
              <w:t>Justificación</w:t>
            </w:r>
          </w:p>
        </w:tc>
        <w:tc>
          <w:tcPr>
            <w:tcW w:w="2775" w:type="dxa"/>
            <w:shd w:val="clear" w:color="auto" w:fill="621123"/>
          </w:tcPr>
          <w:p w14:paraId="3D0A78AE" w14:textId="77777777" w:rsidR="00FD2CF1" w:rsidRPr="008441B0" w:rsidRDefault="00FD2CF1" w:rsidP="00094C0F">
            <w:pPr>
              <w:jc w:val="center"/>
              <w:rPr>
                <w:rFonts w:ascii="Montserrat" w:eastAsia="Montserrat" w:hAnsi="Montserrat" w:cs="Montserrat"/>
                <w:b/>
                <w:sz w:val="18"/>
                <w:szCs w:val="18"/>
              </w:rPr>
            </w:pPr>
            <w:r w:rsidRPr="008441B0">
              <w:rPr>
                <w:rFonts w:ascii="Montserrat" w:eastAsia="Montserrat" w:hAnsi="Montserrat" w:cs="Montserrat"/>
                <w:b/>
                <w:sz w:val="18"/>
                <w:szCs w:val="18"/>
              </w:rPr>
              <w:t>Fundamento</w:t>
            </w:r>
          </w:p>
        </w:tc>
      </w:tr>
      <w:tr w:rsidR="00E779BD" w:rsidRPr="008441B0" w14:paraId="0471F9D4" w14:textId="77777777" w:rsidTr="00094C0F">
        <w:trPr>
          <w:trHeight w:val="963"/>
        </w:trPr>
        <w:tc>
          <w:tcPr>
            <w:tcW w:w="2940" w:type="dxa"/>
          </w:tcPr>
          <w:p w14:paraId="7075E6C7" w14:textId="77777777" w:rsidR="00FD2CF1" w:rsidRPr="008441B0" w:rsidRDefault="00FD2CF1" w:rsidP="00094C0F">
            <w:pPr>
              <w:jc w:val="both"/>
              <w:rPr>
                <w:rFonts w:ascii="Montserrat" w:eastAsia="Montserrat" w:hAnsi="Montserrat" w:cs="Montserrat"/>
                <w:sz w:val="18"/>
                <w:szCs w:val="18"/>
              </w:rPr>
            </w:pPr>
            <w:r w:rsidRPr="008441B0">
              <w:rPr>
                <w:rFonts w:ascii="Montserrat" w:eastAsia="Montserrat" w:hAnsi="Montserrat" w:cs="Montserrat"/>
                <w:sz w:val="18"/>
                <w:szCs w:val="18"/>
                <w:highlight w:val="white"/>
              </w:rPr>
              <w:t xml:space="preserve">Nombre de representante legal y particulares. </w:t>
            </w:r>
          </w:p>
        </w:tc>
        <w:tc>
          <w:tcPr>
            <w:tcW w:w="3915" w:type="dxa"/>
          </w:tcPr>
          <w:p w14:paraId="76235AB9" w14:textId="77777777" w:rsidR="00FD2CF1" w:rsidRPr="008441B0" w:rsidRDefault="00FD2CF1" w:rsidP="00094C0F">
            <w:pPr>
              <w:jc w:val="both"/>
              <w:rPr>
                <w:rFonts w:ascii="Montserrat" w:eastAsia="Montserrat" w:hAnsi="Montserrat" w:cs="Montserrat"/>
                <w:sz w:val="18"/>
                <w:szCs w:val="18"/>
              </w:rPr>
            </w:pPr>
            <w:r w:rsidRPr="008441B0">
              <w:rPr>
                <w:rFonts w:ascii="Montserrat" w:eastAsia="Montserrat" w:hAnsi="Montserrat" w:cs="Montserrat"/>
                <w:sz w:val="18"/>
                <w:szCs w:val="18"/>
                <w:highlight w:val="white"/>
              </w:rPr>
              <w:t xml:space="preserve">Al ser el nombre un atributo de la personalidad y la manifestación principal del derecho subjetivo a la identidad, en virtud de que hace a una persona identificable o identificable, es que es un dato susceptible de clasificarse, al tratarse de los representantes legales con los que la dependencia formalizó algún contrato, se actualiza la clasificación de </w:t>
            </w:r>
            <w:r w:rsidRPr="008441B0">
              <w:rPr>
                <w:rFonts w:ascii="Montserrat" w:eastAsia="Montserrat" w:hAnsi="Montserrat" w:cs="Montserrat"/>
                <w:sz w:val="18"/>
                <w:szCs w:val="18"/>
                <w:highlight w:val="white"/>
              </w:rPr>
              <w:lastRenderedPageBreak/>
              <w:t>confidencialidad, debido a que es a través de esta persona, el medio por el cual una persona moral realiza cualquier acto jurídico; en otras palabras, la publicidad del nombre del representante legal otorga la certeza a quienes se relacionan con la persona moral representada, partiendo del presupuesto que las actuaciones de su representante legal están previa y debidamente autorizadas.</w:t>
            </w:r>
          </w:p>
        </w:tc>
        <w:tc>
          <w:tcPr>
            <w:tcW w:w="2775" w:type="dxa"/>
          </w:tcPr>
          <w:p w14:paraId="455C63EB" w14:textId="77777777" w:rsidR="00FD2CF1" w:rsidRPr="008441B0" w:rsidRDefault="00FD2CF1" w:rsidP="00094C0F">
            <w:pPr>
              <w:jc w:val="both"/>
              <w:rPr>
                <w:rFonts w:ascii="Montserrat" w:eastAsia="Montserrat" w:hAnsi="Montserrat" w:cs="Montserrat"/>
                <w:sz w:val="18"/>
                <w:szCs w:val="18"/>
              </w:rPr>
            </w:pPr>
            <w:r w:rsidRPr="008441B0">
              <w:rPr>
                <w:rFonts w:ascii="Montserrat" w:eastAsia="Montserrat" w:hAnsi="Montserrat" w:cs="Montserrat"/>
                <w:sz w:val="18"/>
                <w:szCs w:val="18"/>
              </w:rPr>
              <w:lastRenderedPageBreak/>
              <w:t>Artículos 113, fracción I, de la Ley Federal de Transparencia y Acceso a la Información Pública (LFTAIP)</w:t>
            </w:r>
          </w:p>
        </w:tc>
      </w:tr>
      <w:tr w:rsidR="00E779BD" w:rsidRPr="008441B0" w14:paraId="5BD935EF" w14:textId="77777777" w:rsidTr="00094C0F">
        <w:trPr>
          <w:trHeight w:val="690"/>
        </w:trPr>
        <w:tc>
          <w:tcPr>
            <w:tcW w:w="2940" w:type="dxa"/>
          </w:tcPr>
          <w:p w14:paraId="2389EA1F" w14:textId="77777777" w:rsidR="00FD2CF1" w:rsidRPr="008441B0" w:rsidRDefault="00FD2CF1" w:rsidP="00094C0F">
            <w:pPr>
              <w:jc w:val="both"/>
              <w:rPr>
                <w:rFonts w:ascii="Montserrat" w:eastAsia="Montserrat" w:hAnsi="Montserrat" w:cs="Montserrat"/>
                <w:sz w:val="18"/>
                <w:szCs w:val="18"/>
                <w:highlight w:val="white"/>
              </w:rPr>
            </w:pPr>
            <w:r w:rsidRPr="008441B0">
              <w:rPr>
                <w:rFonts w:ascii="Montserrat" w:eastAsia="Montserrat" w:hAnsi="Montserrat" w:cs="Montserrat"/>
                <w:sz w:val="18"/>
                <w:szCs w:val="18"/>
                <w:highlight w:val="white"/>
              </w:rPr>
              <w:lastRenderedPageBreak/>
              <w:t>Firma de particular(es)</w:t>
            </w:r>
          </w:p>
        </w:tc>
        <w:tc>
          <w:tcPr>
            <w:tcW w:w="3915" w:type="dxa"/>
          </w:tcPr>
          <w:p w14:paraId="7CE77243" w14:textId="77777777" w:rsidR="00FD2CF1" w:rsidRPr="008441B0" w:rsidRDefault="00FD2CF1" w:rsidP="00094C0F">
            <w:pPr>
              <w:jc w:val="both"/>
              <w:rPr>
                <w:rFonts w:ascii="Montserrat" w:eastAsia="Montserrat" w:hAnsi="Montserrat" w:cs="Montserrat"/>
                <w:sz w:val="18"/>
                <w:szCs w:val="18"/>
                <w:highlight w:val="white"/>
              </w:rPr>
            </w:pPr>
            <w:r w:rsidRPr="008441B0">
              <w:rPr>
                <w:rFonts w:ascii="Montserrat" w:eastAsia="Montserrat" w:hAnsi="Montserrat" w:cs="Montserrat"/>
                <w:sz w:val="18"/>
                <w:szCs w:val="18"/>
                <w:highlight w:val="white"/>
              </w:rPr>
              <w:t>La firma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2775" w:type="dxa"/>
          </w:tcPr>
          <w:p w14:paraId="56176DB9" w14:textId="77777777" w:rsidR="00FD2CF1" w:rsidRPr="008441B0" w:rsidRDefault="00FD2CF1" w:rsidP="00094C0F">
            <w:pPr>
              <w:jc w:val="both"/>
              <w:rPr>
                <w:rFonts w:ascii="Montserrat" w:eastAsia="Montserrat" w:hAnsi="Montserrat" w:cs="Montserrat"/>
                <w:sz w:val="18"/>
                <w:szCs w:val="18"/>
              </w:rPr>
            </w:pPr>
            <w:r w:rsidRPr="008441B0">
              <w:rPr>
                <w:rFonts w:ascii="Montserrat" w:eastAsia="Montserrat" w:hAnsi="Montserrat" w:cs="Montserrat"/>
                <w:sz w:val="18"/>
                <w:szCs w:val="18"/>
              </w:rPr>
              <w:t>Artículos 113, fracción I, de la Ley Federal de Transparencia y Acceso a la Información Pública (LFTAIP)</w:t>
            </w:r>
          </w:p>
        </w:tc>
      </w:tr>
    </w:tbl>
    <w:p w14:paraId="36F708F6" w14:textId="77777777" w:rsidR="00FD2CF1" w:rsidRPr="008441B0" w:rsidRDefault="00FD2CF1" w:rsidP="00FD2CF1">
      <w:pPr>
        <w:jc w:val="both"/>
        <w:rPr>
          <w:rFonts w:ascii="Montserrat" w:eastAsia="Montserrat" w:hAnsi="Montserrat" w:cs="Montserrat"/>
          <w:sz w:val="18"/>
          <w:szCs w:val="18"/>
        </w:rPr>
      </w:pPr>
    </w:p>
    <w:p w14:paraId="3E1F97DD" w14:textId="77777777" w:rsidR="00FD2CF1" w:rsidRPr="008441B0" w:rsidRDefault="00FD2CF1" w:rsidP="00FD2CF1">
      <w:pPr>
        <w:jc w:val="both"/>
        <w:rPr>
          <w:rFonts w:ascii="Montserrat" w:eastAsia="Montserrat" w:hAnsi="Montserrat" w:cs="Montserrat"/>
          <w:sz w:val="18"/>
          <w:szCs w:val="18"/>
        </w:rPr>
      </w:pPr>
      <w:r w:rsidRPr="008441B0">
        <w:rPr>
          <w:rFonts w:ascii="Montserrat" w:eastAsia="Montserrat" w:hAnsi="Montserrat" w:cs="Montserrat"/>
          <w:sz w:val="18"/>
          <w:szCs w:val="18"/>
        </w:rPr>
        <w:t>Así como la clasificación de confidencialidad de datos personales que obran en la instancia de inconformidad INC-102-2021</w:t>
      </w:r>
    </w:p>
    <w:p w14:paraId="5D11D299" w14:textId="77777777" w:rsidR="00FD2CF1" w:rsidRPr="008441B0" w:rsidRDefault="00FD2CF1" w:rsidP="00FD2CF1">
      <w:pPr>
        <w:jc w:val="both"/>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3215"/>
        <w:gridCol w:w="3215"/>
      </w:tblGrid>
      <w:tr w:rsidR="00E779BD" w:rsidRPr="008441B0" w14:paraId="0D6DA83E" w14:textId="77777777" w:rsidTr="00094C0F">
        <w:tc>
          <w:tcPr>
            <w:tcW w:w="3215" w:type="dxa"/>
            <w:shd w:val="clear" w:color="auto" w:fill="621123"/>
          </w:tcPr>
          <w:p w14:paraId="0FC92535" w14:textId="77777777" w:rsidR="00FD2CF1" w:rsidRPr="008441B0" w:rsidRDefault="00FD2CF1" w:rsidP="00AB502E">
            <w:pPr>
              <w:jc w:val="center"/>
              <w:rPr>
                <w:rFonts w:ascii="Montserrat" w:eastAsia="Montserrat" w:hAnsi="Montserrat" w:cs="Montserrat"/>
                <w:b/>
                <w:sz w:val="18"/>
                <w:szCs w:val="18"/>
                <w:shd w:val="clear" w:color="auto" w:fill="D6DEE5"/>
              </w:rPr>
            </w:pPr>
            <w:r w:rsidRPr="008441B0">
              <w:rPr>
                <w:rFonts w:ascii="Montserrat" w:eastAsia="Montserrat" w:hAnsi="Montserrat" w:cs="Montserrat"/>
                <w:b/>
                <w:sz w:val="18"/>
                <w:szCs w:val="18"/>
              </w:rPr>
              <w:t>Dato</w:t>
            </w:r>
          </w:p>
        </w:tc>
        <w:tc>
          <w:tcPr>
            <w:tcW w:w="3215" w:type="dxa"/>
            <w:shd w:val="clear" w:color="auto" w:fill="621123"/>
          </w:tcPr>
          <w:p w14:paraId="32A50BC4" w14:textId="77777777" w:rsidR="00FD2CF1" w:rsidRPr="008441B0" w:rsidRDefault="00FD2CF1" w:rsidP="00AB502E">
            <w:pPr>
              <w:jc w:val="center"/>
              <w:rPr>
                <w:rFonts w:ascii="Montserrat" w:eastAsia="Montserrat" w:hAnsi="Montserrat" w:cs="Montserrat"/>
                <w:b/>
                <w:sz w:val="18"/>
                <w:szCs w:val="18"/>
                <w:shd w:val="clear" w:color="auto" w:fill="621123"/>
              </w:rPr>
            </w:pPr>
            <w:r w:rsidRPr="008441B0">
              <w:rPr>
                <w:rFonts w:ascii="Montserrat" w:eastAsia="Montserrat" w:hAnsi="Montserrat" w:cs="Montserrat"/>
                <w:b/>
                <w:sz w:val="18"/>
                <w:szCs w:val="18"/>
              </w:rPr>
              <w:t>Justificación</w:t>
            </w:r>
          </w:p>
        </w:tc>
        <w:tc>
          <w:tcPr>
            <w:tcW w:w="3215" w:type="dxa"/>
            <w:shd w:val="clear" w:color="auto" w:fill="621123"/>
          </w:tcPr>
          <w:p w14:paraId="00C129CF" w14:textId="77777777" w:rsidR="00FD2CF1" w:rsidRPr="008441B0" w:rsidRDefault="00FD2CF1" w:rsidP="00AB502E">
            <w:pPr>
              <w:jc w:val="center"/>
              <w:rPr>
                <w:rFonts w:ascii="Montserrat" w:eastAsia="Montserrat" w:hAnsi="Montserrat" w:cs="Montserrat"/>
                <w:b/>
                <w:sz w:val="18"/>
                <w:szCs w:val="18"/>
              </w:rPr>
            </w:pPr>
            <w:r w:rsidRPr="008441B0">
              <w:rPr>
                <w:rFonts w:ascii="Montserrat" w:eastAsia="Montserrat" w:hAnsi="Montserrat" w:cs="Montserrat"/>
                <w:b/>
                <w:sz w:val="18"/>
                <w:szCs w:val="18"/>
              </w:rPr>
              <w:t>Fundamento</w:t>
            </w:r>
          </w:p>
        </w:tc>
      </w:tr>
      <w:tr w:rsidR="00E779BD" w:rsidRPr="008441B0" w14:paraId="47A9B627" w14:textId="77777777" w:rsidTr="00094C0F">
        <w:trPr>
          <w:trHeight w:val="963"/>
        </w:trPr>
        <w:tc>
          <w:tcPr>
            <w:tcW w:w="3215" w:type="dxa"/>
          </w:tcPr>
          <w:p w14:paraId="42DC1549" w14:textId="77777777" w:rsidR="00FD2CF1" w:rsidRPr="008441B0" w:rsidRDefault="00FD2CF1" w:rsidP="00094C0F">
            <w:pPr>
              <w:jc w:val="both"/>
              <w:rPr>
                <w:rFonts w:ascii="Montserrat" w:eastAsia="Montserrat" w:hAnsi="Montserrat" w:cs="Montserrat"/>
                <w:sz w:val="18"/>
                <w:szCs w:val="18"/>
              </w:rPr>
            </w:pPr>
            <w:r w:rsidRPr="008441B0">
              <w:rPr>
                <w:rFonts w:ascii="Montserrat" w:eastAsia="Montserrat" w:hAnsi="Montserrat" w:cs="Montserrat"/>
                <w:sz w:val="18"/>
                <w:szCs w:val="18"/>
              </w:rPr>
              <w:t>Número de cédula profesional.</w:t>
            </w:r>
          </w:p>
        </w:tc>
        <w:tc>
          <w:tcPr>
            <w:tcW w:w="3215" w:type="dxa"/>
          </w:tcPr>
          <w:p w14:paraId="102970CB" w14:textId="77777777" w:rsidR="00FD2CF1" w:rsidRPr="008441B0" w:rsidRDefault="00FD2CF1" w:rsidP="00094C0F">
            <w:pPr>
              <w:jc w:val="both"/>
              <w:rPr>
                <w:rFonts w:ascii="Montserrat" w:eastAsia="Montserrat" w:hAnsi="Montserrat" w:cs="Montserrat"/>
                <w:sz w:val="18"/>
                <w:szCs w:val="18"/>
              </w:rPr>
            </w:pPr>
            <w:r w:rsidRPr="008441B0">
              <w:rPr>
                <w:rFonts w:ascii="Montserrat" w:eastAsia="Montserrat" w:hAnsi="Montserrat" w:cs="Montserrat"/>
                <w:sz w:val="18"/>
                <w:szCs w:val="18"/>
              </w:rPr>
              <w:t xml:space="preserve"> Al tratarse de un número que hace a una persona identificable, es que es un dato susceptible de clasificarse.</w:t>
            </w:r>
          </w:p>
        </w:tc>
        <w:tc>
          <w:tcPr>
            <w:tcW w:w="3215" w:type="dxa"/>
          </w:tcPr>
          <w:p w14:paraId="20D8E0AF" w14:textId="77777777" w:rsidR="00FD2CF1" w:rsidRPr="008441B0" w:rsidRDefault="00FD2CF1" w:rsidP="00094C0F">
            <w:pPr>
              <w:jc w:val="both"/>
              <w:rPr>
                <w:rFonts w:ascii="Montserrat" w:eastAsia="Montserrat" w:hAnsi="Montserrat" w:cs="Montserrat"/>
                <w:sz w:val="18"/>
                <w:szCs w:val="18"/>
              </w:rPr>
            </w:pPr>
            <w:r w:rsidRPr="008441B0">
              <w:rPr>
                <w:rFonts w:ascii="Montserrat" w:eastAsia="Montserrat" w:hAnsi="Montserrat" w:cs="Montserrat"/>
                <w:sz w:val="18"/>
                <w:szCs w:val="18"/>
              </w:rPr>
              <w:t>Artículo 113, fracción I, de la Ley Federal de Transparencia y Acceso a la Información Pública.</w:t>
            </w:r>
          </w:p>
          <w:p w14:paraId="3B30513F" w14:textId="77777777" w:rsidR="00FD2CF1" w:rsidRPr="008441B0" w:rsidRDefault="00FD2CF1" w:rsidP="00094C0F">
            <w:pPr>
              <w:jc w:val="both"/>
              <w:rPr>
                <w:rFonts w:ascii="Montserrat" w:eastAsia="Montserrat" w:hAnsi="Montserrat" w:cs="Montserrat"/>
                <w:sz w:val="18"/>
                <w:szCs w:val="18"/>
              </w:rPr>
            </w:pPr>
          </w:p>
        </w:tc>
      </w:tr>
    </w:tbl>
    <w:p w14:paraId="54BDCEF5" w14:textId="77777777" w:rsidR="00FD2CF1" w:rsidRPr="008441B0" w:rsidRDefault="00FD2CF1" w:rsidP="00FD2CF1">
      <w:pPr>
        <w:jc w:val="both"/>
        <w:rPr>
          <w:rFonts w:ascii="Montserrat" w:eastAsia="Montserrat" w:hAnsi="Montserrat" w:cs="Montserrat"/>
          <w:sz w:val="18"/>
          <w:szCs w:val="18"/>
        </w:rPr>
      </w:pPr>
    </w:p>
    <w:p w14:paraId="10B97036" w14:textId="77777777" w:rsidR="00FD2CF1" w:rsidRPr="008441B0" w:rsidRDefault="00FD2CF1" w:rsidP="00FD2CF1">
      <w:pPr>
        <w:jc w:val="both"/>
        <w:rPr>
          <w:rFonts w:ascii="Montserrat" w:eastAsia="Montserrat" w:hAnsi="Montserrat" w:cs="Montserrat"/>
          <w:sz w:val="18"/>
          <w:szCs w:val="18"/>
        </w:rPr>
      </w:pPr>
      <w:r w:rsidRPr="008441B0">
        <w:rPr>
          <w:rFonts w:ascii="Montserrat" w:eastAsia="Montserrat" w:hAnsi="Montserrat" w:cs="Montserrat"/>
          <w:sz w:val="18"/>
          <w:szCs w:val="18"/>
        </w:rPr>
        <w:t>Así como la clasificación de confidencialidad de datos personales que obran en la instancia de inconformidad INC-112-2021</w:t>
      </w:r>
    </w:p>
    <w:p w14:paraId="35128DFA" w14:textId="77777777" w:rsidR="00FD2CF1" w:rsidRPr="008441B0" w:rsidRDefault="00FD2CF1" w:rsidP="00FD2CF1">
      <w:pPr>
        <w:jc w:val="both"/>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3215"/>
        <w:gridCol w:w="3215"/>
      </w:tblGrid>
      <w:tr w:rsidR="00E779BD" w:rsidRPr="008441B0" w14:paraId="19457649" w14:textId="77777777" w:rsidTr="00094C0F">
        <w:tc>
          <w:tcPr>
            <w:tcW w:w="3215" w:type="dxa"/>
            <w:shd w:val="clear" w:color="auto" w:fill="621123"/>
          </w:tcPr>
          <w:p w14:paraId="23DD78CD" w14:textId="77777777" w:rsidR="00FD2CF1" w:rsidRPr="008441B0" w:rsidRDefault="00FD2CF1" w:rsidP="00AB502E">
            <w:pPr>
              <w:jc w:val="center"/>
              <w:rPr>
                <w:rFonts w:ascii="Montserrat" w:eastAsia="Montserrat" w:hAnsi="Montserrat" w:cs="Montserrat"/>
                <w:b/>
                <w:sz w:val="18"/>
                <w:szCs w:val="18"/>
                <w:shd w:val="clear" w:color="auto" w:fill="D6DEE5"/>
              </w:rPr>
            </w:pPr>
            <w:r w:rsidRPr="008441B0">
              <w:rPr>
                <w:rFonts w:ascii="Montserrat" w:eastAsia="Montserrat" w:hAnsi="Montserrat" w:cs="Montserrat"/>
                <w:b/>
                <w:sz w:val="18"/>
                <w:szCs w:val="18"/>
              </w:rPr>
              <w:t>Dato</w:t>
            </w:r>
          </w:p>
        </w:tc>
        <w:tc>
          <w:tcPr>
            <w:tcW w:w="3215" w:type="dxa"/>
            <w:shd w:val="clear" w:color="auto" w:fill="621123"/>
          </w:tcPr>
          <w:p w14:paraId="0270272B" w14:textId="77777777" w:rsidR="00FD2CF1" w:rsidRPr="008441B0" w:rsidRDefault="00FD2CF1" w:rsidP="00AB502E">
            <w:pPr>
              <w:jc w:val="center"/>
              <w:rPr>
                <w:rFonts w:ascii="Montserrat" w:eastAsia="Montserrat" w:hAnsi="Montserrat" w:cs="Montserrat"/>
                <w:b/>
                <w:sz w:val="18"/>
                <w:szCs w:val="18"/>
                <w:shd w:val="clear" w:color="auto" w:fill="621123"/>
              </w:rPr>
            </w:pPr>
            <w:r w:rsidRPr="008441B0">
              <w:rPr>
                <w:rFonts w:ascii="Montserrat" w:eastAsia="Montserrat" w:hAnsi="Montserrat" w:cs="Montserrat"/>
                <w:b/>
                <w:sz w:val="18"/>
                <w:szCs w:val="18"/>
              </w:rPr>
              <w:t>Justificación</w:t>
            </w:r>
          </w:p>
        </w:tc>
        <w:tc>
          <w:tcPr>
            <w:tcW w:w="3215" w:type="dxa"/>
            <w:shd w:val="clear" w:color="auto" w:fill="621123"/>
          </w:tcPr>
          <w:p w14:paraId="239B562B" w14:textId="77777777" w:rsidR="00FD2CF1" w:rsidRPr="008441B0" w:rsidRDefault="00FD2CF1" w:rsidP="00AB502E">
            <w:pPr>
              <w:jc w:val="center"/>
              <w:rPr>
                <w:rFonts w:ascii="Montserrat" w:eastAsia="Montserrat" w:hAnsi="Montserrat" w:cs="Montserrat"/>
                <w:b/>
                <w:sz w:val="18"/>
                <w:szCs w:val="18"/>
              </w:rPr>
            </w:pPr>
            <w:r w:rsidRPr="008441B0">
              <w:rPr>
                <w:rFonts w:ascii="Montserrat" w:eastAsia="Montserrat" w:hAnsi="Montserrat" w:cs="Montserrat"/>
                <w:b/>
                <w:sz w:val="18"/>
                <w:szCs w:val="18"/>
              </w:rPr>
              <w:t>Fundamento</w:t>
            </w:r>
          </w:p>
        </w:tc>
      </w:tr>
      <w:tr w:rsidR="00E779BD" w:rsidRPr="008441B0" w14:paraId="44823DA1" w14:textId="77777777" w:rsidTr="00094C0F">
        <w:trPr>
          <w:trHeight w:val="963"/>
        </w:trPr>
        <w:tc>
          <w:tcPr>
            <w:tcW w:w="3215" w:type="dxa"/>
          </w:tcPr>
          <w:p w14:paraId="18D77DA7" w14:textId="77777777" w:rsidR="00FD2CF1" w:rsidRPr="008441B0" w:rsidRDefault="00FD2CF1" w:rsidP="00094C0F">
            <w:pPr>
              <w:jc w:val="both"/>
              <w:rPr>
                <w:rFonts w:ascii="Montserrat" w:eastAsia="Montserrat" w:hAnsi="Montserrat" w:cs="Montserrat"/>
                <w:sz w:val="18"/>
                <w:szCs w:val="18"/>
              </w:rPr>
            </w:pPr>
            <w:r w:rsidRPr="008441B0">
              <w:rPr>
                <w:rFonts w:ascii="Montserrat" w:eastAsia="Montserrat" w:hAnsi="Montserrat" w:cs="Montserrat"/>
                <w:sz w:val="18"/>
                <w:szCs w:val="18"/>
              </w:rPr>
              <w:t xml:space="preserve"> Domicilio de particulares.</w:t>
            </w:r>
          </w:p>
        </w:tc>
        <w:tc>
          <w:tcPr>
            <w:tcW w:w="3215" w:type="dxa"/>
          </w:tcPr>
          <w:p w14:paraId="1DFC2CD0" w14:textId="77777777" w:rsidR="00FD2CF1" w:rsidRPr="008441B0" w:rsidRDefault="00FD2CF1" w:rsidP="00094C0F">
            <w:pPr>
              <w:jc w:val="both"/>
              <w:rPr>
                <w:rFonts w:ascii="Montserrat" w:eastAsia="Montserrat" w:hAnsi="Montserrat" w:cs="Montserrat"/>
                <w:sz w:val="18"/>
                <w:szCs w:val="18"/>
              </w:rPr>
            </w:pPr>
            <w:r w:rsidRPr="008441B0">
              <w:rPr>
                <w:rFonts w:ascii="Montserrat" w:eastAsia="Montserrat" w:hAnsi="Montserrat" w:cs="Montserrat"/>
                <w:sz w:val="18"/>
                <w:szCs w:val="18"/>
              </w:rPr>
              <w:t>Es un dato susceptible de clasificarse, al tratarse de un dato personal, y puede hacer a una persona identificable.</w:t>
            </w:r>
          </w:p>
        </w:tc>
        <w:tc>
          <w:tcPr>
            <w:tcW w:w="3215" w:type="dxa"/>
          </w:tcPr>
          <w:p w14:paraId="6E4FE36D" w14:textId="77777777" w:rsidR="00FD2CF1" w:rsidRPr="008441B0" w:rsidRDefault="00FD2CF1" w:rsidP="00094C0F">
            <w:pPr>
              <w:jc w:val="both"/>
              <w:rPr>
                <w:rFonts w:ascii="Montserrat" w:eastAsia="Montserrat" w:hAnsi="Montserrat" w:cs="Montserrat"/>
                <w:sz w:val="18"/>
                <w:szCs w:val="18"/>
              </w:rPr>
            </w:pPr>
            <w:r w:rsidRPr="008441B0">
              <w:rPr>
                <w:rFonts w:ascii="Montserrat" w:eastAsia="Montserrat" w:hAnsi="Montserrat" w:cs="Montserrat"/>
                <w:sz w:val="18"/>
                <w:szCs w:val="18"/>
              </w:rPr>
              <w:t>Artículo 113, fracción I, de la Ley Federal de Transparencia y Acceso a la Información Pública.</w:t>
            </w:r>
          </w:p>
          <w:p w14:paraId="09D4D1D3" w14:textId="77777777" w:rsidR="00FD2CF1" w:rsidRPr="008441B0" w:rsidRDefault="00FD2CF1" w:rsidP="00094C0F">
            <w:pPr>
              <w:jc w:val="both"/>
              <w:rPr>
                <w:rFonts w:ascii="Montserrat" w:eastAsia="Montserrat" w:hAnsi="Montserrat" w:cs="Montserrat"/>
                <w:sz w:val="18"/>
                <w:szCs w:val="18"/>
              </w:rPr>
            </w:pPr>
          </w:p>
        </w:tc>
      </w:tr>
    </w:tbl>
    <w:p w14:paraId="5383293F" w14:textId="77777777" w:rsidR="00FD2CF1" w:rsidRPr="008441B0" w:rsidRDefault="00FD2CF1" w:rsidP="00FD2CF1">
      <w:pPr>
        <w:jc w:val="both"/>
        <w:rPr>
          <w:rFonts w:ascii="Montserrat" w:eastAsia="Montserrat" w:hAnsi="Montserrat" w:cs="Montserrat"/>
          <w:sz w:val="18"/>
          <w:szCs w:val="18"/>
        </w:rPr>
      </w:pPr>
    </w:p>
    <w:p w14:paraId="69D234F8" w14:textId="77777777" w:rsidR="00FD2CF1" w:rsidRPr="008441B0" w:rsidRDefault="00FD2CF1" w:rsidP="00FD2CF1">
      <w:pPr>
        <w:jc w:val="both"/>
        <w:rPr>
          <w:rFonts w:ascii="Montserrat" w:eastAsia="Montserrat" w:hAnsi="Montserrat" w:cs="Montserrat"/>
          <w:sz w:val="18"/>
          <w:szCs w:val="18"/>
        </w:rPr>
      </w:pPr>
      <w:r w:rsidRPr="008441B0">
        <w:rPr>
          <w:rFonts w:ascii="Montserrat" w:eastAsia="Montserrat" w:hAnsi="Montserrat" w:cs="Montserrat"/>
          <w:sz w:val="18"/>
          <w:szCs w:val="18"/>
        </w:rPr>
        <w:t>Así como la clasificación de confidencialidad de datos personales que obran en la instancia de inconformidad INC-117-2021</w:t>
      </w:r>
    </w:p>
    <w:p w14:paraId="4046FB31" w14:textId="77777777" w:rsidR="00FD2CF1" w:rsidRPr="008441B0" w:rsidRDefault="00FD2CF1" w:rsidP="00FD2CF1">
      <w:pPr>
        <w:jc w:val="both"/>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3215"/>
        <w:gridCol w:w="3215"/>
      </w:tblGrid>
      <w:tr w:rsidR="00E779BD" w:rsidRPr="008441B0" w14:paraId="2666C765" w14:textId="77777777" w:rsidTr="00AB502E">
        <w:trPr>
          <w:tblHeader/>
        </w:trPr>
        <w:tc>
          <w:tcPr>
            <w:tcW w:w="3215" w:type="dxa"/>
            <w:shd w:val="clear" w:color="auto" w:fill="621123"/>
          </w:tcPr>
          <w:p w14:paraId="7E1F4C41" w14:textId="77777777" w:rsidR="00FD2CF1" w:rsidRPr="008441B0" w:rsidRDefault="00FD2CF1" w:rsidP="00AB502E">
            <w:pPr>
              <w:jc w:val="center"/>
              <w:rPr>
                <w:rFonts w:ascii="Montserrat" w:eastAsia="Montserrat" w:hAnsi="Montserrat" w:cs="Montserrat"/>
                <w:b/>
                <w:sz w:val="18"/>
                <w:szCs w:val="18"/>
                <w:shd w:val="clear" w:color="auto" w:fill="D6DEE5"/>
              </w:rPr>
            </w:pPr>
            <w:r w:rsidRPr="008441B0">
              <w:rPr>
                <w:rFonts w:ascii="Montserrat" w:eastAsia="Montserrat" w:hAnsi="Montserrat" w:cs="Montserrat"/>
                <w:b/>
                <w:sz w:val="18"/>
                <w:szCs w:val="18"/>
              </w:rPr>
              <w:t>Dato</w:t>
            </w:r>
          </w:p>
        </w:tc>
        <w:tc>
          <w:tcPr>
            <w:tcW w:w="3215" w:type="dxa"/>
            <w:shd w:val="clear" w:color="auto" w:fill="621123"/>
          </w:tcPr>
          <w:p w14:paraId="11BD686E" w14:textId="77777777" w:rsidR="00FD2CF1" w:rsidRPr="008441B0" w:rsidRDefault="00FD2CF1" w:rsidP="00AB502E">
            <w:pPr>
              <w:jc w:val="center"/>
              <w:rPr>
                <w:rFonts w:ascii="Montserrat" w:eastAsia="Montserrat" w:hAnsi="Montserrat" w:cs="Montserrat"/>
                <w:b/>
                <w:sz w:val="18"/>
                <w:szCs w:val="18"/>
                <w:shd w:val="clear" w:color="auto" w:fill="621123"/>
              </w:rPr>
            </w:pPr>
            <w:r w:rsidRPr="008441B0">
              <w:rPr>
                <w:rFonts w:ascii="Montserrat" w:eastAsia="Montserrat" w:hAnsi="Montserrat" w:cs="Montserrat"/>
                <w:b/>
                <w:sz w:val="18"/>
                <w:szCs w:val="18"/>
              </w:rPr>
              <w:t>Justificación</w:t>
            </w:r>
          </w:p>
        </w:tc>
        <w:tc>
          <w:tcPr>
            <w:tcW w:w="3215" w:type="dxa"/>
            <w:shd w:val="clear" w:color="auto" w:fill="621123"/>
          </w:tcPr>
          <w:p w14:paraId="2A5BFF88" w14:textId="77777777" w:rsidR="00FD2CF1" w:rsidRPr="008441B0" w:rsidRDefault="00FD2CF1" w:rsidP="00AB502E">
            <w:pPr>
              <w:jc w:val="center"/>
              <w:rPr>
                <w:rFonts w:ascii="Montserrat" w:eastAsia="Montserrat" w:hAnsi="Montserrat" w:cs="Montserrat"/>
                <w:b/>
                <w:sz w:val="18"/>
                <w:szCs w:val="18"/>
              </w:rPr>
            </w:pPr>
            <w:r w:rsidRPr="008441B0">
              <w:rPr>
                <w:rFonts w:ascii="Montserrat" w:eastAsia="Montserrat" w:hAnsi="Montserrat" w:cs="Montserrat"/>
                <w:b/>
                <w:sz w:val="18"/>
                <w:szCs w:val="18"/>
              </w:rPr>
              <w:t>Fundamento</w:t>
            </w:r>
          </w:p>
        </w:tc>
      </w:tr>
      <w:tr w:rsidR="00E779BD" w:rsidRPr="008441B0" w14:paraId="3E7AE9B5" w14:textId="77777777" w:rsidTr="00094C0F">
        <w:trPr>
          <w:trHeight w:val="963"/>
        </w:trPr>
        <w:tc>
          <w:tcPr>
            <w:tcW w:w="3215" w:type="dxa"/>
          </w:tcPr>
          <w:p w14:paraId="4FFC3001" w14:textId="77777777" w:rsidR="00FD2CF1" w:rsidRPr="008441B0" w:rsidRDefault="00FD2CF1" w:rsidP="00094C0F">
            <w:pPr>
              <w:jc w:val="both"/>
              <w:rPr>
                <w:rFonts w:ascii="Montserrat" w:eastAsia="Montserrat" w:hAnsi="Montserrat" w:cs="Montserrat"/>
                <w:sz w:val="18"/>
                <w:szCs w:val="18"/>
              </w:rPr>
            </w:pPr>
            <w:r w:rsidRPr="008441B0">
              <w:rPr>
                <w:rFonts w:ascii="Montserrat" w:eastAsia="Montserrat" w:hAnsi="Montserrat" w:cs="Montserrat"/>
                <w:sz w:val="18"/>
                <w:szCs w:val="18"/>
              </w:rPr>
              <w:t xml:space="preserve">Contraseña. </w:t>
            </w:r>
          </w:p>
          <w:p w14:paraId="18CA66B0" w14:textId="77777777" w:rsidR="00FD2CF1" w:rsidRPr="008441B0" w:rsidRDefault="00FD2CF1" w:rsidP="00094C0F">
            <w:pPr>
              <w:jc w:val="both"/>
              <w:rPr>
                <w:rFonts w:ascii="Montserrat" w:eastAsia="Montserrat" w:hAnsi="Montserrat" w:cs="Montserrat"/>
                <w:sz w:val="18"/>
                <w:szCs w:val="18"/>
              </w:rPr>
            </w:pPr>
          </w:p>
          <w:p w14:paraId="27D23CFD" w14:textId="77777777" w:rsidR="00FD2CF1" w:rsidRPr="008441B0" w:rsidRDefault="00FD2CF1" w:rsidP="00094C0F">
            <w:pPr>
              <w:jc w:val="both"/>
              <w:rPr>
                <w:rFonts w:ascii="Montserrat" w:eastAsia="Montserrat" w:hAnsi="Montserrat" w:cs="Montserrat"/>
                <w:sz w:val="18"/>
                <w:szCs w:val="18"/>
              </w:rPr>
            </w:pPr>
          </w:p>
          <w:p w14:paraId="477A8196" w14:textId="77777777" w:rsidR="00FD2CF1" w:rsidRPr="008441B0" w:rsidRDefault="00FD2CF1" w:rsidP="00094C0F">
            <w:pPr>
              <w:jc w:val="both"/>
              <w:rPr>
                <w:rFonts w:ascii="Montserrat" w:eastAsia="Montserrat" w:hAnsi="Montserrat" w:cs="Montserrat"/>
                <w:sz w:val="18"/>
                <w:szCs w:val="18"/>
              </w:rPr>
            </w:pPr>
          </w:p>
        </w:tc>
        <w:tc>
          <w:tcPr>
            <w:tcW w:w="3215" w:type="dxa"/>
          </w:tcPr>
          <w:p w14:paraId="41CA42DD" w14:textId="77777777" w:rsidR="00FD2CF1" w:rsidRPr="008441B0" w:rsidRDefault="00FD2CF1" w:rsidP="00094C0F">
            <w:pPr>
              <w:jc w:val="both"/>
              <w:rPr>
                <w:rFonts w:ascii="Montserrat" w:eastAsia="Montserrat" w:hAnsi="Montserrat" w:cs="Montserrat"/>
                <w:sz w:val="18"/>
                <w:szCs w:val="18"/>
              </w:rPr>
            </w:pPr>
            <w:r w:rsidRPr="008441B0">
              <w:rPr>
                <w:rFonts w:ascii="Montserrat" w:eastAsia="Montserrat" w:hAnsi="Montserrat" w:cs="Montserrat"/>
                <w:sz w:val="18"/>
                <w:szCs w:val="18"/>
              </w:rPr>
              <w:t>Es un dato susceptible de clasificarse, al tratarse de información sensible y personal..</w:t>
            </w:r>
          </w:p>
        </w:tc>
        <w:tc>
          <w:tcPr>
            <w:tcW w:w="3215" w:type="dxa"/>
          </w:tcPr>
          <w:p w14:paraId="0773FD4B" w14:textId="77777777" w:rsidR="00FD2CF1" w:rsidRPr="008441B0" w:rsidRDefault="00FD2CF1" w:rsidP="00094C0F">
            <w:pPr>
              <w:jc w:val="both"/>
              <w:rPr>
                <w:rFonts w:ascii="Montserrat" w:eastAsia="Montserrat" w:hAnsi="Montserrat" w:cs="Montserrat"/>
                <w:sz w:val="18"/>
                <w:szCs w:val="18"/>
              </w:rPr>
            </w:pPr>
            <w:r w:rsidRPr="008441B0">
              <w:rPr>
                <w:rFonts w:ascii="Montserrat" w:eastAsia="Montserrat" w:hAnsi="Montserrat" w:cs="Montserrat"/>
                <w:sz w:val="18"/>
                <w:szCs w:val="18"/>
              </w:rPr>
              <w:t>Artículo 113, fracción I, de la Ley Federal de Transparencia y Acceso a la Información Pública.</w:t>
            </w:r>
          </w:p>
          <w:p w14:paraId="07C8D408" w14:textId="77777777" w:rsidR="00FD2CF1" w:rsidRPr="008441B0" w:rsidRDefault="00FD2CF1" w:rsidP="00094C0F">
            <w:pPr>
              <w:jc w:val="both"/>
              <w:rPr>
                <w:rFonts w:ascii="Montserrat" w:eastAsia="Montserrat" w:hAnsi="Montserrat" w:cs="Montserrat"/>
                <w:sz w:val="18"/>
                <w:szCs w:val="18"/>
              </w:rPr>
            </w:pPr>
          </w:p>
        </w:tc>
      </w:tr>
      <w:tr w:rsidR="00E779BD" w:rsidRPr="008441B0" w14:paraId="2D72CA6D" w14:textId="77777777" w:rsidTr="00094C0F">
        <w:trPr>
          <w:trHeight w:val="963"/>
        </w:trPr>
        <w:tc>
          <w:tcPr>
            <w:tcW w:w="3215" w:type="dxa"/>
          </w:tcPr>
          <w:p w14:paraId="0C64A471" w14:textId="77777777" w:rsidR="00FD2CF1" w:rsidRPr="008441B0" w:rsidRDefault="00FD2CF1" w:rsidP="00094C0F">
            <w:pPr>
              <w:jc w:val="both"/>
              <w:rPr>
                <w:rFonts w:ascii="Montserrat" w:eastAsia="Montserrat" w:hAnsi="Montserrat" w:cs="Montserrat"/>
                <w:sz w:val="18"/>
                <w:szCs w:val="18"/>
              </w:rPr>
            </w:pPr>
            <w:r w:rsidRPr="008441B0">
              <w:rPr>
                <w:rFonts w:ascii="Montserrat" w:eastAsia="Montserrat" w:hAnsi="Montserrat" w:cs="Montserrat"/>
                <w:sz w:val="18"/>
                <w:szCs w:val="18"/>
              </w:rPr>
              <w:lastRenderedPageBreak/>
              <w:t xml:space="preserve">Código de acceso. </w:t>
            </w:r>
          </w:p>
        </w:tc>
        <w:tc>
          <w:tcPr>
            <w:tcW w:w="3215" w:type="dxa"/>
          </w:tcPr>
          <w:p w14:paraId="0C0534CF" w14:textId="77777777" w:rsidR="00FD2CF1" w:rsidRPr="008441B0" w:rsidRDefault="00FD2CF1" w:rsidP="00094C0F">
            <w:pPr>
              <w:jc w:val="both"/>
              <w:rPr>
                <w:rFonts w:ascii="Montserrat" w:eastAsia="Montserrat" w:hAnsi="Montserrat" w:cs="Montserrat"/>
                <w:sz w:val="18"/>
                <w:szCs w:val="18"/>
              </w:rPr>
            </w:pPr>
            <w:r w:rsidRPr="008441B0">
              <w:rPr>
                <w:rFonts w:ascii="Montserrat" w:eastAsia="Montserrat" w:hAnsi="Montserrat" w:cs="Montserrat"/>
                <w:sz w:val="18"/>
                <w:szCs w:val="18"/>
              </w:rPr>
              <w:t>Es un dato susceptible de clasificarse, al tratarse de información sensible y personal.</w:t>
            </w:r>
          </w:p>
          <w:p w14:paraId="3EC78DB1" w14:textId="77777777" w:rsidR="00FD2CF1" w:rsidRPr="008441B0" w:rsidRDefault="00FD2CF1" w:rsidP="00094C0F">
            <w:pPr>
              <w:jc w:val="both"/>
              <w:rPr>
                <w:rFonts w:ascii="Montserrat" w:eastAsia="Montserrat" w:hAnsi="Montserrat" w:cs="Montserrat"/>
                <w:sz w:val="18"/>
                <w:szCs w:val="18"/>
              </w:rPr>
            </w:pPr>
          </w:p>
        </w:tc>
        <w:tc>
          <w:tcPr>
            <w:tcW w:w="3215" w:type="dxa"/>
          </w:tcPr>
          <w:p w14:paraId="08938463" w14:textId="77777777" w:rsidR="00FD2CF1" w:rsidRPr="008441B0" w:rsidRDefault="00FD2CF1" w:rsidP="00094C0F">
            <w:pPr>
              <w:jc w:val="both"/>
              <w:rPr>
                <w:rFonts w:ascii="Montserrat" w:eastAsia="Montserrat" w:hAnsi="Montserrat" w:cs="Montserrat"/>
                <w:sz w:val="18"/>
                <w:szCs w:val="18"/>
              </w:rPr>
            </w:pPr>
            <w:r w:rsidRPr="008441B0">
              <w:rPr>
                <w:rFonts w:ascii="Montserrat" w:eastAsia="Montserrat" w:hAnsi="Montserrat" w:cs="Montserrat"/>
                <w:sz w:val="18"/>
                <w:szCs w:val="18"/>
              </w:rPr>
              <w:t>Artículo 113, fracción I, de la Ley Federal de Transparencia y Acceso a la Información Pública.</w:t>
            </w:r>
          </w:p>
          <w:p w14:paraId="1E4A8F93" w14:textId="77777777" w:rsidR="00FD2CF1" w:rsidRPr="008441B0" w:rsidRDefault="00FD2CF1" w:rsidP="00094C0F">
            <w:pPr>
              <w:jc w:val="both"/>
              <w:rPr>
                <w:rFonts w:ascii="Montserrat" w:eastAsia="Montserrat" w:hAnsi="Montserrat" w:cs="Montserrat"/>
                <w:sz w:val="18"/>
                <w:szCs w:val="18"/>
              </w:rPr>
            </w:pPr>
          </w:p>
        </w:tc>
      </w:tr>
      <w:tr w:rsidR="00E779BD" w:rsidRPr="008441B0" w14:paraId="385A9D88" w14:textId="77777777" w:rsidTr="00094C0F">
        <w:trPr>
          <w:trHeight w:val="963"/>
        </w:trPr>
        <w:tc>
          <w:tcPr>
            <w:tcW w:w="3215" w:type="dxa"/>
          </w:tcPr>
          <w:p w14:paraId="27CC9124" w14:textId="77777777" w:rsidR="00FD2CF1" w:rsidRPr="008441B0" w:rsidRDefault="00FD2CF1" w:rsidP="00094C0F">
            <w:pPr>
              <w:jc w:val="both"/>
              <w:rPr>
                <w:rFonts w:ascii="Montserrat" w:eastAsia="Montserrat" w:hAnsi="Montserrat" w:cs="Montserrat"/>
                <w:sz w:val="18"/>
                <w:szCs w:val="18"/>
              </w:rPr>
            </w:pPr>
            <w:r w:rsidRPr="008441B0">
              <w:rPr>
                <w:rFonts w:ascii="Montserrat" w:eastAsia="Montserrat" w:hAnsi="Montserrat" w:cs="Montserrat"/>
                <w:sz w:val="18"/>
                <w:szCs w:val="18"/>
              </w:rPr>
              <w:t xml:space="preserve">Nombre de particulares. </w:t>
            </w:r>
          </w:p>
        </w:tc>
        <w:tc>
          <w:tcPr>
            <w:tcW w:w="3215" w:type="dxa"/>
          </w:tcPr>
          <w:p w14:paraId="6DE8C7E0" w14:textId="77777777" w:rsidR="00FD2CF1" w:rsidRPr="008441B0" w:rsidRDefault="00FD2CF1" w:rsidP="00094C0F">
            <w:pPr>
              <w:jc w:val="both"/>
              <w:rPr>
                <w:rFonts w:ascii="Montserrat" w:eastAsia="Montserrat" w:hAnsi="Montserrat" w:cs="Montserrat"/>
                <w:sz w:val="18"/>
                <w:szCs w:val="18"/>
              </w:rPr>
            </w:pPr>
            <w:r w:rsidRPr="008441B0">
              <w:rPr>
                <w:rFonts w:ascii="Montserrat" w:eastAsia="Montserrat" w:hAnsi="Montserrat" w:cs="Montserrat"/>
                <w:sz w:val="18"/>
                <w:szCs w:val="18"/>
              </w:rPr>
              <w:t>Al ser el nombre un atributo de la personalidad y la manifestación principal del derecho subjetivo a la identidad, en virtud de que hace a una persona identificable, es que es un dato susceptible de clasificarse.</w:t>
            </w:r>
          </w:p>
        </w:tc>
        <w:tc>
          <w:tcPr>
            <w:tcW w:w="3215" w:type="dxa"/>
          </w:tcPr>
          <w:p w14:paraId="1648C640" w14:textId="77777777" w:rsidR="00FD2CF1" w:rsidRPr="008441B0" w:rsidRDefault="00FD2CF1" w:rsidP="00094C0F">
            <w:pPr>
              <w:jc w:val="both"/>
              <w:rPr>
                <w:rFonts w:ascii="Montserrat" w:eastAsia="Montserrat" w:hAnsi="Montserrat" w:cs="Montserrat"/>
                <w:sz w:val="18"/>
                <w:szCs w:val="18"/>
              </w:rPr>
            </w:pPr>
            <w:r w:rsidRPr="008441B0">
              <w:rPr>
                <w:rFonts w:ascii="Montserrat" w:eastAsia="Montserrat" w:hAnsi="Montserrat" w:cs="Montserrat"/>
                <w:sz w:val="18"/>
                <w:szCs w:val="18"/>
              </w:rPr>
              <w:t>Artículo 113, fracción I, de la Ley Federal de Transparencia y Acceso a la Información Pública.</w:t>
            </w:r>
          </w:p>
          <w:p w14:paraId="00EA520E" w14:textId="77777777" w:rsidR="00FD2CF1" w:rsidRPr="008441B0" w:rsidRDefault="00FD2CF1" w:rsidP="00094C0F">
            <w:pPr>
              <w:jc w:val="both"/>
              <w:rPr>
                <w:rFonts w:ascii="Montserrat" w:eastAsia="Montserrat" w:hAnsi="Montserrat" w:cs="Montserrat"/>
                <w:sz w:val="18"/>
                <w:szCs w:val="18"/>
              </w:rPr>
            </w:pPr>
          </w:p>
        </w:tc>
      </w:tr>
    </w:tbl>
    <w:p w14:paraId="075A37F6" w14:textId="77777777" w:rsidR="00FD2CF1" w:rsidRPr="008441B0" w:rsidRDefault="00FD2CF1" w:rsidP="00FD2CF1">
      <w:pPr>
        <w:jc w:val="both"/>
        <w:rPr>
          <w:rFonts w:ascii="Montserrat" w:eastAsia="Montserrat" w:hAnsi="Montserrat" w:cs="Montserrat"/>
          <w:sz w:val="18"/>
          <w:szCs w:val="18"/>
        </w:rPr>
      </w:pPr>
    </w:p>
    <w:p w14:paraId="2B21973C" w14:textId="77777777" w:rsidR="00FD2CF1" w:rsidRPr="008441B0" w:rsidRDefault="00FD2CF1" w:rsidP="00FD2CF1">
      <w:pPr>
        <w:jc w:val="both"/>
        <w:rPr>
          <w:rFonts w:ascii="Montserrat" w:eastAsia="Montserrat" w:hAnsi="Montserrat" w:cs="Montserrat"/>
          <w:sz w:val="18"/>
          <w:szCs w:val="18"/>
        </w:rPr>
      </w:pPr>
      <w:r w:rsidRPr="008441B0">
        <w:rPr>
          <w:rFonts w:ascii="Montserrat" w:eastAsia="Montserrat" w:hAnsi="Montserrat" w:cs="Montserrat"/>
          <w:sz w:val="18"/>
          <w:szCs w:val="18"/>
        </w:rPr>
        <w:t xml:space="preserve">Así como la clasificación de confidencialidad de datos personales que obran en el proceso administrativo de sanción SAN-044-2020. </w:t>
      </w:r>
    </w:p>
    <w:p w14:paraId="42B39B7C" w14:textId="77777777" w:rsidR="00FD2CF1" w:rsidRPr="008441B0" w:rsidRDefault="00FD2CF1" w:rsidP="00FD2CF1">
      <w:pPr>
        <w:jc w:val="both"/>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3215"/>
        <w:gridCol w:w="3215"/>
      </w:tblGrid>
      <w:tr w:rsidR="00E779BD" w:rsidRPr="008441B0" w14:paraId="4FA4C5C0" w14:textId="77777777" w:rsidTr="00094C0F">
        <w:tc>
          <w:tcPr>
            <w:tcW w:w="3215" w:type="dxa"/>
            <w:shd w:val="clear" w:color="auto" w:fill="621123"/>
          </w:tcPr>
          <w:p w14:paraId="7F60B0D8" w14:textId="77777777" w:rsidR="00FD2CF1" w:rsidRPr="008441B0" w:rsidRDefault="00FD2CF1" w:rsidP="0044048D">
            <w:pPr>
              <w:jc w:val="center"/>
              <w:rPr>
                <w:rFonts w:ascii="Montserrat" w:eastAsia="Montserrat" w:hAnsi="Montserrat" w:cs="Montserrat"/>
                <w:b/>
                <w:sz w:val="18"/>
                <w:szCs w:val="18"/>
                <w:shd w:val="clear" w:color="auto" w:fill="D6DEE5"/>
              </w:rPr>
            </w:pPr>
            <w:r w:rsidRPr="008441B0">
              <w:rPr>
                <w:rFonts w:ascii="Montserrat" w:eastAsia="Montserrat" w:hAnsi="Montserrat" w:cs="Montserrat"/>
                <w:b/>
                <w:sz w:val="18"/>
                <w:szCs w:val="18"/>
              </w:rPr>
              <w:t>Dato</w:t>
            </w:r>
          </w:p>
        </w:tc>
        <w:tc>
          <w:tcPr>
            <w:tcW w:w="3215" w:type="dxa"/>
            <w:shd w:val="clear" w:color="auto" w:fill="621123"/>
          </w:tcPr>
          <w:p w14:paraId="3B6D55A4" w14:textId="77777777" w:rsidR="00FD2CF1" w:rsidRPr="008441B0" w:rsidRDefault="00FD2CF1" w:rsidP="0044048D">
            <w:pPr>
              <w:jc w:val="center"/>
              <w:rPr>
                <w:rFonts w:ascii="Montserrat" w:eastAsia="Montserrat" w:hAnsi="Montserrat" w:cs="Montserrat"/>
                <w:b/>
                <w:sz w:val="18"/>
                <w:szCs w:val="18"/>
                <w:shd w:val="clear" w:color="auto" w:fill="621123"/>
              </w:rPr>
            </w:pPr>
            <w:r w:rsidRPr="008441B0">
              <w:rPr>
                <w:rFonts w:ascii="Montserrat" w:eastAsia="Montserrat" w:hAnsi="Montserrat" w:cs="Montserrat"/>
                <w:b/>
                <w:sz w:val="18"/>
                <w:szCs w:val="18"/>
              </w:rPr>
              <w:t>Justificación</w:t>
            </w:r>
          </w:p>
        </w:tc>
        <w:tc>
          <w:tcPr>
            <w:tcW w:w="3215" w:type="dxa"/>
            <w:shd w:val="clear" w:color="auto" w:fill="621123"/>
          </w:tcPr>
          <w:p w14:paraId="6C7B4220" w14:textId="77777777" w:rsidR="00FD2CF1" w:rsidRPr="008441B0" w:rsidRDefault="00FD2CF1" w:rsidP="0044048D">
            <w:pPr>
              <w:jc w:val="center"/>
              <w:rPr>
                <w:rFonts w:ascii="Montserrat" w:eastAsia="Montserrat" w:hAnsi="Montserrat" w:cs="Montserrat"/>
                <w:b/>
                <w:sz w:val="18"/>
                <w:szCs w:val="18"/>
              </w:rPr>
            </w:pPr>
            <w:r w:rsidRPr="008441B0">
              <w:rPr>
                <w:rFonts w:ascii="Montserrat" w:eastAsia="Montserrat" w:hAnsi="Montserrat" w:cs="Montserrat"/>
                <w:b/>
                <w:sz w:val="18"/>
                <w:szCs w:val="18"/>
              </w:rPr>
              <w:t>Fundamento</w:t>
            </w:r>
          </w:p>
        </w:tc>
      </w:tr>
      <w:tr w:rsidR="00E779BD" w:rsidRPr="008441B0" w14:paraId="05AF0A09" w14:textId="77777777" w:rsidTr="00094C0F">
        <w:trPr>
          <w:trHeight w:val="963"/>
        </w:trPr>
        <w:tc>
          <w:tcPr>
            <w:tcW w:w="3215" w:type="dxa"/>
          </w:tcPr>
          <w:p w14:paraId="7F4347F7" w14:textId="77777777" w:rsidR="00FD2CF1" w:rsidRPr="008441B0" w:rsidRDefault="00FD2CF1" w:rsidP="00094C0F">
            <w:pPr>
              <w:jc w:val="both"/>
              <w:rPr>
                <w:rFonts w:ascii="Montserrat" w:eastAsia="Montserrat" w:hAnsi="Montserrat" w:cs="Montserrat"/>
                <w:sz w:val="18"/>
                <w:szCs w:val="18"/>
              </w:rPr>
            </w:pPr>
            <w:r w:rsidRPr="008441B0">
              <w:rPr>
                <w:rFonts w:ascii="Montserrat" w:eastAsia="Montserrat" w:hAnsi="Montserrat" w:cs="Montserrat"/>
                <w:sz w:val="18"/>
                <w:szCs w:val="18"/>
              </w:rPr>
              <w:t xml:space="preserve"> Domicilio de particulares.</w:t>
            </w:r>
          </w:p>
        </w:tc>
        <w:tc>
          <w:tcPr>
            <w:tcW w:w="3215" w:type="dxa"/>
          </w:tcPr>
          <w:p w14:paraId="532CBA2D" w14:textId="77777777" w:rsidR="00FD2CF1" w:rsidRPr="008441B0" w:rsidRDefault="00FD2CF1" w:rsidP="00094C0F">
            <w:pPr>
              <w:jc w:val="both"/>
              <w:rPr>
                <w:rFonts w:ascii="Montserrat" w:eastAsia="Montserrat" w:hAnsi="Montserrat" w:cs="Montserrat"/>
                <w:sz w:val="18"/>
                <w:szCs w:val="18"/>
              </w:rPr>
            </w:pPr>
            <w:r w:rsidRPr="008441B0">
              <w:rPr>
                <w:rFonts w:ascii="Montserrat" w:eastAsia="Montserrat" w:hAnsi="Montserrat" w:cs="Montserrat"/>
                <w:sz w:val="18"/>
                <w:szCs w:val="18"/>
              </w:rPr>
              <w:t>Es un dato susceptible de clasificarse, al tratarse de un dato personal, y puede hacer a una persona identificable.</w:t>
            </w:r>
          </w:p>
        </w:tc>
        <w:tc>
          <w:tcPr>
            <w:tcW w:w="3215" w:type="dxa"/>
          </w:tcPr>
          <w:p w14:paraId="75EF3C77" w14:textId="77777777" w:rsidR="00FD2CF1" w:rsidRPr="008441B0" w:rsidRDefault="00FD2CF1" w:rsidP="00094C0F">
            <w:pPr>
              <w:jc w:val="both"/>
              <w:rPr>
                <w:rFonts w:ascii="Montserrat" w:eastAsia="Montserrat" w:hAnsi="Montserrat" w:cs="Montserrat"/>
                <w:sz w:val="18"/>
                <w:szCs w:val="18"/>
              </w:rPr>
            </w:pPr>
            <w:r w:rsidRPr="008441B0">
              <w:rPr>
                <w:rFonts w:ascii="Montserrat" w:eastAsia="Montserrat" w:hAnsi="Montserrat" w:cs="Montserrat"/>
                <w:sz w:val="18"/>
                <w:szCs w:val="18"/>
              </w:rPr>
              <w:t>Artículo 113, fracción I, de la Ley Federal de Transparencia y Acceso a la Información Pública.</w:t>
            </w:r>
          </w:p>
          <w:p w14:paraId="75EFA58D" w14:textId="77777777" w:rsidR="00FD2CF1" w:rsidRPr="008441B0" w:rsidRDefault="00FD2CF1" w:rsidP="00094C0F">
            <w:pPr>
              <w:jc w:val="both"/>
              <w:rPr>
                <w:rFonts w:ascii="Montserrat" w:eastAsia="Montserrat" w:hAnsi="Montserrat" w:cs="Montserrat"/>
                <w:sz w:val="18"/>
                <w:szCs w:val="18"/>
              </w:rPr>
            </w:pPr>
          </w:p>
        </w:tc>
      </w:tr>
    </w:tbl>
    <w:p w14:paraId="2720BFD5" w14:textId="77777777" w:rsidR="00FD2CF1" w:rsidRPr="008441B0" w:rsidRDefault="00FD2CF1" w:rsidP="00FD2CF1">
      <w:pPr>
        <w:jc w:val="both"/>
        <w:rPr>
          <w:rFonts w:ascii="Montserrat" w:eastAsia="Montserrat" w:hAnsi="Montserrat" w:cs="Montserrat"/>
          <w:sz w:val="18"/>
          <w:szCs w:val="18"/>
        </w:rPr>
      </w:pPr>
    </w:p>
    <w:p w14:paraId="672B5902" w14:textId="1AFBEC3B" w:rsidR="003A7231" w:rsidRPr="008441B0" w:rsidRDefault="003A7231" w:rsidP="003A7231">
      <w:pPr>
        <w:rPr>
          <w:rFonts w:ascii="Montserrat" w:eastAsia="Montserrat" w:hAnsi="Montserrat" w:cs="Montserrat"/>
          <w:sz w:val="18"/>
          <w:szCs w:val="18"/>
        </w:rPr>
      </w:pPr>
      <w:r w:rsidRPr="008441B0">
        <w:rPr>
          <w:rFonts w:ascii="Montserrat" w:eastAsia="Montserrat" w:hAnsi="Montserrat" w:cs="Montserrat"/>
          <w:sz w:val="18"/>
          <w:szCs w:val="18"/>
        </w:rPr>
        <w:t>En consecuencia, se emiten la</w:t>
      </w:r>
      <w:r w:rsidR="00004F95">
        <w:rPr>
          <w:rFonts w:ascii="Montserrat" w:eastAsia="Montserrat" w:hAnsi="Montserrat" w:cs="Montserrat"/>
          <w:sz w:val="18"/>
          <w:szCs w:val="18"/>
        </w:rPr>
        <w:t>s</w:t>
      </w:r>
      <w:r w:rsidRPr="008441B0">
        <w:rPr>
          <w:rFonts w:ascii="Montserrat" w:eastAsia="Montserrat" w:hAnsi="Montserrat" w:cs="Montserrat"/>
          <w:sz w:val="18"/>
          <w:szCs w:val="18"/>
        </w:rPr>
        <w:t xml:space="preserve"> siguiente</w:t>
      </w:r>
      <w:r w:rsidR="00004F95">
        <w:rPr>
          <w:rFonts w:ascii="Montserrat" w:eastAsia="Montserrat" w:hAnsi="Montserrat" w:cs="Montserrat"/>
          <w:sz w:val="18"/>
          <w:szCs w:val="18"/>
        </w:rPr>
        <w:t>s resoluciones</w:t>
      </w:r>
      <w:r w:rsidRPr="008441B0">
        <w:rPr>
          <w:rFonts w:ascii="Montserrat" w:eastAsia="Montserrat" w:hAnsi="Montserrat" w:cs="Montserrat"/>
          <w:sz w:val="18"/>
          <w:szCs w:val="18"/>
        </w:rPr>
        <w:t xml:space="preserve"> por unanimidad: </w:t>
      </w:r>
    </w:p>
    <w:p w14:paraId="25B1AAB4" w14:textId="77777777" w:rsidR="00FD2CF1" w:rsidRPr="008441B0" w:rsidRDefault="00FD2CF1" w:rsidP="00FD2CF1">
      <w:pPr>
        <w:jc w:val="both"/>
        <w:rPr>
          <w:rFonts w:ascii="Montserrat" w:eastAsia="Montserrat" w:hAnsi="Montserrat" w:cs="Montserrat"/>
          <w:sz w:val="18"/>
          <w:szCs w:val="18"/>
        </w:rPr>
      </w:pPr>
    </w:p>
    <w:p w14:paraId="2BEE729D" w14:textId="2D74A08A" w:rsidR="00FD2CF1" w:rsidRPr="008441B0" w:rsidRDefault="00FD2CF1" w:rsidP="00FD2CF1">
      <w:pPr>
        <w:jc w:val="both"/>
        <w:rPr>
          <w:rFonts w:ascii="Montserrat" w:eastAsia="Montserrat" w:hAnsi="Montserrat" w:cs="Montserrat"/>
          <w:sz w:val="18"/>
          <w:szCs w:val="18"/>
        </w:rPr>
      </w:pPr>
      <w:r w:rsidRPr="008441B0">
        <w:rPr>
          <w:rFonts w:ascii="Montserrat" w:eastAsia="Montserrat" w:hAnsi="Montserrat" w:cs="Montserrat"/>
          <w:b/>
          <w:sz w:val="18"/>
          <w:szCs w:val="18"/>
        </w:rPr>
        <w:t>V.E.</w:t>
      </w:r>
      <w:r w:rsidR="00DB6828" w:rsidRPr="008441B0">
        <w:rPr>
          <w:rFonts w:ascii="Montserrat" w:eastAsia="Montserrat" w:hAnsi="Montserrat" w:cs="Montserrat"/>
          <w:b/>
          <w:sz w:val="18"/>
          <w:szCs w:val="18"/>
        </w:rPr>
        <w:t>2</w:t>
      </w:r>
      <w:r w:rsidRPr="008441B0">
        <w:rPr>
          <w:rFonts w:ascii="Montserrat" w:eastAsia="Montserrat" w:hAnsi="Montserrat" w:cs="Montserrat"/>
          <w:b/>
          <w:sz w:val="18"/>
          <w:szCs w:val="18"/>
        </w:rPr>
        <w:t>.</w:t>
      </w:r>
      <w:r w:rsidR="00811A54" w:rsidRPr="008441B0">
        <w:rPr>
          <w:rFonts w:ascii="Montserrat" w:eastAsia="Montserrat" w:hAnsi="Montserrat" w:cs="Montserrat"/>
          <w:b/>
          <w:sz w:val="18"/>
          <w:szCs w:val="18"/>
        </w:rPr>
        <w:t>1</w:t>
      </w:r>
      <w:r w:rsidR="00DB6828" w:rsidRPr="008441B0">
        <w:rPr>
          <w:rFonts w:ascii="Montserrat" w:eastAsia="Montserrat" w:hAnsi="Montserrat" w:cs="Montserrat"/>
          <w:b/>
          <w:sz w:val="18"/>
          <w:szCs w:val="18"/>
        </w:rPr>
        <w:t>.</w:t>
      </w:r>
      <w:r w:rsidRPr="008441B0">
        <w:rPr>
          <w:rFonts w:ascii="Montserrat" w:eastAsia="Montserrat" w:hAnsi="Montserrat" w:cs="Montserrat"/>
          <w:b/>
          <w:sz w:val="18"/>
          <w:szCs w:val="18"/>
        </w:rPr>
        <w:t>ORD.31.23:CONFIRMAR</w:t>
      </w:r>
      <w:r w:rsidRPr="008441B0">
        <w:rPr>
          <w:rFonts w:ascii="Montserrat" w:eastAsia="Montserrat" w:hAnsi="Montserrat" w:cs="Montserrat"/>
          <w:sz w:val="18"/>
          <w:szCs w:val="18"/>
        </w:rPr>
        <w:t xml:space="preserve"> la clasificación de confidencialidad invocada por la invocada por la Dirección General de Controversias y Sanciones a Contrataciones Públicas de la Función Pública de los datos personales </w:t>
      </w:r>
      <w:r w:rsidRPr="003D269A">
        <w:rPr>
          <w:rFonts w:ascii="Montserrat" w:eastAsia="Montserrat" w:hAnsi="Montserrat" w:cs="Montserrat"/>
          <w:sz w:val="18"/>
          <w:szCs w:val="18"/>
        </w:rPr>
        <w:t>Firma de particulares</w:t>
      </w:r>
      <w:r w:rsidRPr="008441B0">
        <w:rPr>
          <w:rFonts w:ascii="Montserrat" w:eastAsia="Montserrat" w:hAnsi="Montserrat" w:cs="Montserrat"/>
          <w:b/>
          <w:sz w:val="18"/>
          <w:szCs w:val="18"/>
        </w:rPr>
        <w:t xml:space="preserve"> </w:t>
      </w:r>
      <w:r w:rsidRPr="008441B0">
        <w:rPr>
          <w:rFonts w:ascii="Montserrat" w:eastAsia="Montserrat" w:hAnsi="Montserrat" w:cs="Montserrat"/>
          <w:sz w:val="18"/>
          <w:szCs w:val="18"/>
        </w:rPr>
        <w:t>que obran en las siguientes instancias de inconformidad  INC-082-2021,  INC-095-2021, INC-102-2021, INC-112-2021, INC-114-2021, INC-117-2021, por ende, se autoriza la elaboración de la versión pública, con fundamento en lo establecido en el artículo 113, fracción I, de la Ley Federal de Transparencia y Acceso a la Información Pública.</w:t>
      </w:r>
    </w:p>
    <w:p w14:paraId="75AFC5DA" w14:textId="77777777" w:rsidR="00FD2CF1" w:rsidRPr="008441B0" w:rsidRDefault="00FD2CF1" w:rsidP="00FD2CF1">
      <w:pPr>
        <w:jc w:val="both"/>
        <w:rPr>
          <w:rFonts w:ascii="Montserrat" w:eastAsia="Montserrat" w:hAnsi="Montserrat" w:cs="Montserrat"/>
          <w:sz w:val="18"/>
          <w:szCs w:val="18"/>
        </w:rPr>
      </w:pPr>
    </w:p>
    <w:p w14:paraId="73462DB5" w14:textId="4D68CF71" w:rsidR="00FD2CF1" w:rsidRPr="008441B0" w:rsidRDefault="00FD2CF1" w:rsidP="00FD2CF1">
      <w:pPr>
        <w:jc w:val="both"/>
        <w:rPr>
          <w:rFonts w:ascii="Montserrat" w:eastAsia="Montserrat" w:hAnsi="Montserrat" w:cs="Montserrat"/>
          <w:sz w:val="18"/>
          <w:szCs w:val="18"/>
        </w:rPr>
      </w:pPr>
      <w:r w:rsidRPr="008441B0">
        <w:rPr>
          <w:rFonts w:ascii="Montserrat" w:eastAsia="Montserrat" w:hAnsi="Montserrat" w:cs="Montserrat"/>
          <w:b/>
          <w:sz w:val="18"/>
          <w:szCs w:val="18"/>
        </w:rPr>
        <w:t>V.E.</w:t>
      </w:r>
      <w:r w:rsidR="00DB6828" w:rsidRPr="008441B0">
        <w:rPr>
          <w:rFonts w:ascii="Montserrat" w:eastAsia="Montserrat" w:hAnsi="Montserrat" w:cs="Montserrat"/>
          <w:b/>
          <w:sz w:val="18"/>
          <w:szCs w:val="18"/>
        </w:rPr>
        <w:t>2</w:t>
      </w:r>
      <w:r w:rsidRPr="008441B0">
        <w:rPr>
          <w:rFonts w:ascii="Montserrat" w:eastAsia="Montserrat" w:hAnsi="Montserrat" w:cs="Montserrat"/>
          <w:b/>
          <w:sz w:val="18"/>
          <w:szCs w:val="18"/>
        </w:rPr>
        <w:t>.</w:t>
      </w:r>
      <w:r w:rsidR="00811A54" w:rsidRPr="008441B0">
        <w:rPr>
          <w:rFonts w:ascii="Montserrat" w:eastAsia="Montserrat" w:hAnsi="Montserrat" w:cs="Montserrat"/>
          <w:b/>
          <w:sz w:val="18"/>
          <w:szCs w:val="18"/>
        </w:rPr>
        <w:t>2</w:t>
      </w:r>
      <w:r w:rsidR="00DB6828" w:rsidRPr="008441B0">
        <w:rPr>
          <w:rFonts w:ascii="Montserrat" w:eastAsia="Montserrat" w:hAnsi="Montserrat" w:cs="Montserrat"/>
          <w:b/>
          <w:sz w:val="18"/>
          <w:szCs w:val="18"/>
        </w:rPr>
        <w:t>.</w:t>
      </w:r>
      <w:r w:rsidRPr="008441B0">
        <w:rPr>
          <w:rFonts w:ascii="Montserrat" w:eastAsia="Montserrat" w:hAnsi="Montserrat" w:cs="Montserrat"/>
          <w:b/>
          <w:sz w:val="18"/>
          <w:szCs w:val="18"/>
        </w:rPr>
        <w:t>ORD.31.23: CONFIRMAR</w:t>
      </w:r>
      <w:r w:rsidRPr="008441B0">
        <w:rPr>
          <w:rFonts w:ascii="Montserrat" w:eastAsia="Montserrat" w:hAnsi="Montserrat" w:cs="Montserrat"/>
          <w:sz w:val="18"/>
          <w:szCs w:val="18"/>
        </w:rPr>
        <w:t xml:space="preserve"> la clasificación de confidencialidad invocada por la invocada por la Dirección General de Controversias y Sanciones a Contrataciones Públicas de la Función Pública de los datos personales </w:t>
      </w:r>
      <w:r w:rsidRPr="003D269A">
        <w:rPr>
          <w:rFonts w:ascii="Montserrat" w:eastAsia="Montserrat" w:hAnsi="Montserrat" w:cs="Montserrat"/>
          <w:sz w:val="18"/>
          <w:szCs w:val="18"/>
        </w:rPr>
        <w:t>número de cédula profesional que</w:t>
      </w:r>
      <w:r w:rsidRPr="008441B0">
        <w:rPr>
          <w:rFonts w:ascii="Montserrat" w:eastAsia="Montserrat" w:hAnsi="Montserrat" w:cs="Montserrat"/>
          <w:sz w:val="18"/>
          <w:szCs w:val="18"/>
        </w:rPr>
        <w:t xml:space="preserve"> obran en la siguiente instancia de inconformidad  INC-102-2021, por ende, se autoriza la elaboración de la versión pública, con fundamento en lo establecido en el artículo 113, fracción I, de la Ley Federal de Transparencia y Acceso a la Información Pública.</w:t>
      </w:r>
    </w:p>
    <w:p w14:paraId="66548026" w14:textId="77777777" w:rsidR="00FD2CF1" w:rsidRPr="008441B0" w:rsidRDefault="00FD2CF1" w:rsidP="00FD2CF1">
      <w:pPr>
        <w:jc w:val="both"/>
        <w:rPr>
          <w:rFonts w:ascii="Montserrat" w:eastAsia="Montserrat" w:hAnsi="Montserrat" w:cs="Montserrat"/>
          <w:sz w:val="18"/>
          <w:szCs w:val="18"/>
        </w:rPr>
      </w:pPr>
    </w:p>
    <w:p w14:paraId="52C51456" w14:textId="5E0941BA" w:rsidR="00FD2CF1" w:rsidRPr="008441B0" w:rsidRDefault="00FD2CF1" w:rsidP="00FD2CF1">
      <w:pPr>
        <w:jc w:val="both"/>
        <w:rPr>
          <w:rFonts w:ascii="Montserrat" w:eastAsia="Montserrat" w:hAnsi="Montserrat" w:cs="Montserrat"/>
          <w:sz w:val="18"/>
          <w:szCs w:val="18"/>
        </w:rPr>
      </w:pPr>
      <w:r w:rsidRPr="008441B0">
        <w:rPr>
          <w:rFonts w:ascii="Montserrat" w:eastAsia="Montserrat" w:hAnsi="Montserrat" w:cs="Montserrat"/>
          <w:b/>
          <w:sz w:val="18"/>
          <w:szCs w:val="18"/>
        </w:rPr>
        <w:t>V.E.</w:t>
      </w:r>
      <w:r w:rsidR="00811A54" w:rsidRPr="008441B0">
        <w:rPr>
          <w:rFonts w:ascii="Montserrat" w:eastAsia="Montserrat" w:hAnsi="Montserrat" w:cs="Montserrat"/>
          <w:b/>
          <w:sz w:val="18"/>
          <w:szCs w:val="18"/>
        </w:rPr>
        <w:t>2.3</w:t>
      </w:r>
      <w:r w:rsidRPr="008441B0">
        <w:rPr>
          <w:rFonts w:ascii="Montserrat" w:eastAsia="Montserrat" w:hAnsi="Montserrat" w:cs="Montserrat"/>
          <w:b/>
          <w:sz w:val="18"/>
          <w:szCs w:val="18"/>
        </w:rPr>
        <w:t>.ORD.31.23: CONFIRMAR</w:t>
      </w:r>
      <w:r w:rsidRPr="008441B0">
        <w:rPr>
          <w:rFonts w:ascii="Montserrat" w:eastAsia="Montserrat" w:hAnsi="Montserrat" w:cs="Montserrat"/>
          <w:sz w:val="18"/>
          <w:szCs w:val="18"/>
        </w:rPr>
        <w:t xml:space="preserve"> la clasificación de confidencialidad invocada por la invocada por la Dirección General de Controversias y Sanciones a Contrataciones Públicas de la Función Pública de los datos personales </w:t>
      </w:r>
      <w:r w:rsidRPr="003D269A">
        <w:rPr>
          <w:rFonts w:ascii="Montserrat" w:eastAsia="Montserrat" w:hAnsi="Montserrat" w:cs="Montserrat"/>
          <w:sz w:val="18"/>
          <w:szCs w:val="18"/>
        </w:rPr>
        <w:t>domicilio de particulares</w:t>
      </w:r>
      <w:r w:rsidRPr="008441B0">
        <w:rPr>
          <w:rFonts w:ascii="Montserrat" w:eastAsia="Montserrat" w:hAnsi="Montserrat" w:cs="Montserrat"/>
          <w:b/>
          <w:sz w:val="18"/>
          <w:szCs w:val="18"/>
        </w:rPr>
        <w:t xml:space="preserve"> </w:t>
      </w:r>
      <w:r w:rsidRPr="008441B0">
        <w:rPr>
          <w:rFonts w:ascii="Montserrat" w:eastAsia="Montserrat" w:hAnsi="Montserrat" w:cs="Montserrat"/>
          <w:sz w:val="18"/>
          <w:szCs w:val="18"/>
        </w:rPr>
        <w:t>que obran en la siguiente instancia de inconformidad  INC-112-2021, por ende, se autoriza la elaboración de la versión pública, con fundamento en lo establecido en el artículo 113, fracción I, de la Ley Federal de Transparencia y Acceso a la Información Pública.</w:t>
      </w:r>
    </w:p>
    <w:p w14:paraId="6DA9FB9C" w14:textId="77777777" w:rsidR="00FD2CF1" w:rsidRPr="008441B0" w:rsidRDefault="00FD2CF1" w:rsidP="00FD2CF1">
      <w:pPr>
        <w:jc w:val="both"/>
        <w:rPr>
          <w:rFonts w:ascii="Montserrat" w:eastAsia="Montserrat" w:hAnsi="Montserrat" w:cs="Montserrat"/>
          <w:sz w:val="18"/>
          <w:szCs w:val="18"/>
        </w:rPr>
      </w:pPr>
      <w:bookmarkStart w:id="6" w:name="_heading=h.5do5dxxv9ssx" w:colFirst="0" w:colLast="0"/>
      <w:bookmarkEnd w:id="6"/>
    </w:p>
    <w:p w14:paraId="38B2B56B" w14:textId="21E45021" w:rsidR="00FD2CF1" w:rsidRPr="008441B0" w:rsidRDefault="00FD2CF1" w:rsidP="00FD2CF1">
      <w:pPr>
        <w:jc w:val="both"/>
        <w:rPr>
          <w:rFonts w:ascii="Montserrat" w:eastAsia="Montserrat" w:hAnsi="Montserrat" w:cs="Montserrat"/>
          <w:sz w:val="18"/>
          <w:szCs w:val="18"/>
        </w:rPr>
      </w:pPr>
      <w:r w:rsidRPr="008441B0">
        <w:rPr>
          <w:rFonts w:ascii="Montserrat" w:eastAsia="Montserrat" w:hAnsi="Montserrat" w:cs="Montserrat"/>
          <w:b/>
          <w:sz w:val="18"/>
          <w:szCs w:val="18"/>
        </w:rPr>
        <w:t>V.E.</w:t>
      </w:r>
      <w:r w:rsidR="00811A54" w:rsidRPr="008441B0">
        <w:rPr>
          <w:rFonts w:ascii="Montserrat" w:eastAsia="Montserrat" w:hAnsi="Montserrat" w:cs="Montserrat"/>
          <w:b/>
          <w:sz w:val="18"/>
          <w:szCs w:val="18"/>
        </w:rPr>
        <w:t>2.4</w:t>
      </w:r>
      <w:r w:rsidRPr="008441B0">
        <w:rPr>
          <w:rFonts w:ascii="Montserrat" w:eastAsia="Montserrat" w:hAnsi="Montserrat" w:cs="Montserrat"/>
          <w:b/>
          <w:sz w:val="18"/>
          <w:szCs w:val="18"/>
        </w:rPr>
        <w:t>.ORD.31.23: CONFIRMAR</w:t>
      </w:r>
      <w:r w:rsidRPr="008441B0">
        <w:rPr>
          <w:rFonts w:ascii="Montserrat" w:eastAsia="Montserrat" w:hAnsi="Montserrat" w:cs="Montserrat"/>
          <w:sz w:val="18"/>
          <w:szCs w:val="18"/>
        </w:rPr>
        <w:t xml:space="preserve"> la clasificación de confidencialidad invocada por la invocada por la Dirección General de Controversias y Sanciones a Contrataciones Públicas de la Función Pública de los datos personales </w:t>
      </w:r>
      <w:r w:rsidRPr="003D269A">
        <w:rPr>
          <w:rFonts w:ascii="Montserrat" w:eastAsia="Montserrat" w:hAnsi="Montserrat" w:cs="Montserrat"/>
          <w:sz w:val="18"/>
          <w:szCs w:val="18"/>
        </w:rPr>
        <w:t>nombre de particulares, contraseña y código de acceso</w:t>
      </w:r>
      <w:r w:rsidRPr="008441B0">
        <w:rPr>
          <w:rFonts w:ascii="Montserrat" w:eastAsia="Montserrat" w:hAnsi="Montserrat" w:cs="Montserrat"/>
          <w:b/>
          <w:sz w:val="18"/>
          <w:szCs w:val="18"/>
        </w:rPr>
        <w:t xml:space="preserve"> </w:t>
      </w:r>
      <w:r w:rsidRPr="008441B0">
        <w:rPr>
          <w:rFonts w:ascii="Montserrat" w:eastAsia="Montserrat" w:hAnsi="Montserrat" w:cs="Montserrat"/>
          <w:sz w:val="18"/>
          <w:szCs w:val="18"/>
        </w:rPr>
        <w:t>que obran en la siguiente instancia de inconformidad  INC-117-2021, por ende, se autoriza la elaboración de la versión pública, con fundamento en lo establecido en el artículo 113, fracción I, de la Ley Federal de Transparencia y Acceso a la Información Pública.</w:t>
      </w:r>
    </w:p>
    <w:p w14:paraId="3189C95D" w14:textId="5BDE2416" w:rsidR="00811A54" w:rsidRPr="008441B0" w:rsidRDefault="00FD2CF1" w:rsidP="0044048D">
      <w:pPr>
        <w:jc w:val="both"/>
        <w:rPr>
          <w:rFonts w:ascii="Montserrat" w:eastAsia="Montserrat" w:hAnsi="Montserrat" w:cs="Montserrat"/>
          <w:sz w:val="18"/>
          <w:szCs w:val="18"/>
        </w:rPr>
      </w:pPr>
      <w:r w:rsidRPr="008441B0">
        <w:rPr>
          <w:rFonts w:ascii="Montserrat" w:eastAsia="Montserrat" w:hAnsi="Montserrat" w:cs="Montserrat"/>
          <w:b/>
          <w:sz w:val="18"/>
          <w:szCs w:val="18"/>
        </w:rPr>
        <w:lastRenderedPageBreak/>
        <w:t>V.E.</w:t>
      </w:r>
      <w:r w:rsidR="00811A54" w:rsidRPr="008441B0">
        <w:rPr>
          <w:rFonts w:ascii="Montserrat" w:eastAsia="Montserrat" w:hAnsi="Montserrat" w:cs="Montserrat"/>
          <w:b/>
          <w:sz w:val="18"/>
          <w:szCs w:val="18"/>
        </w:rPr>
        <w:t>2.5</w:t>
      </w:r>
      <w:r w:rsidRPr="008441B0">
        <w:rPr>
          <w:rFonts w:ascii="Montserrat" w:eastAsia="Montserrat" w:hAnsi="Montserrat" w:cs="Montserrat"/>
          <w:b/>
          <w:sz w:val="18"/>
          <w:szCs w:val="18"/>
        </w:rPr>
        <w:t>.ORD.31.23: CONFIRMAR</w:t>
      </w:r>
      <w:r w:rsidRPr="008441B0">
        <w:rPr>
          <w:rFonts w:ascii="Montserrat" w:eastAsia="Montserrat" w:hAnsi="Montserrat" w:cs="Montserrat"/>
          <w:sz w:val="18"/>
          <w:szCs w:val="18"/>
        </w:rPr>
        <w:t xml:space="preserve"> la clasificación de confidencialidad invocada por la invocada por la Dirección General de Controversias y Sanciones a Contrataciones Públicas de la Función Pública de los datos personales </w:t>
      </w:r>
      <w:r w:rsidRPr="003D269A">
        <w:rPr>
          <w:rFonts w:ascii="Montserrat" w:eastAsia="Montserrat" w:hAnsi="Montserrat" w:cs="Montserrat"/>
          <w:sz w:val="18"/>
          <w:szCs w:val="18"/>
        </w:rPr>
        <w:t>domicilio de particulares</w:t>
      </w:r>
      <w:r w:rsidRPr="008441B0">
        <w:rPr>
          <w:rFonts w:ascii="Montserrat" w:eastAsia="Montserrat" w:hAnsi="Montserrat" w:cs="Montserrat"/>
          <w:b/>
          <w:sz w:val="18"/>
          <w:szCs w:val="18"/>
        </w:rPr>
        <w:t xml:space="preserve"> </w:t>
      </w:r>
      <w:r w:rsidRPr="008441B0">
        <w:rPr>
          <w:rFonts w:ascii="Montserrat" w:eastAsia="Montserrat" w:hAnsi="Montserrat" w:cs="Montserrat"/>
          <w:sz w:val="18"/>
          <w:szCs w:val="18"/>
        </w:rPr>
        <w:t>que obran en el Procedimiento Administrativo de Sanción SAN-044-2020, por ende, se autoriza la elaboración de la versión pública, con fundamento en lo establecido en el artículo 113, fracción I, de la Ley Federal de Transparencia y Acceso a la Información Pública.</w:t>
      </w:r>
    </w:p>
    <w:p w14:paraId="11565DC8" w14:textId="0BBECCC0" w:rsidR="00811A54" w:rsidRPr="008441B0" w:rsidRDefault="00811A54" w:rsidP="00811A54">
      <w:pPr>
        <w:spacing w:before="240" w:after="240"/>
        <w:jc w:val="both"/>
        <w:rPr>
          <w:rFonts w:ascii="Montserrat" w:eastAsia="Montserrat" w:hAnsi="Montserrat" w:cs="Montserrat"/>
          <w:b/>
          <w:sz w:val="18"/>
          <w:szCs w:val="18"/>
        </w:rPr>
      </w:pPr>
      <w:r w:rsidRPr="008441B0">
        <w:rPr>
          <w:rFonts w:ascii="Montserrat" w:eastAsia="Montserrat" w:hAnsi="Montserrat" w:cs="Montserrat"/>
          <w:b/>
          <w:sz w:val="18"/>
          <w:szCs w:val="18"/>
        </w:rPr>
        <w:t>V.E.2.6.ORD.31.23: REVOCAR</w:t>
      </w:r>
      <w:r w:rsidRPr="008441B0">
        <w:rPr>
          <w:rFonts w:ascii="Montserrat" w:eastAsia="Montserrat" w:hAnsi="Montserrat" w:cs="Montserrat"/>
          <w:sz w:val="18"/>
          <w:szCs w:val="18"/>
        </w:rPr>
        <w:t xml:space="preserve"> la clasificación de confidencialidad invocada por la Dirección General de Controversias y Sanciones a Contrataciones Públicas de la Función Pública de los datos personales Nombre de representante legal que obran en las instancias de inconformidad INC-082-2021, INC-102-2021 con fundamento en lo establecido por el criterio FUNCIÓNPÚBLICA/CT/02/2022, aprobado en la cuadragésima sexta sesión ordinaria del comité de Transparencia de la Secretaría de la Función Pública.</w:t>
      </w:r>
    </w:p>
    <w:p w14:paraId="14192DEE" w14:textId="26B6E213" w:rsidR="00811A54" w:rsidRPr="008441B0" w:rsidRDefault="00811A54" w:rsidP="00811A54">
      <w:pPr>
        <w:spacing w:before="240" w:after="240"/>
        <w:jc w:val="both"/>
        <w:rPr>
          <w:rFonts w:ascii="Montserrat" w:eastAsia="Montserrat" w:hAnsi="Montserrat" w:cs="Montserrat"/>
          <w:sz w:val="18"/>
          <w:szCs w:val="18"/>
        </w:rPr>
      </w:pPr>
      <w:r w:rsidRPr="008441B0">
        <w:rPr>
          <w:rFonts w:ascii="Montserrat" w:eastAsia="Montserrat" w:hAnsi="Montserrat" w:cs="Montserrat"/>
          <w:b/>
          <w:sz w:val="18"/>
          <w:szCs w:val="18"/>
        </w:rPr>
        <w:t>V.E.2.7.ORD.31.23: REVOCAR</w:t>
      </w:r>
      <w:r w:rsidRPr="008441B0">
        <w:rPr>
          <w:rFonts w:ascii="Montserrat" w:eastAsia="Montserrat" w:hAnsi="Montserrat" w:cs="Montserrat"/>
          <w:sz w:val="18"/>
          <w:szCs w:val="18"/>
        </w:rPr>
        <w:t xml:space="preserve"> la clasificación de confidencialidad invocada por la Dirección General de Controversias y Sanciones a Contrataciones Públicas de la Función Pública de los datos personales Nombre de representante legal que obran en la instancia de inconformidad, INC-095-2021, INC-102-2021, INC-112-2021, INC-114-2021, INC-117-2021, con fundamento en lo establecido por el criterio FUNCIÓNPÚBLICA/CT/02/2022, aprobado en la cuadragésima sexta sesión ordinaria del comité de Transparencia de la Secretaría de la Función Pública.</w:t>
      </w:r>
    </w:p>
    <w:p w14:paraId="2503AFF8" w14:textId="77777777" w:rsidR="00811A54" w:rsidRPr="008441B0" w:rsidRDefault="00811A54" w:rsidP="00811A54">
      <w:pPr>
        <w:jc w:val="both"/>
        <w:rPr>
          <w:rFonts w:ascii="Montserrat" w:eastAsia="Montserrat" w:hAnsi="Montserrat" w:cs="Montserrat"/>
          <w:sz w:val="18"/>
          <w:szCs w:val="18"/>
        </w:rPr>
      </w:pPr>
      <w:r w:rsidRPr="008441B0">
        <w:rPr>
          <w:rFonts w:ascii="Montserrat" w:eastAsia="Montserrat" w:hAnsi="Montserrat" w:cs="Montserrat"/>
          <w:sz w:val="18"/>
          <w:szCs w:val="18"/>
        </w:rPr>
        <w:t>La instrucción deberá de cumplimentarse en un plazo máximo de un día hábil, contado a partir del día hábil siguiente a aquel en que se haya notificado.</w:t>
      </w:r>
    </w:p>
    <w:p w14:paraId="019D2AF8" w14:textId="5DD0146A" w:rsidR="00750C4A" w:rsidRPr="008441B0" w:rsidRDefault="00750C4A" w:rsidP="008441B0">
      <w:pPr>
        <w:jc w:val="both"/>
        <w:rPr>
          <w:rFonts w:ascii="Montserrat" w:eastAsia="Montserrat" w:hAnsi="Montserrat" w:cs="Montserrat"/>
          <w:b/>
          <w:sz w:val="18"/>
          <w:szCs w:val="18"/>
        </w:rPr>
      </w:pPr>
    </w:p>
    <w:p w14:paraId="58D1D5EF" w14:textId="3EB80878" w:rsidR="00994830" w:rsidRPr="008441B0" w:rsidRDefault="00A001C5" w:rsidP="0044048D">
      <w:pPr>
        <w:ind w:left="720"/>
        <w:jc w:val="both"/>
        <w:rPr>
          <w:rFonts w:ascii="Montserrat" w:eastAsia="Montserrat" w:hAnsi="Montserrat" w:cs="Montserrat"/>
          <w:b/>
          <w:sz w:val="18"/>
          <w:szCs w:val="18"/>
        </w:rPr>
      </w:pPr>
      <w:r w:rsidRPr="008441B0">
        <w:rPr>
          <w:rFonts w:ascii="Montserrat" w:eastAsia="Montserrat" w:hAnsi="Montserrat" w:cs="Montserrat"/>
          <w:b/>
          <w:sz w:val="18"/>
          <w:szCs w:val="18"/>
        </w:rPr>
        <w:t>E.3</w:t>
      </w:r>
      <w:r w:rsidR="00363B60" w:rsidRPr="008441B0">
        <w:rPr>
          <w:rFonts w:ascii="Montserrat" w:eastAsia="Montserrat" w:hAnsi="Montserrat" w:cs="Montserrat"/>
          <w:b/>
          <w:sz w:val="18"/>
          <w:szCs w:val="18"/>
        </w:rPr>
        <w:t xml:space="preserve"> Unidad de Asuntos Jurídicos (UAJ) VP 006423</w:t>
      </w:r>
    </w:p>
    <w:p w14:paraId="3529C3F4" w14:textId="77777777" w:rsidR="00750C4A" w:rsidRPr="008441B0" w:rsidRDefault="00750C4A" w:rsidP="0044048D">
      <w:pPr>
        <w:ind w:left="720"/>
        <w:jc w:val="both"/>
        <w:rPr>
          <w:rFonts w:ascii="Montserrat" w:eastAsia="Montserrat" w:hAnsi="Montserrat" w:cs="Montserrat"/>
          <w:b/>
          <w:sz w:val="18"/>
          <w:szCs w:val="18"/>
        </w:rPr>
      </w:pPr>
    </w:p>
    <w:p w14:paraId="36E72063" w14:textId="77777777" w:rsidR="00750C4A" w:rsidRPr="008441B0" w:rsidRDefault="00750C4A" w:rsidP="0044048D">
      <w:pPr>
        <w:jc w:val="both"/>
        <w:rPr>
          <w:rFonts w:ascii="Montserrat" w:eastAsia="Montserrat" w:hAnsi="Montserrat" w:cs="Montserrat"/>
          <w:sz w:val="18"/>
          <w:szCs w:val="18"/>
        </w:rPr>
      </w:pPr>
      <w:r w:rsidRPr="008441B0">
        <w:rPr>
          <w:rFonts w:ascii="Montserrat" w:eastAsia="Montserrat" w:hAnsi="Montserrat" w:cs="Montserrat"/>
          <w:sz w:val="18"/>
          <w:szCs w:val="18"/>
        </w:rPr>
        <w:t xml:space="preserve">La </w:t>
      </w:r>
      <w:r w:rsidRPr="008441B0">
        <w:rPr>
          <w:rFonts w:ascii="Montserrat" w:eastAsia="Montserrat" w:hAnsi="Montserrat" w:cs="Montserrat"/>
          <w:b/>
          <w:sz w:val="18"/>
          <w:szCs w:val="18"/>
        </w:rPr>
        <w:t>Unidad de Asuntos Jurídicos</w:t>
      </w:r>
      <w:r w:rsidRPr="008441B0">
        <w:rPr>
          <w:rFonts w:ascii="Montserrat" w:eastAsia="Montserrat" w:hAnsi="Montserrat" w:cs="Montserrat"/>
          <w:sz w:val="18"/>
          <w:szCs w:val="18"/>
        </w:rPr>
        <w:t xml:space="preserve">, con la finalidad de dar cumplimiento a la obligación de transparencia establecida en la fracción XXXVI del Artículo 70 de la Ley General de Transparencia y Acceso a la Información Pública, solicita al Comité de Transparencia de la Secretaría de la Función Pública la clasificación de información, de acuerdo con lo que a continuación se señala: </w:t>
      </w:r>
    </w:p>
    <w:p w14:paraId="5BD24DEE" w14:textId="77777777" w:rsidR="00750C4A" w:rsidRPr="008441B0" w:rsidRDefault="00750C4A" w:rsidP="00750C4A">
      <w:pPr>
        <w:jc w:val="both"/>
        <w:rPr>
          <w:rFonts w:ascii="Montserrat" w:eastAsia="Montserrat" w:hAnsi="Montserrat" w:cs="Montserrat"/>
          <w:sz w:val="18"/>
          <w:szCs w:val="18"/>
        </w:rPr>
      </w:pPr>
    </w:p>
    <w:tbl>
      <w:tblPr>
        <w:tblW w:w="4132" w:type="pct"/>
        <w:jc w:val="center"/>
        <w:tblCellMar>
          <w:left w:w="0" w:type="dxa"/>
          <w:right w:w="0" w:type="dxa"/>
        </w:tblCellMar>
        <w:tblLook w:val="04A0" w:firstRow="1" w:lastRow="0" w:firstColumn="1" w:lastColumn="0" w:noHBand="0" w:noVBand="1"/>
      </w:tblPr>
      <w:tblGrid>
        <w:gridCol w:w="1681"/>
        <w:gridCol w:w="2305"/>
        <w:gridCol w:w="2045"/>
        <w:gridCol w:w="2202"/>
      </w:tblGrid>
      <w:tr w:rsidR="008441B0" w:rsidRPr="008441B0" w14:paraId="559E79BB" w14:textId="4542549F" w:rsidTr="00706DCC">
        <w:trPr>
          <w:trHeight w:val="315"/>
          <w:jc w:val="center"/>
        </w:trPr>
        <w:tc>
          <w:tcPr>
            <w:tcW w:w="10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D4675" w14:textId="77777777" w:rsidR="008441B0" w:rsidRPr="008441B0" w:rsidRDefault="008441B0" w:rsidP="008441B0">
            <w:pPr>
              <w:jc w:val="center"/>
              <w:rPr>
                <w:rFonts w:ascii="Montserrat" w:hAnsi="Montserrat" w:cs="Arial"/>
                <w:b/>
                <w:sz w:val="18"/>
                <w:szCs w:val="18"/>
              </w:rPr>
            </w:pPr>
            <w:r w:rsidRPr="008441B0">
              <w:rPr>
                <w:rFonts w:ascii="Montserrat" w:hAnsi="Montserrat" w:cs="Arial"/>
                <w:b/>
                <w:sz w:val="18"/>
                <w:szCs w:val="18"/>
              </w:rPr>
              <w:t>Número consecutivo</w:t>
            </w: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04E4B91E" w14:textId="77777777" w:rsidR="008441B0" w:rsidRPr="008441B0" w:rsidRDefault="008441B0" w:rsidP="008441B0">
            <w:pPr>
              <w:jc w:val="center"/>
              <w:rPr>
                <w:rFonts w:ascii="Montserrat" w:hAnsi="Montserrat" w:cs="Arial"/>
                <w:b/>
                <w:sz w:val="18"/>
                <w:szCs w:val="18"/>
              </w:rPr>
            </w:pPr>
            <w:r w:rsidRPr="008441B0">
              <w:rPr>
                <w:rFonts w:ascii="Montserrat" w:hAnsi="Montserrat" w:cs="Arial"/>
                <w:b/>
                <w:sz w:val="18"/>
                <w:szCs w:val="18"/>
              </w:rPr>
              <w:t>Expediente</w:t>
            </w:r>
          </w:p>
        </w:tc>
        <w:tc>
          <w:tcPr>
            <w:tcW w:w="1292" w:type="pct"/>
            <w:tcBorders>
              <w:top w:val="single" w:sz="4" w:space="0" w:color="auto"/>
              <w:bottom w:val="single" w:sz="4" w:space="0" w:color="auto"/>
              <w:right w:val="single" w:sz="4" w:space="0" w:color="auto"/>
            </w:tcBorders>
            <w:shd w:val="clear" w:color="auto" w:fill="auto"/>
            <w:vAlign w:val="center"/>
          </w:tcPr>
          <w:p w14:paraId="1CB529E3" w14:textId="4B48960D" w:rsidR="008441B0" w:rsidRPr="008441B0" w:rsidRDefault="008441B0" w:rsidP="008441B0">
            <w:pPr>
              <w:jc w:val="center"/>
              <w:rPr>
                <w:rFonts w:ascii="Montserrat" w:hAnsi="Montserrat" w:cs="Arial"/>
                <w:b/>
                <w:sz w:val="18"/>
                <w:szCs w:val="18"/>
              </w:rPr>
            </w:pPr>
            <w:r w:rsidRPr="008441B0">
              <w:rPr>
                <w:rFonts w:ascii="Montserrat" w:hAnsi="Montserrat" w:cs="Arial"/>
                <w:b/>
                <w:sz w:val="18"/>
                <w:szCs w:val="18"/>
              </w:rPr>
              <w:t>Número consecutivo</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6D149FEF" w14:textId="3AB13EE0" w:rsidR="008441B0" w:rsidRPr="008441B0" w:rsidRDefault="008441B0" w:rsidP="008441B0">
            <w:pPr>
              <w:jc w:val="center"/>
              <w:rPr>
                <w:rFonts w:ascii="Montserrat" w:hAnsi="Montserrat" w:cs="Arial"/>
                <w:b/>
                <w:sz w:val="18"/>
                <w:szCs w:val="18"/>
              </w:rPr>
            </w:pPr>
            <w:r w:rsidRPr="008441B0">
              <w:rPr>
                <w:rFonts w:ascii="Montserrat" w:hAnsi="Montserrat" w:cs="Arial"/>
                <w:b/>
                <w:sz w:val="18"/>
                <w:szCs w:val="18"/>
              </w:rPr>
              <w:t>Expediente</w:t>
            </w:r>
          </w:p>
        </w:tc>
      </w:tr>
      <w:tr w:rsidR="008441B0" w:rsidRPr="008441B0" w14:paraId="1F310228" w14:textId="45749587" w:rsidTr="00706DCC">
        <w:trPr>
          <w:trHeight w:val="315"/>
          <w:jc w:val="center"/>
        </w:trPr>
        <w:tc>
          <w:tcPr>
            <w:tcW w:w="1071" w:type="pct"/>
            <w:tcBorders>
              <w:top w:val="single" w:sz="4" w:space="0" w:color="auto"/>
              <w:left w:val="single" w:sz="4" w:space="0" w:color="auto"/>
              <w:bottom w:val="single" w:sz="4" w:space="0" w:color="auto"/>
              <w:right w:val="single" w:sz="4" w:space="0" w:color="auto"/>
            </w:tcBorders>
          </w:tcPr>
          <w:p w14:paraId="3BB0DFDD" w14:textId="7777777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1</w:t>
            </w:r>
          </w:p>
        </w:tc>
        <w:tc>
          <w:tcPr>
            <w:tcW w:w="1250"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B88EE77" w14:textId="7777777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Expediente RA/6/20</w:t>
            </w:r>
          </w:p>
        </w:tc>
        <w:tc>
          <w:tcPr>
            <w:tcW w:w="1292" w:type="pct"/>
            <w:tcBorders>
              <w:top w:val="single" w:sz="4" w:space="0" w:color="auto"/>
              <w:bottom w:val="single" w:sz="4" w:space="0" w:color="auto"/>
              <w:right w:val="single" w:sz="4" w:space="0" w:color="auto"/>
            </w:tcBorders>
          </w:tcPr>
          <w:p w14:paraId="2499441F" w14:textId="24C84C8C"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9</w:t>
            </w:r>
          </w:p>
        </w:tc>
        <w:tc>
          <w:tcPr>
            <w:tcW w:w="1387" w:type="pct"/>
            <w:tcBorders>
              <w:top w:val="single" w:sz="4" w:space="0" w:color="auto"/>
              <w:left w:val="single" w:sz="4" w:space="0" w:color="auto"/>
              <w:bottom w:val="single" w:sz="4" w:space="0" w:color="auto"/>
              <w:right w:val="single" w:sz="4" w:space="0" w:color="auto"/>
            </w:tcBorders>
            <w:vAlign w:val="center"/>
          </w:tcPr>
          <w:p w14:paraId="26D71834" w14:textId="332D5F8A"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Expediente RR/014/SADER/2020</w:t>
            </w:r>
          </w:p>
        </w:tc>
      </w:tr>
      <w:tr w:rsidR="008441B0" w:rsidRPr="008441B0" w14:paraId="3C050677" w14:textId="6EB71250" w:rsidTr="00706DCC">
        <w:trPr>
          <w:trHeight w:val="315"/>
          <w:jc w:val="center"/>
        </w:trPr>
        <w:tc>
          <w:tcPr>
            <w:tcW w:w="1071" w:type="pct"/>
            <w:tcBorders>
              <w:top w:val="single" w:sz="4" w:space="0" w:color="auto"/>
              <w:left w:val="single" w:sz="4" w:space="0" w:color="auto"/>
              <w:bottom w:val="single" w:sz="4" w:space="0" w:color="auto"/>
              <w:right w:val="single" w:sz="4" w:space="0" w:color="auto"/>
            </w:tcBorders>
          </w:tcPr>
          <w:p w14:paraId="362C717A" w14:textId="7777777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2</w:t>
            </w:r>
          </w:p>
        </w:tc>
        <w:tc>
          <w:tcPr>
            <w:tcW w:w="1250"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20A30F5" w14:textId="7777777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Expediente RA/1/21</w:t>
            </w:r>
          </w:p>
        </w:tc>
        <w:tc>
          <w:tcPr>
            <w:tcW w:w="1292" w:type="pct"/>
            <w:tcBorders>
              <w:top w:val="single" w:sz="4" w:space="0" w:color="auto"/>
              <w:bottom w:val="single" w:sz="4" w:space="0" w:color="auto"/>
              <w:right w:val="single" w:sz="4" w:space="0" w:color="auto"/>
            </w:tcBorders>
          </w:tcPr>
          <w:p w14:paraId="00467776" w14:textId="7AC4AE55"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10</w:t>
            </w:r>
          </w:p>
        </w:tc>
        <w:tc>
          <w:tcPr>
            <w:tcW w:w="1387" w:type="pct"/>
            <w:tcBorders>
              <w:top w:val="single" w:sz="4" w:space="0" w:color="auto"/>
              <w:left w:val="single" w:sz="4" w:space="0" w:color="auto"/>
              <w:bottom w:val="single" w:sz="4" w:space="0" w:color="auto"/>
              <w:right w:val="single" w:sz="4" w:space="0" w:color="auto"/>
            </w:tcBorders>
            <w:vAlign w:val="center"/>
          </w:tcPr>
          <w:p w14:paraId="2A6188AA" w14:textId="6660F38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Expediente RR/016/SALUD/2020</w:t>
            </w:r>
          </w:p>
        </w:tc>
      </w:tr>
      <w:tr w:rsidR="008441B0" w:rsidRPr="008441B0" w14:paraId="34527F07" w14:textId="306B7D9A" w:rsidTr="00706DCC">
        <w:trPr>
          <w:trHeight w:val="315"/>
          <w:jc w:val="center"/>
        </w:trPr>
        <w:tc>
          <w:tcPr>
            <w:tcW w:w="1071" w:type="pct"/>
            <w:tcBorders>
              <w:top w:val="single" w:sz="4" w:space="0" w:color="auto"/>
              <w:left w:val="single" w:sz="4" w:space="0" w:color="auto"/>
              <w:bottom w:val="single" w:sz="4" w:space="0" w:color="auto"/>
              <w:right w:val="single" w:sz="4" w:space="0" w:color="auto"/>
            </w:tcBorders>
          </w:tcPr>
          <w:p w14:paraId="27D5C671" w14:textId="7777777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3</w:t>
            </w:r>
          </w:p>
        </w:tc>
        <w:tc>
          <w:tcPr>
            <w:tcW w:w="1250"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F2AB444" w14:textId="7777777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Expediente RR/006/2020</w:t>
            </w:r>
          </w:p>
        </w:tc>
        <w:tc>
          <w:tcPr>
            <w:tcW w:w="1292" w:type="pct"/>
            <w:tcBorders>
              <w:top w:val="single" w:sz="4" w:space="0" w:color="auto"/>
              <w:bottom w:val="single" w:sz="4" w:space="0" w:color="auto"/>
              <w:right w:val="single" w:sz="4" w:space="0" w:color="auto"/>
            </w:tcBorders>
          </w:tcPr>
          <w:p w14:paraId="26BE4494" w14:textId="47799242"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11</w:t>
            </w:r>
          </w:p>
        </w:tc>
        <w:tc>
          <w:tcPr>
            <w:tcW w:w="1387" w:type="pct"/>
            <w:tcBorders>
              <w:top w:val="single" w:sz="4" w:space="0" w:color="auto"/>
              <w:left w:val="single" w:sz="4" w:space="0" w:color="auto"/>
              <w:bottom w:val="single" w:sz="4" w:space="0" w:color="auto"/>
              <w:right w:val="single" w:sz="4" w:space="0" w:color="auto"/>
            </w:tcBorders>
            <w:vAlign w:val="center"/>
          </w:tcPr>
          <w:p w14:paraId="6C59AE1D" w14:textId="1DECD468"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Expediente RR/017/SFP/2020</w:t>
            </w:r>
          </w:p>
        </w:tc>
      </w:tr>
      <w:tr w:rsidR="008441B0" w:rsidRPr="008441B0" w14:paraId="384BE8ED" w14:textId="219D58E0" w:rsidTr="00706DCC">
        <w:trPr>
          <w:trHeight w:val="315"/>
          <w:jc w:val="center"/>
        </w:trPr>
        <w:tc>
          <w:tcPr>
            <w:tcW w:w="1071" w:type="pct"/>
            <w:tcBorders>
              <w:top w:val="single" w:sz="4" w:space="0" w:color="auto"/>
              <w:left w:val="single" w:sz="4" w:space="0" w:color="auto"/>
              <w:bottom w:val="single" w:sz="4" w:space="0" w:color="auto"/>
              <w:right w:val="single" w:sz="4" w:space="0" w:color="auto"/>
            </w:tcBorders>
          </w:tcPr>
          <w:p w14:paraId="5BDFFFB7" w14:textId="7777777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4</w:t>
            </w:r>
          </w:p>
        </w:tc>
        <w:tc>
          <w:tcPr>
            <w:tcW w:w="1250"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B61F6F5" w14:textId="7777777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Expediente RR/009/2022</w:t>
            </w:r>
          </w:p>
        </w:tc>
        <w:tc>
          <w:tcPr>
            <w:tcW w:w="1292" w:type="pct"/>
            <w:tcBorders>
              <w:top w:val="single" w:sz="4" w:space="0" w:color="auto"/>
              <w:bottom w:val="single" w:sz="4" w:space="0" w:color="auto"/>
              <w:right w:val="single" w:sz="4" w:space="0" w:color="auto"/>
            </w:tcBorders>
          </w:tcPr>
          <w:p w14:paraId="2C673A9B" w14:textId="2735DD52"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12</w:t>
            </w:r>
          </w:p>
        </w:tc>
        <w:tc>
          <w:tcPr>
            <w:tcW w:w="1387" w:type="pct"/>
            <w:tcBorders>
              <w:top w:val="single" w:sz="4" w:space="0" w:color="auto"/>
              <w:left w:val="single" w:sz="4" w:space="0" w:color="auto"/>
              <w:bottom w:val="single" w:sz="4" w:space="0" w:color="auto"/>
              <w:right w:val="single" w:sz="4" w:space="0" w:color="auto"/>
            </w:tcBorders>
            <w:vAlign w:val="center"/>
          </w:tcPr>
          <w:p w14:paraId="0F400CC0" w14:textId="587855C6"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Expediente RR/018/STPS/2020</w:t>
            </w:r>
          </w:p>
        </w:tc>
      </w:tr>
      <w:tr w:rsidR="008441B0" w:rsidRPr="008441B0" w14:paraId="39BCE5CD" w14:textId="1B7F759B" w:rsidTr="00706DCC">
        <w:trPr>
          <w:trHeight w:val="315"/>
          <w:jc w:val="center"/>
        </w:trPr>
        <w:tc>
          <w:tcPr>
            <w:tcW w:w="1071" w:type="pct"/>
            <w:tcBorders>
              <w:top w:val="single" w:sz="4" w:space="0" w:color="auto"/>
              <w:left w:val="single" w:sz="4" w:space="0" w:color="auto"/>
              <w:bottom w:val="single" w:sz="4" w:space="0" w:color="auto"/>
              <w:right w:val="single" w:sz="4" w:space="0" w:color="auto"/>
            </w:tcBorders>
          </w:tcPr>
          <w:p w14:paraId="5333905B" w14:textId="7777777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5</w:t>
            </w:r>
          </w:p>
        </w:tc>
        <w:tc>
          <w:tcPr>
            <w:tcW w:w="1250"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C35DF1A" w14:textId="7777777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Expediente RR/028/SEMARNAT/2019</w:t>
            </w:r>
          </w:p>
        </w:tc>
        <w:tc>
          <w:tcPr>
            <w:tcW w:w="1292" w:type="pct"/>
            <w:tcBorders>
              <w:top w:val="single" w:sz="4" w:space="0" w:color="auto"/>
              <w:bottom w:val="single" w:sz="4" w:space="0" w:color="auto"/>
              <w:right w:val="single" w:sz="4" w:space="0" w:color="auto"/>
            </w:tcBorders>
          </w:tcPr>
          <w:p w14:paraId="03CF8BA3" w14:textId="65592D98"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13</w:t>
            </w:r>
          </w:p>
        </w:tc>
        <w:tc>
          <w:tcPr>
            <w:tcW w:w="1387" w:type="pct"/>
            <w:tcBorders>
              <w:top w:val="single" w:sz="4" w:space="0" w:color="auto"/>
              <w:left w:val="single" w:sz="4" w:space="0" w:color="auto"/>
              <w:bottom w:val="single" w:sz="4" w:space="0" w:color="auto"/>
              <w:right w:val="single" w:sz="4" w:space="0" w:color="auto"/>
            </w:tcBorders>
            <w:vAlign w:val="center"/>
          </w:tcPr>
          <w:p w14:paraId="4C2C94E7" w14:textId="29370B98"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Expediente RR/020/SECTUR/2020</w:t>
            </w:r>
          </w:p>
        </w:tc>
      </w:tr>
      <w:tr w:rsidR="008441B0" w:rsidRPr="008441B0" w14:paraId="0663F908" w14:textId="3FC484DC" w:rsidTr="00706DCC">
        <w:trPr>
          <w:trHeight w:val="315"/>
          <w:jc w:val="center"/>
        </w:trPr>
        <w:tc>
          <w:tcPr>
            <w:tcW w:w="1071" w:type="pct"/>
            <w:tcBorders>
              <w:top w:val="single" w:sz="4" w:space="0" w:color="auto"/>
              <w:left w:val="single" w:sz="4" w:space="0" w:color="auto"/>
              <w:bottom w:val="single" w:sz="4" w:space="0" w:color="auto"/>
              <w:right w:val="single" w:sz="4" w:space="0" w:color="auto"/>
            </w:tcBorders>
          </w:tcPr>
          <w:p w14:paraId="1EC8BEF8" w14:textId="7777777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6</w:t>
            </w:r>
          </w:p>
        </w:tc>
        <w:tc>
          <w:tcPr>
            <w:tcW w:w="1250"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652ED3D" w14:textId="7777777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Expediente RR/011/SEGOB/2020</w:t>
            </w:r>
          </w:p>
        </w:tc>
        <w:tc>
          <w:tcPr>
            <w:tcW w:w="1292" w:type="pct"/>
            <w:tcBorders>
              <w:top w:val="single" w:sz="4" w:space="0" w:color="auto"/>
              <w:bottom w:val="single" w:sz="4" w:space="0" w:color="auto"/>
              <w:right w:val="single" w:sz="4" w:space="0" w:color="auto"/>
            </w:tcBorders>
          </w:tcPr>
          <w:p w14:paraId="7129C010" w14:textId="25375A71"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14</w:t>
            </w:r>
          </w:p>
        </w:tc>
        <w:tc>
          <w:tcPr>
            <w:tcW w:w="1387" w:type="pct"/>
            <w:tcBorders>
              <w:top w:val="single" w:sz="4" w:space="0" w:color="auto"/>
              <w:left w:val="single" w:sz="4" w:space="0" w:color="auto"/>
              <w:bottom w:val="single" w:sz="4" w:space="0" w:color="auto"/>
              <w:right w:val="single" w:sz="4" w:space="0" w:color="auto"/>
            </w:tcBorders>
            <w:vAlign w:val="center"/>
          </w:tcPr>
          <w:p w14:paraId="69BA2557" w14:textId="579560BD"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Expediente RR/021/SEGOB/2020</w:t>
            </w:r>
          </w:p>
        </w:tc>
      </w:tr>
      <w:tr w:rsidR="008441B0" w:rsidRPr="008441B0" w14:paraId="75DC5D7E" w14:textId="18AD1BA3" w:rsidTr="00706DCC">
        <w:trPr>
          <w:trHeight w:val="315"/>
          <w:jc w:val="center"/>
        </w:trPr>
        <w:tc>
          <w:tcPr>
            <w:tcW w:w="1071" w:type="pct"/>
            <w:tcBorders>
              <w:top w:val="single" w:sz="4" w:space="0" w:color="auto"/>
              <w:left w:val="single" w:sz="4" w:space="0" w:color="auto"/>
              <w:bottom w:val="single" w:sz="4" w:space="0" w:color="auto"/>
              <w:right w:val="single" w:sz="4" w:space="0" w:color="auto"/>
            </w:tcBorders>
          </w:tcPr>
          <w:p w14:paraId="44556067" w14:textId="7777777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7</w:t>
            </w:r>
          </w:p>
        </w:tc>
        <w:tc>
          <w:tcPr>
            <w:tcW w:w="1250"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A60279C" w14:textId="7777777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Expediente RR/012/SADER/2020</w:t>
            </w:r>
          </w:p>
        </w:tc>
        <w:tc>
          <w:tcPr>
            <w:tcW w:w="1292" w:type="pct"/>
            <w:tcBorders>
              <w:top w:val="single" w:sz="4" w:space="0" w:color="auto"/>
              <w:bottom w:val="single" w:sz="4" w:space="0" w:color="auto"/>
              <w:right w:val="single" w:sz="4" w:space="0" w:color="auto"/>
            </w:tcBorders>
          </w:tcPr>
          <w:p w14:paraId="440A020C" w14:textId="6B09C30F"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15</w:t>
            </w:r>
          </w:p>
        </w:tc>
        <w:tc>
          <w:tcPr>
            <w:tcW w:w="1387" w:type="pct"/>
            <w:tcBorders>
              <w:top w:val="single" w:sz="4" w:space="0" w:color="auto"/>
              <w:left w:val="single" w:sz="4" w:space="0" w:color="auto"/>
              <w:bottom w:val="single" w:sz="4" w:space="0" w:color="auto"/>
              <w:right w:val="single" w:sz="4" w:space="0" w:color="auto"/>
            </w:tcBorders>
            <w:vAlign w:val="center"/>
          </w:tcPr>
          <w:p w14:paraId="4EFD6B4A" w14:textId="708CF3BB"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Expediente RR/006/IPN/2019</w:t>
            </w:r>
          </w:p>
        </w:tc>
      </w:tr>
      <w:tr w:rsidR="008441B0" w:rsidRPr="008441B0" w14:paraId="40DFE955" w14:textId="6A6F52AE" w:rsidTr="00706DCC">
        <w:trPr>
          <w:trHeight w:val="315"/>
          <w:jc w:val="center"/>
        </w:trPr>
        <w:tc>
          <w:tcPr>
            <w:tcW w:w="1071" w:type="pct"/>
            <w:tcBorders>
              <w:top w:val="single" w:sz="4" w:space="0" w:color="auto"/>
              <w:left w:val="single" w:sz="4" w:space="0" w:color="auto"/>
              <w:bottom w:val="single" w:sz="4" w:space="0" w:color="auto"/>
              <w:right w:val="single" w:sz="4" w:space="0" w:color="auto"/>
            </w:tcBorders>
          </w:tcPr>
          <w:p w14:paraId="21FB921A" w14:textId="7777777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8</w:t>
            </w:r>
          </w:p>
        </w:tc>
        <w:tc>
          <w:tcPr>
            <w:tcW w:w="1250"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B20B581" w14:textId="7777777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Expediente RR/013/COMAR/2020</w:t>
            </w:r>
          </w:p>
        </w:tc>
        <w:tc>
          <w:tcPr>
            <w:tcW w:w="1292" w:type="pct"/>
            <w:tcBorders>
              <w:top w:val="single" w:sz="4" w:space="0" w:color="auto"/>
              <w:bottom w:val="single" w:sz="4" w:space="0" w:color="auto"/>
              <w:right w:val="single" w:sz="4" w:space="0" w:color="auto"/>
            </w:tcBorders>
          </w:tcPr>
          <w:p w14:paraId="4BC3BFE4" w14:textId="78CBAE2D"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16</w:t>
            </w:r>
          </w:p>
        </w:tc>
        <w:tc>
          <w:tcPr>
            <w:tcW w:w="1387" w:type="pct"/>
            <w:tcBorders>
              <w:top w:val="single" w:sz="4" w:space="0" w:color="auto"/>
              <w:left w:val="single" w:sz="4" w:space="0" w:color="auto"/>
              <w:bottom w:val="single" w:sz="4" w:space="0" w:color="auto"/>
              <w:right w:val="single" w:sz="4" w:space="0" w:color="auto"/>
            </w:tcBorders>
            <w:vAlign w:val="center"/>
          </w:tcPr>
          <w:p w14:paraId="2FA57023" w14:textId="38E5EEC8"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Expediente RR/009/SENER/2019</w:t>
            </w:r>
          </w:p>
        </w:tc>
      </w:tr>
    </w:tbl>
    <w:p w14:paraId="257791AA" w14:textId="144A4DF2" w:rsidR="00750C4A" w:rsidRPr="008441B0" w:rsidRDefault="00750C4A" w:rsidP="00750C4A">
      <w:pPr>
        <w:jc w:val="both"/>
        <w:rPr>
          <w:rFonts w:ascii="Montserrat" w:eastAsia="Montserrat" w:hAnsi="Montserrat" w:cs="Montserrat"/>
          <w:sz w:val="18"/>
          <w:szCs w:val="18"/>
        </w:rPr>
      </w:pPr>
    </w:p>
    <w:tbl>
      <w:tblPr>
        <w:tblW w:w="4345" w:type="pct"/>
        <w:jc w:val="center"/>
        <w:tblCellMar>
          <w:left w:w="0" w:type="dxa"/>
          <w:right w:w="0" w:type="dxa"/>
        </w:tblCellMar>
        <w:tblLook w:val="04A0" w:firstRow="1" w:lastRow="0" w:firstColumn="1" w:lastColumn="0" w:noHBand="0" w:noVBand="1"/>
      </w:tblPr>
      <w:tblGrid>
        <w:gridCol w:w="1806"/>
        <w:gridCol w:w="2379"/>
        <w:gridCol w:w="2243"/>
        <w:gridCol w:w="2229"/>
      </w:tblGrid>
      <w:tr w:rsidR="008441B0" w:rsidRPr="008441B0" w14:paraId="22C97E6F" w14:textId="73E73CC2" w:rsidTr="00706DCC">
        <w:trPr>
          <w:trHeight w:val="315"/>
          <w:jc w:val="center"/>
        </w:trPr>
        <w:tc>
          <w:tcPr>
            <w:tcW w:w="10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C29A6" w14:textId="77777777" w:rsidR="008441B0" w:rsidRPr="008441B0" w:rsidRDefault="008441B0" w:rsidP="008441B0">
            <w:pPr>
              <w:jc w:val="center"/>
              <w:rPr>
                <w:rFonts w:ascii="Montserrat" w:hAnsi="Montserrat" w:cs="Arial"/>
                <w:b/>
                <w:sz w:val="18"/>
                <w:szCs w:val="18"/>
              </w:rPr>
            </w:pPr>
            <w:r w:rsidRPr="008441B0">
              <w:rPr>
                <w:rFonts w:ascii="Montserrat" w:hAnsi="Montserrat" w:cs="Arial"/>
                <w:b/>
                <w:sz w:val="18"/>
                <w:szCs w:val="18"/>
              </w:rPr>
              <w:t>Número consecutivo</w:t>
            </w:r>
          </w:p>
        </w:tc>
        <w:tc>
          <w:tcPr>
            <w:tcW w:w="1391"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76D6A01D" w14:textId="77777777" w:rsidR="008441B0" w:rsidRPr="008441B0" w:rsidRDefault="008441B0" w:rsidP="008441B0">
            <w:pPr>
              <w:jc w:val="center"/>
              <w:rPr>
                <w:rFonts w:ascii="Montserrat" w:hAnsi="Montserrat" w:cs="Arial"/>
                <w:b/>
                <w:sz w:val="18"/>
                <w:szCs w:val="18"/>
              </w:rPr>
            </w:pPr>
            <w:r w:rsidRPr="008441B0">
              <w:rPr>
                <w:rFonts w:ascii="Montserrat" w:hAnsi="Montserrat" w:cs="Arial"/>
                <w:b/>
                <w:sz w:val="18"/>
                <w:szCs w:val="18"/>
              </w:rPr>
              <w:t>Expediente</w:t>
            </w:r>
          </w:p>
        </w:tc>
        <w:tc>
          <w:tcPr>
            <w:tcW w:w="1312" w:type="pct"/>
            <w:tcBorders>
              <w:top w:val="single" w:sz="4" w:space="0" w:color="auto"/>
              <w:bottom w:val="single" w:sz="4" w:space="0" w:color="auto"/>
              <w:right w:val="single" w:sz="4" w:space="0" w:color="auto"/>
            </w:tcBorders>
            <w:vAlign w:val="center"/>
          </w:tcPr>
          <w:p w14:paraId="0912D684" w14:textId="79E88326" w:rsidR="008441B0" w:rsidRPr="008441B0" w:rsidRDefault="008441B0" w:rsidP="008441B0">
            <w:pPr>
              <w:rPr>
                <w:rFonts w:ascii="Montserrat" w:hAnsi="Montserrat" w:cs="Arial"/>
                <w:b/>
                <w:sz w:val="18"/>
                <w:szCs w:val="18"/>
              </w:rPr>
            </w:pPr>
            <w:r w:rsidRPr="008441B0">
              <w:rPr>
                <w:rFonts w:ascii="Montserrat" w:hAnsi="Montserrat" w:cs="Arial"/>
                <w:b/>
                <w:sz w:val="18"/>
                <w:szCs w:val="18"/>
              </w:rPr>
              <w:t>Número consecutivo</w:t>
            </w:r>
          </w:p>
        </w:tc>
        <w:tc>
          <w:tcPr>
            <w:tcW w:w="1237" w:type="pct"/>
            <w:tcBorders>
              <w:top w:val="single" w:sz="4" w:space="0" w:color="auto"/>
              <w:left w:val="single" w:sz="4" w:space="0" w:color="auto"/>
              <w:bottom w:val="single" w:sz="4" w:space="0" w:color="auto"/>
              <w:right w:val="single" w:sz="4" w:space="0" w:color="auto"/>
            </w:tcBorders>
            <w:vAlign w:val="center"/>
          </w:tcPr>
          <w:p w14:paraId="32BC3921" w14:textId="67FC32AD" w:rsidR="008441B0" w:rsidRPr="008441B0" w:rsidRDefault="008441B0" w:rsidP="008441B0">
            <w:pPr>
              <w:rPr>
                <w:rFonts w:ascii="Montserrat" w:hAnsi="Montserrat" w:cs="Arial"/>
                <w:b/>
                <w:sz w:val="18"/>
                <w:szCs w:val="18"/>
              </w:rPr>
            </w:pPr>
            <w:r w:rsidRPr="008441B0">
              <w:rPr>
                <w:rFonts w:ascii="Montserrat" w:hAnsi="Montserrat" w:cs="Arial"/>
                <w:b/>
                <w:sz w:val="18"/>
                <w:szCs w:val="18"/>
              </w:rPr>
              <w:t>Expediente</w:t>
            </w:r>
          </w:p>
        </w:tc>
      </w:tr>
      <w:tr w:rsidR="008441B0" w:rsidRPr="008441B0" w14:paraId="19A7F965" w14:textId="059D42A8" w:rsidTr="00706DCC">
        <w:trPr>
          <w:trHeight w:val="315"/>
          <w:jc w:val="center"/>
        </w:trPr>
        <w:tc>
          <w:tcPr>
            <w:tcW w:w="10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6AEAB" w14:textId="7777777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17</w:t>
            </w:r>
          </w:p>
        </w:tc>
        <w:tc>
          <w:tcPr>
            <w:tcW w:w="1391"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06878FE5" w14:textId="7777777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Expediente RR/010/SEP/2019</w:t>
            </w:r>
          </w:p>
        </w:tc>
        <w:tc>
          <w:tcPr>
            <w:tcW w:w="1312" w:type="pct"/>
            <w:tcBorders>
              <w:top w:val="single" w:sz="4" w:space="0" w:color="auto"/>
              <w:bottom w:val="single" w:sz="4" w:space="0" w:color="auto"/>
              <w:right w:val="single" w:sz="4" w:space="0" w:color="auto"/>
            </w:tcBorders>
          </w:tcPr>
          <w:p w14:paraId="7D12E272" w14:textId="2F19EF5B"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25</w:t>
            </w:r>
          </w:p>
        </w:tc>
        <w:tc>
          <w:tcPr>
            <w:tcW w:w="1237" w:type="pct"/>
            <w:tcBorders>
              <w:top w:val="single" w:sz="4" w:space="0" w:color="auto"/>
              <w:left w:val="single" w:sz="4" w:space="0" w:color="auto"/>
              <w:bottom w:val="single" w:sz="4" w:space="0" w:color="auto"/>
              <w:right w:val="single" w:sz="4" w:space="0" w:color="auto"/>
            </w:tcBorders>
            <w:vAlign w:val="center"/>
          </w:tcPr>
          <w:p w14:paraId="58863130" w14:textId="110045A3"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Expediente RR/020/SALUD/2019</w:t>
            </w:r>
          </w:p>
        </w:tc>
      </w:tr>
      <w:tr w:rsidR="008441B0" w:rsidRPr="008441B0" w14:paraId="01BEDE9C" w14:textId="527C2DF2" w:rsidTr="00706DCC">
        <w:trPr>
          <w:trHeight w:val="315"/>
          <w:jc w:val="center"/>
        </w:trPr>
        <w:tc>
          <w:tcPr>
            <w:tcW w:w="10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749D1" w14:textId="7777777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18</w:t>
            </w:r>
          </w:p>
        </w:tc>
        <w:tc>
          <w:tcPr>
            <w:tcW w:w="1391"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0477C4A0" w14:textId="7777777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Expediente RR/011/INDESOL/2019</w:t>
            </w:r>
          </w:p>
        </w:tc>
        <w:tc>
          <w:tcPr>
            <w:tcW w:w="1312" w:type="pct"/>
            <w:tcBorders>
              <w:top w:val="single" w:sz="4" w:space="0" w:color="auto"/>
              <w:bottom w:val="single" w:sz="4" w:space="0" w:color="auto"/>
              <w:right w:val="single" w:sz="4" w:space="0" w:color="auto"/>
            </w:tcBorders>
          </w:tcPr>
          <w:p w14:paraId="00FB6B71" w14:textId="1567D1EC"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26</w:t>
            </w:r>
          </w:p>
        </w:tc>
        <w:tc>
          <w:tcPr>
            <w:tcW w:w="1237" w:type="pct"/>
            <w:tcBorders>
              <w:top w:val="single" w:sz="4" w:space="0" w:color="auto"/>
              <w:left w:val="single" w:sz="4" w:space="0" w:color="auto"/>
              <w:bottom w:val="single" w:sz="4" w:space="0" w:color="auto"/>
              <w:right w:val="single" w:sz="4" w:space="0" w:color="auto"/>
            </w:tcBorders>
            <w:vAlign w:val="center"/>
          </w:tcPr>
          <w:p w14:paraId="48558F50" w14:textId="4AED123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Expediente RR/021/STPS/2019</w:t>
            </w:r>
          </w:p>
        </w:tc>
      </w:tr>
      <w:tr w:rsidR="008441B0" w:rsidRPr="008441B0" w14:paraId="25298281" w14:textId="03E0ACC3" w:rsidTr="00706DCC">
        <w:trPr>
          <w:trHeight w:val="315"/>
          <w:jc w:val="center"/>
        </w:trPr>
        <w:tc>
          <w:tcPr>
            <w:tcW w:w="10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EA7CB" w14:textId="7777777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19</w:t>
            </w:r>
          </w:p>
        </w:tc>
        <w:tc>
          <w:tcPr>
            <w:tcW w:w="1391"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3A27D52A" w14:textId="7777777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Expediente RR/014/SEP/2019</w:t>
            </w:r>
          </w:p>
        </w:tc>
        <w:tc>
          <w:tcPr>
            <w:tcW w:w="1312" w:type="pct"/>
            <w:tcBorders>
              <w:top w:val="single" w:sz="4" w:space="0" w:color="auto"/>
              <w:bottom w:val="single" w:sz="4" w:space="0" w:color="auto"/>
              <w:right w:val="single" w:sz="4" w:space="0" w:color="auto"/>
            </w:tcBorders>
          </w:tcPr>
          <w:p w14:paraId="5D507414" w14:textId="0198324F"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27</w:t>
            </w:r>
          </w:p>
        </w:tc>
        <w:tc>
          <w:tcPr>
            <w:tcW w:w="1237" w:type="pct"/>
            <w:tcBorders>
              <w:top w:val="single" w:sz="4" w:space="0" w:color="auto"/>
              <w:left w:val="single" w:sz="4" w:space="0" w:color="auto"/>
              <w:bottom w:val="single" w:sz="4" w:space="0" w:color="auto"/>
              <w:right w:val="single" w:sz="4" w:space="0" w:color="auto"/>
            </w:tcBorders>
            <w:vAlign w:val="center"/>
          </w:tcPr>
          <w:p w14:paraId="728208CA" w14:textId="46CEBD2B"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Expediente RR/022/SEGOB/2019</w:t>
            </w:r>
          </w:p>
        </w:tc>
      </w:tr>
      <w:tr w:rsidR="008441B0" w:rsidRPr="008441B0" w14:paraId="150C585C" w14:textId="043BE481" w:rsidTr="00706DCC">
        <w:trPr>
          <w:trHeight w:val="315"/>
          <w:jc w:val="center"/>
        </w:trPr>
        <w:tc>
          <w:tcPr>
            <w:tcW w:w="10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044F6" w14:textId="7777777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20</w:t>
            </w:r>
          </w:p>
        </w:tc>
        <w:tc>
          <w:tcPr>
            <w:tcW w:w="1391"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07E270C1" w14:textId="7777777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Expediente RR/015/SEP/2019</w:t>
            </w:r>
          </w:p>
        </w:tc>
        <w:tc>
          <w:tcPr>
            <w:tcW w:w="1312" w:type="pct"/>
            <w:tcBorders>
              <w:top w:val="single" w:sz="4" w:space="0" w:color="auto"/>
              <w:bottom w:val="single" w:sz="4" w:space="0" w:color="auto"/>
              <w:right w:val="single" w:sz="4" w:space="0" w:color="auto"/>
            </w:tcBorders>
          </w:tcPr>
          <w:p w14:paraId="08B9EB8E" w14:textId="712DBFFC"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28</w:t>
            </w:r>
          </w:p>
        </w:tc>
        <w:tc>
          <w:tcPr>
            <w:tcW w:w="1237" w:type="pct"/>
            <w:tcBorders>
              <w:top w:val="single" w:sz="4" w:space="0" w:color="auto"/>
              <w:left w:val="single" w:sz="4" w:space="0" w:color="auto"/>
              <w:bottom w:val="single" w:sz="4" w:space="0" w:color="auto"/>
              <w:right w:val="single" w:sz="4" w:space="0" w:color="auto"/>
            </w:tcBorders>
            <w:vAlign w:val="center"/>
          </w:tcPr>
          <w:p w14:paraId="5F8E4D06" w14:textId="032B1A7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Expediente RR/023/SEGOB/2019</w:t>
            </w:r>
          </w:p>
        </w:tc>
      </w:tr>
      <w:tr w:rsidR="008441B0" w:rsidRPr="008441B0" w14:paraId="0CEE6947" w14:textId="27A2FAB5" w:rsidTr="00706DCC">
        <w:trPr>
          <w:trHeight w:val="315"/>
          <w:jc w:val="center"/>
        </w:trPr>
        <w:tc>
          <w:tcPr>
            <w:tcW w:w="10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67666" w14:textId="7777777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21</w:t>
            </w:r>
          </w:p>
        </w:tc>
        <w:tc>
          <w:tcPr>
            <w:tcW w:w="1391"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2E18EAA4" w14:textId="7777777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Expediente RR/016/SEP/2019</w:t>
            </w:r>
          </w:p>
        </w:tc>
        <w:tc>
          <w:tcPr>
            <w:tcW w:w="1312" w:type="pct"/>
            <w:tcBorders>
              <w:top w:val="single" w:sz="4" w:space="0" w:color="auto"/>
              <w:bottom w:val="single" w:sz="4" w:space="0" w:color="auto"/>
              <w:right w:val="single" w:sz="4" w:space="0" w:color="auto"/>
            </w:tcBorders>
          </w:tcPr>
          <w:p w14:paraId="3278C36E" w14:textId="12DB016F"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29</w:t>
            </w:r>
          </w:p>
        </w:tc>
        <w:tc>
          <w:tcPr>
            <w:tcW w:w="1237" w:type="pct"/>
            <w:tcBorders>
              <w:top w:val="single" w:sz="4" w:space="0" w:color="auto"/>
              <w:left w:val="single" w:sz="4" w:space="0" w:color="auto"/>
              <w:bottom w:val="single" w:sz="4" w:space="0" w:color="auto"/>
              <w:right w:val="single" w:sz="4" w:space="0" w:color="auto"/>
            </w:tcBorders>
            <w:vAlign w:val="center"/>
          </w:tcPr>
          <w:p w14:paraId="5DEE1CFD" w14:textId="76D2CBE6"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Expediente RR/024/SEMARNAT/2019</w:t>
            </w:r>
          </w:p>
        </w:tc>
      </w:tr>
      <w:tr w:rsidR="008441B0" w:rsidRPr="008441B0" w14:paraId="28A05011" w14:textId="0FE528D3" w:rsidTr="00706DCC">
        <w:trPr>
          <w:trHeight w:val="315"/>
          <w:jc w:val="center"/>
        </w:trPr>
        <w:tc>
          <w:tcPr>
            <w:tcW w:w="10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97826" w14:textId="7777777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22</w:t>
            </w:r>
          </w:p>
        </w:tc>
        <w:tc>
          <w:tcPr>
            <w:tcW w:w="1391"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6A931BD9" w14:textId="7777777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Expediente RR/017/INAES/2019</w:t>
            </w:r>
          </w:p>
        </w:tc>
        <w:tc>
          <w:tcPr>
            <w:tcW w:w="1312" w:type="pct"/>
            <w:tcBorders>
              <w:top w:val="single" w:sz="4" w:space="0" w:color="auto"/>
              <w:bottom w:val="single" w:sz="4" w:space="0" w:color="auto"/>
              <w:right w:val="single" w:sz="4" w:space="0" w:color="auto"/>
            </w:tcBorders>
          </w:tcPr>
          <w:p w14:paraId="655BDA47" w14:textId="7B290190"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30</w:t>
            </w:r>
          </w:p>
        </w:tc>
        <w:tc>
          <w:tcPr>
            <w:tcW w:w="1237" w:type="pct"/>
            <w:tcBorders>
              <w:top w:val="single" w:sz="4" w:space="0" w:color="auto"/>
              <w:left w:val="single" w:sz="4" w:space="0" w:color="auto"/>
              <w:bottom w:val="single" w:sz="4" w:space="0" w:color="auto"/>
              <w:right w:val="single" w:sz="4" w:space="0" w:color="auto"/>
            </w:tcBorders>
            <w:vAlign w:val="center"/>
          </w:tcPr>
          <w:p w14:paraId="0FD1B568" w14:textId="6F2DE6A6"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Expediente RR/005/2020</w:t>
            </w:r>
          </w:p>
        </w:tc>
      </w:tr>
      <w:tr w:rsidR="008441B0" w:rsidRPr="008441B0" w14:paraId="63944D07" w14:textId="4EF65987" w:rsidTr="00706DCC">
        <w:trPr>
          <w:trHeight w:val="315"/>
          <w:jc w:val="center"/>
        </w:trPr>
        <w:tc>
          <w:tcPr>
            <w:tcW w:w="10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C55CC" w14:textId="7777777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23</w:t>
            </w:r>
          </w:p>
        </w:tc>
        <w:tc>
          <w:tcPr>
            <w:tcW w:w="1391"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24E440BD" w14:textId="7777777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Expediente RR/018/SADER/2019</w:t>
            </w:r>
          </w:p>
        </w:tc>
        <w:tc>
          <w:tcPr>
            <w:tcW w:w="1312" w:type="pct"/>
            <w:tcBorders>
              <w:top w:val="single" w:sz="4" w:space="0" w:color="auto"/>
              <w:bottom w:val="single" w:sz="4" w:space="0" w:color="auto"/>
              <w:right w:val="single" w:sz="4" w:space="0" w:color="auto"/>
            </w:tcBorders>
          </w:tcPr>
          <w:p w14:paraId="5BD5672F" w14:textId="6747A541"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31</w:t>
            </w:r>
          </w:p>
        </w:tc>
        <w:tc>
          <w:tcPr>
            <w:tcW w:w="1237" w:type="pct"/>
            <w:tcBorders>
              <w:top w:val="single" w:sz="4" w:space="0" w:color="auto"/>
              <w:left w:val="single" w:sz="4" w:space="0" w:color="auto"/>
              <w:bottom w:val="single" w:sz="4" w:space="0" w:color="auto"/>
              <w:right w:val="single" w:sz="4" w:space="0" w:color="auto"/>
            </w:tcBorders>
            <w:vAlign w:val="center"/>
          </w:tcPr>
          <w:p w14:paraId="24E4596E" w14:textId="429B95B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Expediente RR/002/2021</w:t>
            </w:r>
          </w:p>
        </w:tc>
      </w:tr>
      <w:tr w:rsidR="008441B0" w:rsidRPr="008441B0" w14:paraId="4123C4F0" w14:textId="77777777" w:rsidTr="00706DCC">
        <w:trPr>
          <w:gridAfter w:val="2"/>
          <w:wAfter w:w="2549" w:type="pct"/>
          <w:trHeight w:val="315"/>
          <w:jc w:val="center"/>
        </w:trPr>
        <w:tc>
          <w:tcPr>
            <w:tcW w:w="10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BF27D" w14:textId="7777777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24</w:t>
            </w:r>
          </w:p>
        </w:tc>
        <w:tc>
          <w:tcPr>
            <w:tcW w:w="1391"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2172834C" w14:textId="77777777" w:rsidR="008441B0" w:rsidRPr="008441B0" w:rsidRDefault="008441B0" w:rsidP="008441B0">
            <w:pPr>
              <w:jc w:val="center"/>
              <w:rPr>
                <w:rFonts w:ascii="Montserrat" w:hAnsi="Montserrat" w:cs="Arial"/>
                <w:sz w:val="18"/>
                <w:szCs w:val="18"/>
              </w:rPr>
            </w:pPr>
            <w:r w:rsidRPr="008441B0">
              <w:rPr>
                <w:rFonts w:ascii="Montserrat" w:hAnsi="Montserrat" w:cs="Arial"/>
                <w:sz w:val="18"/>
                <w:szCs w:val="18"/>
              </w:rPr>
              <w:t>Expediente RR/019/SHCP/2019</w:t>
            </w:r>
          </w:p>
        </w:tc>
      </w:tr>
    </w:tbl>
    <w:p w14:paraId="0CBEB275" w14:textId="74C4A568" w:rsidR="008441B0" w:rsidRPr="008441B0" w:rsidRDefault="008441B0" w:rsidP="00750C4A">
      <w:pPr>
        <w:jc w:val="both"/>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4678"/>
        <w:gridCol w:w="2704"/>
      </w:tblGrid>
      <w:tr w:rsidR="00E779BD" w:rsidRPr="008441B0" w14:paraId="409308EA" w14:textId="77777777" w:rsidTr="003D269A">
        <w:tc>
          <w:tcPr>
            <w:tcW w:w="2263" w:type="dxa"/>
            <w:shd w:val="clear" w:color="auto" w:fill="621123"/>
          </w:tcPr>
          <w:p w14:paraId="771BDDFA" w14:textId="77777777" w:rsidR="00750C4A" w:rsidRPr="008441B0" w:rsidRDefault="00750C4A" w:rsidP="0044048D">
            <w:pPr>
              <w:jc w:val="center"/>
              <w:rPr>
                <w:rFonts w:ascii="Montserrat" w:eastAsia="Montserrat" w:hAnsi="Montserrat" w:cstheme="majorHAnsi"/>
                <w:b/>
                <w:sz w:val="18"/>
                <w:szCs w:val="18"/>
                <w:shd w:val="clear" w:color="auto" w:fill="D6DEE5"/>
              </w:rPr>
            </w:pPr>
            <w:r w:rsidRPr="008441B0">
              <w:rPr>
                <w:rFonts w:ascii="Montserrat" w:eastAsia="Montserrat" w:hAnsi="Montserrat" w:cstheme="majorHAnsi"/>
                <w:b/>
                <w:sz w:val="18"/>
                <w:szCs w:val="18"/>
              </w:rPr>
              <w:t>Dato</w:t>
            </w:r>
          </w:p>
        </w:tc>
        <w:tc>
          <w:tcPr>
            <w:tcW w:w="4678" w:type="dxa"/>
            <w:shd w:val="clear" w:color="auto" w:fill="621123"/>
          </w:tcPr>
          <w:p w14:paraId="031FBB02" w14:textId="77777777" w:rsidR="00750C4A" w:rsidRPr="008441B0" w:rsidRDefault="00750C4A" w:rsidP="0044048D">
            <w:pPr>
              <w:jc w:val="center"/>
              <w:rPr>
                <w:rFonts w:ascii="Montserrat" w:eastAsia="Montserrat" w:hAnsi="Montserrat" w:cstheme="majorHAnsi"/>
                <w:b/>
                <w:sz w:val="18"/>
                <w:szCs w:val="18"/>
                <w:shd w:val="clear" w:color="auto" w:fill="621123"/>
              </w:rPr>
            </w:pPr>
            <w:r w:rsidRPr="008441B0">
              <w:rPr>
                <w:rFonts w:ascii="Montserrat" w:eastAsia="Montserrat" w:hAnsi="Montserrat" w:cstheme="majorHAnsi"/>
                <w:b/>
                <w:sz w:val="18"/>
                <w:szCs w:val="18"/>
              </w:rPr>
              <w:t>Justificación</w:t>
            </w:r>
          </w:p>
        </w:tc>
        <w:tc>
          <w:tcPr>
            <w:tcW w:w="2704" w:type="dxa"/>
            <w:shd w:val="clear" w:color="auto" w:fill="621123"/>
          </w:tcPr>
          <w:p w14:paraId="7355E083" w14:textId="77777777" w:rsidR="00750C4A" w:rsidRPr="008441B0" w:rsidRDefault="00750C4A" w:rsidP="0044048D">
            <w:pPr>
              <w:jc w:val="center"/>
              <w:rPr>
                <w:rFonts w:ascii="Montserrat" w:eastAsia="Montserrat" w:hAnsi="Montserrat" w:cstheme="majorHAnsi"/>
                <w:b/>
                <w:sz w:val="18"/>
                <w:szCs w:val="18"/>
              </w:rPr>
            </w:pPr>
            <w:r w:rsidRPr="008441B0">
              <w:rPr>
                <w:rFonts w:ascii="Montserrat" w:eastAsia="Montserrat" w:hAnsi="Montserrat" w:cstheme="majorHAnsi"/>
                <w:b/>
                <w:sz w:val="18"/>
                <w:szCs w:val="18"/>
              </w:rPr>
              <w:t>Fundamento</w:t>
            </w:r>
          </w:p>
        </w:tc>
      </w:tr>
      <w:tr w:rsidR="00750C4A" w:rsidRPr="008441B0" w14:paraId="1271DCF0" w14:textId="77777777" w:rsidTr="003D269A">
        <w:trPr>
          <w:trHeight w:val="963"/>
        </w:trPr>
        <w:tc>
          <w:tcPr>
            <w:tcW w:w="2263" w:type="dxa"/>
          </w:tcPr>
          <w:p w14:paraId="63C9C535" w14:textId="77777777" w:rsidR="00750C4A" w:rsidRPr="008441B0" w:rsidRDefault="00750C4A" w:rsidP="00424D93">
            <w:pPr>
              <w:jc w:val="both"/>
              <w:rPr>
                <w:rFonts w:ascii="Montserrat" w:hAnsi="Montserrat" w:cstheme="majorHAnsi"/>
                <w:sz w:val="18"/>
                <w:szCs w:val="18"/>
              </w:rPr>
            </w:pPr>
            <w:r w:rsidRPr="008441B0">
              <w:rPr>
                <w:rFonts w:ascii="Montserrat" w:hAnsi="Montserrat" w:cstheme="majorHAnsi"/>
                <w:sz w:val="18"/>
                <w:szCs w:val="18"/>
                <w:shd w:val="clear" w:color="auto" w:fill="FFFFFF"/>
              </w:rPr>
              <w:t>Nombre de particular(es) o tercero(s)</w:t>
            </w:r>
          </w:p>
        </w:tc>
        <w:tc>
          <w:tcPr>
            <w:tcW w:w="4678" w:type="dxa"/>
          </w:tcPr>
          <w:p w14:paraId="4E9F780A" w14:textId="77777777" w:rsidR="00750C4A" w:rsidRPr="008441B0" w:rsidRDefault="00750C4A" w:rsidP="0044048D">
            <w:pPr>
              <w:jc w:val="both"/>
              <w:rPr>
                <w:rFonts w:ascii="Montserrat" w:hAnsi="Montserrat" w:cstheme="majorHAnsi"/>
                <w:sz w:val="18"/>
                <w:szCs w:val="18"/>
              </w:rPr>
            </w:pPr>
            <w:r w:rsidRPr="008441B0">
              <w:rPr>
                <w:rFonts w:ascii="Montserrat" w:hAnsi="Montserrat" w:cstheme="majorHAnsi"/>
                <w:sz w:val="18"/>
                <w:szCs w:val="18"/>
                <w:shd w:val="clear" w:color="auto" w:fill="FFFFFF"/>
              </w:rPr>
              <w:t>El nombre es un atributo de la personalidad, esto es la manifestación del derecho a la identidad y razón que por sí misma permite identificar a una persona física, su revelación afecta al principio de finalidad y aun cuando el mismo se encuentre inserto en un documento, al no ser objeto o parte de la controversia materia del expediente, su protección resulta necesaria.</w:t>
            </w:r>
          </w:p>
        </w:tc>
        <w:tc>
          <w:tcPr>
            <w:tcW w:w="2704" w:type="dxa"/>
          </w:tcPr>
          <w:p w14:paraId="56CD0627" w14:textId="77777777" w:rsidR="00750C4A" w:rsidRPr="008441B0" w:rsidRDefault="00750C4A" w:rsidP="00424D93">
            <w:pPr>
              <w:jc w:val="both"/>
              <w:rPr>
                <w:rFonts w:ascii="Montserrat" w:eastAsiaTheme="minorHAnsi" w:hAnsi="Montserrat" w:cstheme="majorHAnsi"/>
                <w:sz w:val="18"/>
                <w:szCs w:val="18"/>
              </w:rPr>
            </w:pPr>
            <w:r w:rsidRPr="008441B0">
              <w:rPr>
                <w:rFonts w:ascii="Montserrat" w:hAnsi="Montserrat" w:cstheme="majorHAnsi"/>
                <w:sz w:val="18"/>
                <w:szCs w:val="18"/>
                <w:shd w:val="clear" w:color="auto" w:fill="FFFFFF"/>
              </w:rPr>
              <w:t xml:space="preserve">Artículos 9, 16, 113, </w:t>
            </w:r>
            <w:proofErr w:type="spellStart"/>
            <w:r w:rsidRPr="008441B0">
              <w:rPr>
                <w:rFonts w:ascii="Montserrat" w:hAnsi="Montserrat" w:cstheme="majorHAnsi"/>
                <w:sz w:val="18"/>
                <w:szCs w:val="18"/>
                <w:shd w:val="clear" w:color="auto" w:fill="FFFFFF"/>
              </w:rPr>
              <w:t>fr.</w:t>
            </w:r>
            <w:proofErr w:type="spellEnd"/>
            <w:r w:rsidRPr="008441B0">
              <w:rPr>
                <w:rFonts w:ascii="Montserrat" w:hAnsi="Montserrat" w:cstheme="majorHAnsi"/>
                <w:sz w:val="18"/>
                <w:szCs w:val="18"/>
                <w:shd w:val="clear" w:color="auto" w:fill="FFFFFF"/>
              </w:rPr>
              <w:t xml:space="preserve"> I y 117 LFTAIP, 3, </w:t>
            </w:r>
            <w:proofErr w:type="spellStart"/>
            <w:r w:rsidRPr="008441B0">
              <w:rPr>
                <w:rFonts w:ascii="Montserrat" w:hAnsi="Montserrat" w:cstheme="majorHAnsi"/>
                <w:sz w:val="18"/>
                <w:szCs w:val="18"/>
                <w:shd w:val="clear" w:color="auto" w:fill="FFFFFF"/>
              </w:rPr>
              <w:t>fr.</w:t>
            </w:r>
            <w:proofErr w:type="spellEnd"/>
            <w:r w:rsidRPr="008441B0">
              <w:rPr>
                <w:rFonts w:ascii="Montserrat" w:hAnsi="Montserrat" w:cstheme="majorHAnsi"/>
                <w:sz w:val="18"/>
                <w:szCs w:val="18"/>
                <w:shd w:val="clear" w:color="auto" w:fill="FFFFFF"/>
              </w:rPr>
              <w:t xml:space="preserve"> IX y X, 16, 18 y 23 LGPDPPSO.</w:t>
            </w:r>
          </w:p>
        </w:tc>
      </w:tr>
    </w:tbl>
    <w:p w14:paraId="3535A3B4" w14:textId="77777777" w:rsidR="00750C4A" w:rsidRPr="008441B0" w:rsidRDefault="00750C4A" w:rsidP="00750C4A">
      <w:pPr>
        <w:jc w:val="both"/>
        <w:rPr>
          <w:rFonts w:ascii="Montserrat" w:eastAsia="Montserrat" w:hAnsi="Montserrat" w:cs="Montserrat"/>
          <w:sz w:val="18"/>
          <w:szCs w:val="18"/>
        </w:rPr>
      </w:pPr>
    </w:p>
    <w:tbl>
      <w:tblPr>
        <w:tblW w:w="4826" w:type="pct"/>
        <w:tblCellMar>
          <w:left w:w="0" w:type="dxa"/>
          <w:right w:w="0" w:type="dxa"/>
        </w:tblCellMar>
        <w:tblLook w:val="04A0" w:firstRow="1" w:lastRow="0" w:firstColumn="1" w:lastColumn="0" w:noHBand="0" w:noVBand="1"/>
      </w:tblPr>
      <w:tblGrid>
        <w:gridCol w:w="4807"/>
        <w:gridCol w:w="4808"/>
      </w:tblGrid>
      <w:tr w:rsidR="00E779BD" w:rsidRPr="008441B0" w14:paraId="21EA8034" w14:textId="77777777" w:rsidTr="0044048D">
        <w:trPr>
          <w:trHeight w:val="319"/>
        </w:trPr>
        <w:tc>
          <w:tcPr>
            <w:tcW w:w="2500" w:type="pct"/>
            <w:tcBorders>
              <w:top w:val="single" w:sz="4" w:space="0" w:color="auto"/>
              <w:left w:val="single" w:sz="4" w:space="0" w:color="auto"/>
              <w:bottom w:val="single" w:sz="4" w:space="0" w:color="auto"/>
              <w:right w:val="single" w:sz="4" w:space="0" w:color="auto"/>
            </w:tcBorders>
            <w:shd w:val="clear" w:color="auto" w:fill="990033"/>
            <w:vAlign w:val="center"/>
          </w:tcPr>
          <w:p w14:paraId="65D5F2ED" w14:textId="77777777" w:rsidR="00750C4A" w:rsidRPr="008441B0" w:rsidRDefault="00750C4A" w:rsidP="00424D93">
            <w:pPr>
              <w:jc w:val="center"/>
              <w:rPr>
                <w:rFonts w:ascii="Montserrat" w:hAnsi="Montserrat" w:cs="Arial"/>
                <w:b/>
                <w:color w:val="FFFFFF" w:themeColor="background1"/>
                <w:sz w:val="18"/>
                <w:szCs w:val="18"/>
              </w:rPr>
            </w:pPr>
            <w:r w:rsidRPr="008441B0">
              <w:rPr>
                <w:rFonts w:ascii="Montserrat" w:hAnsi="Montserrat" w:cs="Arial"/>
                <w:b/>
                <w:color w:val="FFFFFF" w:themeColor="background1"/>
                <w:sz w:val="18"/>
                <w:szCs w:val="18"/>
              </w:rPr>
              <w:t>Número consecutivo</w:t>
            </w:r>
          </w:p>
        </w:tc>
        <w:tc>
          <w:tcPr>
            <w:tcW w:w="2500" w:type="pct"/>
            <w:tcBorders>
              <w:top w:val="single" w:sz="4" w:space="0" w:color="auto"/>
              <w:left w:val="single" w:sz="4" w:space="0" w:color="auto"/>
              <w:bottom w:val="single" w:sz="4" w:space="0" w:color="auto"/>
              <w:right w:val="single" w:sz="4" w:space="0" w:color="auto"/>
            </w:tcBorders>
            <w:shd w:val="clear" w:color="auto" w:fill="990033"/>
            <w:tcMar>
              <w:top w:w="30" w:type="dxa"/>
              <w:left w:w="45" w:type="dxa"/>
              <w:bottom w:w="30" w:type="dxa"/>
              <w:right w:w="45" w:type="dxa"/>
            </w:tcMar>
            <w:vAlign w:val="center"/>
          </w:tcPr>
          <w:p w14:paraId="5BD55353" w14:textId="77777777" w:rsidR="00750C4A" w:rsidRPr="008441B0" w:rsidRDefault="00750C4A" w:rsidP="00424D93">
            <w:pPr>
              <w:jc w:val="center"/>
              <w:rPr>
                <w:rFonts w:ascii="Montserrat" w:hAnsi="Montserrat" w:cs="Arial"/>
                <w:b/>
                <w:color w:val="FFFFFF" w:themeColor="background1"/>
                <w:sz w:val="18"/>
                <w:szCs w:val="18"/>
              </w:rPr>
            </w:pPr>
            <w:r w:rsidRPr="008441B0">
              <w:rPr>
                <w:rFonts w:ascii="Montserrat" w:hAnsi="Montserrat" w:cs="Arial"/>
                <w:b/>
                <w:color w:val="FFFFFF" w:themeColor="background1"/>
                <w:sz w:val="18"/>
                <w:szCs w:val="18"/>
              </w:rPr>
              <w:t>Expediente</w:t>
            </w:r>
          </w:p>
        </w:tc>
      </w:tr>
      <w:tr w:rsidR="00E779BD" w:rsidRPr="008441B0" w14:paraId="4EE579B9" w14:textId="77777777" w:rsidTr="00E779BD">
        <w:trPr>
          <w:trHeight w:val="319"/>
        </w:trPr>
        <w:tc>
          <w:tcPr>
            <w:tcW w:w="2500" w:type="pct"/>
            <w:tcBorders>
              <w:top w:val="single" w:sz="4" w:space="0" w:color="auto"/>
              <w:left w:val="single" w:sz="4" w:space="0" w:color="auto"/>
              <w:bottom w:val="single" w:sz="4" w:space="0" w:color="auto"/>
              <w:right w:val="single" w:sz="4" w:space="0" w:color="auto"/>
            </w:tcBorders>
          </w:tcPr>
          <w:p w14:paraId="3C4517B1"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1</w:t>
            </w:r>
          </w:p>
        </w:tc>
        <w:tc>
          <w:tcPr>
            <w:tcW w:w="2500"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1AAC21C"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Expediente RA/6/20</w:t>
            </w:r>
          </w:p>
        </w:tc>
      </w:tr>
      <w:tr w:rsidR="00E779BD" w:rsidRPr="008441B0" w14:paraId="2CF0D068" w14:textId="77777777" w:rsidTr="00E779BD">
        <w:trPr>
          <w:trHeight w:val="319"/>
        </w:trPr>
        <w:tc>
          <w:tcPr>
            <w:tcW w:w="2500" w:type="pct"/>
            <w:tcBorders>
              <w:top w:val="single" w:sz="4" w:space="0" w:color="auto"/>
              <w:left w:val="single" w:sz="4" w:space="0" w:color="auto"/>
              <w:bottom w:val="single" w:sz="4" w:space="0" w:color="auto"/>
              <w:right w:val="single" w:sz="4" w:space="0" w:color="auto"/>
            </w:tcBorders>
          </w:tcPr>
          <w:p w14:paraId="547B87F8"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2</w:t>
            </w:r>
          </w:p>
        </w:tc>
        <w:tc>
          <w:tcPr>
            <w:tcW w:w="2500"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21C262A"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Expediente RA/1/21</w:t>
            </w:r>
          </w:p>
        </w:tc>
      </w:tr>
      <w:tr w:rsidR="00E779BD" w:rsidRPr="008441B0" w14:paraId="07637536" w14:textId="77777777" w:rsidTr="00E779BD">
        <w:trPr>
          <w:trHeight w:val="319"/>
        </w:trPr>
        <w:tc>
          <w:tcPr>
            <w:tcW w:w="2500" w:type="pct"/>
            <w:tcBorders>
              <w:top w:val="single" w:sz="4" w:space="0" w:color="auto"/>
              <w:left w:val="single" w:sz="4" w:space="0" w:color="auto"/>
              <w:bottom w:val="single" w:sz="4" w:space="0" w:color="auto"/>
              <w:right w:val="single" w:sz="4" w:space="0" w:color="auto"/>
            </w:tcBorders>
          </w:tcPr>
          <w:p w14:paraId="2D77F3A2"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3</w:t>
            </w:r>
          </w:p>
        </w:tc>
        <w:tc>
          <w:tcPr>
            <w:tcW w:w="2500"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DCA5D20"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Expediente RR/011/SEGOB/2020</w:t>
            </w:r>
          </w:p>
        </w:tc>
      </w:tr>
      <w:tr w:rsidR="00E779BD" w:rsidRPr="008441B0" w14:paraId="609AF810" w14:textId="77777777" w:rsidTr="00E779BD">
        <w:trPr>
          <w:trHeight w:val="319"/>
        </w:trPr>
        <w:tc>
          <w:tcPr>
            <w:tcW w:w="2500" w:type="pct"/>
            <w:tcBorders>
              <w:top w:val="single" w:sz="4" w:space="0" w:color="auto"/>
              <w:left w:val="single" w:sz="4" w:space="0" w:color="auto"/>
              <w:bottom w:val="single" w:sz="4" w:space="0" w:color="auto"/>
              <w:right w:val="single" w:sz="4" w:space="0" w:color="auto"/>
            </w:tcBorders>
          </w:tcPr>
          <w:p w14:paraId="0D945157"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4</w:t>
            </w:r>
          </w:p>
        </w:tc>
        <w:tc>
          <w:tcPr>
            <w:tcW w:w="2500"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E013D57"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Expediente RR/012/SADER/2020</w:t>
            </w:r>
          </w:p>
        </w:tc>
      </w:tr>
      <w:tr w:rsidR="00E779BD" w:rsidRPr="008441B0" w14:paraId="73CE52AC" w14:textId="77777777" w:rsidTr="00E779BD">
        <w:trPr>
          <w:trHeight w:val="319"/>
        </w:trPr>
        <w:tc>
          <w:tcPr>
            <w:tcW w:w="2500" w:type="pct"/>
            <w:tcBorders>
              <w:top w:val="single" w:sz="4" w:space="0" w:color="auto"/>
              <w:left w:val="single" w:sz="4" w:space="0" w:color="auto"/>
              <w:bottom w:val="single" w:sz="4" w:space="0" w:color="auto"/>
              <w:right w:val="single" w:sz="4" w:space="0" w:color="auto"/>
            </w:tcBorders>
          </w:tcPr>
          <w:p w14:paraId="342B6643"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5</w:t>
            </w:r>
          </w:p>
        </w:tc>
        <w:tc>
          <w:tcPr>
            <w:tcW w:w="2500"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FFEFA1E"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Expediente RR/014/SADER/2020</w:t>
            </w:r>
          </w:p>
        </w:tc>
      </w:tr>
      <w:tr w:rsidR="00E779BD" w:rsidRPr="008441B0" w14:paraId="1E44953D" w14:textId="77777777" w:rsidTr="00E779BD">
        <w:trPr>
          <w:trHeight w:val="319"/>
        </w:trPr>
        <w:tc>
          <w:tcPr>
            <w:tcW w:w="2500" w:type="pct"/>
            <w:tcBorders>
              <w:top w:val="single" w:sz="4" w:space="0" w:color="auto"/>
              <w:left w:val="single" w:sz="4" w:space="0" w:color="auto"/>
              <w:bottom w:val="single" w:sz="4" w:space="0" w:color="auto"/>
              <w:right w:val="single" w:sz="4" w:space="0" w:color="auto"/>
            </w:tcBorders>
          </w:tcPr>
          <w:p w14:paraId="4D468167"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6</w:t>
            </w:r>
          </w:p>
        </w:tc>
        <w:tc>
          <w:tcPr>
            <w:tcW w:w="2500"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4DF1C12"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Expediente RR/017/SFP/2020</w:t>
            </w:r>
          </w:p>
        </w:tc>
      </w:tr>
      <w:tr w:rsidR="00E779BD" w:rsidRPr="008441B0" w14:paraId="16B4AE66" w14:textId="77777777" w:rsidTr="00E779BD">
        <w:trPr>
          <w:trHeight w:val="319"/>
        </w:trPr>
        <w:tc>
          <w:tcPr>
            <w:tcW w:w="2500" w:type="pct"/>
            <w:tcBorders>
              <w:top w:val="single" w:sz="4" w:space="0" w:color="auto"/>
              <w:left w:val="single" w:sz="4" w:space="0" w:color="auto"/>
              <w:bottom w:val="single" w:sz="4" w:space="0" w:color="auto"/>
              <w:right w:val="single" w:sz="4" w:space="0" w:color="auto"/>
            </w:tcBorders>
          </w:tcPr>
          <w:p w14:paraId="481E0F90"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7</w:t>
            </w:r>
          </w:p>
        </w:tc>
        <w:tc>
          <w:tcPr>
            <w:tcW w:w="2500"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447EF50"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Expediente RR/005/2020</w:t>
            </w:r>
          </w:p>
        </w:tc>
      </w:tr>
      <w:tr w:rsidR="00E779BD" w:rsidRPr="008441B0" w14:paraId="0FB8D148" w14:textId="77777777" w:rsidTr="00E779BD">
        <w:trPr>
          <w:trHeight w:val="319"/>
        </w:trPr>
        <w:tc>
          <w:tcPr>
            <w:tcW w:w="2500" w:type="pct"/>
            <w:tcBorders>
              <w:top w:val="single" w:sz="4" w:space="0" w:color="auto"/>
              <w:left w:val="single" w:sz="4" w:space="0" w:color="auto"/>
              <w:bottom w:val="single" w:sz="4" w:space="0" w:color="auto"/>
              <w:right w:val="single" w:sz="4" w:space="0" w:color="auto"/>
            </w:tcBorders>
          </w:tcPr>
          <w:p w14:paraId="2C934CD5"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8</w:t>
            </w:r>
          </w:p>
        </w:tc>
        <w:tc>
          <w:tcPr>
            <w:tcW w:w="2500"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9F74FB0"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Expediente RR/002/2021</w:t>
            </w:r>
          </w:p>
        </w:tc>
      </w:tr>
    </w:tbl>
    <w:p w14:paraId="684F527C" w14:textId="6A865C3B" w:rsidR="00AB502E" w:rsidRPr="008441B0" w:rsidRDefault="00AB502E" w:rsidP="00750C4A">
      <w:pPr>
        <w:jc w:val="both"/>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3215"/>
        <w:gridCol w:w="3215"/>
      </w:tblGrid>
      <w:tr w:rsidR="00E779BD" w:rsidRPr="008441B0" w14:paraId="65196292" w14:textId="77777777" w:rsidTr="00424D93">
        <w:tc>
          <w:tcPr>
            <w:tcW w:w="3215" w:type="dxa"/>
            <w:shd w:val="clear" w:color="auto" w:fill="621123"/>
          </w:tcPr>
          <w:p w14:paraId="295C9240" w14:textId="77777777" w:rsidR="00750C4A" w:rsidRPr="008441B0" w:rsidRDefault="00750C4A" w:rsidP="0044048D">
            <w:pPr>
              <w:jc w:val="center"/>
              <w:rPr>
                <w:rFonts w:ascii="Montserrat" w:eastAsia="Montserrat" w:hAnsi="Montserrat" w:cstheme="majorHAnsi"/>
                <w:b/>
                <w:sz w:val="18"/>
                <w:szCs w:val="18"/>
                <w:shd w:val="clear" w:color="auto" w:fill="D6DEE5"/>
              </w:rPr>
            </w:pPr>
            <w:r w:rsidRPr="008441B0">
              <w:rPr>
                <w:rFonts w:ascii="Montserrat" w:eastAsia="Montserrat" w:hAnsi="Montserrat" w:cstheme="majorHAnsi"/>
                <w:b/>
                <w:sz w:val="18"/>
                <w:szCs w:val="18"/>
              </w:rPr>
              <w:t>Dato</w:t>
            </w:r>
          </w:p>
        </w:tc>
        <w:tc>
          <w:tcPr>
            <w:tcW w:w="3215" w:type="dxa"/>
            <w:shd w:val="clear" w:color="auto" w:fill="621123"/>
          </w:tcPr>
          <w:p w14:paraId="5F635912" w14:textId="77777777" w:rsidR="00750C4A" w:rsidRPr="008441B0" w:rsidRDefault="00750C4A" w:rsidP="0044048D">
            <w:pPr>
              <w:jc w:val="center"/>
              <w:rPr>
                <w:rFonts w:ascii="Montserrat" w:eastAsia="Montserrat" w:hAnsi="Montserrat" w:cstheme="majorHAnsi"/>
                <w:b/>
                <w:sz w:val="18"/>
                <w:szCs w:val="18"/>
                <w:shd w:val="clear" w:color="auto" w:fill="621123"/>
              </w:rPr>
            </w:pPr>
            <w:r w:rsidRPr="008441B0">
              <w:rPr>
                <w:rFonts w:ascii="Montserrat" w:eastAsia="Montserrat" w:hAnsi="Montserrat" w:cstheme="majorHAnsi"/>
                <w:b/>
                <w:sz w:val="18"/>
                <w:szCs w:val="18"/>
              </w:rPr>
              <w:t>Justificación</w:t>
            </w:r>
          </w:p>
        </w:tc>
        <w:tc>
          <w:tcPr>
            <w:tcW w:w="3215" w:type="dxa"/>
            <w:shd w:val="clear" w:color="auto" w:fill="621123"/>
          </w:tcPr>
          <w:p w14:paraId="015CEDBF" w14:textId="77777777" w:rsidR="00750C4A" w:rsidRPr="008441B0" w:rsidRDefault="00750C4A" w:rsidP="0044048D">
            <w:pPr>
              <w:jc w:val="center"/>
              <w:rPr>
                <w:rFonts w:ascii="Montserrat" w:eastAsia="Montserrat" w:hAnsi="Montserrat" w:cstheme="majorHAnsi"/>
                <w:b/>
                <w:sz w:val="18"/>
                <w:szCs w:val="18"/>
              </w:rPr>
            </w:pPr>
            <w:r w:rsidRPr="008441B0">
              <w:rPr>
                <w:rFonts w:ascii="Montserrat" w:eastAsia="Montserrat" w:hAnsi="Montserrat" w:cstheme="majorHAnsi"/>
                <w:b/>
                <w:sz w:val="18"/>
                <w:szCs w:val="18"/>
              </w:rPr>
              <w:t>Fundamento</w:t>
            </w:r>
          </w:p>
        </w:tc>
      </w:tr>
      <w:tr w:rsidR="00750C4A" w:rsidRPr="008441B0" w14:paraId="38C840A4" w14:textId="77777777" w:rsidTr="00424D93">
        <w:trPr>
          <w:trHeight w:val="963"/>
        </w:trPr>
        <w:tc>
          <w:tcPr>
            <w:tcW w:w="3215" w:type="dxa"/>
          </w:tcPr>
          <w:p w14:paraId="19E75EFF" w14:textId="77777777" w:rsidR="00750C4A" w:rsidRPr="008441B0" w:rsidRDefault="00750C4A" w:rsidP="00424D93">
            <w:pPr>
              <w:jc w:val="both"/>
              <w:rPr>
                <w:rFonts w:ascii="Montserrat" w:hAnsi="Montserrat" w:cstheme="majorHAnsi"/>
                <w:sz w:val="18"/>
                <w:szCs w:val="18"/>
              </w:rPr>
            </w:pPr>
            <w:r w:rsidRPr="008441B0">
              <w:rPr>
                <w:rFonts w:ascii="Montserrat" w:hAnsi="Montserrat" w:cs="Arial"/>
                <w:sz w:val="18"/>
                <w:szCs w:val="18"/>
                <w:shd w:val="clear" w:color="auto" w:fill="FFFFFF"/>
              </w:rPr>
              <w:t>Correo electrónico de particulares</w:t>
            </w:r>
          </w:p>
        </w:tc>
        <w:tc>
          <w:tcPr>
            <w:tcW w:w="3215" w:type="dxa"/>
          </w:tcPr>
          <w:p w14:paraId="5C34276A" w14:textId="77777777" w:rsidR="00750C4A" w:rsidRPr="008441B0" w:rsidRDefault="00750C4A" w:rsidP="0044048D">
            <w:pPr>
              <w:jc w:val="both"/>
              <w:rPr>
                <w:rFonts w:ascii="Montserrat" w:hAnsi="Montserrat" w:cstheme="majorHAnsi"/>
                <w:sz w:val="18"/>
                <w:szCs w:val="18"/>
              </w:rPr>
            </w:pPr>
            <w:r w:rsidRPr="008441B0">
              <w:rPr>
                <w:rFonts w:ascii="Montserrat" w:hAnsi="Montserrat"/>
                <w:sz w:val="18"/>
                <w:szCs w:val="18"/>
                <w:shd w:val="clear" w:color="auto" w:fill="FFFFFF"/>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su protección resulta necesaria. 9, 16, 113, frac. III y 117 LFTAIP, 3, frac. IX y X, 16, 18 y 23 LGPDPPSO.</w:t>
            </w:r>
          </w:p>
        </w:tc>
        <w:tc>
          <w:tcPr>
            <w:tcW w:w="3215" w:type="dxa"/>
          </w:tcPr>
          <w:p w14:paraId="57D8F1FC" w14:textId="77777777" w:rsidR="00750C4A" w:rsidRPr="008441B0" w:rsidRDefault="00750C4A" w:rsidP="00424D93">
            <w:pPr>
              <w:jc w:val="both"/>
              <w:rPr>
                <w:rFonts w:ascii="Montserrat" w:eastAsiaTheme="minorHAnsi" w:hAnsi="Montserrat" w:cstheme="majorHAnsi"/>
                <w:sz w:val="18"/>
                <w:szCs w:val="18"/>
              </w:rPr>
            </w:pPr>
            <w:r w:rsidRPr="008441B0">
              <w:rPr>
                <w:rFonts w:ascii="Montserrat" w:hAnsi="Montserrat"/>
                <w:sz w:val="18"/>
                <w:szCs w:val="18"/>
                <w:shd w:val="clear" w:color="auto" w:fill="FFFFFF"/>
              </w:rPr>
              <w:t xml:space="preserve">Artículos 9, 16, 113, </w:t>
            </w:r>
            <w:proofErr w:type="spellStart"/>
            <w:r w:rsidRPr="008441B0">
              <w:rPr>
                <w:rFonts w:ascii="Montserrat" w:hAnsi="Montserrat"/>
                <w:sz w:val="18"/>
                <w:szCs w:val="18"/>
                <w:shd w:val="clear" w:color="auto" w:fill="FFFFFF"/>
              </w:rPr>
              <w:t>fr.</w:t>
            </w:r>
            <w:proofErr w:type="spellEnd"/>
            <w:r w:rsidRPr="008441B0">
              <w:rPr>
                <w:rFonts w:ascii="Montserrat" w:hAnsi="Montserrat"/>
                <w:sz w:val="18"/>
                <w:szCs w:val="18"/>
                <w:shd w:val="clear" w:color="auto" w:fill="FFFFFF"/>
              </w:rPr>
              <w:t xml:space="preserve"> I y 117 LFTAIP, 3, </w:t>
            </w:r>
            <w:proofErr w:type="spellStart"/>
            <w:r w:rsidRPr="008441B0">
              <w:rPr>
                <w:rFonts w:ascii="Montserrat" w:hAnsi="Montserrat"/>
                <w:sz w:val="18"/>
                <w:szCs w:val="18"/>
                <w:shd w:val="clear" w:color="auto" w:fill="FFFFFF"/>
              </w:rPr>
              <w:t>fr.</w:t>
            </w:r>
            <w:proofErr w:type="spellEnd"/>
            <w:r w:rsidRPr="008441B0">
              <w:rPr>
                <w:rFonts w:ascii="Montserrat" w:hAnsi="Montserrat"/>
                <w:sz w:val="18"/>
                <w:szCs w:val="18"/>
                <w:shd w:val="clear" w:color="auto" w:fill="FFFFFF"/>
              </w:rPr>
              <w:t xml:space="preserve"> IX y X, 16, 18 y 23 LGPDPPSO</w:t>
            </w:r>
          </w:p>
        </w:tc>
      </w:tr>
    </w:tbl>
    <w:p w14:paraId="7564A339" w14:textId="77777777" w:rsidR="00750C4A" w:rsidRPr="008441B0" w:rsidRDefault="00750C4A" w:rsidP="00750C4A">
      <w:pPr>
        <w:jc w:val="both"/>
        <w:rPr>
          <w:rFonts w:ascii="Montserrat" w:eastAsia="Montserrat" w:hAnsi="Montserrat" w:cs="Montserrat"/>
          <w:sz w:val="18"/>
          <w:szCs w:val="18"/>
        </w:rPr>
      </w:pPr>
    </w:p>
    <w:tbl>
      <w:tblPr>
        <w:tblW w:w="4863" w:type="pct"/>
        <w:tblCellMar>
          <w:left w:w="0" w:type="dxa"/>
          <w:right w:w="0" w:type="dxa"/>
        </w:tblCellMar>
        <w:tblLook w:val="04A0" w:firstRow="1" w:lastRow="0" w:firstColumn="1" w:lastColumn="0" w:noHBand="0" w:noVBand="1"/>
      </w:tblPr>
      <w:tblGrid>
        <w:gridCol w:w="4844"/>
        <w:gridCol w:w="4845"/>
      </w:tblGrid>
      <w:tr w:rsidR="00E779BD" w:rsidRPr="008441B0" w14:paraId="7B4C5ADA" w14:textId="77777777" w:rsidTr="0044048D">
        <w:trPr>
          <w:trHeight w:val="321"/>
        </w:trPr>
        <w:tc>
          <w:tcPr>
            <w:tcW w:w="2500" w:type="pct"/>
            <w:tcBorders>
              <w:top w:val="single" w:sz="4" w:space="0" w:color="auto"/>
              <w:left w:val="single" w:sz="4" w:space="0" w:color="auto"/>
              <w:bottom w:val="single" w:sz="4" w:space="0" w:color="auto"/>
              <w:right w:val="single" w:sz="4" w:space="0" w:color="auto"/>
            </w:tcBorders>
            <w:shd w:val="clear" w:color="auto" w:fill="990033"/>
            <w:vAlign w:val="center"/>
          </w:tcPr>
          <w:p w14:paraId="30D6C522" w14:textId="77777777" w:rsidR="00750C4A" w:rsidRPr="008441B0" w:rsidRDefault="00750C4A" w:rsidP="0044048D">
            <w:pPr>
              <w:jc w:val="center"/>
              <w:rPr>
                <w:rFonts w:ascii="Montserrat" w:hAnsi="Montserrat" w:cs="Arial"/>
                <w:b/>
                <w:sz w:val="18"/>
                <w:szCs w:val="18"/>
              </w:rPr>
            </w:pPr>
            <w:r w:rsidRPr="008441B0">
              <w:rPr>
                <w:rFonts w:ascii="Montserrat" w:hAnsi="Montserrat" w:cs="Arial"/>
                <w:b/>
                <w:sz w:val="18"/>
                <w:szCs w:val="18"/>
              </w:rPr>
              <w:t>Número consecutivo</w:t>
            </w:r>
          </w:p>
        </w:tc>
        <w:tc>
          <w:tcPr>
            <w:tcW w:w="2500" w:type="pct"/>
            <w:tcBorders>
              <w:top w:val="single" w:sz="4" w:space="0" w:color="auto"/>
              <w:left w:val="single" w:sz="4" w:space="0" w:color="auto"/>
              <w:bottom w:val="single" w:sz="4" w:space="0" w:color="auto"/>
              <w:right w:val="single" w:sz="4" w:space="0" w:color="auto"/>
            </w:tcBorders>
            <w:shd w:val="clear" w:color="auto" w:fill="990033"/>
            <w:tcMar>
              <w:top w:w="30" w:type="dxa"/>
              <w:left w:w="45" w:type="dxa"/>
              <w:bottom w:w="30" w:type="dxa"/>
              <w:right w:w="45" w:type="dxa"/>
            </w:tcMar>
            <w:vAlign w:val="center"/>
          </w:tcPr>
          <w:p w14:paraId="3A5573E8" w14:textId="77777777" w:rsidR="00750C4A" w:rsidRPr="008441B0" w:rsidRDefault="00750C4A" w:rsidP="0044048D">
            <w:pPr>
              <w:jc w:val="center"/>
              <w:rPr>
                <w:rFonts w:ascii="Montserrat" w:hAnsi="Montserrat" w:cs="Arial"/>
                <w:b/>
                <w:sz w:val="18"/>
                <w:szCs w:val="18"/>
              </w:rPr>
            </w:pPr>
            <w:r w:rsidRPr="008441B0">
              <w:rPr>
                <w:rFonts w:ascii="Montserrat" w:hAnsi="Montserrat" w:cs="Arial"/>
                <w:b/>
                <w:sz w:val="18"/>
                <w:szCs w:val="18"/>
              </w:rPr>
              <w:t>Expediente</w:t>
            </w:r>
          </w:p>
        </w:tc>
      </w:tr>
      <w:tr w:rsidR="00E779BD" w:rsidRPr="008441B0" w14:paraId="7664614B" w14:textId="77777777" w:rsidTr="00E779BD">
        <w:trPr>
          <w:trHeight w:val="321"/>
        </w:trPr>
        <w:tc>
          <w:tcPr>
            <w:tcW w:w="2500" w:type="pct"/>
            <w:tcBorders>
              <w:top w:val="single" w:sz="4" w:space="0" w:color="auto"/>
              <w:left w:val="single" w:sz="4" w:space="0" w:color="auto"/>
              <w:bottom w:val="single" w:sz="4" w:space="0" w:color="auto"/>
              <w:right w:val="single" w:sz="4" w:space="0" w:color="auto"/>
            </w:tcBorders>
          </w:tcPr>
          <w:p w14:paraId="3B4659A7"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1</w:t>
            </w:r>
          </w:p>
        </w:tc>
        <w:tc>
          <w:tcPr>
            <w:tcW w:w="2500"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4EA2A45"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Expediente RA/1/21</w:t>
            </w:r>
          </w:p>
        </w:tc>
      </w:tr>
      <w:tr w:rsidR="00E779BD" w:rsidRPr="008441B0" w14:paraId="2E15FA5A" w14:textId="77777777" w:rsidTr="00E779BD">
        <w:trPr>
          <w:trHeight w:val="321"/>
        </w:trPr>
        <w:tc>
          <w:tcPr>
            <w:tcW w:w="2500" w:type="pct"/>
            <w:tcBorders>
              <w:top w:val="single" w:sz="4" w:space="0" w:color="auto"/>
              <w:left w:val="single" w:sz="4" w:space="0" w:color="auto"/>
              <w:bottom w:val="single" w:sz="4" w:space="0" w:color="auto"/>
              <w:right w:val="single" w:sz="4" w:space="0" w:color="auto"/>
            </w:tcBorders>
          </w:tcPr>
          <w:p w14:paraId="03F57E59"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2</w:t>
            </w:r>
          </w:p>
        </w:tc>
        <w:tc>
          <w:tcPr>
            <w:tcW w:w="2500"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BFCD8CC"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Expediente RR/006/2020</w:t>
            </w:r>
          </w:p>
        </w:tc>
      </w:tr>
      <w:tr w:rsidR="00E779BD" w:rsidRPr="008441B0" w14:paraId="52A807C1" w14:textId="77777777" w:rsidTr="00E779BD">
        <w:trPr>
          <w:trHeight w:val="321"/>
        </w:trPr>
        <w:tc>
          <w:tcPr>
            <w:tcW w:w="2500" w:type="pct"/>
            <w:tcBorders>
              <w:top w:val="single" w:sz="4" w:space="0" w:color="auto"/>
              <w:left w:val="single" w:sz="4" w:space="0" w:color="auto"/>
              <w:bottom w:val="single" w:sz="4" w:space="0" w:color="auto"/>
              <w:right w:val="single" w:sz="4" w:space="0" w:color="auto"/>
            </w:tcBorders>
          </w:tcPr>
          <w:p w14:paraId="1C322C6F"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3</w:t>
            </w:r>
          </w:p>
        </w:tc>
        <w:tc>
          <w:tcPr>
            <w:tcW w:w="2500"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BDF5AB7"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Expediente RR/011/SEGOB/2020</w:t>
            </w:r>
          </w:p>
        </w:tc>
      </w:tr>
      <w:tr w:rsidR="00E779BD" w:rsidRPr="008441B0" w14:paraId="5873AEF8" w14:textId="77777777" w:rsidTr="00E779BD">
        <w:trPr>
          <w:trHeight w:val="321"/>
        </w:trPr>
        <w:tc>
          <w:tcPr>
            <w:tcW w:w="2500" w:type="pct"/>
            <w:tcBorders>
              <w:top w:val="single" w:sz="4" w:space="0" w:color="auto"/>
              <w:left w:val="single" w:sz="4" w:space="0" w:color="auto"/>
              <w:bottom w:val="single" w:sz="4" w:space="0" w:color="auto"/>
              <w:right w:val="single" w:sz="4" w:space="0" w:color="auto"/>
            </w:tcBorders>
          </w:tcPr>
          <w:p w14:paraId="133E58D3"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4</w:t>
            </w:r>
          </w:p>
        </w:tc>
        <w:tc>
          <w:tcPr>
            <w:tcW w:w="2500"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9E244BB"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Expediente RR/014/SADER/2020</w:t>
            </w:r>
          </w:p>
        </w:tc>
      </w:tr>
      <w:tr w:rsidR="00E779BD" w:rsidRPr="008441B0" w14:paraId="1D498813" w14:textId="77777777" w:rsidTr="00E779BD">
        <w:trPr>
          <w:trHeight w:val="321"/>
        </w:trPr>
        <w:tc>
          <w:tcPr>
            <w:tcW w:w="2500" w:type="pct"/>
            <w:tcBorders>
              <w:top w:val="single" w:sz="4" w:space="0" w:color="auto"/>
              <w:left w:val="single" w:sz="4" w:space="0" w:color="auto"/>
              <w:bottom w:val="single" w:sz="4" w:space="0" w:color="auto"/>
              <w:right w:val="single" w:sz="4" w:space="0" w:color="auto"/>
            </w:tcBorders>
          </w:tcPr>
          <w:p w14:paraId="690C55A7"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5</w:t>
            </w:r>
          </w:p>
        </w:tc>
        <w:tc>
          <w:tcPr>
            <w:tcW w:w="2500"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93EE7A6"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Expediente RR/017/SFP/2020</w:t>
            </w:r>
          </w:p>
        </w:tc>
      </w:tr>
      <w:tr w:rsidR="00E779BD" w:rsidRPr="008441B0" w14:paraId="4B77CEA6" w14:textId="77777777" w:rsidTr="00E779BD">
        <w:trPr>
          <w:trHeight w:val="321"/>
        </w:trPr>
        <w:tc>
          <w:tcPr>
            <w:tcW w:w="2500" w:type="pct"/>
            <w:tcBorders>
              <w:top w:val="single" w:sz="4" w:space="0" w:color="auto"/>
              <w:left w:val="single" w:sz="4" w:space="0" w:color="auto"/>
              <w:bottom w:val="single" w:sz="4" w:space="0" w:color="auto"/>
              <w:right w:val="single" w:sz="4" w:space="0" w:color="auto"/>
            </w:tcBorders>
          </w:tcPr>
          <w:p w14:paraId="28F6004B"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6</w:t>
            </w:r>
          </w:p>
        </w:tc>
        <w:tc>
          <w:tcPr>
            <w:tcW w:w="2500"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0760A5A"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Expediente RR/018/STPS/2020</w:t>
            </w:r>
          </w:p>
        </w:tc>
      </w:tr>
      <w:tr w:rsidR="00E779BD" w:rsidRPr="008441B0" w14:paraId="1CAFC925" w14:textId="77777777" w:rsidTr="00E779BD">
        <w:trPr>
          <w:trHeight w:val="321"/>
        </w:trPr>
        <w:tc>
          <w:tcPr>
            <w:tcW w:w="2500" w:type="pct"/>
            <w:tcBorders>
              <w:top w:val="single" w:sz="4" w:space="0" w:color="auto"/>
              <w:left w:val="single" w:sz="4" w:space="0" w:color="auto"/>
              <w:bottom w:val="single" w:sz="4" w:space="0" w:color="auto"/>
              <w:right w:val="single" w:sz="4" w:space="0" w:color="auto"/>
            </w:tcBorders>
          </w:tcPr>
          <w:p w14:paraId="4E3F99BC"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7</w:t>
            </w:r>
          </w:p>
        </w:tc>
        <w:tc>
          <w:tcPr>
            <w:tcW w:w="2500"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8F9A805"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Expediente RR/005/2020</w:t>
            </w:r>
          </w:p>
        </w:tc>
      </w:tr>
      <w:tr w:rsidR="00E779BD" w:rsidRPr="008441B0" w14:paraId="60049285" w14:textId="77777777" w:rsidTr="00E779BD">
        <w:trPr>
          <w:trHeight w:val="321"/>
        </w:trPr>
        <w:tc>
          <w:tcPr>
            <w:tcW w:w="2500" w:type="pct"/>
            <w:tcBorders>
              <w:top w:val="single" w:sz="4" w:space="0" w:color="auto"/>
              <w:left w:val="single" w:sz="4" w:space="0" w:color="auto"/>
              <w:bottom w:val="single" w:sz="4" w:space="0" w:color="auto"/>
              <w:right w:val="single" w:sz="4" w:space="0" w:color="auto"/>
            </w:tcBorders>
          </w:tcPr>
          <w:p w14:paraId="1EC457B3"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8</w:t>
            </w:r>
          </w:p>
        </w:tc>
        <w:tc>
          <w:tcPr>
            <w:tcW w:w="2500"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D653DE6"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Expediente RR/002/2021</w:t>
            </w:r>
          </w:p>
        </w:tc>
      </w:tr>
    </w:tbl>
    <w:p w14:paraId="2A75DCCC" w14:textId="272A7E60" w:rsidR="00750C4A" w:rsidRDefault="00750C4A" w:rsidP="00750C4A">
      <w:pPr>
        <w:jc w:val="both"/>
        <w:rPr>
          <w:rFonts w:ascii="Montserrat" w:eastAsia="Montserrat" w:hAnsi="Montserrat" w:cs="Montserrat"/>
          <w:sz w:val="18"/>
          <w:szCs w:val="18"/>
        </w:rPr>
      </w:pPr>
    </w:p>
    <w:p w14:paraId="243EF980" w14:textId="420FDC3F" w:rsidR="003D269A" w:rsidRDefault="003D269A" w:rsidP="00750C4A">
      <w:pPr>
        <w:jc w:val="both"/>
        <w:rPr>
          <w:rFonts w:ascii="Montserrat" w:eastAsia="Montserrat" w:hAnsi="Montserrat" w:cs="Montserrat"/>
          <w:sz w:val="18"/>
          <w:szCs w:val="18"/>
        </w:rPr>
      </w:pPr>
    </w:p>
    <w:p w14:paraId="75814748" w14:textId="2CA63CF9" w:rsidR="003D269A" w:rsidRDefault="003D269A" w:rsidP="00750C4A">
      <w:pPr>
        <w:jc w:val="both"/>
        <w:rPr>
          <w:rFonts w:ascii="Montserrat" w:eastAsia="Montserrat" w:hAnsi="Montserrat" w:cs="Montserrat"/>
          <w:sz w:val="18"/>
          <w:szCs w:val="18"/>
        </w:rPr>
      </w:pPr>
    </w:p>
    <w:p w14:paraId="007DEA76" w14:textId="45A653D8" w:rsidR="003D269A" w:rsidRDefault="003D269A" w:rsidP="00750C4A">
      <w:pPr>
        <w:jc w:val="both"/>
        <w:rPr>
          <w:rFonts w:ascii="Montserrat" w:eastAsia="Montserrat" w:hAnsi="Montserrat" w:cs="Montserrat"/>
          <w:sz w:val="18"/>
          <w:szCs w:val="18"/>
        </w:rPr>
      </w:pPr>
    </w:p>
    <w:p w14:paraId="18EB4FF3" w14:textId="7DABAD87" w:rsidR="003D269A" w:rsidRDefault="003D269A" w:rsidP="00750C4A">
      <w:pPr>
        <w:jc w:val="both"/>
        <w:rPr>
          <w:rFonts w:ascii="Montserrat" w:eastAsia="Montserrat" w:hAnsi="Montserrat" w:cs="Montserrat"/>
          <w:sz w:val="18"/>
          <w:szCs w:val="18"/>
        </w:rPr>
      </w:pPr>
    </w:p>
    <w:p w14:paraId="3E2D148C" w14:textId="77777777" w:rsidR="003D269A" w:rsidRDefault="003D269A" w:rsidP="00750C4A">
      <w:pPr>
        <w:jc w:val="both"/>
        <w:rPr>
          <w:rFonts w:ascii="Montserrat" w:eastAsia="Montserrat" w:hAnsi="Montserrat" w:cs="Montserrat"/>
          <w:sz w:val="18"/>
          <w:szCs w:val="18"/>
        </w:rPr>
      </w:pPr>
    </w:p>
    <w:p w14:paraId="17D8CF78" w14:textId="77777777" w:rsidR="003D269A" w:rsidRPr="008441B0" w:rsidRDefault="003D269A" w:rsidP="00750C4A">
      <w:pPr>
        <w:jc w:val="both"/>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3215"/>
        <w:gridCol w:w="3215"/>
      </w:tblGrid>
      <w:tr w:rsidR="00E779BD" w:rsidRPr="008441B0" w14:paraId="784A6FC0" w14:textId="77777777" w:rsidTr="00424D93">
        <w:tc>
          <w:tcPr>
            <w:tcW w:w="3215" w:type="dxa"/>
            <w:shd w:val="clear" w:color="auto" w:fill="621123"/>
          </w:tcPr>
          <w:p w14:paraId="06A447D8" w14:textId="77777777" w:rsidR="00750C4A" w:rsidRPr="008441B0" w:rsidRDefault="00750C4A" w:rsidP="0044048D">
            <w:pPr>
              <w:jc w:val="center"/>
              <w:rPr>
                <w:rFonts w:ascii="Montserrat" w:eastAsia="Montserrat" w:hAnsi="Montserrat" w:cstheme="majorHAnsi"/>
                <w:b/>
                <w:sz w:val="18"/>
                <w:szCs w:val="18"/>
                <w:shd w:val="clear" w:color="auto" w:fill="D6DEE5"/>
              </w:rPr>
            </w:pPr>
            <w:r w:rsidRPr="008441B0">
              <w:rPr>
                <w:rFonts w:ascii="Montserrat" w:eastAsia="Montserrat" w:hAnsi="Montserrat" w:cstheme="majorHAnsi"/>
                <w:b/>
                <w:sz w:val="18"/>
                <w:szCs w:val="18"/>
              </w:rPr>
              <w:lastRenderedPageBreak/>
              <w:t>Dato</w:t>
            </w:r>
          </w:p>
        </w:tc>
        <w:tc>
          <w:tcPr>
            <w:tcW w:w="3215" w:type="dxa"/>
            <w:shd w:val="clear" w:color="auto" w:fill="621123"/>
          </w:tcPr>
          <w:p w14:paraId="6764D2C1" w14:textId="77777777" w:rsidR="00750C4A" w:rsidRPr="008441B0" w:rsidRDefault="00750C4A" w:rsidP="0044048D">
            <w:pPr>
              <w:jc w:val="center"/>
              <w:rPr>
                <w:rFonts w:ascii="Montserrat" w:eastAsia="Montserrat" w:hAnsi="Montserrat" w:cstheme="majorHAnsi"/>
                <w:b/>
                <w:sz w:val="18"/>
                <w:szCs w:val="18"/>
                <w:shd w:val="clear" w:color="auto" w:fill="621123"/>
              </w:rPr>
            </w:pPr>
            <w:r w:rsidRPr="008441B0">
              <w:rPr>
                <w:rFonts w:ascii="Montserrat" w:eastAsia="Montserrat" w:hAnsi="Montserrat" w:cstheme="majorHAnsi"/>
                <w:b/>
                <w:sz w:val="18"/>
                <w:szCs w:val="18"/>
              </w:rPr>
              <w:t>Justificación</w:t>
            </w:r>
          </w:p>
        </w:tc>
        <w:tc>
          <w:tcPr>
            <w:tcW w:w="3215" w:type="dxa"/>
            <w:shd w:val="clear" w:color="auto" w:fill="621123"/>
          </w:tcPr>
          <w:p w14:paraId="21F6132D" w14:textId="77777777" w:rsidR="00750C4A" w:rsidRPr="008441B0" w:rsidRDefault="00750C4A" w:rsidP="0044048D">
            <w:pPr>
              <w:jc w:val="center"/>
              <w:rPr>
                <w:rFonts w:ascii="Montserrat" w:eastAsia="Montserrat" w:hAnsi="Montserrat" w:cstheme="majorHAnsi"/>
                <w:b/>
                <w:sz w:val="18"/>
                <w:szCs w:val="18"/>
              </w:rPr>
            </w:pPr>
            <w:r w:rsidRPr="008441B0">
              <w:rPr>
                <w:rFonts w:ascii="Montserrat" w:eastAsia="Montserrat" w:hAnsi="Montserrat" w:cstheme="majorHAnsi"/>
                <w:b/>
                <w:sz w:val="18"/>
                <w:szCs w:val="18"/>
              </w:rPr>
              <w:t>Fundamento</w:t>
            </w:r>
          </w:p>
        </w:tc>
      </w:tr>
      <w:tr w:rsidR="00750C4A" w:rsidRPr="008441B0" w14:paraId="76E526DF" w14:textId="77777777" w:rsidTr="00424D93">
        <w:trPr>
          <w:trHeight w:val="963"/>
        </w:trPr>
        <w:tc>
          <w:tcPr>
            <w:tcW w:w="3215" w:type="dxa"/>
          </w:tcPr>
          <w:p w14:paraId="5AAE00C0" w14:textId="77777777" w:rsidR="00750C4A" w:rsidRPr="008441B0" w:rsidRDefault="00750C4A" w:rsidP="00424D93">
            <w:pPr>
              <w:jc w:val="both"/>
              <w:rPr>
                <w:rFonts w:ascii="Montserrat" w:hAnsi="Montserrat" w:cstheme="majorHAnsi"/>
                <w:sz w:val="18"/>
                <w:szCs w:val="18"/>
              </w:rPr>
            </w:pPr>
            <w:r w:rsidRPr="008441B0">
              <w:rPr>
                <w:rFonts w:ascii="Montserrat" w:hAnsi="Montserrat" w:cstheme="majorHAnsi"/>
                <w:sz w:val="18"/>
                <w:szCs w:val="18"/>
              </w:rPr>
              <w:t>Domicilio de particular(es)</w:t>
            </w:r>
          </w:p>
        </w:tc>
        <w:tc>
          <w:tcPr>
            <w:tcW w:w="3215" w:type="dxa"/>
          </w:tcPr>
          <w:p w14:paraId="605FA415" w14:textId="77777777" w:rsidR="00750C4A" w:rsidRPr="008441B0" w:rsidRDefault="00750C4A" w:rsidP="0044048D">
            <w:pPr>
              <w:jc w:val="both"/>
              <w:rPr>
                <w:rFonts w:ascii="Montserrat" w:hAnsi="Montserrat" w:cstheme="majorHAnsi"/>
                <w:sz w:val="18"/>
                <w:szCs w:val="18"/>
              </w:rPr>
            </w:pPr>
            <w:r w:rsidRPr="008441B0">
              <w:rPr>
                <w:rFonts w:ascii="Montserrat" w:hAnsi="Montserrat" w:cstheme="majorHAnsi"/>
                <w:sz w:val="18"/>
                <w:szCs w:val="18"/>
              </w:rPr>
              <w:t>Atributo de una persona física, que denota el lugar donde reside habitualmente, y en ese sentido, constituye un dato personal, de ahí que debe protegerse.</w:t>
            </w:r>
          </w:p>
        </w:tc>
        <w:tc>
          <w:tcPr>
            <w:tcW w:w="3215" w:type="dxa"/>
          </w:tcPr>
          <w:p w14:paraId="5026ADC4" w14:textId="77777777" w:rsidR="00750C4A" w:rsidRPr="008441B0" w:rsidRDefault="00750C4A" w:rsidP="00424D93">
            <w:pPr>
              <w:jc w:val="both"/>
              <w:rPr>
                <w:rFonts w:ascii="Montserrat" w:eastAsiaTheme="minorHAnsi" w:hAnsi="Montserrat" w:cstheme="majorHAnsi"/>
                <w:sz w:val="18"/>
                <w:szCs w:val="18"/>
              </w:rPr>
            </w:pPr>
            <w:r w:rsidRPr="008441B0">
              <w:rPr>
                <w:rFonts w:ascii="Montserrat" w:eastAsiaTheme="minorHAnsi" w:hAnsi="Montserrat" w:cstheme="majorHAnsi"/>
                <w:sz w:val="18"/>
                <w:szCs w:val="18"/>
              </w:rPr>
              <w:t xml:space="preserve">Artículos 9, 16, 113, </w:t>
            </w:r>
            <w:proofErr w:type="spellStart"/>
            <w:r w:rsidRPr="008441B0">
              <w:rPr>
                <w:rFonts w:ascii="Montserrat" w:eastAsiaTheme="minorHAnsi" w:hAnsi="Montserrat" w:cstheme="majorHAnsi"/>
                <w:sz w:val="18"/>
                <w:szCs w:val="18"/>
              </w:rPr>
              <w:t>fr.</w:t>
            </w:r>
            <w:proofErr w:type="spellEnd"/>
            <w:r w:rsidRPr="008441B0">
              <w:rPr>
                <w:rFonts w:ascii="Montserrat" w:eastAsiaTheme="minorHAnsi" w:hAnsi="Montserrat" w:cstheme="majorHAnsi"/>
                <w:sz w:val="18"/>
                <w:szCs w:val="18"/>
              </w:rPr>
              <w:t xml:space="preserve"> I y 117 LFTAIP, 3, </w:t>
            </w:r>
            <w:proofErr w:type="spellStart"/>
            <w:r w:rsidRPr="008441B0">
              <w:rPr>
                <w:rFonts w:ascii="Montserrat" w:eastAsiaTheme="minorHAnsi" w:hAnsi="Montserrat" w:cstheme="majorHAnsi"/>
                <w:sz w:val="18"/>
                <w:szCs w:val="18"/>
              </w:rPr>
              <w:t>fr.</w:t>
            </w:r>
            <w:proofErr w:type="spellEnd"/>
            <w:r w:rsidRPr="008441B0">
              <w:rPr>
                <w:rFonts w:ascii="Montserrat" w:eastAsiaTheme="minorHAnsi" w:hAnsi="Montserrat" w:cstheme="majorHAnsi"/>
                <w:sz w:val="18"/>
                <w:szCs w:val="18"/>
              </w:rPr>
              <w:t xml:space="preserve"> IX y X, 16, 18 y 23 LGPDPPSO</w:t>
            </w:r>
          </w:p>
        </w:tc>
      </w:tr>
    </w:tbl>
    <w:p w14:paraId="03BCBAE1" w14:textId="1F13970D" w:rsidR="008441B0" w:rsidRPr="008441B0" w:rsidRDefault="008441B0" w:rsidP="00750C4A">
      <w:pPr>
        <w:jc w:val="both"/>
        <w:rPr>
          <w:rFonts w:ascii="Montserrat" w:eastAsia="Montserrat" w:hAnsi="Montserrat" w:cs="Montserrat"/>
          <w:sz w:val="18"/>
          <w:szCs w:val="18"/>
        </w:rPr>
      </w:pPr>
    </w:p>
    <w:p w14:paraId="00EC32DD" w14:textId="77777777" w:rsidR="008441B0" w:rsidRPr="008441B0" w:rsidRDefault="008441B0" w:rsidP="00750C4A">
      <w:pPr>
        <w:jc w:val="both"/>
        <w:rPr>
          <w:rFonts w:ascii="Montserrat" w:eastAsia="Montserrat" w:hAnsi="Montserrat" w:cs="Montserrat"/>
          <w:sz w:val="18"/>
          <w:szCs w:val="18"/>
        </w:rPr>
      </w:pPr>
    </w:p>
    <w:tbl>
      <w:tblPr>
        <w:tblW w:w="4909" w:type="pct"/>
        <w:tblCellMar>
          <w:left w:w="0" w:type="dxa"/>
          <w:right w:w="0" w:type="dxa"/>
        </w:tblCellMar>
        <w:tblLook w:val="04A0" w:firstRow="1" w:lastRow="0" w:firstColumn="1" w:lastColumn="0" w:noHBand="0" w:noVBand="1"/>
      </w:tblPr>
      <w:tblGrid>
        <w:gridCol w:w="4890"/>
        <w:gridCol w:w="4891"/>
      </w:tblGrid>
      <w:tr w:rsidR="00E779BD" w:rsidRPr="008441B0" w14:paraId="5D245742" w14:textId="77777777" w:rsidTr="0044048D">
        <w:trPr>
          <w:trHeight w:val="330"/>
        </w:trPr>
        <w:tc>
          <w:tcPr>
            <w:tcW w:w="2500" w:type="pct"/>
            <w:tcBorders>
              <w:top w:val="single" w:sz="4" w:space="0" w:color="auto"/>
              <w:left w:val="single" w:sz="4" w:space="0" w:color="auto"/>
              <w:bottom w:val="single" w:sz="4" w:space="0" w:color="auto"/>
              <w:right w:val="single" w:sz="4" w:space="0" w:color="auto"/>
            </w:tcBorders>
            <w:shd w:val="clear" w:color="auto" w:fill="990033"/>
            <w:vAlign w:val="center"/>
          </w:tcPr>
          <w:p w14:paraId="3BADD41E" w14:textId="77777777" w:rsidR="00750C4A" w:rsidRPr="008441B0" w:rsidRDefault="00750C4A" w:rsidP="00424D93">
            <w:pPr>
              <w:jc w:val="center"/>
              <w:rPr>
                <w:rFonts w:ascii="Montserrat" w:hAnsi="Montserrat" w:cs="Arial"/>
                <w:b/>
                <w:sz w:val="18"/>
                <w:szCs w:val="18"/>
              </w:rPr>
            </w:pPr>
            <w:r w:rsidRPr="008441B0">
              <w:rPr>
                <w:rFonts w:ascii="Montserrat" w:hAnsi="Montserrat" w:cs="Arial"/>
                <w:b/>
                <w:sz w:val="18"/>
                <w:szCs w:val="18"/>
              </w:rPr>
              <w:t>Número consecutivo</w:t>
            </w:r>
          </w:p>
        </w:tc>
        <w:tc>
          <w:tcPr>
            <w:tcW w:w="2500" w:type="pct"/>
            <w:tcBorders>
              <w:top w:val="single" w:sz="4" w:space="0" w:color="auto"/>
              <w:left w:val="single" w:sz="4" w:space="0" w:color="auto"/>
              <w:bottom w:val="single" w:sz="4" w:space="0" w:color="auto"/>
              <w:right w:val="single" w:sz="4" w:space="0" w:color="auto"/>
            </w:tcBorders>
            <w:shd w:val="clear" w:color="auto" w:fill="990033"/>
            <w:tcMar>
              <w:top w:w="30" w:type="dxa"/>
              <w:left w:w="45" w:type="dxa"/>
              <w:bottom w:w="30" w:type="dxa"/>
              <w:right w:w="45" w:type="dxa"/>
            </w:tcMar>
            <w:vAlign w:val="center"/>
          </w:tcPr>
          <w:p w14:paraId="16AF4630" w14:textId="77777777" w:rsidR="00750C4A" w:rsidRPr="008441B0" w:rsidRDefault="00750C4A" w:rsidP="00424D93">
            <w:pPr>
              <w:jc w:val="center"/>
              <w:rPr>
                <w:rFonts w:ascii="Montserrat" w:hAnsi="Montserrat" w:cs="Arial"/>
                <w:b/>
                <w:sz w:val="18"/>
                <w:szCs w:val="18"/>
              </w:rPr>
            </w:pPr>
            <w:r w:rsidRPr="008441B0">
              <w:rPr>
                <w:rFonts w:ascii="Montserrat" w:hAnsi="Montserrat" w:cs="Arial"/>
                <w:b/>
                <w:sz w:val="18"/>
                <w:szCs w:val="18"/>
              </w:rPr>
              <w:t>Expediente</w:t>
            </w:r>
          </w:p>
        </w:tc>
      </w:tr>
      <w:tr w:rsidR="00E779BD" w:rsidRPr="008441B0" w14:paraId="16D1D5EF" w14:textId="77777777" w:rsidTr="00E779BD">
        <w:trPr>
          <w:trHeight w:val="330"/>
        </w:trPr>
        <w:tc>
          <w:tcPr>
            <w:tcW w:w="2500" w:type="pct"/>
            <w:tcBorders>
              <w:top w:val="single" w:sz="4" w:space="0" w:color="auto"/>
              <w:left w:val="single" w:sz="4" w:space="0" w:color="auto"/>
              <w:bottom w:val="single" w:sz="4" w:space="0" w:color="auto"/>
              <w:right w:val="single" w:sz="4" w:space="0" w:color="auto"/>
            </w:tcBorders>
          </w:tcPr>
          <w:p w14:paraId="5634652D"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1</w:t>
            </w:r>
          </w:p>
        </w:tc>
        <w:tc>
          <w:tcPr>
            <w:tcW w:w="2500"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31A6643"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Expediente RR/028/SEMARNAT/2019</w:t>
            </w:r>
          </w:p>
        </w:tc>
      </w:tr>
      <w:tr w:rsidR="00E779BD" w:rsidRPr="008441B0" w14:paraId="3602CA0E" w14:textId="77777777" w:rsidTr="00E779BD">
        <w:trPr>
          <w:trHeight w:val="330"/>
        </w:trPr>
        <w:tc>
          <w:tcPr>
            <w:tcW w:w="2500" w:type="pct"/>
            <w:tcBorders>
              <w:top w:val="single" w:sz="4" w:space="0" w:color="auto"/>
              <w:left w:val="single" w:sz="4" w:space="0" w:color="auto"/>
              <w:bottom w:val="single" w:sz="4" w:space="0" w:color="auto"/>
              <w:right w:val="single" w:sz="4" w:space="0" w:color="auto"/>
            </w:tcBorders>
          </w:tcPr>
          <w:p w14:paraId="0B08F124"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2</w:t>
            </w:r>
          </w:p>
        </w:tc>
        <w:tc>
          <w:tcPr>
            <w:tcW w:w="2500"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117B835"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Expediente RR/016/SALUD/2020</w:t>
            </w:r>
          </w:p>
        </w:tc>
      </w:tr>
      <w:tr w:rsidR="00E779BD" w:rsidRPr="008441B0" w14:paraId="21B67E66" w14:textId="77777777" w:rsidTr="00E779BD">
        <w:trPr>
          <w:trHeight w:val="330"/>
        </w:trPr>
        <w:tc>
          <w:tcPr>
            <w:tcW w:w="2500" w:type="pct"/>
            <w:tcBorders>
              <w:top w:val="single" w:sz="4" w:space="0" w:color="auto"/>
              <w:left w:val="single" w:sz="4" w:space="0" w:color="auto"/>
              <w:bottom w:val="single" w:sz="4" w:space="0" w:color="auto"/>
              <w:right w:val="single" w:sz="4" w:space="0" w:color="auto"/>
            </w:tcBorders>
          </w:tcPr>
          <w:p w14:paraId="240E5E38"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3</w:t>
            </w:r>
          </w:p>
        </w:tc>
        <w:tc>
          <w:tcPr>
            <w:tcW w:w="2500"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64149BB"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Expediente RR/021/SEGOB/2020</w:t>
            </w:r>
          </w:p>
        </w:tc>
      </w:tr>
    </w:tbl>
    <w:p w14:paraId="711BE55F" w14:textId="77777777" w:rsidR="00750C4A" w:rsidRPr="008441B0" w:rsidRDefault="00750C4A" w:rsidP="00750C4A">
      <w:pPr>
        <w:jc w:val="both"/>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3215"/>
        <w:gridCol w:w="3215"/>
      </w:tblGrid>
      <w:tr w:rsidR="00E779BD" w:rsidRPr="008441B0" w14:paraId="70B07433" w14:textId="77777777" w:rsidTr="00424D93">
        <w:tc>
          <w:tcPr>
            <w:tcW w:w="3215" w:type="dxa"/>
            <w:shd w:val="clear" w:color="auto" w:fill="621123"/>
          </w:tcPr>
          <w:p w14:paraId="563B50F1" w14:textId="77777777" w:rsidR="00750C4A" w:rsidRPr="008441B0" w:rsidRDefault="00750C4A" w:rsidP="0044048D">
            <w:pPr>
              <w:jc w:val="center"/>
              <w:rPr>
                <w:rFonts w:ascii="Montserrat" w:eastAsia="Montserrat" w:hAnsi="Montserrat" w:cstheme="majorHAnsi"/>
                <w:b/>
                <w:sz w:val="18"/>
                <w:szCs w:val="18"/>
                <w:shd w:val="clear" w:color="auto" w:fill="D6DEE5"/>
              </w:rPr>
            </w:pPr>
            <w:r w:rsidRPr="008441B0">
              <w:rPr>
                <w:rFonts w:ascii="Montserrat" w:eastAsia="Montserrat" w:hAnsi="Montserrat" w:cstheme="majorHAnsi"/>
                <w:b/>
                <w:sz w:val="18"/>
                <w:szCs w:val="18"/>
              </w:rPr>
              <w:t>Dato</w:t>
            </w:r>
          </w:p>
        </w:tc>
        <w:tc>
          <w:tcPr>
            <w:tcW w:w="3215" w:type="dxa"/>
            <w:shd w:val="clear" w:color="auto" w:fill="621123"/>
          </w:tcPr>
          <w:p w14:paraId="3C9D08E4" w14:textId="77777777" w:rsidR="00750C4A" w:rsidRPr="008441B0" w:rsidRDefault="00750C4A" w:rsidP="0044048D">
            <w:pPr>
              <w:jc w:val="center"/>
              <w:rPr>
                <w:rFonts w:ascii="Montserrat" w:eastAsia="Montserrat" w:hAnsi="Montserrat" w:cstheme="majorHAnsi"/>
                <w:b/>
                <w:sz w:val="18"/>
                <w:szCs w:val="18"/>
                <w:shd w:val="clear" w:color="auto" w:fill="621123"/>
              </w:rPr>
            </w:pPr>
            <w:r w:rsidRPr="008441B0">
              <w:rPr>
                <w:rFonts w:ascii="Montserrat" w:eastAsia="Montserrat" w:hAnsi="Montserrat" w:cstheme="majorHAnsi"/>
                <w:b/>
                <w:sz w:val="18"/>
                <w:szCs w:val="18"/>
              </w:rPr>
              <w:t>Justificación</w:t>
            </w:r>
          </w:p>
        </w:tc>
        <w:tc>
          <w:tcPr>
            <w:tcW w:w="3215" w:type="dxa"/>
            <w:shd w:val="clear" w:color="auto" w:fill="621123"/>
          </w:tcPr>
          <w:p w14:paraId="6F6AD669" w14:textId="77777777" w:rsidR="00750C4A" w:rsidRPr="008441B0" w:rsidRDefault="00750C4A" w:rsidP="0044048D">
            <w:pPr>
              <w:jc w:val="center"/>
              <w:rPr>
                <w:rFonts w:ascii="Montserrat" w:eastAsia="Montserrat" w:hAnsi="Montserrat" w:cstheme="majorHAnsi"/>
                <w:b/>
                <w:sz w:val="18"/>
                <w:szCs w:val="18"/>
              </w:rPr>
            </w:pPr>
            <w:r w:rsidRPr="008441B0">
              <w:rPr>
                <w:rFonts w:ascii="Montserrat" w:eastAsia="Montserrat" w:hAnsi="Montserrat" w:cstheme="majorHAnsi"/>
                <w:b/>
                <w:sz w:val="18"/>
                <w:szCs w:val="18"/>
              </w:rPr>
              <w:t>Fundamento</w:t>
            </w:r>
          </w:p>
        </w:tc>
      </w:tr>
      <w:tr w:rsidR="00750C4A" w:rsidRPr="008441B0" w14:paraId="434FBE32" w14:textId="77777777" w:rsidTr="00424D93">
        <w:trPr>
          <w:trHeight w:val="963"/>
        </w:trPr>
        <w:tc>
          <w:tcPr>
            <w:tcW w:w="3215" w:type="dxa"/>
          </w:tcPr>
          <w:p w14:paraId="3C66C4AF" w14:textId="77777777" w:rsidR="00750C4A" w:rsidRPr="008441B0" w:rsidRDefault="00750C4A" w:rsidP="00424D93">
            <w:pPr>
              <w:jc w:val="both"/>
              <w:rPr>
                <w:rFonts w:ascii="Montserrat" w:hAnsi="Montserrat" w:cstheme="majorHAnsi"/>
                <w:sz w:val="18"/>
                <w:szCs w:val="18"/>
              </w:rPr>
            </w:pPr>
            <w:r w:rsidRPr="008441B0">
              <w:rPr>
                <w:rFonts w:ascii="Montserrat" w:hAnsi="Montserrat" w:cstheme="majorHAnsi"/>
                <w:sz w:val="18"/>
                <w:szCs w:val="18"/>
              </w:rPr>
              <w:t>Registro Federal de Contribuyentes (RFC)</w:t>
            </w:r>
          </w:p>
        </w:tc>
        <w:tc>
          <w:tcPr>
            <w:tcW w:w="3215" w:type="dxa"/>
          </w:tcPr>
          <w:p w14:paraId="4D9446AA" w14:textId="77777777" w:rsidR="00750C4A" w:rsidRPr="008441B0" w:rsidRDefault="00750C4A" w:rsidP="0044048D">
            <w:pPr>
              <w:jc w:val="both"/>
              <w:rPr>
                <w:rFonts w:ascii="Montserrat" w:hAnsi="Montserrat" w:cstheme="majorHAnsi"/>
                <w:sz w:val="18"/>
                <w:szCs w:val="18"/>
              </w:rPr>
            </w:pPr>
            <w:r w:rsidRPr="008441B0">
              <w:rPr>
                <w:rFonts w:ascii="Montserrat" w:hAnsi="Montserrat" w:cstheme="majorHAnsi"/>
                <w:sz w:val="18"/>
                <w:szCs w:val="18"/>
              </w:rPr>
              <w:t>Clave alfanumérica de cuyos datos que la integran es posible identificar del titular de la misma, fecha de nacimiento y la edad de la persona, siendo la homoclave que la integra única e irrepetible, da ahí que sea un dato personal que debe protegerse.</w:t>
            </w:r>
          </w:p>
        </w:tc>
        <w:tc>
          <w:tcPr>
            <w:tcW w:w="3215" w:type="dxa"/>
          </w:tcPr>
          <w:p w14:paraId="4C67C079" w14:textId="77777777" w:rsidR="00750C4A" w:rsidRPr="008441B0" w:rsidRDefault="00750C4A" w:rsidP="00424D93">
            <w:pPr>
              <w:jc w:val="both"/>
              <w:rPr>
                <w:rFonts w:ascii="Montserrat" w:eastAsiaTheme="minorHAnsi" w:hAnsi="Montserrat" w:cstheme="majorHAnsi"/>
                <w:sz w:val="18"/>
                <w:szCs w:val="18"/>
              </w:rPr>
            </w:pPr>
            <w:r w:rsidRPr="008441B0">
              <w:rPr>
                <w:rFonts w:ascii="Montserrat" w:eastAsiaTheme="minorHAnsi" w:hAnsi="Montserrat" w:cstheme="majorHAnsi"/>
                <w:sz w:val="18"/>
                <w:szCs w:val="18"/>
              </w:rPr>
              <w:t xml:space="preserve">Artículos 9, 16, 113, </w:t>
            </w:r>
            <w:proofErr w:type="spellStart"/>
            <w:r w:rsidRPr="008441B0">
              <w:rPr>
                <w:rFonts w:ascii="Montserrat" w:eastAsiaTheme="minorHAnsi" w:hAnsi="Montserrat" w:cstheme="majorHAnsi"/>
                <w:sz w:val="18"/>
                <w:szCs w:val="18"/>
              </w:rPr>
              <w:t>fr.</w:t>
            </w:r>
            <w:proofErr w:type="spellEnd"/>
            <w:r w:rsidRPr="008441B0">
              <w:rPr>
                <w:rFonts w:ascii="Montserrat" w:eastAsiaTheme="minorHAnsi" w:hAnsi="Montserrat" w:cstheme="majorHAnsi"/>
                <w:sz w:val="18"/>
                <w:szCs w:val="18"/>
              </w:rPr>
              <w:t xml:space="preserve"> I y 117 LFTAIP, 3, </w:t>
            </w:r>
            <w:proofErr w:type="spellStart"/>
            <w:r w:rsidRPr="008441B0">
              <w:rPr>
                <w:rFonts w:ascii="Montserrat" w:eastAsiaTheme="minorHAnsi" w:hAnsi="Montserrat" w:cstheme="majorHAnsi"/>
                <w:sz w:val="18"/>
                <w:szCs w:val="18"/>
              </w:rPr>
              <w:t>fr.</w:t>
            </w:r>
            <w:proofErr w:type="spellEnd"/>
            <w:r w:rsidRPr="008441B0">
              <w:rPr>
                <w:rFonts w:ascii="Montserrat" w:eastAsiaTheme="minorHAnsi" w:hAnsi="Montserrat" w:cstheme="majorHAnsi"/>
                <w:sz w:val="18"/>
                <w:szCs w:val="18"/>
              </w:rPr>
              <w:t xml:space="preserve"> IX y X, 16, 18 y 23 LGPDPPSO.</w:t>
            </w:r>
          </w:p>
        </w:tc>
      </w:tr>
    </w:tbl>
    <w:p w14:paraId="65404EA4" w14:textId="77777777" w:rsidR="00750C4A" w:rsidRPr="008441B0" w:rsidRDefault="00750C4A" w:rsidP="00750C4A">
      <w:pPr>
        <w:jc w:val="both"/>
        <w:rPr>
          <w:rFonts w:ascii="Montserrat" w:eastAsia="Montserrat" w:hAnsi="Montserrat" w:cs="Montserrat"/>
          <w:sz w:val="18"/>
          <w:szCs w:val="18"/>
        </w:rPr>
      </w:pPr>
    </w:p>
    <w:tbl>
      <w:tblPr>
        <w:tblW w:w="4879" w:type="pct"/>
        <w:tblCellMar>
          <w:left w:w="0" w:type="dxa"/>
          <w:right w:w="0" w:type="dxa"/>
        </w:tblCellMar>
        <w:tblLook w:val="04A0" w:firstRow="1" w:lastRow="0" w:firstColumn="1" w:lastColumn="0" w:noHBand="0" w:noVBand="1"/>
      </w:tblPr>
      <w:tblGrid>
        <w:gridCol w:w="4860"/>
        <w:gridCol w:w="4861"/>
      </w:tblGrid>
      <w:tr w:rsidR="00E779BD" w:rsidRPr="008441B0" w14:paraId="7C96A00D" w14:textId="77777777" w:rsidTr="0044048D">
        <w:trPr>
          <w:trHeight w:val="370"/>
        </w:trPr>
        <w:tc>
          <w:tcPr>
            <w:tcW w:w="2500" w:type="pct"/>
            <w:tcBorders>
              <w:top w:val="single" w:sz="4" w:space="0" w:color="auto"/>
              <w:left w:val="single" w:sz="4" w:space="0" w:color="auto"/>
              <w:bottom w:val="single" w:sz="4" w:space="0" w:color="auto"/>
              <w:right w:val="single" w:sz="4" w:space="0" w:color="auto"/>
            </w:tcBorders>
            <w:shd w:val="clear" w:color="auto" w:fill="990033"/>
            <w:vAlign w:val="center"/>
          </w:tcPr>
          <w:p w14:paraId="6F15D88B" w14:textId="77777777" w:rsidR="00750C4A" w:rsidRPr="008441B0" w:rsidRDefault="00750C4A" w:rsidP="00424D93">
            <w:pPr>
              <w:jc w:val="center"/>
              <w:rPr>
                <w:rFonts w:ascii="Montserrat" w:hAnsi="Montserrat" w:cs="Arial"/>
                <w:b/>
                <w:sz w:val="18"/>
                <w:szCs w:val="18"/>
              </w:rPr>
            </w:pPr>
            <w:r w:rsidRPr="008441B0">
              <w:rPr>
                <w:rFonts w:ascii="Montserrat" w:hAnsi="Montserrat" w:cs="Arial"/>
                <w:b/>
                <w:sz w:val="18"/>
                <w:szCs w:val="18"/>
              </w:rPr>
              <w:t>Número consecutivo</w:t>
            </w:r>
          </w:p>
        </w:tc>
        <w:tc>
          <w:tcPr>
            <w:tcW w:w="2500" w:type="pct"/>
            <w:tcBorders>
              <w:top w:val="single" w:sz="4" w:space="0" w:color="auto"/>
              <w:left w:val="single" w:sz="4" w:space="0" w:color="auto"/>
              <w:bottom w:val="single" w:sz="4" w:space="0" w:color="auto"/>
              <w:right w:val="single" w:sz="4" w:space="0" w:color="auto"/>
            </w:tcBorders>
            <w:shd w:val="clear" w:color="auto" w:fill="990033"/>
            <w:tcMar>
              <w:top w:w="30" w:type="dxa"/>
              <w:left w:w="45" w:type="dxa"/>
              <w:bottom w:w="30" w:type="dxa"/>
              <w:right w:w="45" w:type="dxa"/>
            </w:tcMar>
            <w:vAlign w:val="center"/>
          </w:tcPr>
          <w:p w14:paraId="34214D13" w14:textId="77777777" w:rsidR="00750C4A" w:rsidRPr="008441B0" w:rsidRDefault="00750C4A" w:rsidP="00424D93">
            <w:pPr>
              <w:jc w:val="center"/>
              <w:rPr>
                <w:rFonts w:ascii="Montserrat" w:hAnsi="Montserrat" w:cs="Arial"/>
                <w:b/>
                <w:sz w:val="18"/>
                <w:szCs w:val="18"/>
              </w:rPr>
            </w:pPr>
            <w:r w:rsidRPr="008441B0">
              <w:rPr>
                <w:rFonts w:ascii="Montserrat" w:hAnsi="Montserrat" w:cs="Arial"/>
                <w:b/>
                <w:sz w:val="18"/>
                <w:szCs w:val="18"/>
              </w:rPr>
              <w:t>Expediente</w:t>
            </w:r>
          </w:p>
        </w:tc>
      </w:tr>
      <w:tr w:rsidR="00E779BD" w:rsidRPr="008441B0" w14:paraId="6E69E66B" w14:textId="77777777" w:rsidTr="00E779BD">
        <w:trPr>
          <w:trHeight w:val="370"/>
        </w:trPr>
        <w:tc>
          <w:tcPr>
            <w:tcW w:w="2500" w:type="pct"/>
            <w:tcBorders>
              <w:top w:val="single" w:sz="4" w:space="0" w:color="auto"/>
              <w:left w:val="single" w:sz="4" w:space="0" w:color="auto"/>
              <w:bottom w:val="single" w:sz="4" w:space="0" w:color="auto"/>
              <w:right w:val="single" w:sz="4" w:space="0" w:color="auto"/>
            </w:tcBorders>
          </w:tcPr>
          <w:p w14:paraId="3986FDDF"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rPr>
              <w:t>1</w:t>
            </w:r>
          </w:p>
        </w:tc>
        <w:tc>
          <w:tcPr>
            <w:tcW w:w="2500"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AC62443" w14:textId="77777777" w:rsidR="00750C4A" w:rsidRPr="008441B0" w:rsidRDefault="00750C4A" w:rsidP="00424D93">
            <w:pPr>
              <w:jc w:val="center"/>
              <w:rPr>
                <w:rFonts w:ascii="Montserrat" w:hAnsi="Montserrat" w:cs="Arial"/>
                <w:sz w:val="18"/>
                <w:szCs w:val="18"/>
              </w:rPr>
            </w:pPr>
            <w:r w:rsidRPr="008441B0">
              <w:rPr>
                <w:rFonts w:ascii="Montserrat" w:hAnsi="Montserrat" w:cs="Arial"/>
                <w:sz w:val="18"/>
                <w:szCs w:val="18"/>
                <w:shd w:val="clear" w:color="auto" w:fill="FFFFFF"/>
              </w:rPr>
              <w:t>Expediente RR/016/SALUD/2020</w:t>
            </w:r>
          </w:p>
        </w:tc>
      </w:tr>
    </w:tbl>
    <w:p w14:paraId="6FB98D08" w14:textId="77777777" w:rsidR="00750C4A" w:rsidRPr="008441B0" w:rsidRDefault="00750C4A" w:rsidP="00750C4A">
      <w:pPr>
        <w:jc w:val="both"/>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3215"/>
        <w:gridCol w:w="3215"/>
      </w:tblGrid>
      <w:tr w:rsidR="00E779BD" w:rsidRPr="008441B0" w14:paraId="2FE348DC" w14:textId="77777777" w:rsidTr="00424D93">
        <w:tc>
          <w:tcPr>
            <w:tcW w:w="3215" w:type="dxa"/>
            <w:shd w:val="clear" w:color="auto" w:fill="621123"/>
          </w:tcPr>
          <w:p w14:paraId="3C6456FB" w14:textId="77777777" w:rsidR="00750C4A" w:rsidRPr="008441B0" w:rsidRDefault="00750C4A" w:rsidP="0044048D">
            <w:pPr>
              <w:jc w:val="center"/>
              <w:rPr>
                <w:rFonts w:ascii="Montserrat" w:eastAsia="Montserrat" w:hAnsi="Montserrat" w:cstheme="majorHAnsi"/>
                <w:b/>
                <w:sz w:val="18"/>
                <w:szCs w:val="18"/>
                <w:shd w:val="clear" w:color="auto" w:fill="D6DEE5"/>
              </w:rPr>
            </w:pPr>
            <w:r w:rsidRPr="008441B0">
              <w:rPr>
                <w:rFonts w:ascii="Montserrat" w:eastAsia="Montserrat" w:hAnsi="Montserrat" w:cstheme="majorHAnsi"/>
                <w:b/>
                <w:sz w:val="18"/>
                <w:szCs w:val="18"/>
              </w:rPr>
              <w:t>Dato</w:t>
            </w:r>
          </w:p>
        </w:tc>
        <w:tc>
          <w:tcPr>
            <w:tcW w:w="3215" w:type="dxa"/>
            <w:shd w:val="clear" w:color="auto" w:fill="621123"/>
          </w:tcPr>
          <w:p w14:paraId="7069A463" w14:textId="77777777" w:rsidR="00750C4A" w:rsidRPr="008441B0" w:rsidRDefault="00750C4A" w:rsidP="0044048D">
            <w:pPr>
              <w:jc w:val="center"/>
              <w:rPr>
                <w:rFonts w:ascii="Montserrat" w:eastAsia="Montserrat" w:hAnsi="Montserrat" w:cstheme="majorHAnsi"/>
                <w:b/>
                <w:sz w:val="18"/>
                <w:szCs w:val="18"/>
                <w:shd w:val="clear" w:color="auto" w:fill="621123"/>
              </w:rPr>
            </w:pPr>
            <w:r w:rsidRPr="008441B0">
              <w:rPr>
                <w:rFonts w:ascii="Montserrat" w:eastAsia="Montserrat" w:hAnsi="Montserrat" w:cstheme="majorHAnsi"/>
                <w:b/>
                <w:sz w:val="18"/>
                <w:szCs w:val="18"/>
              </w:rPr>
              <w:t>Justificación</w:t>
            </w:r>
          </w:p>
        </w:tc>
        <w:tc>
          <w:tcPr>
            <w:tcW w:w="3215" w:type="dxa"/>
            <w:shd w:val="clear" w:color="auto" w:fill="621123"/>
          </w:tcPr>
          <w:p w14:paraId="1FD45590" w14:textId="77777777" w:rsidR="00750C4A" w:rsidRPr="008441B0" w:rsidRDefault="00750C4A" w:rsidP="0044048D">
            <w:pPr>
              <w:jc w:val="center"/>
              <w:rPr>
                <w:rFonts w:ascii="Montserrat" w:eastAsia="Montserrat" w:hAnsi="Montserrat" w:cstheme="majorHAnsi"/>
                <w:b/>
                <w:sz w:val="18"/>
                <w:szCs w:val="18"/>
              </w:rPr>
            </w:pPr>
            <w:r w:rsidRPr="008441B0">
              <w:rPr>
                <w:rFonts w:ascii="Montserrat" w:eastAsia="Montserrat" w:hAnsi="Montserrat" w:cstheme="majorHAnsi"/>
                <w:b/>
                <w:sz w:val="18"/>
                <w:szCs w:val="18"/>
              </w:rPr>
              <w:t>Fundamento</w:t>
            </w:r>
          </w:p>
        </w:tc>
      </w:tr>
      <w:tr w:rsidR="00E779BD" w:rsidRPr="008441B0" w14:paraId="2159F38B" w14:textId="77777777" w:rsidTr="00424D93">
        <w:trPr>
          <w:trHeight w:val="963"/>
        </w:trPr>
        <w:tc>
          <w:tcPr>
            <w:tcW w:w="3215" w:type="dxa"/>
          </w:tcPr>
          <w:p w14:paraId="3D6EE7B4" w14:textId="77777777" w:rsidR="00750C4A" w:rsidRPr="008441B0" w:rsidRDefault="00750C4A" w:rsidP="00424D93">
            <w:pPr>
              <w:jc w:val="both"/>
              <w:rPr>
                <w:rFonts w:ascii="Montserrat" w:hAnsi="Montserrat" w:cstheme="majorHAnsi"/>
                <w:sz w:val="18"/>
                <w:szCs w:val="18"/>
              </w:rPr>
            </w:pPr>
            <w:r w:rsidRPr="008441B0">
              <w:rPr>
                <w:rFonts w:ascii="Montserrat" w:hAnsi="Montserrat" w:cstheme="majorHAnsi"/>
                <w:sz w:val="18"/>
                <w:szCs w:val="18"/>
              </w:rPr>
              <w:t>Clave Única de Registro de Población (CURP)</w:t>
            </w:r>
          </w:p>
        </w:tc>
        <w:tc>
          <w:tcPr>
            <w:tcW w:w="3215" w:type="dxa"/>
          </w:tcPr>
          <w:p w14:paraId="62BBBEAD" w14:textId="77777777" w:rsidR="00750C4A" w:rsidRPr="008441B0" w:rsidRDefault="00750C4A" w:rsidP="0044048D">
            <w:pPr>
              <w:jc w:val="both"/>
              <w:rPr>
                <w:rFonts w:ascii="Montserrat" w:hAnsi="Montserrat" w:cstheme="majorHAnsi"/>
                <w:sz w:val="18"/>
                <w:szCs w:val="18"/>
              </w:rPr>
            </w:pPr>
            <w:r w:rsidRPr="008441B0">
              <w:rPr>
                <w:rFonts w:ascii="Montserrat" w:hAnsi="Montserrat" w:cstheme="majorHAnsi"/>
                <w:sz w:val="18"/>
                <w:szCs w:val="18"/>
              </w:rPr>
              <w:t>Clave alfanumérica de cuyos datos que la integran es posible identificar del titular de la misma, fecha de nacimiento y la edad de la persona, siendo la homoclave que la integra única e irrepetible, da ahí que sea un dato personal que debe protegerse.</w:t>
            </w:r>
          </w:p>
        </w:tc>
        <w:tc>
          <w:tcPr>
            <w:tcW w:w="3215" w:type="dxa"/>
          </w:tcPr>
          <w:p w14:paraId="578EEE54" w14:textId="77777777" w:rsidR="00750C4A" w:rsidRPr="008441B0" w:rsidRDefault="00750C4A" w:rsidP="00424D93">
            <w:pPr>
              <w:jc w:val="both"/>
              <w:rPr>
                <w:rFonts w:ascii="Montserrat" w:eastAsiaTheme="minorHAnsi" w:hAnsi="Montserrat" w:cstheme="majorHAnsi"/>
                <w:sz w:val="18"/>
                <w:szCs w:val="18"/>
              </w:rPr>
            </w:pPr>
            <w:r w:rsidRPr="008441B0">
              <w:rPr>
                <w:rFonts w:ascii="Montserrat" w:eastAsiaTheme="minorHAnsi" w:hAnsi="Montserrat" w:cstheme="majorHAnsi"/>
                <w:sz w:val="18"/>
                <w:szCs w:val="18"/>
              </w:rPr>
              <w:t xml:space="preserve">Artículos 9, 16, 113, </w:t>
            </w:r>
            <w:proofErr w:type="spellStart"/>
            <w:r w:rsidRPr="008441B0">
              <w:rPr>
                <w:rFonts w:ascii="Montserrat" w:eastAsiaTheme="minorHAnsi" w:hAnsi="Montserrat" w:cstheme="majorHAnsi"/>
                <w:sz w:val="18"/>
                <w:szCs w:val="18"/>
              </w:rPr>
              <w:t>fr.</w:t>
            </w:r>
            <w:proofErr w:type="spellEnd"/>
            <w:r w:rsidRPr="008441B0">
              <w:rPr>
                <w:rFonts w:ascii="Montserrat" w:eastAsiaTheme="minorHAnsi" w:hAnsi="Montserrat" w:cstheme="majorHAnsi"/>
                <w:sz w:val="18"/>
                <w:szCs w:val="18"/>
              </w:rPr>
              <w:t xml:space="preserve"> I y 117 LFTAIP, 3, </w:t>
            </w:r>
            <w:proofErr w:type="spellStart"/>
            <w:r w:rsidRPr="008441B0">
              <w:rPr>
                <w:rFonts w:ascii="Montserrat" w:eastAsiaTheme="minorHAnsi" w:hAnsi="Montserrat" w:cstheme="majorHAnsi"/>
                <w:sz w:val="18"/>
                <w:szCs w:val="18"/>
              </w:rPr>
              <w:t>fr.</w:t>
            </w:r>
            <w:proofErr w:type="spellEnd"/>
            <w:r w:rsidRPr="008441B0">
              <w:rPr>
                <w:rFonts w:ascii="Montserrat" w:eastAsiaTheme="minorHAnsi" w:hAnsi="Montserrat" w:cstheme="majorHAnsi"/>
                <w:sz w:val="18"/>
                <w:szCs w:val="18"/>
              </w:rPr>
              <w:t xml:space="preserve"> IX y X, 16, 18 y 23 LGPDPPSO.</w:t>
            </w:r>
          </w:p>
        </w:tc>
      </w:tr>
    </w:tbl>
    <w:p w14:paraId="02AFAABE" w14:textId="77777777" w:rsidR="003A7231" w:rsidRPr="008441B0" w:rsidRDefault="003A7231" w:rsidP="003A7231">
      <w:pPr>
        <w:rPr>
          <w:rFonts w:ascii="Montserrat" w:eastAsia="Montserrat" w:hAnsi="Montserrat" w:cs="Montserrat"/>
          <w:sz w:val="18"/>
          <w:szCs w:val="18"/>
        </w:rPr>
      </w:pPr>
    </w:p>
    <w:p w14:paraId="396D7DEC" w14:textId="726EB4F2" w:rsidR="003A7231" w:rsidRDefault="003A7231" w:rsidP="003A7231">
      <w:pPr>
        <w:rPr>
          <w:rFonts w:ascii="Montserrat" w:eastAsia="Montserrat" w:hAnsi="Montserrat" w:cs="Montserrat"/>
          <w:sz w:val="18"/>
          <w:szCs w:val="18"/>
        </w:rPr>
      </w:pPr>
      <w:r w:rsidRPr="008441B0">
        <w:rPr>
          <w:rFonts w:ascii="Montserrat" w:eastAsia="Montserrat" w:hAnsi="Montserrat" w:cs="Montserrat"/>
          <w:sz w:val="18"/>
          <w:szCs w:val="18"/>
        </w:rPr>
        <w:t>En consecuencia, se emiten la</w:t>
      </w:r>
      <w:r w:rsidR="00C0452C">
        <w:rPr>
          <w:rFonts w:ascii="Montserrat" w:eastAsia="Montserrat" w:hAnsi="Montserrat" w:cs="Montserrat"/>
          <w:sz w:val="18"/>
          <w:szCs w:val="18"/>
        </w:rPr>
        <w:t>s</w:t>
      </w:r>
      <w:r w:rsidRPr="008441B0">
        <w:rPr>
          <w:rFonts w:ascii="Montserrat" w:eastAsia="Montserrat" w:hAnsi="Montserrat" w:cs="Montserrat"/>
          <w:sz w:val="18"/>
          <w:szCs w:val="18"/>
        </w:rPr>
        <w:t xml:space="preserve"> siguiente</w:t>
      </w:r>
      <w:r w:rsidR="00C0452C">
        <w:rPr>
          <w:rFonts w:ascii="Montserrat" w:eastAsia="Montserrat" w:hAnsi="Montserrat" w:cs="Montserrat"/>
          <w:sz w:val="18"/>
          <w:szCs w:val="18"/>
        </w:rPr>
        <w:t>s resoluciones</w:t>
      </w:r>
      <w:r w:rsidRPr="008441B0">
        <w:rPr>
          <w:rFonts w:ascii="Montserrat" w:eastAsia="Montserrat" w:hAnsi="Montserrat" w:cs="Montserrat"/>
          <w:sz w:val="18"/>
          <w:szCs w:val="18"/>
        </w:rPr>
        <w:t xml:space="preserve"> por unanimidad: </w:t>
      </w:r>
    </w:p>
    <w:p w14:paraId="758E98FF" w14:textId="4DB0225A" w:rsidR="00706DCC" w:rsidRDefault="00706DCC" w:rsidP="003A7231">
      <w:pPr>
        <w:rPr>
          <w:rFonts w:ascii="Montserrat" w:eastAsia="Montserrat" w:hAnsi="Montserrat" w:cs="Montserrat"/>
          <w:sz w:val="18"/>
          <w:szCs w:val="18"/>
        </w:rPr>
      </w:pPr>
    </w:p>
    <w:p w14:paraId="7922AF42" w14:textId="4AA3FD1B" w:rsidR="00706DCC" w:rsidRDefault="00706DCC" w:rsidP="003A7231">
      <w:pPr>
        <w:rPr>
          <w:rFonts w:ascii="Montserrat" w:eastAsia="Montserrat" w:hAnsi="Montserrat" w:cs="Montserrat"/>
          <w:sz w:val="18"/>
          <w:szCs w:val="18"/>
        </w:rPr>
      </w:pPr>
    </w:p>
    <w:p w14:paraId="1031E1D5" w14:textId="4A223C1F" w:rsidR="00706DCC" w:rsidRDefault="00706DCC" w:rsidP="003A7231">
      <w:pPr>
        <w:rPr>
          <w:rFonts w:ascii="Montserrat" w:eastAsia="Montserrat" w:hAnsi="Montserrat" w:cs="Montserrat"/>
          <w:sz w:val="18"/>
          <w:szCs w:val="18"/>
        </w:rPr>
      </w:pPr>
    </w:p>
    <w:p w14:paraId="1E693FDD" w14:textId="10589F5A" w:rsidR="00706DCC" w:rsidRDefault="00706DCC" w:rsidP="003A7231">
      <w:pPr>
        <w:rPr>
          <w:rFonts w:ascii="Montserrat" w:eastAsia="Montserrat" w:hAnsi="Montserrat" w:cs="Montserrat"/>
          <w:sz w:val="18"/>
          <w:szCs w:val="18"/>
        </w:rPr>
      </w:pPr>
    </w:p>
    <w:p w14:paraId="32E5F0ED" w14:textId="77777777" w:rsidR="00706DCC" w:rsidRPr="008441B0" w:rsidRDefault="00706DCC" w:rsidP="003A7231">
      <w:pPr>
        <w:rPr>
          <w:rFonts w:ascii="Montserrat" w:eastAsia="Montserrat" w:hAnsi="Montserrat" w:cs="Montserrat"/>
          <w:sz w:val="18"/>
          <w:szCs w:val="18"/>
        </w:rPr>
      </w:pPr>
    </w:p>
    <w:p w14:paraId="3A9554B6" w14:textId="2C6E8456" w:rsidR="008441B0" w:rsidRPr="008441B0" w:rsidRDefault="00363B60">
      <w:pPr>
        <w:widowControl w:val="0"/>
        <w:spacing w:before="240" w:after="240"/>
        <w:jc w:val="both"/>
        <w:rPr>
          <w:rFonts w:ascii="Montserrat" w:eastAsia="Montserrat" w:hAnsi="Montserrat" w:cs="Montserrat"/>
          <w:sz w:val="18"/>
          <w:szCs w:val="18"/>
        </w:rPr>
      </w:pPr>
      <w:r w:rsidRPr="008441B0">
        <w:rPr>
          <w:rFonts w:ascii="Montserrat" w:eastAsia="Montserrat" w:hAnsi="Montserrat" w:cs="Montserrat"/>
          <w:b/>
          <w:sz w:val="18"/>
          <w:szCs w:val="18"/>
        </w:rPr>
        <w:lastRenderedPageBreak/>
        <w:t>V.E.</w:t>
      </w:r>
      <w:r w:rsidR="00DB6828" w:rsidRPr="008441B0">
        <w:rPr>
          <w:rFonts w:ascii="Montserrat" w:eastAsia="Montserrat" w:hAnsi="Montserrat" w:cs="Montserrat"/>
          <w:b/>
          <w:sz w:val="18"/>
          <w:szCs w:val="18"/>
        </w:rPr>
        <w:t>3.1</w:t>
      </w:r>
      <w:r w:rsidRPr="008441B0">
        <w:rPr>
          <w:rFonts w:ascii="Montserrat" w:eastAsia="Montserrat" w:hAnsi="Montserrat" w:cs="Montserrat"/>
          <w:b/>
          <w:sz w:val="18"/>
          <w:szCs w:val="18"/>
        </w:rPr>
        <w:t>.ORD.31.23:</w:t>
      </w:r>
      <w:r w:rsidR="00FD2CF1" w:rsidRPr="008441B0">
        <w:rPr>
          <w:rFonts w:ascii="Montserrat" w:eastAsia="Montserrat" w:hAnsi="Montserrat" w:cs="Montserrat"/>
          <w:b/>
          <w:sz w:val="18"/>
          <w:szCs w:val="18"/>
        </w:rPr>
        <w:t xml:space="preserve"> </w:t>
      </w:r>
      <w:r w:rsidRPr="008441B0">
        <w:rPr>
          <w:rFonts w:ascii="Montserrat" w:eastAsia="Montserrat" w:hAnsi="Montserrat" w:cs="Montserrat"/>
          <w:b/>
          <w:sz w:val="18"/>
          <w:szCs w:val="18"/>
        </w:rPr>
        <w:t>CONFIRMAR</w:t>
      </w:r>
      <w:r w:rsidRPr="008441B0">
        <w:rPr>
          <w:rFonts w:ascii="Montserrat" w:eastAsia="Montserrat" w:hAnsi="Montserrat" w:cs="Montserrat"/>
          <w:sz w:val="18"/>
          <w:szCs w:val="18"/>
        </w:rPr>
        <w:t xml:space="preserve"> la clasificación de confidencialidad invocada por la Unidad de Asuntos Jurídicos de la Función Pública de los datos personales Nombre de particular(es) o tercero(s) que obran en las siguientes resoluciones Expediente RA/6/20, Expediente RA/1/21, Expediente RR/006/2020, Expediente RR/009/2022, Expediente RR/028/SEMARNAT/2019, Expediente RR/011/SEGOB/2020, Expediente RR/012/SADER/2020, Expediente RR/013/COMAR/2020, Expediente RR/014/SADER/2020, Expediente,  RR/016/SALUD/2020, Expediente RR/017/SFP/2020, Expediente RR/018/STPS/2020, Expediente RR/020/SECTUR/2020, Expediente RR/021/SEGOB/2020, Expediente RR/006/IPN/2019, Expediente RR/009/SENER/2019, Expediente RR/010/SEP/2019, Expediente RR/011/INDESOL/2019, Expediente RR/014/SEP/2019, Expediente RR/015/SEP/2019, Expediente RR/016/SEP/2019, Expediente RR/017/INAES/2019, Expediente RR/018/SADER/2019, Expediente RR/019/SHCP/2019, Expediente RR/020/SALUD/2019, Expediente RR/021/STPS/2019, Expediente RR/022/SEGOB/2019, Expediente RR/023/SEGOB/2019, Expediente RR/024/SEMARNAT/2019, Expediente RR/005/2020, Expediente RR/002/2021 y, por ende, se autoriza la elaboración de la versión pública, con fundamento en lo establecido en el artículo 113, fracción I, de la Ley Federal de Transparencia y A</w:t>
      </w:r>
      <w:r w:rsidR="008441B0">
        <w:rPr>
          <w:rFonts w:ascii="Montserrat" w:eastAsia="Montserrat" w:hAnsi="Montserrat" w:cs="Montserrat"/>
          <w:sz w:val="18"/>
          <w:szCs w:val="18"/>
        </w:rPr>
        <w:t>cceso a la Información Pública.</w:t>
      </w:r>
    </w:p>
    <w:p w14:paraId="54C0EEC5" w14:textId="5CAC07B3" w:rsidR="00AC1135" w:rsidRPr="008441B0" w:rsidRDefault="00363B60" w:rsidP="00AC1135">
      <w:pPr>
        <w:jc w:val="both"/>
        <w:rPr>
          <w:rFonts w:ascii="Montserrat" w:eastAsia="Montserrat" w:hAnsi="Montserrat" w:cs="Montserrat"/>
          <w:sz w:val="18"/>
          <w:szCs w:val="18"/>
        </w:rPr>
      </w:pPr>
      <w:r w:rsidRPr="008441B0">
        <w:rPr>
          <w:rFonts w:ascii="Montserrat" w:eastAsia="Montserrat" w:hAnsi="Montserrat" w:cs="Montserrat"/>
          <w:b/>
          <w:sz w:val="18"/>
          <w:szCs w:val="18"/>
        </w:rPr>
        <w:t>V.E.</w:t>
      </w:r>
      <w:r w:rsidR="00DB6828" w:rsidRPr="008441B0">
        <w:rPr>
          <w:rFonts w:ascii="Montserrat" w:eastAsia="Montserrat" w:hAnsi="Montserrat" w:cs="Montserrat"/>
          <w:b/>
          <w:sz w:val="18"/>
          <w:szCs w:val="18"/>
        </w:rPr>
        <w:t>3.</w:t>
      </w:r>
      <w:r w:rsidRPr="008441B0">
        <w:rPr>
          <w:rFonts w:ascii="Montserrat" w:eastAsia="Montserrat" w:hAnsi="Montserrat" w:cs="Montserrat"/>
          <w:b/>
          <w:sz w:val="18"/>
          <w:szCs w:val="18"/>
        </w:rPr>
        <w:t xml:space="preserve">2.ORD.31.23: </w:t>
      </w:r>
      <w:r w:rsidR="00AC1135" w:rsidRPr="008441B0">
        <w:rPr>
          <w:rFonts w:ascii="Montserrat" w:eastAsia="Montserrat" w:hAnsi="Montserrat" w:cs="Montserrat"/>
          <w:b/>
          <w:sz w:val="18"/>
          <w:szCs w:val="18"/>
        </w:rPr>
        <w:t xml:space="preserve">CONFIRMAR </w:t>
      </w:r>
      <w:r w:rsidR="00AC1135" w:rsidRPr="008441B0">
        <w:rPr>
          <w:rFonts w:ascii="Montserrat" w:eastAsia="Montserrat" w:hAnsi="Montserrat" w:cs="Montserrat"/>
          <w:sz w:val="18"/>
          <w:szCs w:val="18"/>
        </w:rPr>
        <w:t>la clasificación de confidencialidad invocada por la Unidad de Asuntos Jurídicos de la Función Pública de los datos personales Correo electrónico de particulares que obran en las siguientes resoluciones Expediente RA/6/20, Expediente RA/1/21, Expediente RR/011/SEGOB/2020, Expediente RR/012/SADER/2020, Expediente RR/014/SADER/2020, Expediente RR/017/SFP/2020, Expediente RR/005/2020, Expediente RR/002/2021 y, por ende, se autoriza la elaboración de la versión pública, con fundamento en lo establecido en el artículo 113, fracción I, de la Ley Federal de Transparencia y Acceso a la Información Pública.</w:t>
      </w:r>
    </w:p>
    <w:p w14:paraId="28355C0F" w14:textId="77777777" w:rsidR="00AC1135" w:rsidRPr="008441B0" w:rsidRDefault="00AC1135" w:rsidP="00AC1135">
      <w:pPr>
        <w:jc w:val="both"/>
        <w:rPr>
          <w:rFonts w:ascii="Montserrat" w:eastAsia="Montserrat" w:hAnsi="Montserrat" w:cs="Montserrat"/>
          <w:b/>
          <w:sz w:val="18"/>
          <w:szCs w:val="18"/>
        </w:rPr>
      </w:pPr>
    </w:p>
    <w:p w14:paraId="1096F3BB" w14:textId="64A6D775" w:rsidR="00AC1135" w:rsidRPr="008441B0" w:rsidRDefault="00363B60" w:rsidP="00AC1135">
      <w:pPr>
        <w:jc w:val="both"/>
        <w:rPr>
          <w:rFonts w:ascii="Montserrat" w:eastAsia="Montserrat" w:hAnsi="Montserrat" w:cs="Montserrat"/>
          <w:sz w:val="18"/>
          <w:szCs w:val="18"/>
        </w:rPr>
      </w:pPr>
      <w:r w:rsidRPr="008441B0">
        <w:rPr>
          <w:rFonts w:ascii="Montserrat" w:eastAsia="Montserrat" w:hAnsi="Montserrat" w:cs="Montserrat"/>
          <w:b/>
          <w:sz w:val="18"/>
          <w:szCs w:val="18"/>
        </w:rPr>
        <w:t>V.E.3.</w:t>
      </w:r>
      <w:r w:rsidR="00DB6828" w:rsidRPr="008441B0">
        <w:rPr>
          <w:rFonts w:ascii="Montserrat" w:eastAsia="Montserrat" w:hAnsi="Montserrat" w:cs="Montserrat"/>
          <w:b/>
          <w:sz w:val="18"/>
          <w:szCs w:val="18"/>
        </w:rPr>
        <w:t>3.</w:t>
      </w:r>
      <w:r w:rsidRPr="008441B0">
        <w:rPr>
          <w:rFonts w:ascii="Montserrat" w:eastAsia="Montserrat" w:hAnsi="Montserrat" w:cs="Montserrat"/>
          <w:b/>
          <w:sz w:val="18"/>
          <w:szCs w:val="18"/>
        </w:rPr>
        <w:t xml:space="preserve">ORD.31.23: </w:t>
      </w:r>
      <w:r w:rsidR="00AC1135" w:rsidRPr="008441B0">
        <w:rPr>
          <w:rFonts w:ascii="Montserrat" w:eastAsia="Montserrat" w:hAnsi="Montserrat" w:cs="Montserrat"/>
          <w:b/>
          <w:sz w:val="18"/>
          <w:szCs w:val="18"/>
        </w:rPr>
        <w:t xml:space="preserve">CONFIRMAR </w:t>
      </w:r>
      <w:r w:rsidR="00AC1135" w:rsidRPr="008441B0">
        <w:rPr>
          <w:rFonts w:ascii="Montserrat" w:eastAsia="Montserrat" w:hAnsi="Montserrat" w:cs="Montserrat"/>
          <w:sz w:val="18"/>
          <w:szCs w:val="18"/>
        </w:rPr>
        <w:t>la clasificación de confidencialidad invocada por la Unidad de Asuntos Jurídicos de la Función Pública de los datos personales Domicilio de particular(es)</w:t>
      </w:r>
      <w:r w:rsidR="00AC1135" w:rsidRPr="008441B0">
        <w:rPr>
          <w:rFonts w:ascii="Montserrat" w:eastAsia="Montserrat" w:hAnsi="Montserrat" w:cs="Montserrat"/>
          <w:b/>
          <w:sz w:val="18"/>
          <w:szCs w:val="18"/>
        </w:rPr>
        <w:t xml:space="preserve"> </w:t>
      </w:r>
      <w:r w:rsidR="00AC1135" w:rsidRPr="008441B0">
        <w:rPr>
          <w:rFonts w:ascii="Montserrat" w:eastAsia="Montserrat" w:hAnsi="Montserrat" w:cs="Montserrat"/>
          <w:sz w:val="18"/>
          <w:szCs w:val="18"/>
        </w:rPr>
        <w:t>que obran en las siguientes resoluciones Expediente RA/1/21, Expediente RR/006/2020, Expediente RR/011/SEGOB/2020, Expediente RR/014/SADER/2020, Expediente RR/017/SFP/2020, Expediente RR/018/STPS/2020, Expediente RR/005/2020, Expediente RR/002/2021 y, por ende, se autoriza la elaboración de la versión pública, con fundamento en lo establecido en el artículo 113, fracción I, de la Ley Federal de Transparencia y Acceso a la Información Pública.</w:t>
      </w:r>
    </w:p>
    <w:p w14:paraId="660D391A" w14:textId="28428B12" w:rsidR="00994830" w:rsidRPr="008441B0" w:rsidRDefault="00363B60" w:rsidP="00AC1135">
      <w:pPr>
        <w:spacing w:before="240" w:after="240"/>
        <w:jc w:val="both"/>
        <w:rPr>
          <w:rFonts w:ascii="Montserrat" w:eastAsia="Montserrat" w:hAnsi="Montserrat" w:cs="Montserrat"/>
          <w:sz w:val="18"/>
          <w:szCs w:val="18"/>
        </w:rPr>
      </w:pPr>
      <w:bookmarkStart w:id="7" w:name="_heading=h.nkomh6cmqmk4" w:colFirst="0" w:colLast="0"/>
      <w:bookmarkEnd w:id="7"/>
      <w:r w:rsidRPr="008441B0">
        <w:rPr>
          <w:rFonts w:ascii="Montserrat" w:eastAsia="Montserrat" w:hAnsi="Montserrat" w:cs="Montserrat"/>
          <w:b/>
          <w:sz w:val="18"/>
          <w:szCs w:val="18"/>
        </w:rPr>
        <w:t>V.E.</w:t>
      </w:r>
      <w:r w:rsidR="00DB6828" w:rsidRPr="008441B0">
        <w:rPr>
          <w:rFonts w:ascii="Montserrat" w:eastAsia="Montserrat" w:hAnsi="Montserrat" w:cs="Montserrat"/>
          <w:b/>
          <w:sz w:val="18"/>
          <w:szCs w:val="18"/>
        </w:rPr>
        <w:t>3.</w:t>
      </w:r>
      <w:r w:rsidRPr="008441B0">
        <w:rPr>
          <w:rFonts w:ascii="Montserrat" w:eastAsia="Montserrat" w:hAnsi="Montserrat" w:cs="Montserrat"/>
          <w:b/>
          <w:sz w:val="18"/>
          <w:szCs w:val="18"/>
        </w:rPr>
        <w:t>4.ORD.31.23: CONFIRMAR</w:t>
      </w:r>
      <w:r w:rsidRPr="008441B0">
        <w:rPr>
          <w:rFonts w:ascii="Montserrat" w:eastAsia="Montserrat" w:hAnsi="Montserrat" w:cs="Montserrat"/>
          <w:sz w:val="18"/>
          <w:szCs w:val="18"/>
        </w:rPr>
        <w:t xml:space="preserve"> la clasificación de confidencialidad invocada por la Unidad de Asuntos Jurídicos de la Función Pública de los datos personales Registro Federal de Contribuyentes (RFC) que obran en las siguientes resoluciones Expediente RR/028/SEMARNAT/2019, Expediente RR/016/SALUD/2020, Expediente RR/021/SEGOB/2020 y, por ende, se autoriza la elaboración de la versión pública, con fundamento en lo establecido en el artículo 113, fracción I, de la Ley Federal de Transparencia y Acceso a la Información Pública. </w:t>
      </w:r>
    </w:p>
    <w:p w14:paraId="3DDBAF5B" w14:textId="2FDD601E" w:rsidR="00FD2CF1" w:rsidRPr="008441B0" w:rsidRDefault="00363B60" w:rsidP="00E779BD">
      <w:pPr>
        <w:widowControl w:val="0"/>
        <w:spacing w:before="240" w:after="240"/>
        <w:jc w:val="both"/>
        <w:rPr>
          <w:rFonts w:ascii="Montserrat" w:eastAsia="Montserrat" w:hAnsi="Montserrat" w:cs="Montserrat"/>
          <w:b/>
          <w:sz w:val="18"/>
          <w:szCs w:val="18"/>
        </w:rPr>
      </w:pPr>
      <w:r w:rsidRPr="008441B0">
        <w:rPr>
          <w:rFonts w:ascii="Montserrat" w:eastAsia="Montserrat" w:hAnsi="Montserrat" w:cs="Montserrat"/>
          <w:b/>
          <w:sz w:val="18"/>
          <w:szCs w:val="18"/>
        </w:rPr>
        <w:t>V.E.</w:t>
      </w:r>
      <w:r w:rsidR="00DB6828" w:rsidRPr="008441B0">
        <w:rPr>
          <w:rFonts w:ascii="Montserrat" w:eastAsia="Montserrat" w:hAnsi="Montserrat" w:cs="Montserrat"/>
          <w:b/>
          <w:sz w:val="18"/>
          <w:szCs w:val="18"/>
        </w:rPr>
        <w:t>3.</w:t>
      </w:r>
      <w:r w:rsidRPr="008441B0">
        <w:rPr>
          <w:rFonts w:ascii="Montserrat" w:eastAsia="Montserrat" w:hAnsi="Montserrat" w:cs="Montserrat"/>
          <w:b/>
          <w:sz w:val="18"/>
          <w:szCs w:val="18"/>
        </w:rPr>
        <w:t>5.ORD.31.23: CONFIRMAR</w:t>
      </w:r>
      <w:r w:rsidRPr="008441B0">
        <w:rPr>
          <w:rFonts w:ascii="Montserrat" w:eastAsia="Montserrat" w:hAnsi="Montserrat" w:cs="Montserrat"/>
          <w:sz w:val="18"/>
          <w:szCs w:val="18"/>
        </w:rPr>
        <w:t xml:space="preserve"> la clasificación de confidencialidad invocada por la Unidad de Asuntos Jurídicos de la Función Pública de los datos personales Clave Única de Registro de Población (CURP) que obran en las siguientes resoluciones Expediente RR/016/SALUD/2020 y, por ende, se autoriza la elaboración de la versión pública, con fundamento en lo establecido en el artículo 113, fracción I, de la Ley Federal de Transparencia y Acceso a la Información Pública.</w:t>
      </w:r>
    </w:p>
    <w:p w14:paraId="4263785E" w14:textId="748CDF8C" w:rsidR="00994830" w:rsidRPr="008441B0" w:rsidRDefault="00363B60">
      <w:pPr>
        <w:widowControl w:val="0"/>
        <w:spacing w:before="240" w:after="240"/>
        <w:jc w:val="both"/>
        <w:rPr>
          <w:rFonts w:ascii="Montserrat" w:eastAsia="Montserrat" w:hAnsi="Montserrat" w:cs="Montserrat"/>
          <w:b/>
          <w:sz w:val="18"/>
          <w:szCs w:val="18"/>
        </w:rPr>
      </w:pPr>
      <w:r w:rsidRPr="008441B0">
        <w:rPr>
          <w:rFonts w:ascii="Montserrat" w:eastAsia="Montserrat" w:hAnsi="Montserrat" w:cs="Montserrat"/>
          <w:b/>
          <w:sz w:val="18"/>
          <w:szCs w:val="18"/>
        </w:rPr>
        <w:t xml:space="preserve"> </w:t>
      </w:r>
      <w:r w:rsidR="00A34C88" w:rsidRPr="008441B0">
        <w:rPr>
          <w:rFonts w:ascii="Montserrat" w:eastAsia="Montserrat" w:hAnsi="Montserrat" w:cs="Montserrat"/>
          <w:b/>
          <w:sz w:val="18"/>
          <w:szCs w:val="18"/>
        </w:rPr>
        <w:tab/>
      </w:r>
      <w:r w:rsidR="00A34C88" w:rsidRPr="008441B0">
        <w:rPr>
          <w:rFonts w:ascii="Montserrat" w:eastAsia="Montserrat" w:hAnsi="Montserrat" w:cs="Montserrat"/>
          <w:b/>
          <w:sz w:val="18"/>
          <w:szCs w:val="18"/>
        </w:rPr>
        <w:tab/>
      </w:r>
      <w:r w:rsidR="00A34C88" w:rsidRPr="008441B0">
        <w:rPr>
          <w:rFonts w:ascii="Montserrat" w:eastAsia="Montserrat" w:hAnsi="Montserrat" w:cs="Montserrat"/>
          <w:b/>
          <w:sz w:val="18"/>
          <w:szCs w:val="18"/>
        </w:rPr>
        <w:tab/>
      </w:r>
      <w:r w:rsidR="00A34C88" w:rsidRPr="008441B0">
        <w:rPr>
          <w:rFonts w:ascii="Montserrat" w:eastAsia="Montserrat" w:hAnsi="Montserrat" w:cs="Montserrat"/>
          <w:b/>
          <w:sz w:val="18"/>
          <w:szCs w:val="18"/>
        </w:rPr>
        <w:tab/>
      </w:r>
      <w:r w:rsidRPr="008441B0">
        <w:rPr>
          <w:rFonts w:ascii="Montserrat" w:eastAsia="Montserrat" w:hAnsi="Montserrat" w:cs="Montserrat"/>
          <w:b/>
          <w:sz w:val="18"/>
          <w:szCs w:val="18"/>
        </w:rPr>
        <w:t xml:space="preserve"> </w:t>
      </w:r>
      <w:r w:rsidR="00A34C88" w:rsidRPr="008441B0">
        <w:rPr>
          <w:rFonts w:ascii="Montserrat" w:eastAsia="Montserrat" w:hAnsi="Montserrat" w:cs="Montserrat"/>
          <w:b/>
          <w:sz w:val="18"/>
          <w:szCs w:val="18"/>
        </w:rPr>
        <w:t>SEX</w:t>
      </w:r>
      <w:r w:rsidRPr="008441B0">
        <w:rPr>
          <w:rFonts w:ascii="Montserrat" w:eastAsia="Montserrat" w:hAnsi="Montserrat" w:cs="Montserrat"/>
          <w:b/>
          <w:sz w:val="18"/>
          <w:szCs w:val="18"/>
        </w:rPr>
        <w:t xml:space="preserve">TO PUNTO DEL ORDEN DEL DÍA </w:t>
      </w:r>
    </w:p>
    <w:p w14:paraId="70F42030" w14:textId="77777777" w:rsidR="00994830" w:rsidRPr="008441B0" w:rsidRDefault="00363B60">
      <w:pPr>
        <w:jc w:val="both"/>
        <w:rPr>
          <w:rFonts w:ascii="Montserrat" w:eastAsia="Montserrat" w:hAnsi="Montserrat" w:cs="Montserrat"/>
          <w:sz w:val="18"/>
          <w:szCs w:val="18"/>
        </w:rPr>
      </w:pPr>
      <w:r w:rsidRPr="008441B0">
        <w:rPr>
          <w:rFonts w:ascii="Montserrat" w:eastAsia="Montserrat" w:hAnsi="Montserrat" w:cs="Montserrat"/>
          <w:b/>
          <w:sz w:val="18"/>
          <w:szCs w:val="18"/>
        </w:rPr>
        <w:t>VI. Asuntos Generales</w:t>
      </w:r>
    </w:p>
    <w:p w14:paraId="6083BEAE" w14:textId="77777777" w:rsidR="00994830" w:rsidRPr="008441B0" w:rsidRDefault="00363B60">
      <w:pPr>
        <w:tabs>
          <w:tab w:val="left" w:pos="1276"/>
        </w:tabs>
        <w:spacing w:before="240"/>
        <w:jc w:val="both"/>
        <w:rPr>
          <w:rFonts w:ascii="Montserrat" w:eastAsia="Montserrat" w:hAnsi="Montserrat" w:cs="Montserrat"/>
          <w:sz w:val="18"/>
          <w:szCs w:val="18"/>
        </w:rPr>
      </w:pPr>
      <w:r w:rsidRPr="008441B0">
        <w:rPr>
          <w:rFonts w:ascii="Montserrat" w:eastAsia="Montserrat" w:hAnsi="Montserrat" w:cs="Montserrat"/>
          <w:sz w:val="18"/>
          <w:szCs w:val="18"/>
        </w:rPr>
        <w:t xml:space="preserve">No se tienen asuntos enlistados. </w:t>
      </w:r>
    </w:p>
    <w:p w14:paraId="3937131F" w14:textId="77777777" w:rsidR="00994830" w:rsidRPr="008441B0" w:rsidRDefault="00994830">
      <w:pPr>
        <w:tabs>
          <w:tab w:val="left" w:pos="726"/>
        </w:tabs>
        <w:jc w:val="both"/>
        <w:rPr>
          <w:rFonts w:ascii="Montserrat" w:eastAsia="Montserrat" w:hAnsi="Montserrat" w:cs="Montserrat"/>
          <w:sz w:val="18"/>
          <w:szCs w:val="18"/>
        </w:rPr>
      </w:pPr>
    </w:p>
    <w:p w14:paraId="10E5540C" w14:textId="7E544013" w:rsidR="00994830" w:rsidRPr="008441B0" w:rsidRDefault="00363B60">
      <w:pPr>
        <w:ind w:right="38"/>
        <w:jc w:val="both"/>
        <w:rPr>
          <w:rFonts w:ascii="Montserrat" w:eastAsia="Montserrat" w:hAnsi="Montserrat" w:cs="Montserrat"/>
          <w:b/>
          <w:sz w:val="18"/>
          <w:szCs w:val="18"/>
        </w:rPr>
      </w:pPr>
      <w:r w:rsidRPr="008441B0">
        <w:rPr>
          <w:rFonts w:ascii="Montserrat" w:eastAsia="Montserrat" w:hAnsi="Montserrat" w:cs="Montserrat"/>
          <w:sz w:val="18"/>
          <w:szCs w:val="18"/>
        </w:rPr>
        <w:t xml:space="preserve">No habiendo más asuntos que tratar, se dio por </w:t>
      </w:r>
      <w:r w:rsidR="0044048D" w:rsidRPr="008441B0">
        <w:rPr>
          <w:rFonts w:ascii="Montserrat" w:eastAsia="Montserrat" w:hAnsi="Montserrat" w:cs="Montserrat"/>
          <w:sz w:val="18"/>
          <w:szCs w:val="18"/>
        </w:rPr>
        <w:t xml:space="preserve">terminada la sesión a las </w:t>
      </w:r>
      <w:r w:rsidR="008441B0" w:rsidRPr="008441B0">
        <w:rPr>
          <w:rFonts w:ascii="Montserrat" w:eastAsia="Montserrat" w:hAnsi="Montserrat" w:cs="Montserrat"/>
          <w:sz w:val="18"/>
          <w:szCs w:val="18"/>
        </w:rPr>
        <w:t>11:47</w:t>
      </w:r>
      <w:r w:rsidR="0044048D" w:rsidRPr="008441B0">
        <w:rPr>
          <w:rFonts w:ascii="Montserrat" w:eastAsia="Montserrat" w:hAnsi="Montserrat" w:cs="Montserrat"/>
          <w:sz w:val="18"/>
          <w:szCs w:val="18"/>
        </w:rPr>
        <w:t xml:space="preserve"> </w:t>
      </w:r>
      <w:r w:rsidRPr="008441B0">
        <w:rPr>
          <w:rFonts w:ascii="Montserrat" w:eastAsia="Montserrat" w:hAnsi="Montserrat" w:cs="Montserrat"/>
          <w:sz w:val="18"/>
          <w:szCs w:val="18"/>
        </w:rPr>
        <w:t>horas del 23 de agosto del 2023.</w:t>
      </w:r>
    </w:p>
    <w:p w14:paraId="48D60449" w14:textId="77777777" w:rsidR="00994830" w:rsidRPr="008441B0" w:rsidRDefault="00994830">
      <w:pPr>
        <w:ind w:right="38"/>
        <w:rPr>
          <w:rFonts w:ascii="Montserrat" w:eastAsia="Montserrat" w:hAnsi="Montserrat" w:cs="Montserrat"/>
          <w:b/>
          <w:sz w:val="18"/>
          <w:szCs w:val="18"/>
        </w:rPr>
      </w:pPr>
    </w:p>
    <w:p w14:paraId="5A7B00B8" w14:textId="0594E6A1" w:rsidR="008441B0" w:rsidRPr="008441B0" w:rsidRDefault="008441B0">
      <w:pPr>
        <w:ind w:right="38"/>
        <w:rPr>
          <w:rFonts w:ascii="Montserrat" w:eastAsia="Montserrat" w:hAnsi="Montserrat" w:cs="Montserrat"/>
          <w:b/>
          <w:sz w:val="18"/>
          <w:szCs w:val="18"/>
        </w:rPr>
      </w:pPr>
    </w:p>
    <w:p w14:paraId="6B1E1E16" w14:textId="0D0F2C34" w:rsidR="008441B0" w:rsidRPr="008441B0" w:rsidRDefault="008441B0">
      <w:pPr>
        <w:ind w:right="38"/>
        <w:rPr>
          <w:rFonts w:ascii="Montserrat" w:eastAsia="Montserrat" w:hAnsi="Montserrat" w:cs="Montserrat"/>
          <w:b/>
          <w:sz w:val="18"/>
          <w:szCs w:val="18"/>
        </w:rPr>
      </w:pPr>
    </w:p>
    <w:p w14:paraId="1A1F7041" w14:textId="231D11AD" w:rsidR="008441B0" w:rsidRPr="008441B0" w:rsidRDefault="008441B0">
      <w:pPr>
        <w:ind w:right="38"/>
        <w:rPr>
          <w:rFonts w:ascii="Montserrat" w:eastAsia="Montserrat" w:hAnsi="Montserrat" w:cs="Montserrat"/>
          <w:b/>
          <w:sz w:val="18"/>
          <w:szCs w:val="18"/>
        </w:rPr>
      </w:pPr>
    </w:p>
    <w:p w14:paraId="2D3BDD0F" w14:textId="77777777" w:rsidR="008441B0" w:rsidRPr="008441B0" w:rsidRDefault="008441B0">
      <w:pPr>
        <w:ind w:right="38"/>
        <w:rPr>
          <w:rFonts w:ascii="Montserrat" w:eastAsia="Montserrat" w:hAnsi="Montserrat" w:cs="Montserrat"/>
          <w:b/>
          <w:sz w:val="18"/>
          <w:szCs w:val="18"/>
        </w:rPr>
      </w:pPr>
    </w:p>
    <w:p w14:paraId="24724B30" w14:textId="77777777" w:rsidR="00994830" w:rsidRPr="008441B0" w:rsidRDefault="00363B60">
      <w:pPr>
        <w:ind w:right="38"/>
        <w:jc w:val="center"/>
        <w:rPr>
          <w:rFonts w:ascii="Montserrat" w:eastAsia="Montserrat" w:hAnsi="Montserrat" w:cs="Montserrat"/>
          <w:b/>
          <w:sz w:val="18"/>
          <w:szCs w:val="18"/>
        </w:rPr>
      </w:pPr>
      <w:r w:rsidRPr="008441B0">
        <w:rPr>
          <w:rFonts w:ascii="Montserrat" w:eastAsia="Montserrat" w:hAnsi="Montserrat" w:cs="Montserrat"/>
          <w:b/>
          <w:sz w:val="18"/>
          <w:szCs w:val="18"/>
        </w:rPr>
        <w:t>Grethel Alejandra Pilgram Santos</w:t>
      </w:r>
    </w:p>
    <w:p w14:paraId="4FBB27A9" w14:textId="77777777" w:rsidR="00994830" w:rsidRPr="008441B0" w:rsidRDefault="00363B60">
      <w:pPr>
        <w:ind w:right="38"/>
        <w:jc w:val="center"/>
        <w:rPr>
          <w:rFonts w:ascii="Montserrat" w:eastAsia="Montserrat" w:hAnsi="Montserrat" w:cs="Montserrat"/>
          <w:b/>
          <w:sz w:val="18"/>
          <w:szCs w:val="18"/>
        </w:rPr>
      </w:pPr>
      <w:r w:rsidRPr="008441B0">
        <w:rPr>
          <w:rFonts w:ascii="Montserrat" w:eastAsia="Montserrat" w:hAnsi="Montserrat" w:cs="Montserrat"/>
          <w:b/>
          <w:sz w:val="18"/>
          <w:szCs w:val="18"/>
        </w:rPr>
        <w:t>DIRECTORA GENERAL DE TRANSPARENCIA Y GOBIERNO ABIERTO Y SUPLENTE DEL PRESIDENTE DEL COMITÉ DE TRANSPARENCIA</w:t>
      </w:r>
    </w:p>
    <w:p w14:paraId="59ED5336" w14:textId="77777777" w:rsidR="00994830" w:rsidRPr="008441B0" w:rsidRDefault="00994830">
      <w:pPr>
        <w:widowControl w:val="0"/>
        <w:ind w:right="38"/>
        <w:jc w:val="center"/>
        <w:rPr>
          <w:rFonts w:ascii="Montserrat" w:eastAsia="Montserrat" w:hAnsi="Montserrat" w:cs="Montserrat"/>
          <w:sz w:val="18"/>
          <w:szCs w:val="18"/>
        </w:rPr>
      </w:pPr>
    </w:p>
    <w:p w14:paraId="009E3023" w14:textId="77777777" w:rsidR="00994830" w:rsidRPr="008441B0" w:rsidRDefault="00994830">
      <w:pPr>
        <w:ind w:left="2160" w:right="38" w:firstLine="720"/>
        <w:rPr>
          <w:rFonts w:ascii="Montserrat" w:eastAsia="Montserrat" w:hAnsi="Montserrat" w:cs="Montserrat"/>
          <w:sz w:val="18"/>
          <w:szCs w:val="18"/>
        </w:rPr>
      </w:pPr>
    </w:p>
    <w:p w14:paraId="4FA9694F" w14:textId="77777777" w:rsidR="00994830" w:rsidRPr="008441B0" w:rsidRDefault="00994830">
      <w:pPr>
        <w:ind w:left="2160" w:right="38" w:firstLine="720"/>
        <w:rPr>
          <w:rFonts w:ascii="Montserrat" w:eastAsia="Montserrat" w:hAnsi="Montserrat" w:cs="Montserrat"/>
          <w:sz w:val="18"/>
          <w:szCs w:val="18"/>
        </w:rPr>
      </w:pPr>
    </w:p>
    <w:p w14:paraId="3139D730" w14:textId="77777777" w:rsidR="00994830" w:rsidRPr="008441B0" w:rsidRDefault="00363B60">
      <w:pPr>
        <w:ind w:left="2160" w:right="38" w:firstLine="720"/>
        <w:rPr>
          <w:rFonts w:ascii="Montserrat" w:eastAsia="Montserrat" w:hAnsi="Montserrat" w:cs="Montserrat"/>
          <w:sz w:val="18"/>
          <w:szCs w:val="18"/>
        </w:rPr>
      </w:pPr>
      <w:r w:rsidRPr="008441B0">
        <w:rPr>
          <w:rFonts w:ascii="Montserrat" w:eastAsia="Montserrat" w:hAnsi="Montserrat" w:cs="Montserrat"/>
          <w:sz w:val="18"/>
          <w:szCs w:val="18"/>
        </w:rPr>
        <w:t xml:space="preserve">         </w:t>
      </w:r>
    </w:p>
    <w:p w14:paraId="1301296D" w14:textId="77777777" w:rsidR="00994830" w:rsidRPr="008441B0" w:rsidRDefault="00363B60">
      <w:pPr>
        <w:ind w:left="2160" w:right="38" w:firstLine="720"/>
        <w:rPr>
          <w:rFonts w:ascii="Montserrat" w:eastAsia="Montserrat" w:hAnsi="Montserrat" w:cs="Montserrat"/>
          <w:sz w:val="18"/>
          <w:szCs w:val="18"/>
        </w:rPr>
      </w:pPr>
      <w:r w:rsidRPr="008441B0">
        <w:rPr>
          <w:rFonts w:ascii="Montserrat" w:eastAsia="Montserrat" w:hAnsi="Montserrat" w:cs="Montserrat"/>
          <w:sz w:val="18"/>
          <w:szCs w:val="18"/>
        </w:rPr>
        <w:t xml:space="preserve">            </w:t>
      </w:r>
    </w:p>
    <w:p w14:paraId="2E9EFE09" w14:textId="77777777" w:rsidR="00994830" w:rsidRPr="008441B0" w:rsidRDefault="00363B60">
      <w:pPr>
        <w:ind w:left="2160" w:right="38" w:firstLine="720"/>
        <w:rPr>
          <w:rFonts w:ascii="Montserrat" w:eastAsia="Montserrat" w:hAnsi="Montserrat" w:cs="Montserrat"/>
          <w:sz w:val="18"/>
          <w:szCs w:val="18"/>
        </w:rPr>
      </w:pPr>
      <w:r w:rsidRPr="008441B0">
        <w:rPr>
          <w:rFonts w:ascii="Montserrat" w:eastAsia="Montserrat" w:hAnsi="Montserrat" w:cs="Montserrat"/>
          <w:sz w:val="18"/>
          <w:szCs w:val="18"/>
        </w:rPr>
        <w:t xml:space="preserve">                 </w:t>
      </w:r>
      <w:r w:rsidRPr="008441B0">
        <w:rPr>
          <w:rFonts w:ascii="Montserrat" w:eastAsia="Montserrat" w:hAnsi="Montserrat" w:cs="Montserrat"/>
          <w:b/>
          <w:sz w:val="18"/>
          <w:szCs w:val="18"/>
        </w:rPr>
        <w:t>Mtra. María de la Luz Padilla Díaz</w:t>
      </w:r>
    </w:p>
    <w:p w14:paraId="24846508" w14:textId="77777777" w:rsidR="00994830" w:rsidRPr="008441B0" w:rsidRDefault="00363B60">
      <w:pPr>
        <w:ind w:right="38"/>
        <w:jc w:val="center"/>
        <w:rPr>
          <w:rFonts w:ascii="Montserrat" w:eastAsia="Montserrat" w:hAnsi="Montserrat" w:cs="Montserrat"/>
          <w:sz w:val="18"/>
          <w:szCs w:val="18"/>
        </w:rPr>
      </w:pPr>
      <w:r w:rsidRPr="008441B0">
        <w:rPr>
          <w:rFonts w:ascii="Montserrat" w:eastAsia="Montserrat" w:hAnsi="Montserrat" w:cs="Montserrat"/>
          <w:b/>
          <w:sz w:val="18"/>
          <w:szCs w:val="18"/>
        </w:rPr>
        <w:t>DIRECTORA GENERAL DE RECURSOS MATERIALES Y SERVICIOS GENERALES Y RESPONSABLE DEL ÁREA COORDINADORA DE ARCHIVOS</w:t>
      </w:r>
    </w:p>
    <w:p w14:paraId="06249B82" w14:textId="77777777" w:rsidR="00994830" w:rsidRPr="008441B0" w:rsidRDefault="00994830">
      <w:pPr>
        <w:ind w:left="2160" w:right="38" w:firstLine="720"/>
        <w:rPr>
          <w:rFonts w:ascii="Montserrat" w:eastAsia="Montserrat" w:hAnsi="Montserrat" w:cs="Montserrat"/>
          <w:sz w:val="18"/>
          <w:szCs w:val="18"/>
        </w:rPr>
      </w:pPr>
    </w:p>
    <w:p w14:paraId="456E7529" w14:textId="77777777" w:rsidR="00994830" w:rsidRPr="008441B0" w:rsidRDefault="00994830">
      <w:pPr>
        <w:widowControl w:val="0"/>
        <w:ind w:right="38"/>
        <w:rPr>
          <w:rFonts w:ascii="Montserrat" w:eastAsia="Montserrat" w:hAnsi="Montserrat" w:cs="Montserrat"/>
          <w:sz w:val="18"/>
          <w:szCs w:val="18"/>
        </w:rPr>
      </w:pPr>
    </w:p>
    <w:p w14:paraId="399182CE" w14:textId="77777777" w:rsidR="00994830" w:rsidRPr="008441B0" w:rsidRDefault="00994830">
      <w:pPr>
        <w:ind w:right="38"/>
        <w:rPr>
          <w:rFonts w:ascii="Montserrat" w:eastAsia="Montserrat" w:hAnsi="Montserrat" w:cs="Montserrat"/>
          <w:sz w:val="18"/>
          <w:szCs w:val="18"/>
        </w:rPr>
      </w:pPr>
    </w:p>
    <w:p w14:paraId="1E53FBAB" w14:textId="77777777" w:rsidR="00994830" w:rsidRPr="008441B0" w:rsidRDefault="00994830">
      <w:pPr>
        <w:widowControl w:val="0"/>
        <w:ind w:right="38"/>
        <w:jc w:val="center"/>
        <w:rPr>
          <w:rFonts w:ascii="Montserrat" w:eastAsia="Montserrat" w:hAnsi="Montserrat" w:cs="Montserrat"/>
          <w:sz w:val="18"/>
          <w:szCs w:val="18"/>
        </w:rPr>
      </w:pPr>
    </w:p>
    <w:p w14:paraId="16EA9901" w14:textId="77777777" w:rsidR="00994830" w:rsidRPr="008441B0" w:rsidRDefault="00363B60">
      <w:pPr>
        <w:widowControl w:val="0"/>
        <w:ind w:right="38"/>
        <w:jc w:val="center"/>
        <w:rPr>
          <w:rFonts w:ascii="Montserrat" w:eastAsia="Montserrat" w:hAnsi="Montserrat" w:cs="Montserrat"/>
          <w:b/>
          <w:sz w:val="18"/>
          <w:szCs w:val="18"/>
        </w:rPr>
      </w:pPr>
      <w:r w:rsidRPr="008441B0">
        <w:rPr>
          <w:rFonts w:ascii="Montserrat" w:eastAsia="Montserrat" w:hAnsi="Montserrat" w:cs="Montserrat"/>
          <w:b/>
          <w:sz w:val="18"/>
          <w:szCs w:val="18"/>
        </w:rPr>
        <w:t>L.C. Carlos Carrera Guerrero</w:t>
      </w:r>
    </w:p>
    <w:p w14:paraId="40FC7296" w14:textId="77777777" w:rsidR="00994830" w:rsidRPr="008441B0" w:rsidRDefault="00363B60">
      <w:pPr>
        <w:widowControl w:val="0"/>
        <w:ind w:right="38"/>
        <w:jc w:val="center"/>
        <w:rPr>
          <w:rFonts w:ascii="Montserrat" w:eastAsia="Montserrat" w:hAnsi="Montserrat" w:cs="Montserrat"/>
          <w:b/>
          <w:sz w:val="18"/>
          <w:szCs w:val="18"/>
        </w:rPr>
      </w:pPr>
      <w:r w:rsidRPr="008441B0">
        <w:rPr>
          <w:rFonts w:ascii="Montserrat" w:eastAsia="Montserrat" w:hAnsi="Montserrat" w:cs="Montserrat"/>
          <w:b/>
          <w:sz w:val="18"/>
          <w:szCs w:val="18"/>
        </w:rPr>
        <w:t>TITULAR DE CONTROL INTERNO Y</w:t>
      </w:r>
      <w:r w:rsidRPr="008441B0">
        <w:rPr>
          <w:rFonts w:ascii="Montserrat" w:eastAsia="Montserrat" w:hAnsi="Montserrat" w:cs="Montserrat"/>
          <w:sz w:val="18"/>
          <w:szCs w:val="18"/>
        </w:rPr>
        <w:t xml:space="preserve"> </w:t>
      </w:r>
      <w:r w:rsidRPr="008441B0">
        <w:rPr>
          <w:rFonts w:ascii="Montserrat" w:eastAsia="Montserrat" w:hAnsi="Montserrat" w:cs="Montserrat"/>
          <w:b/>
          <w:sz w:val="18"/>
          <w:szCs w:val="18"/>
        </w:rPr>
        <w:t>SUPLENTE DE LA PERSONA TITULAR DEL ÓRGANO INTERNO DE CONTROL EN LA SECRETARÍA DE LA FUNCIÓN PÚBLICA</w:t>
      </w:r>
    </w:p>
    <w:p w14:paraId="2FC4B950" w14:textId="77777777" w:rsidR="00994830" w:rsidRPr="008441B0" w:rsidRDefault="00994830">
      <w:pPr>
        <w:widowControl w:val="0"/>
        <w:ind w:right="38"/>
        <w:jc w:val="center"/>
        <w:rPr>
          <w:rFonts w:ascii="Montserrat" w:eastAsia="Montserrat" w:hAnsi="Montserrat" w:cs="Montserrat"/>
          <w:b/>
          <w:sz w:val="18"/>
          <w:szCs w:val="18"/>
        </w:rPr>
      </w:pPr>
    </w:p>
    <w:p w14:paraId="2905FD38" w14:textId="77777777" w:rsidR="00994830" w:rsidRPr="008441B0" w:rsidRDefault="00994830">
      <w:pPr>
        <w:widowControl w:val="0"/>
        <w:ind w:right="38"/>
        <w:jc w:val="center"/>
        <w:rPr>
          <w:rFonts w:ascii="Montserrat" w:eastAsia="Montserrat" w:hAnsi="Montserrat" w:cs="Montserrat"/>
          <w:b/>
          <w:sz w:val="18"/>
          <w:szCs w:val="18"/>
        </w:rPr>
      </w:pPr>
    </w:p>
    <w:p w14:paraId="65D007F0" w14:textId="77777777" w:rsidR="00994830" w:rsidRPr="008441B0" w:rsidRDefault="00994830">
      <w:pPr>
        <w:widowControl w:val="0"/>
        <w:ind w:right="38"/>
        <w:jc w:val="center"/>
        <w:rPr>
          <w:rFonts w:ascii="Montserrat" w:eastAsia="Montserrat" w:hAnsi="Montserrat" w:cs="Montserrat"/>
          <w:b/>
          <w:sz w:val="18"/>
          <w:szCs w:val="18"/>
        </w:rPr>
      </w:pPr>
    </w:p>
    <w:p w14:paraId="78CD5DAC" w14:textId="2900C84F" w:rsidR="00994830" w:rsidRPr="008441B0" w:rsidRDefault="00363B60">
      <w:pPr>
        <w:ind w:right="38"/>
        <w:jc w:val="center"/>
        <w:rPr>
          <w:rFonts w:ascii="Montserrat" w:eastAsia="Montserrat" w:hAnsi="Montserrat" w:cs="Montserrat"/>
          <w:sz w:val="18"/>
          <w:szCs w:val="18"/>
        </w:rPr>
      </w:pPr>
      <w:r w:rsidRPr="008441B0">
        <w:rPr>
          <w:rFonts w:ascii="Montserrat" w:eastAsia="Montserrat" w:hAnsi="Montserrat" w:cs="Montserrat"/>
          <w:sz w:val="18"/>
          <w:szCs w:val="18"/>
        </w:rPr>
        <w:t>LAS FIRMAS QUE ANTECEDEN FORMAN PARTE DEL ACTA DE LA TRIGÉSIMA PRIMERA SESIÓN ORDINARIA DEL COMITÉ DE TRANSPARENCIA 2023</w:t>
      </w:r>
    </w:p>
    <w:p w14:paraId="798F875E" w14:textId="091DE7C1" w:rsidR="00994830" w:rsidRDefault="00994830">
      <w:pPr>
        <w:rPr>
          <w:rFonts w:ascii="Montserrat" w:eastAsia="Montserrat" w:hAnsi="Montserrat" w:cs="Montserrat"/>
          <w:sz w:val="18"/>
          <w:szCs w:val="18"/>
        </w:rPr>
      </w:pPr>
    </w:p>
    <w:p w14:paraId="777985AB" w14:textId="34D7535C" w:rsidR="00706DCC" w:rsidRPr="008441B0" w:rsidRDefault="00706DCC">
      <w:pPr>
        <w:rPr>
          <w:rFonts w:ascii="Montserrat" w:eastAsia="Montserrat" w:hAnsi="Montserrat" w:cs="Montserrat"/>
          <w:sz w:val="18"/>
          <w:szCs w:val="18"/>
        </w:rPr>
      </w:pPr>
    </w:p>
    <w:p w14:paraId="124912F8" w14:textId="77777777" w:rsidR="00994830" w:rsidRPr="008441B0" w:rsidRDefault="00994830">
      <w:pPr>
        <w:jc w:val="center"/>
        <w:rPr>
          <w:rFonts w:ascii="Montserrat" w:eastAsia="Montserrat" w:hAnsi="Montserrat" w:cs="Montserrat"/>
          <w:sz w:val="18"/>
          <w:szCs w:val="18"/>
        </w:rPr>
      </w:pPr>
      <w:bookmarkStart w:id="8" w:name="_heading=h.gjdgxs" w:colFirst="0" w:colLast="0"/>
      <w:bookmarkEnd w:id="8"/>
    </w:p>
    <w:p w14:paraId="18696446" w14:textId="77777777" w:rsidR="00994830" w:rsidRPr="008441B0" w:rsidRDefault="00363B60">
      <w:pPr>
        <w:jc w:val="center"/>
        <w:rPr>
          <w:rFonts w:ascii="Montserrat" w:eastAsia="Montserrat" w:hAnsi="Montserrat" w:cs="Montserrat"/>
          <w:sz w:val="18"/>
          <w:szCs w:val="18"/>
        </w:rPr>
      </w:pPr>
      <w:r w:rsidRPr="008441B0">
        <w:rPr>
          <w:rFonts w:ascii="Montserrat" w:eastAsia="Montserrat" w:hAnsi="Montserrat" w:cs="Montserrat"/>
          <w:sz w:val="18"/>
          <w:szCs w:val="18"/>
        </w:rPr>
        <w:t>Elaboró:  Fermín Hildebrando García Leal, Secretario Técnico del Comité de Transparencia</w:t>
      </w:r>
    </w:p>
    <w:sectPr w:rsidR="00994830" w:rsidRPr="008441B0">
      <w:headerReference w:type="even" r:id="rId10"/>
      <w:headerReference w:type="default" r:id="rId11"/>
      <w:footerReference w:type="even" r:id="rId12"/>
      <w:footerReference w:type="default" r:id="rId13"/>
      <w:headerReference w:type="first" r:id="rId14"/>
      <w:footerReference w:type="first" r:id="rId15"/>
      <w:pgSz w:w="12240" w:h="15840"/>
      <w:pgMar w:top="2344" w:right="1134"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8808A" w14:textId="77777777" w:rsidR="006602B4" w:rsidRDefault="006602B4">
      <w:r>
        <w:separator/>
      </w:r>
    </w:p>
  </w:endnote>
  <w:endnote w:type="continuationSeparator" w:id="0">
    <w:p w14:paraId="49E44DE3" w14:textId="77777777" w:rsidR="006602B4" w:rsidRDefault="0066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tserrat-Regular">
    <w:panose1 w:val="00000000000000000000"/>
    <w:charset w:val="00"/>
    <w:family w:val="swiss"/>
    <w:notTrueType/>
    <w:pitch w:val="default"/>
    <w:sig w:usb0="00000003" w:usb1="00000000" w:usb2="00000000" w:usb3="00000000" w:csb0="00000001" w:csb1="00000000"/>
  </w:font>
  <w:font w:name="Montserra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7B231" w14:textId="77777777" w:rsidR="006602B4" w:rsidRDefault="006602B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D1454" w14:textId="31697284" w:rsidR="006602B4" w:rsidRDefault="006602B4">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7B60AE">
      <w:rPr>
        <w:rFonts w:ascii="Montserrat" w:eastAsia="Montserrat" w:hAnsi="Montserrat" w:cs="Montserrat"/>
        <w:b/>
        <w:noProof/>
        <w:color w:val="000000"/>
        <w:sz w:val="18"/>
        <w:szCs w:val="18"/>
      </w:rPr>
      <w:t>55</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7B60AE">
      <w:rPr>
        <w:rFonts w:ascii="Montserrat" w:eastAsia="Montserrat" w:hAnsi="Montserrat" w:cs="Montserrat"/>
        <w:b/>
        <w:noProof/>
        <w:color w:val="000000"/>
        <w:sz w:val="18"/>
        <w:szCs w:val="18"/>
      </w:rPr>
      <w:t>86</w:t>
    </w:r>
    <w:r>
      <w:rPr>
        <w:rFonts w:ascii="Montserrat" w:eastAsia="Montserrat" w:hAnsi="Montserrat" w:cs="Montserrat"/>
        <w:b/>
        <w:color w:val="000000"/>
        <w:sz w:val="18"/>
        <w:szCs w:val="18"/>
      </w:rPr>
      <w:fldChar w:fldCharType="end"/>
    </w:r>
  </w:p>
  <w:p w14:paraId="78517FC0" w14:textId="77777777" w:rsidR="006602B4" w:rsidRDefault="006602B4">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A94F5" w14:textId="77777777" w:rsidR="006602B4" w:rsidRDefault="006602B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CEF08" w14:textId="77777777" w:rsidR="006602B4" w:rsidRDefault="006602B4">
      <w:r>
        <w:separator/>
      </w:r>
    </w:p>
  </w:footnote>
  <w:footnote w:type="continuationSeparator" w:id="0">
    <w:p w14:paraId="34B2C0CA" w14:textId="77777777" w:rsidR="006602B4" w:rsidRDefault="006602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F1556" w14:textId="77777777" w:rsidR="006602B4" w:rsidRDefault="006602B4">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03E69" w14:textId="77777777" w:rsidR="006602B4" w:rsidRDefault="006602B4">
    <w:pPr>
      <w:ind w:left="6480"/>
      <w:rPr>
        <w:rFonts w:ascii="Montserrat" w:eastAsia="Montserrat" w:hAnsi="Montserrat" w:cs="Montserrat"/>
        <w:b/>
        <w:sz w:val="14"/>
        <w:szCs w:val="14"/>
      </w:rPr>
    </w:pPr>
    <w:r>
      <w:rPr>
        <w:rFonts w:ascii="Montserrat" w:eastAsia="Montserrat" w:hAnsi="Montserrat" w:cs="Montserrat"/>
        <w:b/>
        <w:noProof/>
        <w:sz w:val="14"/>
        <w:szCs w:val="14"/>
        <w:lang w:val="en-US"/>
      </w:rPr>
      <w:drawing>
        <wp:anchor distT="0" distB="0" distL="0" distR="0" simplePos="0" relativeHeight="251658240" behindDoc="1" locked="0" layoutInCell="1" hidden="0" allowOverlap="1" wp14:anchorId="5ACFDDDA" wp14:editId="737ED394">
          <wp:simplePos x="0" y="0"/>
          <wp:positionH relativeFrom="page">
            <wp:align>left</wp:align>
          </wp:positionH>
          <wp:positionV relativeFrom="page">
            <wp:posOffset>-9519</wp:posOffset>
          </wp:positionV>
          <wp:extent cx="7631115" cy="9458722"/>
          <wp:effectExtent l="0" t="0" r="0" b="0"/>
          <wp:wrapNone/>
          <wp:docPr id="3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562" b="3525"/>
                  <a:stretch>
                    <a:fillRect/>
                  </a:stretch>
                </pic:blipFill>
                <pic:spPr>
                  <a:xfrm>
                    <a:off x="0" y="0"/>
                    <a:ext cx="7631115" cy="9458722"/>
                  </a:xfrm>
                  <a:prstGeom prst="rect">
                    <a:avLst/>
                  </a:prstGeom>
                  <a:ln/>
                </pic:spPr>
              </pic:pic>
            </a:graphicData>
          </a:graphic>
        </wp:anchor>
      </w:drawing>
    </w:r>
    <w:r>
      <w:rPr>
        <w:rFonts w:ascii="Montserrat" w:eastAsia="Montserrat" w:hAnsi="Montserrat" w:cs="Montserrat"/>
        <w:b/>
        <w:color w:val="000000"/>
        <w:sz w:val="14"/>
        <w:szCs w:val="14"/>
      </w:rPr>
      <w:t xml:space="preserve">      </w:t>
    </w:r>
  </w:p>
  <w:p w14:paraId="0387085B" w14:textId="77777777" w:rsidR="006602B4" w:rsidRDefault="006602B4">
    <w:pPr>
      <w:ind w:left="6480"/>
      <w:rPr>
        <w:rFonts w:ascii="Montserrat" w:eastAsia="Montserrat" w:hAnsi="Montserrat" w:cs="Montserrat"/>
        <w:b/>
        <w:sz w:val="14"/>
        <w:szCs w:val="14"/>
      </w:rPr>
    </w:pPr>
    <w:bookmarkStart w:id="9" w:name="_heading=h.mbgtefswduth" w:colFirst="0" w:colLast="0"/>
    <w:bookmarkEnd w:id="9"/>
    <w:r>
      <w:rPr>
        <w:rFonts w:ascii="Montserrat" w:eastAsia="Montserrat" w:hAnsi="Montserrat" w:cs="Montserrat"/>
        <w:b/>
        <w:sz w:val="14"/>
        <w:szCs w:val="14"/>
      </w:rPr>
      <w:t xml:space="preserve">                            </w:t>
    </w:r>
  </w:p>
  <w:p w14:paraId="6E584619" w14:textId="77777777" w:rsidR="006602B4" w:rsidRDefault="006602B4">
    <w:pPr>
      <w:ind w:left="6480"/>
      <w:rPr>
        <w:rFonts w:ascii="Montserrat" w:eastAsia="Montserrat" w:hAnsi="Montserrat" w:cs="Montserrat"/>
        <w:b/>
        <w:sz w:val="14"/>
        <w:szCs w:val="14"/>
      </w:rPr>
    </w:pPr>
  </w:p>
  <w:p w14:paraId="4B863261" w14:textId="77777777" w:rsidR="006602B4" w:rsidRDefault="006602B4">
    <w:pPr>
      <w:rPr>
        <w:rFonts w:ascii="Montserrat" w:eastAsia="Montserrat" w:hAnsi="Montserrat" w:cs="Montserrat"/>
        <w:b/>
        <w:sz w:val="14"/>
        <w:szCs w:val="14"/>
      </w:rPr>
    </w:pPr>
  </w:p>
  <w:p w14:paraId="76479278" w14:textId="77777777" w:rsidR="006602B4" w:rsidRDefault="006602B4">
    <w:pPr>
      <w:rPr>
        <w:rFonts w:ascii="Montserrat" w:eastAsia="Montserrat" w:hAnsi="Montserrat" w:cs="Montserrat"/>
        <w:b/>
        <w:sz w:val="6"/>
        <w:szCs w:val="6"/>
      </w:rPr>
    </w:pPr>
  </w:p>
  <w:p w14:paraId="32CB00A1" w14:textId="77777777" w:rsidR="006602B4" w:rsidRDefault="006602B4">
    <w:pPr>
      <w:ind w:left="6480"/>
      <w:rPr>
        <w:sz w:val="14"/>
        <w:szCs w:val="14"/>
      </w:rPr>
    </w:pPr>
    <w:r>
      <w:rPr>
        <w:rFonts w:ascii="Montserrat" w:eastAsia="Montserrat" w:hAnsi="Montserrat" w:cs="Montserrat"/>
        <w:b/>
        <w:sz w:val="14"/>
        <w:szCs w:val="14"/>
      </w:rPr>
      <w:t xml:space="preserve">       TRIGÉSIMA PRIMERA </w:t>
    </w:r>
    <w:r>
      <w:rPr>
        <w:rFonts w:ascii="Montserrat" w:eastAsia="Montserrat" w:hAnsi="Montserrat" w:cs="Montserrat"/>
        <w:b/>
        <w:color w:val="000000"/>
        <w:sz w:val="14"/>
        <w:szCs w:val="14"/>
      </w:rPr>
      <w:t>SESIÓN ORDINARIA</w:t>
    </w:r>
  </w:p>
  <w:p w14:paraId="30E3DDDB" w14:textId="77777777" w:rsidR="006602B4" w:rsidRDefault="006602B4">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23</w:t>
    </w:r>
    <w:r>
      <w:rPr>
        <w:rFonts w:ascii="Montserrat" w:eastAsia="Montserrat" w:hAnsi="Montserrat" w:cs="Montserrat"/>
        <w:b/>
        <w:color w:val="000000"/>
        <w:sz w:val="14"/>
        <w:szCs w:val="14"/>
      </w:rPr>
      <w:t xml:space="preserve"> DE </w:t>
    </w:r>
    <w:r>
      <w:rPr>
        <w:rFonts w:ascii="Montserrat" w:eastAsia="Montserrat" w:hAnsi="Montserrat" w:cs="Montserrat"/>
        <w:b/>
        <w:sz w:val="14"/>
        <w:szCs w:val="14"/>
      </w:rPr>
      <w:t>AGOSTO</w:t>
    </w:r>
    <w:r>
      <w:rPr>
        <w:rFonts w:ascii="Montserrat" w:eastAsia="Montserrat" w:hAnsi="Montserrat" w:cs="Montserrat"/>
        <w:b/>
        <w:color w:val="000000"/>
        <w:sz w:val="14"/>
        <w:szCs w:val="14"/>
      </w:rPr>
      <w:t xml:space="preserve"> DE 2023</w:t>
    </w:r>
  </w:p>
  <w:p w14:paraId="30C2EB55" w14:textId="77777777" w:rsidR="006602B4" w:rsidRDefault="006602B4">
    <w:pPr>
      <w:rPr>
        <w:sz w:val="14"/>
        <w:szCs w:val="14"/>
      </w:rPr>
    </w:pPr>
    <w:r>
      <w:rPr>
        <w:rFonts w:ascii="Montserrat" w:eastAsia="Montserrat" w:hAnsi="Montserrat" w:cs="Montserrat"/>
        <w:b/>
        <w:noProof/>
        <w:sz w:val="18"/>
        <w:szCs w:val="18"/>
        <w:lang w:val="en-US"/>
      </w:rPr>
      <w:drawing>
        <wp:anchor distT="0" distB="0" distL="0" distR="0" simplePos="0" relativeHeight="251659264" behindDoc="1" locked="0" layoutInCell="1" hidden="0" allowOverlap="1" wp14:anchorId="6387CE5F" wp14:editId="6C050B38">
          <wp:simplePos x="0" y="0"/>
          <wp:positionH relativeFrom="page">
            <wp:posOffset>12700</wp:posOffset>
          </wp:positionH>
          <wp:positionV relativeFrom="margin">
            <wp:posOffset>255528688</wp:posOffset>
          </wp:positionV>
          <wp:extent cx="7896225" cy="9456198"/>
          <wp:effectExtent l="0" t="0" r="0" b="0"/>
          <wp:wrapNone/>
          <wp:docPr id="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t="-562" b="3525"/>
                  <a:stretch>
                    <a:fillRect/>
                  </a:stretch>
                </pic:blipFill>
                <pic:spPr>
                  <a:xfrm>
                    <a:off x="0" y="0"/>
                    <a:ext cx="7896225" cy="945619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0F815" w14:textId="77777777" w:rsidR="006602B4" w:rsidRDefault="006602B4">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68D8"/>
    <w:multiLevelType w:val="multilevel"/>
    <w:tmpl w:val="CBCCD6CE"/>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 w15:restartNumberingAfterBreak="0">
    <w:nsid w:val="068D0283"/>
    <w:multiLevelType w:val="hybridMultilevel"/>
    <w:tmpl w:val="F6B65E88"/>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B9F73A1"/>
    <w:multiLevelType w:val="hybridMultilevel"/>
    <w:tmpl w:val="AA866CCE"/>
    <w:lvl w:ilvl="0" w:tplc="04090013">
      <w:start w:val="1"/>
      <w:numFmt w:val="upperRoman"/>
      <w:lvlText w:val="%1."/>
      <w:lvlJc w:val="righ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15:restartNumberingAfterBreak="0">
    <w:nsid w:val="0FF0295D"/>
    <w:multiLevelType w:val="multilevel"/>
    <w:tmpl w:val="06E4C69C"/>
    <w:lvl w:ilvl="0">
      <w:start w:val="1"/>
      <w:numFmt w:val="decimal"/>
      <w:lvlText w:val="%1."/>
      <w:lvlJc w:val="left"/>
      <w:pPr>
        <w:ind w:left="2880" w:hanging="360"/>
      </w:pPr>
      <w:rPr>
        <w:rFonts w:ascii="Montserrat" w:eastAsia="Montserrat" w:hAnsi="Montserrat" w:cs="Montserrat"/>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4" w15:restartNumberingAfterBreak="0">
    <w:nsid w:val="1227211B"/>
    <w:multiLevelType w:val="hybridMultilevel"/>
    <w:tmpl w:val="5BAE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12E4C"/>
    <w:multiLevelType w:val="multilevel"/>
    <w:tmpl w:val="BFCA4D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C2C0850"/>
    <w:multiLevelType w:val="hybridMultilevel"/>
    <w:tmpl w:val="D396C838"/>
    <w:lvl w:ilvl="0" w:tplc="E096860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3A0792B"/>
    <w:multiLevelType w:val="multilevel"/>
    <w:tmpl w:val="351A902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8" w15:restartNumberingAfterBreak="0">
    <w:nsid w:val="26DC7B1A"/>
    <w:multiLevelType w:val="hybridMultilevel"/>
    <w:tmpl w:val="B52C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4115B8"/>
    <w:multiLevelType w:val="multilevel"/>
    <w:tmpl w:val="BCB890F6"/>
    <w:lvl w:ilvl="0">
      <w:start w:val="1"/>
      <w:numFmt w:val="decimal"/>
      <w:lvlText w:val="%1."/>
      <w:lvlJc w:val="left"/>
      <w:pPr>
        <w:ind w:left="2880" w:hanging="360"/>
      </w:pPr>
      <w:rPr>
        <w:rFonts w:ascii="Montserrat" w:eastAsia="Montserrat" w:hAnsi="Montserrat" w:cs="Montserrat"/>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0" w15:restartNumberingAfterBreak="0">
    <w:nsid w:val="352B77D4"/>
    <w:multiLevelType w:val="hybridMultilevel"/>
    <w:tmpl w:val="BFF6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B2BE3"/>
    <w:multiLevelType w:val="hybridMultilevel"/>
    <w:tmpl w:val="820A41C0"/>
    <w:lvl w:ilvl="0" w:tplc="DF346FE2">
      <w:start w:val="1"/>
      <w:numFmt w:val="upperRoman"/>
      <w:lvlText w:val="%1."/>
      <w:lvlJc w:val="left"/>
      <w:pPr>
        <w:ind w:left="1571" w:hanging="720"/>
      </w:pPr>
      <w:rPr>
        <w:rFonts w:hint="default"/>
        <w:b w:val="0"/>
        <w:i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49337B73"/>
    <w:multiLevelType w:val="hybridMultilevel"/>
    <w:tmpl w:val="32BA79E4"/>
    <w:lvl w:ilvl="0" w:tplc="F08CED10">
      <w:start w:val="1"/>
      <w:numFmt w:val="decimal"/>
      <w:lvlText w:val="%1."/>
      <w:lvlJc w:val="left"/>
      <w:pPr>
        <w:ind w:left="403" w:hanging="360"/>
      </w:pPr>
      <w:rPr>
        <w:rFonts w:hint="default"/>
      </w:rPr>
    </w:lvl>
    <w:lvl w:ilvl="1" w:tplc="080A0019" w:tentative="1">
      <w:start w:val="1"/>
      <w:numFmt w:val="lowerLetter"/>
      <w:lvlText w:val="%2."/>
      <w:lvlJc w:val="left"/>
      <w:pPr>
        <w:ind w:left="1123" w:hanging="360"/>
      </w:pPr>
    </w:lvl>
    <w:lvl w:ilvl="2" w:tplc="080A001B" w:tentative="1">
      <w:start w:val="1"/>
      <w:numFmt w:val="lowerRoman"/>
      <w:lvlText w:val="%3."/>
      <w:lvlJc w:val="right"/>
      <w:pPr>
        <w:ind w:left="1843" w:hanging="180"/>
      </w:pPr>
    </w:lvl>
    <w:lvl w:ilvl="3" w:tplc="080A000F" w:tentative="1">
      <w:start w:val="1"/>
      <w:numFmt w:val="decimal"/>
      <w:lvlText w:val="%4."/>
      <w:lvlJc w:val="left"/>
      <w:pPr>
        <w:ind w:left="2563" w:hanging="360"/>
      </w:pPr>
    </w:lvl>
    <w:lvl w:ilvl="4" w:tplc="080A0019" w:tentative="1">
      <w:start w:val="1"/>
      <w:numFmt w:val="lowerLetter"/>
      <w:lvlText w:val="%5."/>
      <w:lvlJc w:val="left"/>
      <w:pPr>
        <w:ind w:left="3283" w:hanging="360"/>
      </w:pPr>
    </w:lvl>
    <w:lvl w:ilvl="5" w:tplc="080A001B" w:tentative="1">
      <w:start w:val="1"/>
      <w:numFmt w:val="lowerRoman"/>
      <w:lvlText w:val="%6."/>
      <w:lvlJc w:val="right"/>
      <w:pPr>
        <w:ind w:left="4003" w:hanging="180"/>
      </w:pPr>
    </w:lvl>
    <w:lvl w:ilvl="6" w:tplc="080A000F" w:tentative="1">
      <w:start w:val="1"/>
      <w:numFmt w:val="decimal"/>
      <w:lvlText w:val="%7."/>
      <w:lvlJc w:val="left"/>
      <w:pPr>
        <w:ind w:left="4723" w:hanging="360"/>
      </w:pPr>
    </w:lvl>
    <w:lvl w:ilvl="7" w:tplc="080A0019" w:tentative="1">
      <w:start w:val="1"/>
      <w:numFmt w:val="lowerLetter"/>
      <w:lvlText w:val="%8."/>
      <w:lvlJc w:val="left"/>
      <w:pPr>
        <w:ind w:left="5443" w:hanging="360"/>
      </w:pPr>
    </w:lvl>
    <w:lvl w:ilvl="8" w:tplc="080A001B" w:tentative="1">
      <w:start w:val="1"/>
      <w:numFmt w:val="lowerRoman"/>
      <w:lvlText w:val="%9."/>
      <w:lvlJc w:val="right"/>
      <w:pPr>
        <w:ind w:left="6163" w:hanging="180"/>
      </w:pPr>
    </w:lvl>
  </w:abstractNum>
  <w:abstractNum w:abstractNumId="13" w15:restartNumberingAfterBreak="0">
    <w:nsid w:val="4DCD79E4"/>
    <w:multiLevelType w:val="hybridMultilevel"/>
    <w:tmpl w:val="403492A6"/>
    <w:lvl w:ilvl="0" w:tplc="58EAA0B8">
      <w:numFmt w:val="bullet"/>
      <w:lvlText w:val="-"/>
      <w:lvlJc w:val="left"/>
      <w:pPr>
        <w:ind w:left="924" w:hanging="360"/>
      </w:pPr>
      <w:rPr>
        <w:rFonts w:ascii="Montserrat" w:eastAsia="Montserrat" w:hAnsi="Montserrat" w:cs="Montserrat" w:hint="default"/>
      </w:rPr>
    </w:lvl>
    <w:lvl w:ilvl="1" w:tplc="080A0003" w:tentative="1">
      <w:start w:val="1"/>
      <w:numFmt w:val="bullet"/>
      <w:lvlText w:val="o"/>
      <w:lvlJc w:val="left"/>
      <w:pPr>
        <w:ind w:left="1644" w:hanging="360"/>
      </w:pPr>
      <w:rPr>
        <w:rFonts w:ascii="Courier New" w:hAnsi="Courier New" w:cs="Courier New" w:hint="default"/>
      </w:rPr>
    </w:lvl>
    <w:lvl w:ilvl="2" w:tplc="080A0005" w:tentative="1">
      <w:start w:val="1"/>
      <w:numFmt w:val="bullet"/>
      <w:lvlText w:val=""/>
      <w:lvlJc w:val="left"/>
      <w:pPr>
        <w:ind w:left="2364" w:hanging="360"/>
      </w:pPr>
      <w:rPr>
        <w:rFonts w:ascii="Wingdings" w:hAnsi="Wingdings" w:hint="default"/>
      </w:rPr>
    </w:lvl>
    <w:lvl w:ilvl="3" w:tplc="080A0001" w:tentative="1">
      <w:start w:val="1"/>
      <w:numFmt w:val="bullet"/>
      <w:lvlText w:val=""/>
      <w:lvlJc w:val="left"/>
      <w:pPr>
        <w:ind w:left="3084" w:hanging="360"/>
      </w:pPr>
      <w:rPr>
        <w:rFonts w:ascii="Symbol" w:hAnsi="Symbol" w:hint="default"/>
      </w:rPr>
    </w:lvl>
    <w:lvl w:ilvl="4" w:tplc="080A0003" w:tentative="1">
      <w:start w:val="1"/>
      <w:numFmt w:val="bullet"/>
      <w:lvlText w:val="o"/>
      <w:lvlJc w:val="left"/>
      <w:pPr>
        <w:ind w:left="3804" w:hanging="360"/>
      </w:pPr>
      <w:rPr>
        <w:rFonts w:ascii="Courier New" w:hAnsi="Courier New" w:cs="Courier New" w:hint="default"/>
      </w:rPr>
    </w:lvl>
    <w:lvl w:ilvl="5" w:tplc="080A0005" w:tentative="1">
      <w:start w:val="1"/>
      <w:numFmt w:val="bullet"/>
      <w:lvlText w:val=""/>
      <w:lvlJc w:val="left"/>
      <w:pPr>
        <w:ind w:left="4524" w:hanging="360"/>
      </w:pPr>
      <w:rPr>
        <w:rFonts w:ascii="Wingdings" w:hAnsi="Wingdings" w:hint="default"/>
      </w:rPr>
    </w:lvl>
    <w:lvl w:ilvl="6" w:tplc="080A0001" w:tentative="1">
      <w:start w:val="1"/>
      <w:numFmt w:val="bullet"/>
      <w:lvlText w:val=""/>
      <w:lvlJc w:val="left"/>
      <w:pPr>
        <w:ind w:left="5244" w:hanging="360"/>
      </w:pPr>
      <w:rPr>
        <w:rFonts w:ascii="Symbol" w:hAnsi="Symbol" w:hint="default"/>
      </w:rPr>
    </w:lvl>
    <w:lvl w:ilvl="7" w:tplc="080A0003" w:tentative="1">
      <w:start w:val="1"/>
      <w:numFmt w:val="bullet"/>
      <w:lvlText w:val="o"/>
      <w:lvlJc w:val="left"/>
      <w:pPr>
        <w:ind w:left="5964" w:hanging="360"/>
      </w:pPr>
      <w:rPr>
        <w:rFonts w:ascii="Courier New" w:hAnsi="Courier New" w:cs="Courier New" w:hint="default"/>
      </w:rPr>
    </w:lvl>
    <w:lvl w:ilvl="8" w:tplc="080A0005" w:tentative="1">
      <w:start w:val="1"/>
      <w:numFmt w:val="bullet"/>
      <w:lvlText w:val=""/>
      <w:lvlJc w:val="left"/>
      <w:pPr>
        <w:ind w:left="6684" w:hanging="360"/>
      </w:pPr>
      <w:rPr>
        <w:rFonts w:ascii="Wingdings" w:hAnsi="Wingdings" w:hint="default"/>
      </w:rPr>
    </w:lvl>
  </w:abstractNum>
  <w:abstractNum w:abstractNumId="14" w15:restartNumberingAfterBreak="0">
    <w:nsid w:val="522C288F"/>
    <w:multiLevelType w:val="hybridMultilevel"/>
    <w:tmpl w:val="83969BB4"/>
    <w:lvl w:ilvl="0" w:tplc="C6486F50">
      <w:start w:val="1"/>
      <w:numFmt w:val="upperRoman"/>
      <w:lvlText w:val="%1."/>
      <w:lvlJc w:val="left"/>
      <w:pPr>
        <w:ind w:left="1287" w:hanging="72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55B539EF"/>
    <w:multiLevelType w:val="multilevel"/>
    <w:tmpl w:val="BC686568"/>
    <w:lvl w:ilvl="0">
      <w:start w:val="1"/>
      <w:numFmt w:val="upperLetter"/>
      <w:lvlText w:val="%1."/>
      <w:lvlJc w:val="left"/>
      <w:pPr>
        <w:ind w:left="720" w:hanging="360"/>
      </w:pPr>
      <w:rPr>
        <w:b w:val="0"/>
        <w:sz w:val="18"/>
        <w:szCs w:val="18"/>
      </w:rPr>
    </w:lvl>
    <w:lvl w:ilvl="1">
      <w:start w:val="1"/>
      <w:numFmt w:val="upperRoman"/>
      <w:lvlText w:val="%2."/>
      <w:lvlJc w:val="left"/>
      <w:pPr>
        <w:ind w:left="1080" w:hanging="360"/>
      </w:pPr>
      <w:rPr>
        <w:rFonts w:ascii="Montserrat" w:eastAsia="Montserrat" w:hAnsi="Montserrat" w:cs="Montserrat"/>
        <w:b w:val="0"/>
        <w:sz w:val="18"/>
        <w:szCs w:val="18"/>
      </w:rPr>
    </w:lvl>
    <w:lvl w:ilvl="2">
      <w:start w:val="1"/>
      <w:numFmt w:val="upperRoman"/>
      <w:lvlText w:val="%3."/>
      <w:lvlJc w:val="left"/>
      <w:pPr>
        <w:ind w:left="1440" w:hanging="360"/>
      </w:pPr>
      <w:rPr>
        <w:rFonts w:ascii="Montserrat" w:eastAsia="Montserrat" w:hAnsi="Montserrat" w:cs="Montserrat"/>
        <w:b w:val="0"/>
        <w:sz w:val="18"/>
        <w:szCs w:val="18"/>
      </w:rPr>
    </w:lvl>
    <w:lvl w:ilvl="3">
      <w:start w:val="1"/>
      <w:numFmt w:val="upperRoman"/>
      <w:lvlText w:val="%4."/>
      <w:lvlJc w:val="left"/>
      <w:pPr>
        <w:ind w:left="1800" w:hanging="360"/>
      </w:pPr>
      <w:rPr>
        <w:rFonts w:ascii="Montserrat" w:eastAsia="Montserrat" w:hAnsi="Montserrat" w:cs="Montserrat"/>
        <w:b w:val="0"/>
        <w:sz w:val="18"/>
        <w:szCs w:val="18"/>
      </w:rPr>
    </w:lvl>
    <w:lvl w:ilvl="4">
      <w:start w:val="1"/>
      <w:numFmt w:val="upperRoman"/>
      <w:lvlText w:val="%5."/>
      <w:lvlJc w:val="left"/>
      <w:pPr>
        <w:ind w:left="2160" w:hanging="360"/>
      </w:pPr>
      <w:rPr>
        <w:rFonts w:ascii="Montserrat" w:eastAsia="Montserrat" w:hAnsi="Montserrat" w:cs="Montserrat"/>
        <w:b w:val="0"/>
        <w:sz w:val="18"/>
        <w:szCs w:val="18"/>
      </w:rPr>
    </w:lvl>
    <w:lvl w:ilvl="5">
      <w:start w:val="1"/>
      <w:numFmt w:val="upperRoman"/>
      <w:lvlText w:val="%6."/>
      <w:lvlJc w:val="left"/>
      <w:pPr>
        <w:ind w:left="2520" w:hanging="360"/>
      </w:pPr>
      <w:rPr>
        <w:rFonts w:ascii="Montserrat" w:eastAsia="Montserrat" w:hAnsi="Montserrat" w:cs="Montserrat"/>
        <w:b w:val="0"/>
        <w:sz w:val="18"/>
        <w:szCs w:val="18"/>
      </w:rPr>
    </w:lvl>
    <w:lvl w:ilvl="6">
      <w:start w:val="1"/>
      <w:numFmt w:val="upperRoman"/>
      <w:lvlText w:val="%7."/>
      <w:lvlJc w:val="left"/>
      <w:pPr>
        <w:ind w:left="2880" w:hanging="360"/>
      </w:pPr>
      <w:rPr>
        <w:rFonts w:ascii="Montserrat" w:eastAsia="Montserrat" w:hAnsi="Montserrat" w:cs="Montserrat"/>
        <w:b w:val="0"/>
        <w:sz w:val="18"/>
        <w:szCs w:val="18"/>
      </w:rPr>
    </w:lvl>
    <w:lvl w:ilvl="7">
      <w:start w:val="1"/>
      <w:numFmt w:val="upperRoman"/>
      <w:lvlText w:val="%8."/>
      <w:lvlJc w:val="left"/>
      <w:pPr>
        <w:ind w:left="3240" w:hanging="360"/>
      </w:pPr>
      <w:rPr>
        <w:rFonts w:ascii="Montserrat" w:eastAsia="Montserrat" w:hAnsi="Montserrat" w:cs="Montserrat"/>
        <w:b w:val="0"/>
        <w:sz w:val="18"/>
        <w:szCs w:val="18"/>
      </w:rPr>
    </w:lvl>
    <w:lvl w:ilvl="8">
      <w:start w:val="1"/>
      <w:numFmt w:val="upperRoman"/>
      <w:lvlText w:val="%9."/>
      <w:lvlJc w:val="left"/>
      <w:pPr>
        <w:ind w:left="3600" w:hanging="360"/>
      </w:pPr>
      <w:rPr>
        <w:rFonts w:ascii="Montserrat" w:eastAsia="Montserrat" w:hAnsi="Montserrat" w:cs="Montserrat"/>
        <w:b w:val="0"/>
        <w:sz w:val="18"/>
        <w:szCs w:val="18"/>
      </w:rPr>
    </w:lvl>
  </w:abstractNum>
  <w:abstractNum w:abstractNumId="16" w15:restartNumberingAfterBreak="0">
    <w:nsid w:val="581F7472"/>
    <w:multiLevelType w:val="hybridMultilevel"/>
    <w:tmpl w:val="347E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C632FE"/>
    <w:multiLevelType w:val="hybridMultilevel"/>
    <w:tmpl w:val="09986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5010E"/>
    <w:multiLevelType w:val="multilevel"/>
    <w:tmpl w:val="351A902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9" w15:restartNumberingAfterBreak="0">
    <w:nsid w:val="6FE628B3"/>
    <w:multiLevelType w:val="hybridMultilevel"/>
    <w:tmpl w:val="8D767504"/>
    <w:lvl w:ilvl="0" w:tplc="A3BE258A">
      <w:start w:val="1"/>
      <w:numFmt w:val="upperRoman"/>
      <w:lvlText w:val="%1."/>
      <w:lvlJc w:val="left"/>
      <w:pPr>
        <w:ind w:left="1287" w:hanging="72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776412F6"/>
    <w:multiLevelType w:val="multilevel"/>
    <w:tmpl w:val="402AFC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B7D43CC"/>
    <w:multiLevelType w:val="multilevel"/>
    <w:tmpl w:val="351A902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2" w15:restartNumberingAfterBreak="0">
    <w:nsid w:val="7E280C49"/>
    <w:multiLevelType w:val="multilevel"/>
    <w:tmpl w:val="351A902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abstractNumId w:val="0"/>
  </w:num>
  <w:num w:numId="2">
    <w:abstractNumId w:val="3"/>
  </w:num>
  <w:num w:numId="3">
    <w:abstractNumId w:val="21"/>
  </w:num>
  <w:num w:numId="4">
    <w:abstractNumId w:val="20"/>
  </w:num>
  <w:num w:numId="5">
    <w:abstractNumId w:val="5"/>
  </w:num>
  <w:num w:numId="6">
    <w:abstractNumId w:val="9"/>
  </w:num>
  <w:num w:numId="7">
    <w:abstractNumId w:val="2"/>
  </w:num>
  <w:num w:numId="8">
    <w:abstractNumId w:val="17"/>
  </w:num>
  <w:num w:numId="9">
    <w:abstractNumId w:val="8"/>
  </w:num>
  <w:num w:numId="10">
    <w:abstractNumId w:val="10"/>
  </w:num>
  <w:num w:numId="11">
    <w:abstractNumId w:val="4"/>
  </w:num>
  <w:num w:numId="12">
    <w:abstractNumId w:val="16"/>
  </w:num>
  <w:num w:numId="13">
    <w:abstractNumId w:val="12"/>
  </w:num>
  <w:num w:numId="14">
    <w:abstractNumId w:val="6"/>
  </w:num>
  <w:num w:numId="15">
    <w:abstractNumId w:val="13"/>
  </w:num>
  <w:num w:numId="16">
    <w:abstractNumId w:val="7"/>
  </w:num>
  <w:num w:numId="17">
    <w:abstractNumId w:val="11"/>
  </w:num>
  <w:num w:numId="18">
    <w:abstractNumId w:val="15"/>
  </w:num>
  <w:num w:numId="19">
    <w:abstractNumId w:val="1"/>
  </w:num>
  <w:num w:numId="20">
    <w:abstractNumId w:val="19"/>
  </w:num>
  <w:num w:numId="21">
    <w:abstractNumId w:val="14"/>
  </w:num>
  <w:num w:numId="22">
    <w:abstractNumId w:val="1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30"/>
    <w:rsid w:val="00004F95"/>
    <w:rsid w:val="00006153"/>
    <w:rsid w:val="000464BE"/>
    <w:rsid w:val="00051B50"/>
    <w:rsid w:val="00054996"/>
    <w:rsid w:val="00055C0B"/>
    <w:rsid w:val="00082F37"/>
    <w:rsid w:val="00087D33"/>
    <w:rsid w:val="00094C0F"/>
    <w:rsid w:val="00096631"/>
    <w:rsid w:val="000A13AC"/>
    <w:rsid w:val="000A43AF"/>
    <w:rsid w:val="000C2C77"/>
    <w:rsid w:val="000C5C7C"/>
    <w:rsid w:val="000D15DB"/>
    <w:rsid w:val="000F35C6"/>
    <w:rsid w:val="00103004"/>
    <w:rsid w:val="001122F9"/>
    <w:rsid w:val="00121455"/>
    <w:rsid w:val="00121B4E"/>
    <w:rsid w:val="00136919"/>
    <w:rsid w:val="00146B5D"/>
    <w:rsid w:val="00150492"/>
    <w:rsid w:val="00156E88"/>
    <w:rsid w:val="001709E2"/>
    <w:rsid w:val="0017246B"/>
    <w:rsid w:val="00184535"/>
    <w:rsid w:val="001A734F"/>
    <w:rsid w:val="001D79EC"/>
    <w:rsid w:val="001F46E8"/>
    <w:rsid w:val="0020489E"/>
    <w:rsid w:val="002209FE"/>
    <w:rsid w:val="00224B70"/>
    <w:rsid w:val="00225226"/>
    <w:rsid w:val="0023233A"/>
    <w:rsid w:val="00283A6A"/>
    <w:rsid w:val="00292A83"/>
    <w:rsid w:val="002C768B"/>
    <w:rsid w:val="002F652A"/>
    <w:rsid w:val="003274BA"/>
    <w:rsid w:val="00334EAC"/>
    <w:rsid w:val="00342269"/>
    <w:rsid w:val="0034564A"/>
    <w:rsid w:val="00354EAD"/>
    <w:rsid w:val="00363B60"/>
    <w:rsid w:val="00371E9D"/>
    <w:rsid w:val="003946C4"/>
    <w:rsid w:val="003A7231"/>
    <w:rsid w:val="003B41FB"/>
    <w:rsid w:val="003B6FD6"/>
    <w:rsid w:val="003D269A"/>
    <w:rsid w:val="003D47E0"/>
    <w:rsid w:val="0041447B"/>
    <w:rsid w:val="00416A17"/>
    <w:rsid w:val="00424D93"/>
    <w:rsid w:val="0044048D"/>
    <w:rsid w:val="00441658"/>
    <w:rsid w:val="00452043"/>
    <w:rsid w:val="00460D37"/>
    <w:rsid w:val="004A47D1"/>
    <w:rsid w:val="004C3CE3"/>
    <w:rsid w:val="004D6BD9"/>
    <w:rsid w:val="004F6020"/>
    <w:rsid w:val="004F65A5"/>
    <w:rsid w:val="005056FD"/>
    <w:rsid w:val="00513CB2"/>
    <w:rsid w:val="00523158"/>
    <w:rsid w:val="00533EDB"/>
    <w:rsid w:val="005344B5"/>
    <w:rsid w:val="00535E02"/>
    <w:rsid w:val="00550633"/>
    <w:rsid w:val="00567D6B"/>
    <w:rsid w:val="00573FDB"/>
    <w:rsid w:val="00594476"/>
    <w:rsid w:val="00595493"/>
    <w:rsid w:val="00597D3B"/>
    <w:rsid w:val="005C65A6"/>
    <w:rsid w:val="005D5B76"/>
    <w:rsid w:val="00605419"/>
    <w:rsid w:val="006067F9"/>
    <w:rsid w:val="00617726"/>
    <w:rsid w:val="006243A7"/>
    <w:rsid w:val="00633FBE"/>
    <w:rsid w:val="0064782B"/>
    <w:rsid w:val="006602B4"/>
    <w:rsid w:val="006755DF"/>
    <w:rsid w:val="00692FA7"/>
    <w:rsid w:val="006B1A54"/>
    <w:rsid w:val="006D0336"/>
    <w:rsid w:val="006D55C0"/>
    <w:rsid w:val="006E5D27"/>
    <w:rsid w:val="00706DCC"/>
    <w:rsid w:val="00707C7E"/>
    <w:rsid w:val="007155C0"/>
    <w:rsid w:val="0073096B"/>
    <w:rsid w:val="00735CFB"/>
    <w:rsid w:val="00750C4A"/>
    <w:rsid w:val="00771DE9"/>
    <w:rsid w:val="00773535"/>
    <w:rsid w:val="00797846"/>
    <w:rsid w:val="007A4A80"/>
    <w:rsid w:val="007B60AE"/>
    <w:rsid w:val="007D288C"/>
    <w:rsid w:val="007E1731"/>
    <w:rsid w:val="007E6586"/>
    <w:rsid w:val="00811A54"/>
    <w:rsid w:val="00834A46"/>
    <w:rsid w:val="00835A4F"/>
    <w:rsid w:val="008441B0"/>
    <w:rsid w:val="00846FAF"/>
    <w:rsid w:val="00861910"/>
    <w:rsid w:val="00872026"/>
    <w:rsid w:val="008B72BB"/>
    <w:rsid w:val="008C60F4"/>
    <w:rsid w:val="008D415C"/>
    <w:rsid w:val="009002BD"/>
    <w:rsid w:val="00906FBF"/>
    <w:rsid w:val="00910274"/>
    <w:rsid w:val="0093085F"/>
    <w:rsid w:val="009528AF"/>
    <w:rsid w:val="00967D52"/>
    <w:rsid w:val="00994830"/>
    <w:rsid w:val="009A2E98"/>
    <w:rsid w:val="009A7DF2"/>
    <w:rsid w:val="009E2B0C"/>
    <w:rsid w:val="009E3F37"/>
    <w:rsid w:val="009F41B2"/>
    <w:rsid w:val="00A001C5"/>
    <w:rsid w:val="00A26D0B"/>
    <w:rsid w:val="00A30A02"/>
    <w:rsid w:val="00A34C88"/>
    <w:rsid w:val="00A454AF"/>
    <w:rsid w:val="00A561DE"/>
    <w:rsid w:val="00A56463"/>
    <w:rsid w:val="00AB502E"/>
    <w:rsid w:val="00AC1135"/>
    <w:rsid w:val="00AC73E8"/>
    <w:rsid w:val="00AC7E77"/>
    <w:rsid w:val="00AD69B8"/>
    <w:rsid w:val="00AF2850"/>
    <w:rsid w:val="00B25FCC"/>
    <w:rsid w:val="00B52D0F"/>
    <w:rsid w:val="00BA3210"/>
    <w:rsid w:val="00BB21DD"/>
    <w:rsid w:val="00BC2C61"/>
    <w:rsid w:val="00BC482E"/>
    <w:rsid w:val="00C0452C"/>
    <w:rsid w:val="00C052D8"/>
    <w:rsid w:val="00C11725"/>
    <w:rsid w:val="00C16944"/>
    <w:rsid w:val="00C225A6"/>
    <w:rsid w:val="00C350EA"/>
    <w:rsid w:val="00C44C4E"/>
    <w:rsid w:val="00C57B01"/>
    <w:rsid w:val="00C60C8C"/>
    <w:rsid w:val="00C63D8D"/>
    <w:rsid w:val="00C86C35"/>
    <w:rsid w:val="00C9103C"/>
    <w:rsid w:val="00C9368D"/>
    <w:rsid w:val="00CA0995"/>
    <w:rsid w:val="00CB3477"/>
    <w:rsid w:val="00CC404E"/>
    <w:rsid w:val="00CD23C2"/>
    <w:rsid w:val="00CD4CC7"/>
    <w:rsid w:val="00CE3AFD"/>
    <w:rsid w:val="00CE5DBA"/>
    <w:rsid w:val="00CF20EC"/>
    <w:rsid w:val="00CF591D"/>
    <w:rsid w:val="00CF606D"/>
    <w:rsid w:val="00D24A8D"/>
    <w:rsid w:val="00D3064C"/>
    <w:rsid w:val="00D34158"/>
    <w:rsid w:val="00D639A1"/>
    <w:rsid w:val="00DB22CE"/>
    <w:rsid w:val="00DB51DD"/>
    <w:rsid w:val="00DB6828"/>
    <w:rsid w:val="00DE1591"/>
    <w:rsid w:val="00E11D0A"/>
    <w:rsid w:val="00E15ACB"/>
    <w:rsid w:val="00E409AD"/>
    <w:rsid w:val="00E45259"/>
    <w:rsid w:val="00E565A2"/>
    <w:rsid w:val="00E56753"/>
    <w:rsid w:val="00E779BD"/>
    <w:rsid w:val="00E97853"/>
    <w:rsid w:val="00EA2964"/>
    <w:rsid w:val="00EA568A"/>
    <w:rsid w:val="00EA5E66"/>
    <w:rsid w:val="00EB4960"/>
    <w:rsid w:val="00EC55A6"/>
    <w:rsid w:val="00EF0E6C"/>
    <w:rsid w:val="00F0058D"/>
    <w:rsid w:val="00F65EBA"/>
    <w:rsid w:val="00F737D6"/>
    <w:rsid w:val="00F9171A"/>
    <w:rsid w:val="00FA1ED0"/>
    <w:rsid w:val="00FA63D2"/>
    <w:rsid w:val="00FB0F63"/>
    <w:rsid w:val="00FD2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52A30"/>
  <w15:docId w15:val="{1BB517CB-3E88-484E-BA2B-618F3D9D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269"/>
    <w:rPr>
      <w:rFonts w:eastAsiaTheme="minorEastAsia"/>
    </w:rPr>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rPr>
  </w:style>
  <w:style w:type="paragraph" w:styleId="Ttulo5">
    <w:name w:val="heading 5"/>
    <w:basedOn w:val="Normal"/>
    <w:next w:val="Normal"/>
    <w:link w:val="Ttulo5Car"/>
    <w:pPr>
      <w:keepNext/>
      <w:keepLines/>
      <w:spacing w:before="220" w:after="40"/>
      <w:outlineLvl w:val="4"/>
    </w:pPr>
    <w:rPr>
      <w:b/>
      <w:sz w:val="22"/>
      <w:szCs w:val="22"/>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96">
    <w:name w:val="Table Normal96"/>
    <w:tblPr>
      <w:tblCellMar>
        <w:top w:w="0" w:type="dxa"/>
        <w:left w:w="0" w:type="dxa"/>
        <w:bottom w:w="0" w:type="dxa"/>
        <w:right w:w="0" w:type="dxa"/>
      </w:tblCellMar>
    </w:tblPr>
  </w:style>
  <w:style w:type="table" w:customStyle="1" w:styleId="TableNormal95">
    <w:name w:val="Table Normal95"/>
    <w:tblPr>
      <w:tblCellMar>
        <w:top w:w="0" w:type="dxa"/>
        <w:left w:w="0" w:type="dxa"/>
        <w:bottom w:w="0" w:type="dxa"/>
        <w:right w:w="0" w:type="dxa"/>
      </w:tblCellMar>
    </w:tblPr>
  </w:style>
  <w:style w:type="table" w:customStyle="1" w:styleId="TableNormal94">
    <w:name w:val="Table Normal94"/>
    <w:tblPr>
      <w:tblCellMar>
        <w:top w:w="0" w:type="dxa"/>
        <w:left w:w="0" w:type="dxa"/>
        <w:bottom w:w="0" w:type="dxa"/>
        <w:right w:w="0" w:type="dxa"/>
      </w:tblCellMar>
    </w:tblPr>
  </w:style>
  <w:style w:type="table" w:customStyle="1" w:styleId="TableNormal93">
    <w:name w:val="Table Normal93"/>
    <w:tblPr>
      <w:tblCellMar>
        <w:top w:w="0" w:type="dxa"/>
        <w:left w:w="0" w:type="dxa"/>
        <w:bottom w:w="0" w:type="dxa"/>
        <w:right w:w="0" w:type="dxa"/>
      </w:tblCellMar>
    </w:tblPr>
  </w:style>
  <w:style w:type="table" w:customStyle="1" w:styleId="TableNormal92">
    <w:name w:val="Table Normal92"/>
    <w:tblPr>
      <w:tblCellMar>
        <w:top w:w="0" w:type="dxa"/>
        <w:left w:w="0" w:type="dxa"/>
        <w:bottom w:w="0" w:type="dxa"/>
        <w:right w:w="0" w:type="dxa"/>
      </w:tblCellMar>
    </w:tblPr>
  </w:style>
  <w:style w:type="table" w:customStyle="1" w:styleId="TableNormal91">
    <w:name w:val="Table Normal91"/>
    <w:tblPr>
      <w:tblCellMar>
        <w:top w:w="0" w:type="dxa"/>
        <w:left w:w="0" w:type="dxa"/>
        <w:bottom w:w="0" w:type="dxa"/>
        <w:right w:w="0" w:type="dxa"/>
      </w:tblCellMar>
    </w:tblPr>
  </w:style>
  <w:style w:type="table" w:customStyle="1" w:styleId="TableNormal90">
    <w:name w:val="Table Normal90"/>
    <w:tblPr>
      <w:tblCellMar>
        <w:top w:w="0" w:type="dxa"/>
        <w:left w:w="0" w:type="dxa"/>
        <w:bottom w:w="0" w:type="dxa"/>
        <w:right w:w="0" w:type="dxa"/>
      </w:tblCellMar>
    </w:tblPr>
  </w:style>
  <w:style w:type="table" w:customStyle="1" w:styleId="TableNormal89">
    <w:name w:val="Table Normal89"/>
    <w:tblPr>
      <w:tblCellMar>
        <w:top w:w="0" w:type="dxa"/>
        <w:left w:w="0" w:type="dxa"/>
        <w:bottom w:w="0" w:type="dxa"/>
        <w:right w:w="0" w:type="dxa"/>
      </w:tblCellMar>
    </w:tblPr>
  </w:style>
  <w:style w:type="table" w:customStyle="1" w:styleId="TableNormal88">
    <w:name w:val="Table Normal88"/>
    <w:tblPr>
      <w:tblCellMar>
        <w:top w:w="0" w:type="dxa"/>
        <w:left w:w="0" w:type="dxa"/>
        <w:bottom w:w="0" w:type="dxa"/>
        <w:right w:w="0" w:type="dxa"/>
      </w:tblCellMar>
    </w:tblPr>
  </w:style>
  <w:style w:type="table" w:customStyle="1" w:styleId="TableNormal87">
    <w:name w:val="Table Normal87"/>
    <w:tblPr>
      <w:tblCellMar>
        <w:top w:w="0" w:type="dxa"/>
        <w:left w:w="0" w:type="dxa"/>
        <w:bottom w:w="0" w:type="dxa"/>
        <w:right w:w="0" w:type="dxa"/>
      </w:tblCellMar>
    </w:tblPr>
  </w:style>
  <w:style w:type="table" w:customStyle="1" w:styleId="TableNormal86">
    <w:name w:val="Table Normal86"/>
    <w:tblPr>
      <w:tblCellMar>
        <w:top w:w="0" w:type="dxa"/>
        <w:left w:w="0" w:type="dxa"/>
        <w:bottom w:w="0" w:type="dxa"/>
        <w:right w:w="0" w:type="dxa"/>
      </w:tblCellMar>
    </w:tblPr>
  </w:style>
  <w:style w:type="table" w:customStyle="1" w:styleId="TableNormal85">
    <w:name w:val="Table Normal85"/>
    <w:tblPr>
      <w:tblCellMar>
        <w:top w:w="0" w:type="dxa"/>
        <w:left w:w="0" w:type="dxa"/>
        <w:bottom w:w="0" w:type="dxa"/>
        <w:right w:w="0" w:type="dxa"/>
      </w:tblCellMar>
    </w:tblPr>
  </w:style>
  <w:style w:type="table" w:customStyle="1" w:styleId="TableNormal84">
    <w:name w:val="Table Normal84"/>
    <w:tblPr>
      <w:tblCellMar>
        <w:top w:w="0" w:type="dxa"/>
        <w:left w:w="0" w:type="dxa"/>
        <w:bottom w:w="0" w:type="dxa"/>
        <w:right w:w="0" w:type="dxa"/>
      </w:tblCellMar>
    </w:tblPr>
  </w:style>
  <w:style w:type="table" w:customStyle="1" w:styleId="TableNormal83">
    <w:name w:val="Table Normal83"/>
    <w:tblPr>
      <w:tblCellMar>
        <w:top w:w="0" w:type="dxa"/>
        <w:left w:w="0" w:type="dxa"/>
        <w:bottom w:w="0" w:type="dxa"/>
        <w:right w:w="0" w:type="dxa"/>
      </w:tblCellMar>
    </w:tblPr>
  </w:style>
  <w:style w:type="table" w:customStyle="1" w:styleId="TableNormal82">
    <w:name w:val="Table Normal82"/>
    <w:tblPr>
      <w:tblCellMar>
        <w:top w:w="0" w:type="dxa"/>
        <w:left w:w="0" w:type="dxa"/>
        <w:bottom w:w="0" w:type="dxa"/>
        <w:right w:w="0" w:type="dxa"/>
      </w:tblCellMar>
    </w:tblPr>
  </w:style>
  <w:style w:type="table" w:customStyle="1" w:styleId="TableNormal81">
    <w:name w:val="Table Normal81"/>
    <w:tblPr>
      <w:tblCellMar>
        <w:top w:w="0" w:type="dxa"/>
        <w:left w:w="0" w:type="dxa"/>
        <w:bottom w:w="0" w:type="dxa"/>
        <w:right w:w="0" w:type="dxa"/>
      </w:tblCellMar>
    </w:tblPr>
  </w:style>
  <w:style w:type="table" w:customStyle="1" w:styleId="TableNormal80">
    <w:name w:val="Table Normal80"/>
    <w:tblPr>
      <w:tblCellMar>
        <w:top w:w="0" w:type="dxa"/>
        <w:left w:w="0" w:type="dxa"/>
        <w:bottom w:w="0" w:type="dxa"/>
        <w:right w:w="0" w:type="dxa"/>
      </w:tblCellMar>
    </w:tblPr>
  </w:style>
  <w:style w:type="table" w:customStyle="1" w:styleId="TableNormal79">
    <w:name w:val="Table Normal79"/>
    <w:tblPr>
      <w:tblCellMar>
        <w:top w:w="0" w:type="dxa"/>
        <w:left w:w="0" w:type="dxa"/>
        <w:bottom w:w="0" w:type="dxa"/>
        <w:right w:w="0" w:type="dxa"/>
      </w:tblCellMar>
    </w:tblPr>
  </w:style>
  <w:style w:type="table" w:customStyle="1" w:styleId="TableNormal78">
    <w:name w:val="Table Normal78"/>
    <w:tblPr>
      <w:tblCellMar>
        <w:top w:w="0" w:type="dxa"/>
        <w:left w:w="0" w:type="dxa"/>
        <w:bottom w:w="0" w:type="dxa"/>
        <w:right w:w="0" w:type="dxa"/>
      </w:tblCellMar>
    </w:tblPr>
  </w:style>
  <w:style w:type="table" w:customStyle="1" w:styleId="TableNormal77">
    <w:name w:val="Table Normal77"/>
    <w:tblPr>
      <w:tblCellMar>
        <w:top w:w="0" w:type="dxa"/>
        <w:left w:w="0" w:type="dxa"/>
        <w:bottom w:w="0" w:type="dxa"/>
        <w:right w:w="0" w:type="dxa"/>
      </w:tblCellMar>
    </w:tblPr>
  </w:style>
  <w:style w:type="table" w:customStyle="1" w:styleId="TableNormal76">
    <w:name w:val="Table Normal76"/>
    <w:tblPr>
      <w:tblCellMar>
        <w:top w:w="0" w:type="dxa"/>
        <w:left w:w="0" w:type="dxa"/>
        <w:bottom w:w="0" w:type="dxa"/>
        <w:right w:w="0" w:type="dxa"/>
      </w:tblCellMar>
    </w:tblPr>
  </w:style>
  <w:style w:type="table" w:customStyle="1" w:styleId="TableNormal75">
    <w:name w:val="Table Normal75"/>
    <w:tblPr>
      <w:tblCellMar>
        <w:top w:w="0" w:type="dxa"/>
        <w:left w:w="0" w:type="dxa"/>
        <w:bottom w:w="0" w:type="dxa"/>
        <w:right w:w="0" w:type="dxa"/>
      </w:tblCellMar>
    </w:tblPr>
  </w:style>
  <w:style w:type="table" w:customStyle="1" w:styleId="TableNormal74">
    <w:name w:val="Table Normal74"/>
    <w:tblPr>
      <w:tblCellMar>
        <w:top w:w="0" w:type="dxa"/>
        <w:left w:w="0" w:type="dxa"/>
        <w:bottom w:w="0" w:type="dxa"/>
        <w:right w:w="0" w:type="dxa"/>
      </w:tblCellMar>
    </w:tblPr>
  </w:style>
  <w:style w:type="table" w:customStyle="1" w:styleId="TableNormal73">
    <w:name w:val="Table Normal73"/>
    <w:tblPr>
      <w:tblCellMar>
        <w:top w:w="0" w:type="dxa"/>
        <w:left w:w="0" w:type="dxa"/>
        <w:bottom w:w="0" w:type="dxa"/>
        <w:right w:w="0" w:type="dxa"/>
      </w:tblCellMar>
    </w:tblPr>
  </w:style>
  <w:style w:type="table" w:customStyle="1" w:styleId="TableNormal72">
    <w:name w:val="Table Normal72"/>
    <w:tblPr>
      <w:tblCellMar>
        <w:top w:w="0" w:type="dxa"/>
        <w:left w:w="0" w:type="dxa"/>
        <w:bottom w:w="0" w:type="dxa"/>
        <w:right w:w="0" w:type="dxa"/>
      </w:tblCellMar>
    </w:tblPr>
  </w:style>
  <w:style w:type="table" w:customStyle="1" w:styleId="TableNormal71">
    <w:name w:val="Table Normal71"/>
    <w:tblPr>
      <w:tblCellMar>
        <w:top w:w="0" w:type="dxa"/>
        <w:left w:w="0" w:type="dxa"/>
        <w:bottom w:w="0" w:type="dxa"/>
        <w:right w:w="0" w:type="dxa"/>
      </w:tblCellMar>
    </w:tblPr>
  </w:style>
  <w:style w:type="table" w:customStyle="1" w:styleId="TableNormal70">
    <w:name w:val="Table Normal70"/>
    <w:tblPr>
      <w:tblCellMar>
        <w:top w:w="0" w:type="dxa"/>
        <w:left w:w="0" w:type="dxa"/>
        <w:bottom w:w="0" w:type="dxa"/>
        <w:right w:w="0" w:type="dxa"/>
      </w:tblCellMar>
    </w:tblPr>
  </w:style>
  <w:style w:type="table" w:customStyle="1" w:styleId="TableNormal69">
    <w:name w:val="Table Normal69"/>
    <w:tblPr>
      <w:tblCellMar>
        <w:top w:w="0" w:type="dxa"/>
        <w:left w:w="0" w:type="dxa"/>
        <w:bottom w:w="0" w:type="dxa"/>
        <w:right w:w="0" w:type="dxa"/>
      </w:tblCellMar>
    </w:tblPr>
  </w:style>
  <w:style w:type="table" w:customStyle="1" w:styleId="TableNormal68">
    <w:name w:val="Table Normal68"/>
    <w:tblPr>
      <w:tblCellMar>
        <w:top w:w="0" w:type="dxa"/>
        <w:left w:w="0" w:type="dxa"/>
        <w:bottom w:w="0" w:type="dxa"/>
        <w:right w:w="0" w:type="dxa"/>
      </w:tblCellMar>
    </w:tblPr>
  </w:style>
  <w:style w:type="table" w:customStyle="1" w:styleId="TableNormal67">
    <w:name w:val="Table Normal67"/>
    <w:tblPr>
      <w:tblCellMar>
        <w:top w:w="0" w:type="dxa"/>
        <w:left w:w="0" w:type="dxa"/>
        <w:bottom w:w="0" w:type="dxa"/>
        <w:right w:w="0" w:type="dxa"/>
      </w:tblCellMar>
    </w:tblPr>
  </w:style>
  <w:style w:type="table" w:customStyle="1" w:styleId="TableNormal66">
    <w:name w:val="Table Normal66"/>
    <w:tblPr>
      <w:tblCellMar>
        <w:top w:w="0" w:type="dxa"/>
        <w:left w:w="0" w:type="dxa"/>
        <w:bottom w:w="0" w:type="dxa"/>
        <w:right w:w="0" w:type="dxa"/>
      </w:tblCellMar>
    </w:tblPr>
  </w:style>
  <w:style w:type="table" w:customStyle="1" w:styleId="TableNormal65">
    <w:name w:val="Table Normal65"/>
    <w:tblPr>
      <w:tblCellMar>
        <w:top w:w="0" w:type="dxa"/>
        <w:left w:w="0" w:type="dxa"/>
        <w:bottom w:w="0" w:type="dxa"/>
        <w:right w:w="0" w:type="dxa"/>
      </w:tblCellMar>
    </w:tblPr>
  </w:style>
  <w:style w:type="table" w:customStyle="1" w:styleId="TableNormal64">
    <w:name w:val="Table Normal64"/>
    <w:tblPr>
      <w:tblCellMar>
        <w:top w:w="0" w:type="dxa"/>
        <w:left w:w="0" w:type="dxa"/>
        <w:bottom w:w="0" w:type="dxa"/>
        <w:right w:w="0" w:type="dxa"/>
      </w:tblCellMar>
    </w:tblPr>
  </w:style>
  <w:style w:type="table" w:customStyle="1" w:styleId="TableNormal63">
    <w:name w:val="Table Normal63"/>
    <w:tblPr>
      <w:tblCellMar>
        <w:top w:w="0" w:type="dxa"/>
        <w:left w:w="0" w:type="dxa"/>
        <w:bottom w:w="0" w:type="dxa"/>
        <w:right w:w="0" w:type="dxa"/>
      </w:tblCellMar>
    </w:tblPr>
  </w:style>
  <w:style w:type="table" w:customStyle="1" w:styleId="TableNormal62">
    <w:name w:val="Table Normal62"/>
    <w:tblPr>
      <w:tblCellMar>
        <w:top w:w="0" w:type="dxa"/>
        <w:left w:w="0" w:type="dxa"/>
        <w:bottom w:w="0" w:type="dxa"/>
        <w:right w:w="0" w:type="dxa"/>
      </w:tblCellMar>
    </w:tblPr>
  </w:style>
  <w:style w:type="table" w:customStyle="1" w:styleId="TableNormal61">
    <w:name w:val="Table Normal61"/>
    <w:tblPr>
      <w:tblCellMar>
        <w:top w:w="0" w:type="dxa"/>
        <w:left w:w="0" w:type="dxa"/>
        <w:bottom w:w="0" w:type="dxa"/>
        <w:right w:w="0" w:type="dxa"/>
      </w:tblCellMar>
    </w:tblPr>
  </w:style>
  <w:style w:type="table" w:customStyle="1" w:styleId="TableNormal60">
    <w:name w:val="Table Normal60"/>
    <w:tblPr>
      <w:tblCellMar>
        <w:top w:w="0" w:type="dxa"/>
        <w:left w:w="0" w:type="dxa"/>
        <w:bottom w:w="0" w:type="dxa"/>
        <w:right w:w="0" w:type="dxa"/>
      </w:tblCellMar>
    </w:tblPr>
  </w:style>
  <w:style w:type="table" w:customStyle="1" w:styleId="TableNormal59">
    <w:name w:val="Table Normal59"/>
    <w:tblPr>
      <w:tblCellMar>
        <w:top w:w="0" w:type="dxa"/>
        <w:left w:w="0" w:type="dxa"/>
        <w:bottom w:w="0" w:type="dxa"/>
        <w:right w:w="0" w:type="dxa"/>
      </w:tblCellMar>
    </w:tblPr>
  </w:style>
  <w:style w:type="table" w:customStyle="1" w:styleId="TableNormal58">
    <w:name w:val="Table Normal58"/>
    <w:tblPr>
      <w:tblCellMar>
        <w:top w:w="0" w:type="dxa"/>
        <w:left w:w="0" w:type="dxa"/>
        <w:bottom w:w="0" w:type="dxa"/>
        <w:right w:w="0" w:type="dxa"/>
      </w:tblCellMar>
    </w:tblPr>
  </w:style>
  <w:style w:type="table" w:customStyle="1" w:styleId="TableNormal57">
    <w:name w:val="Table Normal57"/>
    <w:tblPr>
      <w:tblCellMar>
        <w:top w:w="0" w:type="dxa"/>
        <w:left w:w="0" w:type="dxa"/>
        <w:bottom w:w="0" w:type="dxa"/>
        <w:right w:w="0" w:type="dxa"/>
      </w:tblCellMar>
    </w:tblPr>
  </w:style>
  <w:style w:type="table" w:customStyle="1" w:styleId="TableNormal56">
    <w:name w:val="Table Normal56"/>
    <w:tblPr>
      <w:tblCellMar>
        <w:top w:w="0" w:type="dxa"/>
        <w:left w:w="0" w:type="dxa"/>
        <w:bottom w:w="0" w:type="dxa"/>
        <w:right w:w="0" w:type="dxa"/>
      </w:tblCellMar>
    </w:tblPr>
  </w:style>
  <w:style w:type="table" w:customStyle="1" w:styleId="TableNormal55">
    <w:name w:val="Table Normal55"/>
    <w:tblPr>
      <w:tblCellMar>
        <w:top w:w="0" w:type="dxa"/>
        <w:left w:w="0" w:type="dxa"/>
        <w:bottom w:w="0" w:type="dxa"/>
        <w:right w:w="0" w:type="dxa"/>
      </w:tblCellMar>
    </w:tblPr>
  </w:style>
  <w:style w:type="table" w:customStyle="1" w:styleId="TableNormal54">
    <w:name w:val="Table Normal54"/>
    <w:tblPr>
      <w:tblCellMar>
        <w:top w:w="0" w:type="dxa"/>
        <w:left w:w="0" w:type="dxa"/>
        <w:bottom w:w="0" w:type="dxa"/>
        <w:right w:w="0" w:type="dxa"/>
      </w:tblCellMar>
    </w:tblPr>
  </w:style>
  <w:style w:type="table" w:customStyle="1" w:styleId="TableNormal53">
    <w:name w:val="Table Normal53"/>
    <w:tblPr>
      <w:tblCellMar>
        <w:top w:w="0" w:type="dxa"/>
        <w:left w:w="0" w:type="dxa"/>
        <w:bottom w:w="0" w:type="dxa"/>
        <w:right w:w="0" w:type="dxa"/>
      </w:tblCellMar>
    </w:tblPr>
  </w:style>
  <w:style w:type="table" w:customStyle="1" w:styleId="TableNormal52">
    <w:name w:val="Table Normal52"/>
    <w:tblPr>
      <w:tblCellMar>
        <w:top w:w="0" w:type="dxa"/>
        <w:left w:w="0" w:type="dxa"/>
        <w:bottom w:w="0" w:type="dxa"/>
        <w:right w:w="0" w:type="dxa"/>
      </w:tblCellMar>
    </w:tblPr>
  </w:style>
  <w:style w:type="table" w:customStyle="1" w:styleId="TableNormal51">
    <w:name w:val="Table Normal51"/>
    <w:tblPr>
      <w:tblCellMar>
        <w:top w:w="0" w:type="dxa"/>
        <w:left w:w="0" w:type="dxa"/>
        <w:bottom w:w="0" w:type="dxa"/>
        <w:right w:w="0" w:type="dxa"/>
      </w:tblCellMar>
    </w:tblPr>
  </w:style>
  <w:style w:type="table" w:customStyle="1" w:styleId="TableNormal50">
    <w:name w:val="Table Normal50"/>
    <w:tblPr>
      <w:tblCellMar>
        <w:top w:w="0" w:type="dxa"/>
        <w:left w:w="0" w:type="dxa"/>
        <w:bottom w:w="0" w:type="dxa"/>
        <w:right w:w="0" w:type="dxa"/>
      </w:tblCellMar>
    </w:tblPr>
  </w:style>
  <w:style w:type="table" w:customStyle="1" w:styleId="TableNormal49">
    <w:name w:val="Table Normal49"/>
    <w:tblPr>
      <w:tblCellMar>
        <w:top w:w="0" w:type="dxa"/>
        <w:left w:w="0" w:type="dxa"/>
        <w:bottom w:w="0" w:type="dxa"/>
        <w:right w:w="0" w:type="dxa"/>
      </w:tblCellMar>
    </w:tblPr>
  </w:style>
  <w:style w:type="table" w:customStyle="1" w:styleId="TableNormal48">
    <w:name w:val="Table Normal48"/>
    <w:tblPr>
      <w:tblCellMar>
        <w:top w:w="0" w:type="dxa"/>
        <w:left w:w="0" w:type="dxa"/>
        <w:bottom w:w="0" w:type="dxa"/>
        <w:right w:w="0" w:type="dxa"/>
      </w:tblCellMar>
    </w:tblPr>
  </w:style>
  <w:style w:type="table" w:customStyle="1" w:styleId="TableNormal47">
    <w:name w:val="Table Normal47"/>
    <w:tblPr>
      <w:tblCellMar>
        <w:top w:w="0" w:type="dxa"/>
        <w:left w:w="0" w:type="dxa"/>
        <w:bottom w:w="0" w:type="dxa"/>
        <w:right w:w="0" w:type="dxa"/>
      </w:tblCellMar>
    </w:tblPr>
  </w:style>
  <w:style w:type="table" w:customStyle="1" w:styleId="TableNormal46">
    <w:name w:val="Table Normal46"/>
    <w:tblPr>
      <w:tblCellMar>
        <w:top w:w="0" w:type="dxa"/>
        <w:left w:w="0" w:type="dxa"/>
        <w:bottom w:w="0" w:type="dxa"/>
        <w:right w:w="0" w:type="dxa"/>
      </w:tblCellMar>
    </w:tblPr>
  </w:style>
  <w:style w:type="table" w:customStyle="1" w:styleId="TableNormal45">
    <w:name w:val="Table Normal45"/>
    <w:tblPr>
      <w:tblCellMar>
        <w:top w:w="0" w:type="dxa"/>
        <w:left w:w="0" w:type="dxa"/>
        <w:bottom w:w="0" w:type="dxa"/>
        <w:right w:w="0" w:type="dxa"/>
      </w:tblCellMar>
    </w:tblPr>
  </w:style>
  <w:style w:type="table" w:customStyle="1" w:styleId="TableNormal44">
    <w:name w:val="Table Normal44"/>
    <w:tblPr>
      <w:tblCellMar>
        <w:top w:w="0" w:type="dxa"/>
        <w:left w:w="0" w:type="dxa"/>
        <w:bottom w:w="0" w:type="dxa"/>
        <w:right w:w="0" w:type="dxa"/>
      </w:tblCellMar>
    </w:tblPr>
  </w:style>
  <w:style w:type="table" w:customStyle="1" w:styleId="TableNormal43">
    <w:name w:val="Table Normal43"/>
    <w:tblPr>
      <w:tblCellMar>
        <w:top w:w="0" w:type="dxa"/>
        <w:left w:w="0" w:type="dxa"/>
        <w:bottom w:w="0" w:type="dxa"/>
        <w:right w:w="0" w:type="dxa"/>
      </w:tblCellMar>
    </w:tblPr>
  </w:style>
  <w:style w:type="table" w:customStyle="1" w:styleId="TableNormal42">
    <w:name w:val="Table Normal42"/>
    <w:tblPr>
      <w:tblCellMar>
        <w:top w:w="0" w:type="dxa"/>
        <w:left w:w="0" w:type="dxa"/>
        <w:bottom w:w="0" w:type="dxa"/>
        <w:right w:w="0" w:type="dxa"/>
      </w:tblCellMar>
    </w:tblPr>
  </w:style>
  <w:style w:type="table" w:customStyle="1" w:styleId="TableNormal41">
    <w:name w:val="Table Normal41"/>
    <w:tblPr>
      <w:tblCellMar>
        <w:top w:w="0" w:type="dxa"/>
        <w:left w:w="0" w:type="dxa"/>
        <w:bottom w:w="0" w:type="dxa"/>
        <w:right w:w="0" w:type="dxa"/>
      </w:tblCellMar>
    </w:tblPr>
  </w:style>
  <w:style w:type="table" w:customStyle="1" w:styleId="TableNormal40">
    <w:name w:val="Table Normal40"/>
    <w:tblPr>
      <w:tblCellMar>
        <w:top w:w="0" w:type="dxa"/>
        <w:left w:w="0" w:type="dxa"/>
        <w:bottom w:w="0" w:type="dxa"/>
        <w:right w:w="0" w:type="dxa"/>
      </w:tblCellMar>
    </w:tblPr>
  </w:style>
  <w:style w:type="table" w:customStyle="1" w:styleId="TableNormal39">
    <w:name w:val="Table Normal39"/>
    <w:tblPr>
      <w:tblCellMar>
        <w:top w:w="0" w:type="dxa"/>
        <w:left w:w="0" w:type="dxa"/>
        <w:bottom w:w="0" w:type="dxa"/>
        <w:right w:w="0" w:type="dxa"/>
      </w:tblCellMar>
    </w:tblPr>
  </w:style>
  <w:style w:type="table" w:customStyle="1" w:styleId="TableNormal38">
    <w:name w:val="Table Normal38"/>
    <w:tblPr>
      <w:tblCellMar>
        <w:top w:w="0" w:type="dxa"/>
        <w:left w:w="0" w:type="dxa"/>
        <w:bottom w:w="0" w:type="dxa"/>
        <w:right w:w="0" w:type="dxa"/>
      </w:tblCellMar>
    </w:tblPr>
  </w:style>
  <w:style w:type="table" w:customStyle="1" w:styleId="TableNormal37">
    <w:name w:val="Table Normal37"/>
    <w:tblPr>
      <w:tblCellMar>
        <w:top w:w="0" w:type="dxa"/>
        <w:left w:w="0" w:type="dxa"/>
        <w:bottom w:w="0" w:type="dxa"/>
        <w:right w:w="0" w:type="dxa"/>
      </w:tblCellMar>
    </w:tblPr>
  </w:style>
  <w:style w:type="table" w:customStyle="1" w:styleId="TableNormal36">
    <w:name w:val="Table Normal36"/>
    <w:tblPr>
      <w:tblCellMar>
        <w:top w:w="0" w:type="dxa"/>
        <w:left w:w="0" w:type="dxa"/>
        <w:bottom w:w="0" w:type="dxa"/>
        <w:right w:w="0" w:type="dxa"/>
      </w:tblCellMar>
    </w:tblPr>
  </w:style>
  <w:style w:type="table" w:customStyle="1" w:styleId="TableNormal35">
    <w:name w:val="Table Normal35"/>
    <w:tblPr>
      <w:tblCellMar>
        <w:top w:w="0" w:type="dxa"/>
        <w:left w:w="0" w:type="dxa"/>
        <w:bottom w:w="0" w:type="dxa"/>
        <w:right w:w="0" w:type="dxa"/>
      </w:tblCellMar>
    </w:tblPr>
  </w:style>
  <w:style w:type="table" w:customStyle="1" w:styleId="TableNormal34">
    <w:name w:val="Table Normal34"/>
    <w:tblPr>
      <w:tblCellMar>
        <w:top w:w="0" w:type="dxa"/>
        <w:left w:w="0" w:type="dxa"/>
        <w:bottom w:w="0" w:type="dxa"/>
        <w:right w:w="0" w:type="dxa"/>
      </w:tblCellMar>
    </w:tblPr>
  </w:style>
  <w:style w:type="table" w:customStyle="1" w:styleId="TableNormal33">
    <w:name w:val="Table Normal33"/>
    <w:tblPr>
      <w:tblCellMar>
        <w:top w:w="0" w:type="dxa"/>
        <w:left w:w="0" w:type="dxa"/>
        <w:bottom w:w="0" w:type="dxa"/>
        <w:right w:w="0" w:type="dxa"/>
      </w:tblCellMar>
    </w:tblPr>
  </w:style>
  <w:style w:type="table" w:customStyle="1" w:styleId="TableNormal32">
    <w:name w:val="Table Normal32"/>
    <w:tblPr>
      <w:tblCellMar>
        <w:top w:w="0" w:type="dxa"/>
        <w:left w:w="0" w:type="dxa"/>
        <w:bottom w:w="0" w:type="dxa"/>
        <w:right w:w="0" w:type="dxa"/>
      </w:tblCellMar>
    </w:tblPr>
  </w:style>
  <w:style w:type="table" w:customStyle="1" w:styleId="TableNormal31">
    <w:name w:val="Table Normal31"/>
    <w:tblPr>
      <w:tblCellMar>
        <w:top w:w="0" w:type="dxa"/>
        <w:left w:w="0" w:type="dxa"/>
        <w:bottom w:w="0" w:type="dxa"/>
        <w:right w:w="0" w:type="dxa"/>
      </w:tblCellMar>
    </w:tblPr>
  </w:style>
  <w:style w:type="table" w:customStyle="1" w:styleId="TableNormal30">
    <w:name w:val="Table Normal30"/>
    <w:tblPr>
      <w:tblCellMar>
        <w:top w:w="0" w:type="dxa"/>
        <w:left w:w="0" w:type="dxa"/>
        <w:bottom w:w="0" w:type="dxa"/>
        <w:right w:w="0" w:type="dxa"/>
      </w:tblCellMar>
    </w:tblPr>
  </w:style>
  <w:style w:type="table" w:customStyle="1" w:styleId="TableNormal29">
    <w:name w:val="Table Normal29"/>
    <w:tblPr>
      <w:tblCellMar>
        <w:top w:w="0" w:type="dxa"/>
        <w:left w:w="0" w:type="dxa"/>
        <w:bottom w:w="0" w:type="dxa"/>
        <w:right w:w="0" w:type="dxa"/>
      </w:tblCellMar>
    </w:tblPr>
  </w:style>
  <w:style w:type="table" w:customStyle="1" w:styleId="TableNormal28">
    <w:name w:val="Table Normal28"/>
    <w:tblPr>
      <w:tblCellMar>
        <w:top w:w="0" w:type="dxa"/>
        <w:left w:w="0" w:type="dxa"/>
        <w:bottom w:w="0" w:type="dxa"/>
        <w:right w:w="0" w:type="dxa"/>
      </w:tblCellMar>
    </w:tblPr>
  </w:style>
  <w:style w:type="table" w:customStyle="1" w:styleId="TableNormal27">
    <w:name w:val="Table Normal27"/>
    <w:tblPr>
      <w:tblCellMar>
        <w:top w:w="0" w:type="dxa"/>
        <w:left w:w="0" w:type="dxa"/>
        <w:bottom w:w="0" w:type="dxa"/>
        <w:right w:w="0" w:type="dxa"/>
      </w:tblCellMar>
    </w:tblPr>
  </w:style>
  <w:style w:type="table" w:customStyle="1" w:styleId="TableNormal26">
    <w:name w:val="Table Normal26"/>
    <w:tblPr>
      <w:tblCellMar>
        <w:top w:w="0" w:type="dxa"/>
        <w:left w:w="0" w:type="dxa"/>
        <w:bottom w:w="0" w:type="dxa"/>
        <w:right w:w="0" w:type="dxa"/>
      </w:tblCellMar>
    </w:tblPr>
  </w:style>
  <w:style w:type="table" w:customStyle="1" w:styleId="TableNormal25">
    <w:name w:val="Table Normal25"/>
    <w:tblPr>
      <w:tblCellMar>
        <w:top w:w="0" w:type="dxa"/>
        <w:left w:w="0" w:type="dxa"/>
        <w:bottom w:w="0" w:type="dxa"/>
        <w:right w:w="0" w:type="dxa"/>
      </w:tblCellMar>
    </w:tblPr>
  </w:style>
  <w:style w:type="table" w:customStyle="1" w:styleId="TableNormal24">
    <w:name w:val="Table Normal24"/>
    <w:tblPr>
      <w:tblCellMar>
        <w:top w:w="0" w:type="dxa"/>
        <w:left w:w="0" w:type="dxa"/>
        <w:bottom w:w="0" w:type="dxa"/>
        <w:right w:w="0" w:type="dxa"/>
      </w:tblCellMar>
    </w:tblPr>
  </w:style>
  <w:style w:type="table" w:customStyle="1" w:styleId="TableNormal23">
    <w:name w:val="Table Normal23"/>
    <w:tblPr>
      <w:tblCellMar>
        <w:top w:w="0" w:type="dxa"/>
        <w:left w:w="0" w:type="dxa"/>
        <w:bottom w:w="0" w:type="dxa"/>
        <w:right w:w="0" w:type="dxa"/>
      </w:tblCellMar>
    </w:tblPr>
  </w:style>
  <w:style w:type="table" w:customStyle="1" w:styleId="TableNormal22">
    <w:name w:val="Table Normal22"/>
    <w:tblPr>
      <w:tblCellMar>
        <w:top w:w="0" w:type="dxa"/>
        <w:left w:w="0" w:type="dxa"/>
        <w:bottom w:w="0" w:type="dxa"/>
        <w:right w:w="0" w:type="dxa"/>
      </w:tblCellMar>
    </w:tblPr>
  </w:style>
  <w:style w:type="table" w:customStyle="1" w:styleId="TableNormal21">
    <w:name w:val="Table Normal21"/>
    <w:tblPr>
      <w:tblCellMar>
        <w:top w:w="0" w:type="dxa"/>
        <w:left w:w="0" w:type="dxa"/>
        <w:bottom w:w="0" w:type="dxa"/>
        <w:right w:w="0" w:type="dxa"/>
      </w:tblCellMar>
    </w:tblPr>
  </w:style>
  <w:style w:type="table" w:customStyle="1" w:styleId="TableNormal20">
    <w:name w:val="Table Normal20"/>
    <w:tblPr>
      <w:tblCellMar>
        <w:top w:w="0" w:type="dxa"/>
        <w:left w:w="0" w:type="dxa"/>
        <w:bottom w:w="0" w:type="dxa"/>
        <w:right w:w="0" w:type="dxa"/>
      </w:tblCellMar>
    </w:tblPr>
  </w:style>
  <w:style w:type="table" w:customStyle="1" w:styleId="TableNormal19">
    <w:name w:val="Table Normal19"/>
    <w:tblPr>
      <w:tblCellMar>
        <w:top w:w="0" w:type="dxa"/>
        <w:left w:w="0" w:type="dxa"/>
        <w:bottom w:w="0" w:type="dxa"/>
        <w:right w:w="0" w:type="dxa"/>
      </w:tblCellMar>
    </w:tblPr>
  </w:style>
  <w:style w:type="table" w:customStyle="1" w:styleId="TableNormal18">
    <w:name w:val="Table Normal18"/>
    <w:tblPr>
      <w:tblCellMar>
        <w:top w:w="0" w:type="dxa"/>
        <w:left w:w="0" w:type="dxa"/>
        <w:bottom w:w="0" w:type="dxa"/>
        <w:right w:w="0" w:type="dxa"/>
      </w:tblCellMar>
    </w:tblPr>
  </w:style>
  <w:style w:type="table" w:customStyle="1" w:styleId="TableNormal17">
    <w:name w:val="Table Normal17"/>
    <w:tblPr>
      <w:tblCellMar>
        <w:top w:w="0" w:type="dxa"/>
        <w:left w:w="0" w:type="dxa"/>
        <w:bottom w:w="0" w:type="dxa"/>
        <w:right w:w="0" w:type="dxa"/>
      </w:tblCellMar>
    </w:tblPr>
  </w:style>
  <w:style w:type="table" w:customStyle="1" w:styleId="TableNormal16">
    <w:name w:val="Table Normal16"/>
    <w:tblPr>
      <w:tblCellMar>
        <w:top w:w="0" w:type="dxa"/>
        <w:left w:w="0" w:type="dxa"/>
        <w:bottom w:w="0" w:type="dxa"/>
        <w:right w:w="0" w:type="dxa"/>
      </w:tblCellMar>
    </w:tblPr>
  </w:style>
  <w:style w:type="table" w:customStyle="1" w:styleId="TableNormal15">
    <w:name w:val="Table Normal15"/>
    <w:tblPr>
      <w:tblCellMar>
        <w:top w:w="0" w:type="dxa"/>
        <w:left w:w="0" w:type="dxa"/>
        <w:bottom w:w="0" w:type="dxa"/>
        <w:right w:w="0" w:type="dxa"/>
      </w:tblCellMar>
    </w:tblPr>
  </w:style>
  <w:style w:type="table" w:customStyle="1" w:styleId="TableNormal14">
    <w:name w:val="Table Normal14"/>
    <w:tblPr>
      <w:tblCellMar>
        <w:top w:w="0" w:type="dxa"/>
        <w:left w:w="0" w:type="dxa"/>
        <w:bottom w:w="0" w:type="dxa"/>
        <w:right w:w="0" w:type="dxa"/>
      </w:tblCellMar>
    </w:tblPr>
  </w:style>
  <w:style w:type="table" w:customStyle="1" w:styleId="TableNormal13">
    <w:name w:val="Table Normal13"/>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E1682C"/>
    <w:rPr>
      <w:sz w:val="20"/>
      <w:szCs w:val="20"/>
    </w:rPr>
  </w:style>
  <w:style w:type="character" w:customStyle="1" w:styleId="TextonotapieCar">
    <w:name w:val="Texto nota pie Car"/>
    <w:basedOn w:val="Fuentedeprrafopredeter"/>
    <w:link w:val="Textonotapie"/>
    <w:uiPriority w:val="99"/>
    <w:semiHidden/>
    <w:rsid w:val="00E1682C"/>
    <w:rPr>
      <w:rFonts w:eastAsiaTheme="minorEastAsia"/>
      <w:sz w:val="20"/>
      <w:szCs w:val="20"/>
    </w:rPr>
  </w:style>
  <w:style w:type="character" w:styleId="Refdenotaalpie">
    <w:name w:val="footnote reference"/>
    <w:basedOn w:val="Fuentedeprrafopredeter"/>
    <w:uiPriority w:val="99"/>
    <w:semiHidden/>
    <w:unhideWhenUsed/>
    <w:rsid w:val="00E1682C"/>
    <w:rPr>
      <w:vertAlign w:val="superscript"/>
    </w:rPr>
  </w:style>
  <w:style w:type="table" w:customStyle="1" w:styleId="137">
    <w:name w:val="137"/>
    <w:basedOn w:val="TableNormal2"/>
    <w:tblPr>
      <w:tblStyleRowBandSize w:val="1"/>
      <w:tblStyleColBandSize w:val="1"/>
      <w:tblCellMar>
        <w:top w:w="15" w:type="dxa"/>
        <w:left w:w="15" w:type="dxa"/>
        <w:bottom w:w="15" w:type="dxa"/>
        <w:right w:w="15" w:type="dxa"/>
      </w:tblCellMar>
    </w:tblPr>
  </w:style>
  <w:style w:type="table" w:customStyle="1" w:styleId="136">
    <w:name w:val="136"/>
    <w:basedOn w:val="TableNormal2"/>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unhideWhenUsed/>
    <w:rsid w:val="007963BE"/>
    <w:rPr>
      <w:color w:val="0000FF"/>
      <w:u w:val="single"/>
    </w:rPr>
  </w:style>
  <w:style w:type="table" w:customStyle="1" w:styleId="135">
    <w:name w:val="135"/>
    <w:basedOn w:val="TableNormal3"/>
    <w:tblPr>
      <w:tblStyleRowBandSize w:val="1"/>
      <w:tblStyleColBandSize w:val="1"/>
    </w:tblPr>
  </w:style>
  <w:style w:type="table" w:customStyle="1" w:styleId="134">
    <w:name w:val="134"/>
    <w:basedOn w:val="TableNormal3"/>
    <w:tblPr>
      <w:tblStyleRowBandSize w:val="1"/>
      <w:tblStyleColBandSize w:val="1"/>
      <w:tblCellMar>
        <w:top w:w="100" w:type="dxa"/>
        <w:left w:w="100" w:type="dxa"/>
        <w:bottom w:w="100" w:type="dxa"/>
        <w:right w:w="100" w:type="dxa"/>
      </w:tblCellMar>
    </w:tblPr>
  </w:style>
  <w:style w:type="table" w:customStyle="1" w:styleId="133">
    <w:name w:val="133"/>
    <w:basedOn w:val="TableNormal3"/>
    <w:tblPr>
      <w:tblStyleRowBandSize w:val="1"/>
      <w:tblStyleColBandSize w:val="1"/>
      <w:tblCellMar>
        <w:top w:w="100" w:type="dxa"/>
        <w:left w:w="100" w:type="dxa"/>
        <w:bottom w:w="100" w:type="dxa"/>
        <w:right w:w="100" w:type="dxa"/>
      </w:tblCellMar>
    </w:tblPr>
  </w:style>
  <w:style w:type="table" w:customStyle="1" w:styleId="132">
    <w:name w:val="132"/>
    <w:basedOn w:val="TableNormal3"/>
    <w:tblPr>
      <w:tblStyleRowBandSize w:val="1"/>
      <w:tblStyleColBandSize w:val="1"/>
      <w:tblCellMar>
        <w:top w:w="100" w:type="dxa"/>
        <w:left w:w="100" w:type="dxa"/>
        <w:bottom w:w="100" w:type="dxa"/>
        <w:right w:w="100" w:type="dxa"/>
      </w:tblCellMar>
    </w:tblPr>
  </w:style>
  <w:style w:type="table" w:customStyle="1" w:styleId="131">
    <w:name w:val="131"/>
    <w:basedOn w:val="TableNormal3"/>
    <w:tblPr>
      <w:tblStyleRowBandSize w:val="1"/>
      <w:tblStyleColBandSize w:val="1"/>
      <w:tblCellMar>
        <w:top w:w="100" w:type="dxa"/>
        <w:left w:w="100" w:type="dxa"/>
        <w:bottom w:w="100" w:type="dxa"/>
        <w:right w:w="100" w:type="dxa"/>
      </w:tblCellMar>
    </w:tblPr>
  </w:style>
  <w:style w:type="table" w:customStyle="1" w:styleId="130">
    <w:name w:val="130"/>
    <w:basedOn w:val="TableNormal3"/>
    <w:tblPr>
      <w:tblStyleRowBandSize w:val="1"/>
      <w:tblStyleColBandSize w:val="1"/>
      <w:tblCellMar>
        <w:top w:w="100" w:type="dxa"/>
        <w:left w:w="100" w:type="dxa"/>
        <w:bottom w:w="100" w:type="dxa"/>
        <w:right w:w="100" w:type="dxa"/>
      </w:tblCellMar>
    </w:tblPr>
  </w:style>
  <w:style w:type="table" w:customStyle="1" w:styleId="129">
    <w:name w:val="129"/>
    <w:basedOn w:val="TableNormal3"/>
    <w:tblPr>
      <w:tblStyleRowBandSize w:val="1"/>
      <w:tblStyleColBandSize w:val="1"/>
      <w:tblCellMar>
        <w:top w:w="100" w:type="dxa"/>
        <w:left w:w="100" w:type="dxa"/>
        <w:bottom w:w="100" w:type="dxa"/>
        <w:right w:w="100" w:type="dxa"/>
      </w:tblCellMar>
    </w:tblPr>
  </w:style>
  <w:style w:type="table" w:customStyle="1" w:styleId="128">
    <w:name w:val="128"/>
    <w:basedOn w:val="TableNormal3"/>
    <w:tblPr>
      <w:tblStyleRowBandSize w:val="1"/>
      <w:tblStyleColBandSize w:val="1"/>
      <w:tblCellMar>
        <w:left w:w="108" w:type="dxa"/>
        <w:right w:w="108" w:type="dxa"/>
      </w:tblCellMar>
    </w:tblPr>
  </w:style>
  <w:style w:type="table" w:customStyle="1" w:styleId="127">
    <w:name w:val="127"/>
    <w:basedOn w:val="TableNormal3"/>
    <w:tblPr>
      <w:tblStyleRowBandSize w:val="1"/>
      <w:tblStyleColBandSize w:val="1"/>
      <w:tblCellMar>
        <w:top w:w="100" w:type="dxa"/>
        <w:left w:w="100" w:type="dxa"/>
        <w:bottom w:w="100" w:type="dxa"/>
        <w:right w:w="100" w:type="dxa"/>
      </w:tblCellMar>
    </w:tblPr>
  </w:style>
  <w:style w:type="table" w:customStyle="1" w:styleId="126">
    <w:name w:val="126"/>
    <w:basedOn w:val="TableNormal3"/>
    <w:tblPr>
      <w:tblStyleRowBandSize w:val="1"/>
      <w:tblStyleColBandSize w:val="1"/>
      <w:tblCellMar>
        <w:left w:w="108" w:type="dxa"/>
        <w:right w:w="108" w:type="dxa"/>
      </w:tblCellMar>
    </w:tblPr>
  </w:style>
  <w:style w:type="table" w:customStyle="1" w:styleId="125">
    <w:name w:val="125"/>
    <w:basedOn w:val="TableNormal79"/>
    <w:tblPr>
      <w:tblStyleRowBandSize w:val="1"/>
      <w:tblStyleColBandSize w:val="1"/>
      <w:tblCellMar>
        <w:left w:w="108" w:type="dxa"/>
        <w:right w:w="108" w:type="dxa"/>
      </w:tblCellMar>
    </w:tblPr>
  </w:style>
  <w:style w:type="table" w:customStyle="1" w:styleId="124">
    <w:name w:val="124"/>
    <w:basedOn w:val="TableNormal79"/>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123">
    <w:name w:val="123"/>
    <w:basedOn w:val="TableNormal79"/>
    <w:tblPr>
      <w:tblStyleRowBandSize w:val="1"/>
      <w:tblStyleColBandSize w:val="1"/>
      <w:tblCellMar>
        <w:top w:w="15" w:type="dxa"/>
        <w:left w:w="15" w:type="dxa"/>
        <w:bottom w:w="15" w:type="dxa"/>
        <w:right w:w="15" w:type="dxa"/>
      </w:tblCellMar>
    </w:tblPr>
  </w:style>
  <w:style w:type="table" w:customStyle="1" w:styleId="122">
    <w:name w:val="122"/>
    <w:basedOn w:val="TableNormal79"/>
    <w:tblPr>
      <w:tblStyleRowBandSize w:val="1"/>
      <w:tblStyleColBandSize w:val="1"/>
      <w:tblCellMar>
        <w:left w:w="108" w:type="dxa"/>
        <w:right w:w="108" w:type="dxa"/>
      </w:tblCellMar>
    </w:tblPr>
  </w:style>
  <w:style w:type="table" w:customStyle="1" w:styleId="121">
    <w:name w:val="121"/>
    <w:basedOn w:val="TableNormal79"/>
    <w:tblPr>
      <w:tblStyleRowBandSize w:val="1"/>
      <w:tblStyleColBandSize w:val="1"/>
      <w:tblCellMar>
        <w:left w:w="108" w:type="dxa"/>
        <w:right w:w="108" w:type="dxa"/>
      </w:tblCellMar>
    </w:tblPr>
  </w:style>
  <w:style w:type="table" w:customStyle="1" w:styleId="120">
    <w:name w:val="120"/>
    <w:basedOn w:val="TableNormal79"/>
    <w:tblPr>
      <w:tblStyleRowBandSize w:val="1"/>
      <w:tblStyleColBandSize w:val="1"/>
      <w:tblCellMar>
        <w:top w:w="100" w:type="dxa"/>
        <w:left w:w="100" w:type="dxa"/>
        <w:bottom w:w="100" w:type="dxa"/>
        <w:right w:w="100" w:type="dxa"/>
      </w:tblCellMar>
    </w:tblPr>
  </w:style>
  <w:style w:type="table" w:customStyle="1" w:styleId="119">
    <w:name w:val="119"/>
    <w:basedOn w:val="TableNormal79"/>
    <w:tblPr>
      <w:tblStyleRowBandSize w:val="1"/>
      <w:tblStyleColBandSize w:val="1"/>
      <w:tblCellMar>
        <w:top w:w="100" w:type="dxa"/>
        <w:left w:w="100" w:type="dxa"/>
        <w:bottom w:w="100" w:type="dxa"/>
        <w:right w:w="100" w:type="dxa"/>
      </w:tblCellMar>
    </w:tblPr>
  </w:style>
  <w:style w:type="table" w:customStyle="1" w:styleId="118">
    <w:name w:val="118"/>
    <w:basedOn w:val="TableNormal79"/>
    <w:tblPr>
      <w:tblStyleRowBandSize w:val="1"/>
      <w:tblStyleColBandSize w:val="1"/>
      <w:tblCellMar>
        <w:left w:w="70" w:type="dxa"/>
        <w:right w:w="70" w:type="dxa"/>
      </w:tblCellMar>
    </w:tblPr>
  </w:style>
  <w:style w:type="table" w:customStyle="1" w:styleId="117">
    <w:name w:val="117"/>
    <w:basedOn w:val="TableNormal79"/>
    <w:tblPr>
      <w:tblStyleRowBandSize w:val="1"/>
      <w:tblStyleColBandSize w:val="1"/>
      <w:tblCellMar>
        <w:left w:w="70" w:type="dxa"/>
        <w:right w:w="70" w:type="dxa"/>
      </w:tblCellMar>
    </w:tblPr>
  </w:style>
  <w:style w:type="table" w:customStyle="1" w:styleId="116">
    <w:name w:val="116"/>
    <w:basedOn w:val="TableNormal79"/>
    <w:tblPr>
      <w:tblStyleRowBandSize w:val="1"/>
      <w:tblStyleColBandSize w:val="1"/>
      <w:tblCellMar>
        <w:left w:w="70" w:type="dxa"/>
        <w:right w:w="70" w:type="dxa"/>
      </w:tblCellMar>
    </w:tblPr>
  </w:style>
  <w:style w:type="table" w:customStyle="1" w:styleId="115">
    <w:name w:val="115"/>
    <w:basedOn w:val="TableNormal79"/>
    <w:tblPr>
      <w:tblStyleRowBandSize w:val="1"/>
      <w:tblStyleColBandSize w:val="1"/>
      <w:tblCellMar>
        <w:left w:w="108" w:type="dxa"/>
        <w:right w:w="108" w:type="dxa"/>
      </w:tblCellMar>
    </w:tblPr>
  </w:style>
  <w:style w:type="table" w:customStyle="1" w:styleId="114">
    <w:name w:val="114"/>
    <w:basedOn w:val="TableNormal79"/>
    <w:tblPr>
      <w:tblStyleRowBandSize w:val="1"/>
      <w:tblStyleColBandSize w:val="1"/>
      <w:tblCellMar>
        <w:left w:w="115" w:type="dxa"/>
        <w:right w:w="115" w:type="dxa"/>
      </w:tblCellMar>
    </w:tblPr>
  </w:style>
  <w:style w:type="table" w:customStyle="1" w:styleId="113">
    <w:name w:val="113"/>
    <w:basedOn w:val="TableNormal79"/>
    <w:tblPr>
      <w:tblStyleRowBandSize w:val="1"/>
      <w:tblStyleColBandSize w:val="1"/>
      <w:tblCellMar>
        <w:left w:w="115" w:type="dxa"/>
        <w:right w:w="115" w:type="dxa"/>
      </w:tblCellMar>
    </w:tblPr>
  </w:style>
  <w:style w:type="table" w:customStyle="1" w:styleId="112">
    <w:name w:val="112"/>
    <w:basedOn w:val="TableNormal79"/>
    <w:tblPr>
      <w:tblStyleRowBandSize w:val="1"/>
      <w:tblStyleColBandSize w:val="1"/>
      <w:tblCellMar>
        <w:top w:w="100" w:type="dxa"/>
        <w:left w:w="100" w:type="dxa"/>
        <w:bottom w:w="100" w:type="dxa"/>
        <w:right w:w="100" w:type="dxa"/>
      </w:tblCellMar>
    </w:tblPr>
  </w:style>
  <w:style w:type="table" w:customStyle="1" w:styleId="111">
    <w:name w:val="111"/>
    <w:basedOn w:val="TableNormal79"/>
    <w:tblPr>
      <w:tblStyleRowBandSize w:val="1"/>
      <w:tblStyleColBandSize w:val="1"/>
      <w:tblCellMar>
        <w:top w:w="100" w:type="dxa"/>
        <w:left w:w="100" w:type="dxa"/>
        <w:bottom w:w="100" w:type="dxa"/>
        <w:right w:w="100" w:type="dxa"/>
      </w:tblCellMar>
    </w:tblPr>
  </w:style>
  <w:style w:type="table" w:customStyle="1" w:styleId="110">
    <w:name w:val="110"/>
    <w:basedOn w:val="TableNormal79"/>
    <w:tblPr>
      <w:tblStyleRowBandSize w:val="1"/>
      <w:tblStyleColBandSize w:val="1"/>
      <w:tblCellMar>
        <w:top w:w="100" w:type="dxa"/>
        <w:left w:w="100" w:type="dxa"/>
        <w:bottom w:w="100" w:type="dxa"/>
        <w:right w:w="100" w:type="dxa"/>
      </w:tblCellMar>
    </w:tblPr>
  </w:style>
  <w:style w:type="table" w:customStyle="1" w:styleId="109">
    <w:name w:val="109"/>
    <w:basedOn w:val="TableNormal79"/>
    <w:tblPr>
      <w:tblStyleRowBandSize w:val="1"/>
      <w:tblStyleColBandSize w:val="1"/>
      <w:tblCellMar>
        <w:top w:w="100" w:type="dxa"/>
        <w:left w:w="100" w:type="dxa"/>
        <w:bottom w:w="100" w:type="dxa"/>
        <w:right w:w="100" w:type="dxa"/>
      </w:tblCellMar>
    </w:tblPr>
  </w:style>
  <w:style w:type="table" w:customStyle="1" w:styleId="108">
    <w:name w:val="108"/>
    <w:basedOn w:val="TableNormal79"/>
    <w:tblPr>
      <w:tblStyleRowBandSize w:val="1"/>
      <w:tblStyleColBandSize w:val="1"/>
      <w:tblCellMar>
        <w:top w:w="100" w:type="dxa"/>
        <w:left w:w="100" w:type="dxa"/>
        <w:bottom w:w="100" w:type="dxa"/>
        <w:right w:w="100" w:type="dxa"/>
      </w:tblCellMar>
    </w:tblPr>
  </w:style>
  <w:style w:type="table" w:customStyle="1" w:styleId="107">
    <w:name w:val="107"/>
    <w:basedOn w:val="TableNormal7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106">
    <w:name w:val="106"/>
    <w:basedOn w:val="TableNormal7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105">
    <w:name w:val="105"/>
    <w:basedOn w:val="TableNormal79"/>
    <w:tblPr>
      <w:tblStyleRowBandSize w:val="1"/>
      <w:tblStyleColBandSize w:val="1"/>
      <w:tblCellMar>
        <w:top w:w="100" w:type="dxa"/>
        <w:left w:w="108" w:type="dxa"/>
        <w:bottom w:w="100" w:type="dxa"/>
        <w:right w:w="108" w:type="dxa"/>
      </w:tblCellMar>
    </w:tblPr>
  </w:style>
  <w:style w:type="table" w:customStyle="1" w:styleId="104">
    <w:name w:val="104"/>
    <w:basedOn w:val="TableNormal79"/>
    <w:tblPr>
      <w:tblStyleRowBandSize w:val="1"/>
      <w:tblStyleColBandSize w:val="1"/>
      <w:tblCellMar>
        <w:top w:w="100" w:type="dxa"/>
        <w:left w:w="108" w:type="dxa"/>
        <w:bottom w:w="100" w:type="dxa"/>
        <w:right w:w="108" w:type="dxa"/>
      </w:tblCellMar>
    </w:tblPr>
  </w:style>
  <w:style w:type="table" w:customStyle="1" w:styleId="103">
    <w:name w:val="103"/>
    <w:basedOn w:val="TableNormal79"/>
    <w:tblPr>
      <w:tblStyleRowBandSize w:val="1"/>
      <w:tblStyleColBandSize w:val="1"/>
      <w:tblCellMar>
        <w:top w:w="100" w:type="dxa"/>
        <w:left w:w="108" w:type="dxa"/>
        <w:bottom w:w="100" w:type="dxa"/>
        <w:right w:w="108" w:type="dxa"/>
      </w:tblCellMar>
    </w:tblPr>
  </w:style>
  <w:style w:type="table" w:customStyle="1" w:styleId="102">
    <w:name w:val="102"/>
    <w:basedOn w:val="TableNormal79"/>
    <w:tblPr>
      <w:tblStyleRowBandSize w:val="1"/>
      <w:tblStyleColBandSize w:val="1"/>
      <w:tblCellMar>
        <w:top w:w="100" w:type="dxa"/>
        <w:left w:w="100" w:type="dxa"/>
        <w:bottom w:w="100" w:type="dxa"/>
        <w:right w:w="100" w:type="dxa"/>
      </w:tblCellMar>
    </w:tblPr>
  </w:style>
  <w:style w:type="table" w:customStyle="1" w:styleId="101">
    <w:name w:val="101"/>
    <w:basedOn w:val="TableNormal7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100">
    <w:name w:val="100"/>
    <w:basedOn w:val="TableNormal7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99">
    <w:name w:val="99"/>
    <w:basedOn w:val="TableNormal7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98">
    <w:name w:val="98"/>
    <w:basedOn w:val="TableNormal7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97">
    <w:name w:val="97"/>
    <w:basedOn w:val="TableNormal7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96">
    <w:name w:val="96"/>
    <w:basedOn w:val="TableNormal7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95">
    <w:name w:val="95"/>
    <w:basedOn w:val="TableNormal7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94">
    <w:name w:val="94"/>
    <w:basedOn w:val="TableNormal7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93">
    <w:name w:val="93"/>
    <w:basedOn w:val="TableNormal7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92">
    <w:name w:val="92"/>
    <w:basedOn w:val="TableNormal7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91">
    <w:name w:val="91"/>
    <w:basedOn w:val="TableNormal7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90">
    <w:name w:val="90"/>
    <w:basedOn w:val="TableNormal7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89">
    <w:name w:val="89"/>
    <w:basedOn w:val="TableNormal79"/>
    <w:tblPr>
      <w:tblStyleRowBandSize w:val="1"/>
      <w:tblStyleColBandSize w:val="1"/>
      <w:tblCellMar>
        <w:top w:w="100" w:type="dxa"/>
        <w:left w:w="100" w:type="dxa"/>
        <w:bottom w:w="100" w:type="dxa"/>
        <w:right w:w="100" w:type="dxa"/>
      </w:tblCellMar>
    </w:tblPr>
  </w:style>
  <w:style w:type="table" w:customStyle="1" w:styleId="88">
    <w:name w:val="88"/>
    <w:basedOn w:val="TableNormal79"/>
    <w:tblPr>
      <w:tblStyleRowBandSize w:val="1"/>
      <w:tblStyleColBandSize w:val="1"/>
      <w:tblCellMar>
        <w:top w:w="100" w:type="dxa"/>
        <w:left w:w="100" w:type="dxa"/>
        <w:bottom w:w="100" w:type="dxa"/>
        <w:right w:w="100" w:type="dxa"/>
      </w:tblCellMar>
    </w:tblPr>
  </w:style>
  <w:style w:type="table" w:customStyle="1" w:styleId="87">
    <w:name w:val="87"/>
    <w:basedOn w:val="TableNormal79"/>
    <w:tblPr>
      <w:tblStyleRowBandSize w:val="1"/>
      <w:tblStyleColBandSize w:val="1"/>
      <w:tblCellMar>
        <w:top w:w="100" w:type="dxa"/>
        <w:left w:w="100" w:type="dxa"/>
        <w:bottom w:w="100" w:type="dxa"/>
        <w:right w:w="100" w:type="dxa"/>
      </w:tblCellMar>
    </w:tblPr>
  </w:style>
  <w:style w:type="table" w:customStyle="1" w:styleId="86">
    <w:name w:val="86"/>
    <w:basedOn w:val="TableNormal79"/>
    <w:tblPr>
      <w:tblStyleRowBandSize w:val="1"/>
      <w:tblStyleColBandSize w:val="1"/>
      <w:tblCellMar>
        <w:top w:w="100" w:type="dxa"/>
        <w:left w:w="100" w:type="dxa"/>
        <w:bottom w:w="100" w:type="dxa"/>
        <w:right w:w="100" w:type="dxa"/>
      </w:tblCellMar>
    </w:tblPr>
  </w:style>
  <w:style w:type="table" w:customStyle="1" w:styleId="85">
    <w:name w:val="85"/>
    <w:basedOn w:val="TableNormal79"/>
    <w:tblPr>
      <w:tblStyleRowBandSize w:val="1"/>
      <w:tblStyleColBandSize w:val="1"/>
      <w:tblCellMar>
        <w:top w:w="100" w:type="dxa"/>
        <w:left w:w="100" w:type="dxa"/>
        <w:bottom w:w="100" w:type="dxa"/>
        <w:right w:w="100" w:type="dxa"/>
      </w:tblCellMar>
    </w:tblPr>
  </w:style>
  <w:style w:type="table" w:customStyle="1" w:styleId="84">
    <w:name w:val="84"/>
    <w:basedOn w:val="TableNormal79"/>
    <w:tblPr>
      <w:tblStyleRowBandSize w:val="1"/>
      <w:tblStyleColBandSize w:val="1"/>
      <w:tblCellMar>
        <w:top w:w="100" w:type="dxa"/>
        <w:left w:w="100" w:type="dxa"/>
        <w:bottom w:w="100" w:type="dxa"/>
        <w:right w:w="100" w:type="dxa"/>
      </w:tblCellMar>
    </w:tblPr>
  </w:style>
  <w:style w:type="table" w:customStyle="1" w:styleId="83">
    <w:name w:val="83"/>
    <w:basedOn w:val="TableNormal79"/>
    <w:tblPr>
      <w:tblStyleRowBandSize w:val="1"/>
      <w:tblStyleColBandSize w:val="1"/>
      <w:tblCellMar>
        <w:top w:w="100" w:type="dxa"/>
        <w:left w:w="100" w:type="dxa"/>
        <w:bottom w:w="100" w:type="dxa"/>
        <w:right w:w="100" w:type="dxa"/>
      </w:tblCellMar>
    </w:tblPr>
  </w:style>
  <w:style w:type="table" w:customStyle="1" w:styleId="82">
    <w:name w:val="82"/>
    <w:basedOn w:val="TableNormal79"/>
    <w:tblPr>
      <w:tblStyleRowBandSize w:val="1"/>
      <w:tblStyleColBandSize w:val="1"/>
      <w:tblCellMar>
        <w:top w:w="100" w:type="dxa"/>
        <w:left w:w="100" w:type="dxa"/>
        <w:bottom w:w="100" w:type="dxa"/>
        <w:right w:w="100" w:type="dxa"/>
      </w:tblCellMar>
    </w:tblPr>
  </w:style>
  <w:style w:type="table" w:customStyle="1" w:styleId="81">
    <w:name w:val="81"/>
    <w:basedOn w:val="TableNormal79"/>
    <w:tblPr>
      <w:tblStyleRowBandSize w:val="1"/>
      <w:tblStyleColBandSize w:val="1"/>
      <w:tblCellMar>
        <w:top w:w="100" w:type="dxa"/>
        <w:left w:w="100" w:type="dxa"/>
        <w:bottom w:w="100" w:type="dxa"/>
        <w:right w:w="100" w:type="dxa"/>
      </w:tblCellMar>
    </w:tblPr>
  </w:style>
  <w:style w:type="table" w:customStyle="1" w:styleId="80">
    <w:name w:val="80"/>
    <w:basedOn w:val="TableNormal79"/>
    <w:tblPr>
      <w:tblStyleRowBandSize w:val="1"/>
      <w:tblStyleColBandSize w:val="1"/>
      <w:tblCellMar>
        <w:left w:w="108" w:type="dxa"/>
        <w:right w:w="108" w:type="dxa"/>
      </w:tblCellMar>
    </w:tblPr>
  </w:style>
  <w:style w:type="table" w:customStyle="1" w:styleId="79">
    <w:name w:val="79"/>
    <w:basedOn w:val="TableNormal79"/>
    <w:tblPr>
      <w:tblStyleRowBandSize w:val="1"/>
      <w:tblStyleColBandSize w:val="1"/>
      <w:tblCellMar>
        <w:top w:w="100" w:type="dxa"/>
        <w:left w:w="100" w:type="dxa"/>
        <w:bottom w:w="100" w:type="dxa"/>
        <w:right w:w="100" w:type="dxa"/>
      </w:tblCellMar>
    </w:tblPr>
  </w:style>
  <w:style w:type="table" w:customStyle="1" w:styleId="78">
    <w:name w:val="78"/>
    <w:basedOn w:val="TableNormal79"/>
    <w:tblPr>
      <w:tblStyleRowBandSize w:val="1"/>
      <w:tblStyleColBandSize w:val="1"/>
      <w:tblCellMar>
        <w:top w:w="100" w:type="dxa"/>
        <w:left w:w="100" w:type="dxa"/>
        <w:bottom w:w="100" w:type="dxa"/>
        <w:right w:w="100" w:type="dxa"/>
      </w:tblCellMar>
    </w:tblPr>
  </w:style>
  <w:style w:type="table" w:customStyle="1" w:styleId="77">
    <w:name w:val="77"/>
    <w:basedOn w:val="TableNormal79"/>
    <w:tblPr>
      <w:tblStyleRowBandSize w:val="1"/>
      <w:tblStyleColBandSize w:val="1"/>
      <w:tblCellMar>
        <w:top w:w="100" w:type="dxa"/>
        <w:left w:w="100" w:type="dxa"/>
        <w:bottom w:w="100" w:type="dxa"/>
        <w:right w:w="100" w:type="dxa"/>
      </w:tblCellMar>
    </w:tblPr>
  </w:style>
  <w:style w:type="table" w:customStyle="1" w:styleId="76">
    <w:name w:val="76"/>
    <w:basedOn w:val="TableNormal79"/>
    <w:tblPr>
      <w:tblStyleRowBandSize w:val="1"/>
      <w:tblStyleColBandSize w:val="1"/>
      <w:tblCellMar>
        <w:top w:w="100" w:type="dxa"/>
        <w:left w:w="100" w:type="dxa"/>
        <w:bottom w:w="100" w:type="dxa"/>
        <w:right w:w="100" w:type="dxa"/>
      </w:tblCellMar>
    </w:tblPr>
  </w:style>
  <w:style w:type="table" w:customStyle="1" w:styleId="75">
    <w:name w:val="75"/>
    <w:basedOn w:val="TableNormal79"/>
    <w:tblPr>
      <w:tblStyleRowBandSize w:val="1"/>
      <w:tblStyleColBandSize w:val="1"/>
      <w:tblCellMar>
        <w:top w:w="100" w:type="dxa"/>
        <w:left w:w="100" w:type="dxa"/>
        <w:bottom w:w="100" w:type="dxa"/>
        <w:right w:w="100" w:type="dxa"/>
      </w:tblCellMar>
    </w:tblPr>
  </w:style>
  <w:style w:type="table" w:customStyle="1" w:styleId="74">
    <w:name w:val="74"/>
    <w:basedOn w:val="TableNormal79"/>
    <w:tblPr>
      <w:tblStyleRowBandSize w:val="1"/>
      <w:tblStyleColBandSize w:val="1"/>
      <w:tblCellMar>
        <w:top w:w="100" w:type="dxa"/>
        <w:left w:w="100" w:type="dxa"/>
        <w:bottom w:w="100" w:type="dxa"/>
        <w:right w:w="100" w:type="dxa"/>
      </w:tblCellMar>
    </w:tblPr>
  </w:style>
  <w:style w:type="table" w:customStyle="1" w:styleId="73">
    <w:name w:val="73"/>
    <w:basedOn w:val="TableNormal79"/>
    <w:tblPr>
      <w:tblStyleRowBandSize w:val="1"/>
      <w:tblStyleColBandSize w:val="1"/>
      <w:tblCellMar>
        <w:top w:w="100" w:type="dxa"/>
        <w:left w:w="100" w:type="dxa"/>
        <w:bottom w:w="100" w:type="dxa"/>
        <w:right w:w="100" w:type="dxa"/>
      </w:tblCellMar>
    </w:tblPr>
  </w:style>
  <w:style w:type="table" w:customStyle="1" w:styleId="72">
    <w:name w:val="72"/>
    <w:basedOn w:val="TableNormal79"/>
    <w:tblPr>
      <w:tblStyleRowBandSize w:val="1"/>
      <w:tblStyleColBandSize w:val="1"/>
      <w:tblCellMar>
        <w:top w:w="100" w:type="dxa"/>
        <w:left w:w="100" w:type="dxa"/>
        <w:bottom w:w="100" w:type="dxa"/>
        <w:right w:w="100" w:type="dxa"/>
      </w:tblCellMar>
    </w:tblPr>
  </w:style>
  <w:style w:type="table" w:customStyle="1" w:styleId="71">
    <w:name w:val="71"/>
    <w:basedOn w:val="TableNormal79"/>
    <w:tblPr>
      <w:tblStyleRowBandSize w:val="1"/>
      <w:tblStyleColBandSize w:val="1"/>
      <w:tblCellMar>
        <w:top w:w="100" w:type="dxa"/>
        <w:left w:w="100" w:type="dxa"/>
        <w:bottom w:w="100" w:type="dxa"/>
        <w:right w:w="100" w:type="dxa"/>
      </w:tblCellMar>
    </w:tblPr>
  </w:style>
  <w:style w:type="table" w:customStyle="1" w:styleId="70">
    <w:name w:val="70"/>
    <w:basedOn w:val="TableNormal79"/>
    <w:tblPr>
      <w:tblStyleRowBandSize w:val="1"/>
      <w:tblStyleColBandSize w:val="1"/>
      <w:tblCellMar>
        <w:top w:w="100" w:type="dxa"/>
        <w:left w:w="100" w:type="dxa"/>
        <w:bottom w:w="100" w:type="dxa"/>
        <w:right w:w="100" w:type="dxa"/>
      </w:tblCellMar>
    </w:tblPr>
  </w:style>
  <w:style w:type="table" w:customStyle="1" w:styleId="69">
    <w:name w:val="69"/>
    <w:basedOn w:val="TableNormal79"/>
    <w:tblPr>
      <w:tblStyleRowBandSize w:val="1"/>
      <w:tblStyleColBandSize w:val="1"/>
      <w:tblCellMar>
        <w:left w:w="115" w:type="dxa"/>
        <w:right w:w="115" w:type="dxa"/>
      </w:tblCellMar>
    </w:tblPr>
  </w:style>
  <w:style w:type="table" w:customStyle="1" w:styleId="68">
    <w:name w:val="68"/>
    <w:basedOn w:val="TableNormal79"/>
    <w:tblPr>
      <w:tblStyleRowBandSize w:val="1"/>
      <w:tblStyleColBandSize w:val="1"/>
      <w:tblCellMar>
        <w:top w:w="100" w:type="dxa"/>
        <w:left w:w="115" w:type="dxa"/>
        <w:bottom w:w="100" w:type="dxa"/>
        <w:right w:w="115" w:type="dxa"/>
      </w:tblCellMar>
    </w:tblPr>
  </w:style>
  <w:style w:type="table" w:customStyle="1" w:styleId="67">
    <w:name w:val="67"/>
    <w:basedOn w:val="TableNormal79"/>
    <w:tblPr>
      <w:tblStyleRowBandSize w:val="1"/>
      <w:tblStyleColBandSize w:val="1"/>
      <w:tblCellMar>
        <w:top w:w="100" w:type="dxa"/>
        <w:left w:w="100" w:type="dxa"/>
        <w:bottom w:w="100" w:type="dxa"/>
        <w:right w:w="100" w:type="dxa"/>
      </w:tblCellMar>
    </w:tblPr>
  </w:style>
  <w:style w:type="table" w:customStyle="1" w:styleId="66">
    <w:name w:val="66"/>
    <w:basedOn w:val="TableNormal79"/>
    <w:tblPr>
      <w:tblStyleRowBandSize w:val="1"/>
      <w:tblStyleColBandSize w:val="1"/>
      <w:tblCellMar>
        <w:top w:w="100" w:type="dxa"/>
        <w:left w:w="100" w:type="dxa"/>
        <w:bottom w:w="100" w:type="dxa"/>
        <w:right w:w="100" w:type="dxa"/>
      </w:tblCellMar>
    </w:tblPr>
  </w:style>
  <w:style w:type="table" w:customStyle="1" w:styleId="65">
    <w:name w:val="65"/>
    <w:basedOn w:val="TableNormal79"/>
    <w:tblPr>
      <w:tblStyleRowBandSize w:val="1"/>
      <w:tblStyleColBandSize w:val="1"/>
      <w:tblCellMar>
        <w:top w:w="100" w:type="dxa"/>
        <w:left w:w="100" w:type="dxa"/>
        <w:bottom w:w="100" w:type="dxa"/>
        <w:right w:w="100" w:type="dxa"/>
      </w:tblCellMar>
    </w:tblPr>
  </w:style>
  <w:style w:type="table" w:customStyle="1" w:styleId="64">
    <w:name w:val="64"/>
    <w:basedOn w:val="TableNormal79"/>
    <w:tblPr>
      <w:tblStyleRowBandSize w:val="1"/>
      <w:tblStyleColBandSize w:val="1"/>
      <w:tblCellMar>
        <w:top w:w="100" w:type="dxa"/>
        <w:left w:w="100" w:type="dxa"/>
        <w:bottom w:w="100" w:type="dxa"/>
        <w:right w:w="100" w:type="dxa"/>
      </w:tblCellMar>
    </w:tblPr>
  </w:style>
  <w:style w:type="table" w:customStyle="1" w:styleId="63">
    <w:name w:val="63"/>
    <w:basedOn w:val="TableNormal79"/>
    <w:tblPr>
      <w:tblStyleRowBandSize w:val="1"/>
      <w:tblStyleColBandSize w:val="1"/>
      <w:tblCellMar>
        <w:top w:w="100" w:type="dxa"/>
        <w:left w:w="100" w:type="dxa"/>
        <w:bottom w:w="100" w:type="dxa"/>
        <w:right w:w="100" w:type="dxa"/>
      </w:tblCellMar>
    </w:tblPr>
  </w:style>
  <w:style w:type="table" w:customStyle="1" w:styleId="62">
    <w:name w:val="62"/>
    <w:basedOn w:val="TableNormal79"/>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uentedeprrafopredeter"/>
    <w:rsid w:val="001B7390"/>
  </w:style>
  <w:style w:type="paragraph" w:customStyle="1" w:styleId="Default">
    <w:name w:val="Default"/>
    <w:rsid w:val="001C7F15"/>
    <w:pPr>
      <w:autoSpaceDE w:val="0"/>
      <w:autoSpaceDN w:val="0"/>
      <w:adjustRightInd w:val="0"/>
    </w:pPr>
    <w:rPr>
      <w:rFonts w:ascii="Montserrat" w:hAnsi="Montserrat" w:cs="Montserrat"/>
      <w:color w:val="000000"/>
      <w:lang w:val="en-US"/>
    </w:rPr>
  </w:style>
  <w:style w:type="table" w:styleId="Tablaconcuadrcula">
    <w:name w:val="Table Grid"/>
    <w:basedOn w:val="Tablanormal"/>
    <w:uiPriority w:val="59"/>
    <w:rsid w:val="00455568"/>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61"/>
    <w:basedOn w:val="TableNormal90"/>
    <w:tblPr>
      <w:tblStyleRowBandSize w:val="1"/>
      <w:tblStyleColBandSize w:val="1"/>
      <w:tblCellMar>
        <w:top w:w="100" w:type="dxa"/>
        <w:left w:w="100" w:type="dxa"/>
        <w:bottom w:w="100" w:type="dxa"/>
        <w:right w:w="100" w:type="dxa"/>
      </w:tblCellMar>
    </w:tblPr>
  </w:style>
  <w:style w:type="table" w:customStyle="1" w:styleId="60">
    <w:name w:val="60"/>
    <w:basedOn w:val="TableNormal90"/>
    <w:tblPr>
      <w:tblStyleRowBandSize w:val="1"/>
      <w:tblStyleColBandSize w:val="1"/>
      <w:tblCellMar>
        <w:top w:w="100" w:type="dxa"/>
        <w:left w:w="100" w:type="dxa"/>
        <w:bottom w:w="100" w:type="dxa"/>
        <w:right w:w="100" w:type="dxa"/>
      </w:tblCellMar>
    </w:tblPr>
  </w:style>
  <w:style w:type="table" w:customStyle="1" w:styleId="59">
    <w:name w:val="59"/>
    <w:basedOn w:val="TableNormal90"/>
    <w:tblPr>
      <w:tblStyleRowBandSize w:val="1"/>
      <w:tblStyleColBandSize w:val="1"/>
      <w:tblCellMar>
        <w:top w:w="100" w:type="dxa"/>
        <w:left w:w="100" w:type="dxa"/>
        <w:bottom w:w="100" w:type="dxa"/>
        <w:right w:w="100" w:type="dxa"/>
      </w:tblCellMar>
    </w:tblPr>
  </w:style>
  <w:style w:type="paragraph" w:customStyle="1" w:styleId="xmsonormal">
    <w:name w:val="x_msonormal"/>
    <w:basedOn w:val="Normal"/>
    <w:rsid w:val="00B63668"/>
    <w:pPr>
      <w:spacing w:before="100" w:beforeAutospacing="1" w:after="100" w:afterAutospacing="1"/>
    </w:pPr>
    <w:rPr>
      <w:rFonts w:ascii="Times New Roman" w:eastAsia="Times New Roman" w:hAnsi="Times New Roman" w:cs="Times New Roman"/>
      <w:lang w:val="en-US"/>
    </w:rPr>
  </w:style>
  <w:style w:type="paragraph" w:customStyle="1" w:styleId="TableParagraph">
    <w:name w:val="Table Paragraph"/>
    <w:basedOn w:val="Normal"/>
    <w:uiPriority w:val="1"/>
    <w:qFormat/>
    <w:rsid w:val="009262BA"/>
    <w:pPr>
      <w:widowControl w:val="0"/>
      <w:autoSpaceDE w:val="0"/>
      <w:autoSpaceDN w:val="0"/>
    </w:pPr>
    <w:rPr>
      <w:rFonts w:ascii="Arial" w:eastAsia="Arial" w:hAnsi="Arial" w:cs="Arial"/>
      <w:sz w:val="22"/>
      <w:szCs w:val="22"/>
      <w:lang w:val="es-ES"/>
    </w:rPr>
  </w:style>
  <w:style w:type="paragraph" w:styleId="Textoindependiente">
    <w:name w:val="Body Text"/>
    <w:basedOn w:val="Normal"/>
    <w:link w:val="TextoindependienteCar"/>
    <w:uiPriority w:val="99"/>
    <w:unhideWhenUsed/>
    <w:rsid w:val="00452C91"/>
    <w:pPr>
      <w:suppressAutoHyphens/>
      <w:spacing w:after="140" w:line="276" w:lineRule="auto"/>
      <w:ind w:leftChars="-1" w:left="-1" w:hangingChars="1" w:hanging="1"/>
      <w:outlineLvl w:val="0"/>
    </w:pPr>
    <w:rPr>
      <w:rFonts w:ascii="Times New Roman" w:eastAsia="Times New Roman" w:hAnsi="Times New Roman" w:cs="Times New Roman"/>
      <w:position w:val="-1"/>
      <w:lang w:eastAsia="zh-CN"/>
    </w:rPr>
  </w:style>
  <w:style w:type="character" w:customStyle="1" w:styleId="TextoindependienteCar">
    <w:name w:val="Texto independiente Car"/>
    <w:basedOn w:val="Fuentedeprrafopredeter"/>
    <w:link w:val="Textoindependiente"/>
    <w:uiPriority w:val="99"/>
    <w:rsid w:val="00452C91"/>
    <w:rPr>
      <w:rFonts w:ascii="Times New Roman" w:eastAsia="Times New Roman" w:hAnsi="Times New Roman" w:cs="Times New Roman"/>
      <w:position w:val="-1"/>
      <w:lang w:eastAsia="zh-CN"/>
    </w:rPr>
  </w:style>
  <w:style w:type="paragraph" w:styleId="Asuntodelcomentario">
    <w:name w:val="annotation subject"/>
    <w:basedOn w:val="Textocomentario"/>
    <w:next w:val="Textocomentario"/>
    <w:link w:val="AsuntodelcomentarioCar"/>
    <w:uiPriority w:val="99"/>
    <w:semiHidden/>
    <w:unhideWhenUsed/>
    <w:rsid w:val="00100089"/>
    <w:rPr>
      <w:b/>
      <w:bCs/>
    </w:rPr>
  </w:style>
  <w:style w:type="character" w:customStyle="1" w:styleId="AsuntodelcomentarioCar">
    <w:name w:val="Asunto del comentario Car"/>
    <w:basedOn w:val="TextocomentarioCar"/>
    <w:link w:val="Asuntodelcomentario"/>
    <w:uiPriority w:val="99"/>
    <w:semiHidden/>
    <w:rsid w:val="00100089"/>
    <w:rPr>
      <w:rFonts w:eastAsiaTheme="minorEastAsia"/>
      <w:b/>
      <w:bCs/>
      <w:sz w:val="20"/>
      <w:szCs w:val="20"/>
    </w:rPr>
  </w:style>
  <w:style w:type="table" w:customStyle="1" w:styleId="Tablaconcuadrcula1">
    <w:name w:val="Tabla con cuadrícula1"/>
    <w:basedOn w:val="Tablanormal"/>
    <w:next w:val="Tablaconcuadrcula"/>
    <w:uiPriority w:val="39"/>
    <w:rsid w:val="007917B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6B5741"/>
    <w:pPr>
      <w:ind w:leftChars="-1" w:left="-1" w:hangingChars="1" w:hanging="1"/>
      <w:textDirection w:val="btLr"/>
      <w:textAlignment w:val="baseline"/>
      <w:outlineLvl w:val="0"/>
    </w:pPr>
    <w:rPr>
      <w:rFonts w:ascii="Times New Roman" w:eastAsia="Times New Roman" w:hAnsi="Times New Roman" w:cs="Times New Roman"/>
      <w:kern w:val="2"/>
      <w:position w:val="-1"/>
      <w:lang w:eastAsia="zh-CN"/>
    </w:rPr>
  </w:style>
  <w:style w:type="character" w:customStyle="1" w:styleId="Ttulo1Car">
    <w:name w:val="Título 1 Car"/>
    <w:basedOn w:val="Fuentedeprrafopredeter"/>
    <w:link w:val="Ttulo1"/>
    <w:rsid w:val="00E70DF0"/>
    <w:rPr>
      <w:rFonts w:eastAsiaTheme="minorEastAsia"/>
      <w:b/>
      <w:sz w:val="48"/>
      <w:szCs w:val="48"/>
    </w:rPr>
  </w:style>
  <w:style w:type="character" w:customStyle="1" w:styleId="Ttulo2Car">
    <w:name w:val="Título 2 Car"/>
    <w:basedOn w:val="Fuentedeprrafopredeter"/>
    <w:link w:val="Ttulo2"/>
    <w:rsid w:val="00E70DF0"/>
    <w:rPr>
      <w:rFonts w:eastAsiaTheme="minorEastAsia"/>
      <w:b/>
      <w:sz w:val="36"/>
      <w:szCs w:val="36"/>
    </w:rPr>
  </w:style>
  <w:style w:type="character" w:customStyle="1" w:styleId="Ttulo3Car">
    <w:name w:val="Título 3 Car"/>
    <w:basedOn w:val="Fuentedeprrafopredeter"/>
    <w:link w:val="Ttulo3"/>
    <w:rsid w:val="00E70DF0"/>
    <w:rPr>
      <w:rFonts w:eastAsiaTheme="minorEastAsia"/>
      <w:b/>
      <w:sz w:val="28"/>
      <w:szCs w:val="28"/>
    </w:rPr>
  </w:style>
  <w:style w:type="character" w:customStyle="1" w:styleId="Ttulo4Car">
    <w:name w:val="Título 4 Car"/>
    <w:basedOn w:val="Fuentedeprrafopredeter"/>
    <w:link w:val="Ttulo4"/>
    <w:rsid w:val="00E70DF0"/>
    <w:rPr>
      <w:rFonts w:eastAsiaTheme="minorEastAsia"/>
      <w:b/>
    </w:rPr>
  </w:style>
  <w:style w:type="character" w:customStyle="1" w:styleId="Ttulo5Car">
    <w:name w:val="Título 5 Car"/>
    <w:basedOn w:val="Fuentedeprrafopredeter"/>
    <w:link w:val="Ttulo5"/>
    <w:rsid w:val="00E70DF0"/>
    <w:rPr>
      <w:rFonts w:eastAsiaTheme="minorEastAsia"/>
      <w:b/>
      <w:sz w:val="22"/>
      <w:szCs w:val="22"/>
    </w:rPr>
  </w:style>
  <w:style w:type="character" w:customStyle="1" w:styleId="Ttulo6Car">
    <w:name w:val="Título 6 Car"/>
    <w:basedOn w:val="Fuentedeprrafopredeter"/>
    <w:link w:val="Ttulo6"/>
    <w:rsid w:val="00E70DF0"/>
    <w:rPr>
      <w:rFonts w:eastAsiaTheme="minorEastAsia"/>
      <w:b/>
      <w:sz w:val="20"/>
      <w:szCs w:val="20"/>
    </w:rPr>
  </w:style>
  <w:style w:type="character" w:customStyle="1" w:styleId="TtuloCar">
    <w:name w:val="Título Car"/>
    <w:basedOn w:val="Fuentedeprrafopredeter"/>
    <w:link w:val="Ttulo"/>
    <w:rsid w:val="00E70DF0"/>
    <w:rPr>
      <w:rFonts w:eastAsiaTheme="minorEastAsia"/>
      <w:b/>
      <w:sz w:val="72"/>
      <w:szCs w:val="72"/>
    </w:rPr>
  </w:style>
  <w:style w:type="character" w:customStyle="1" w:styleId="SubttuloCar">
    <w:name w:val="Subtítulo Car"/>
    <w:basedOn w:val="Fuentedeprrafopredeter"/>
    <w:link w:val="Subttulo"/>
    <w:rsid w:val="00E70DF0"/>
    <w:rPr>
      <w:rFonts w:ascii="Georgia" w:eastAsia="Georgia" w:hAnsi="Georgia" w:cs="Georgia"/>
      <w:i/>
      <w:color w:val="666666"/>
      <w:sz w:val="48"/>
      <w:szCs w:val="48"/>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E70DF0"/>
    <w:rPr>
      <w:rFonts w:eastAsiaTheme="minorEastAsia"/>
    </w:rPr>
  </w:style>
  <w:style w:type="table" w:customStyle="1" w:styleId="TableNormal1">
    <w:name w:val="Table Normal1"/>
    <w:uiPriority w:val="2"/>
    <w:qFormat/>
    <w:rsid w:val="002C65F7"/>
    <w:pPr>
      <w:spacing w:after="160" w:line="259" w:lineRule="auto"/>
    </w:pPr>
    <w:rPr>
      <w:sz w:val="22"/>
      <w:szCs w:val="22"/>
    </w:rPr>
    <w:tblPr>
      <w:tblCellMar>
        <w:top w:w="0" w:type="dxa"/>
        <w:left w:w="0" w:type="dxa"/>
        <w:bottom w:w="0" w:type="dxa"/>
        <w:right w:w="0" w:type="dxa"/>
      </w:tblCellMar>
    </w:tblPr>
  </w:style>
  <w:style w:type="table" w:customStyle="1" w:styleId="58">
    <w:name w:val="58"/>
    <w:basedOn w:val="TableNormal91"/>
    <w:tblPr>
      <w:tblStyleRowBandSize w:val="1"/>
      <w:tblStyleColBandSize w:val="1"/>
      <w:tblCellMar>
        <w:top w:w="100" w:type="dxa"/>
        <w:left w:w="100" w:type="dxa"/>
        <w:bottom w:w="100" w:type="dxa"/>
        <w:right w:w="100" w:type="dxa"/>
      </w:tblCellMar>
    </w:tblPr>
  </w:style>
  <w:style w:type="table" w:customStyle="1" w:styleId="57">
    <w:name w:val="57"/>
    <w:basedOn w:val="TableNormal91"/>
    <w:tblPr>
      <w:tblStyleRowBandSize w:val="1"/>
      <w:tblStyleColBandSize w:val="1"/>
      <w:tblCellMar>
        <w:top w:w="100" w:type="dxa"/>
        <w:left w:w="100" w:type="dxa"/>
        <w:bottom w:w="100" w:type="dxa"/>
        <w:right w:w="100" w:type="dxa"/>
      </w:tblCellMar>
    </w:tblPr>
  </w:style>
  <w:style w:type="table" w:customStyle="1" w:styleId="56">
    <w:name w:val="56"/>
    <w:basedOn w:val="TableNormal91"/>
    <w:tblPr>
      <w:tblStyleRowBandSize w:val="1"/>
      <w:tblStyleColBandSize w:val="1"/>
      <w:tblCellMar>
        <w:top w:w="100" w:type="dxa"/>
        <w:left w:w="100" w:type="dxa"/>
        <w:bottom w:w="100" w:type="dxa"/>
        <w:right w:w="100" w:type="dxa"/>
      </w:tblCellMar>
    </w:tblPr>
  </w:style>
  <w:style w:type="table" w:customStyle="1" w:styleId="55">
    <w:name w:val="55"/>
    <w:basedOn w:val="TableNormal91"/>
    <w:tblPr>
      <w:tblStyleRowBandSize w:val="1"/>
      <w:tblStyleColBandSize w:val="1"/>
      <w:tblCellMar>
        <w:top w:w="100" w:type="dxa"/>
        <w:left w:w="100" w:type="dxa"/>
        <w:bottom w:w="100" w:type="dxa"/>
        <w:right w:w="100" w:type="dxa"/>
      </w:tblCellMar>
    </w:tblPr>
  </w:style>
  <w:style w:type="table" w:customStyle="1" w:styleId="54">
    <w:name w:val="54"/>
    <w:basedOn w:val="TableNormal91"/>
    <w:tblPr>
      <w:tblStyleRowBandSize w:val="1"/>
      <w:tblStyleColBandSize w:val="1"/>
      <w:tblCellMar>
        <w:top w:w="100" w:type="dxa"/>
        <w:left w:w="100" w:type="dxa"/>
        <w:bottom w:w="100" w:type="dxa"/>
        <w:right w:w="100" w:type="dxa"/>
      </w:tblCellMar>
    </w:tblPr>
  </w:style>
  <w:style w:type="table" w:customStyle="1" w:styleId="53">
    <w:name w:val="53"/>
    <w:basedOn w:val="TableNormal91"/>
    <w:tblPr>
      <w:tblStyleRowBandSize w:val="1"/>
      <w:tblStyleColBandSize w:val="1"/>
      <w:tblCellMar>
        <w:top w:w="100" w:type="dxa"/>
        <w:left w:w="100" w:type="dxa"/>
        <w:bottom w:w="100" w:type="dxa"/>
        <w:right w:w="100" w:type="dxa"/>
      </w:tblCellMar>
    </w:tblPr>
  </w:style>
  <w:style w:type="table" w:customStyle="1" w:styleId="52">
    <w:name w:val="52"/>
    <w:basedOn w:val="TableNormal91"/>
    <w:tblPr>
      <w:tblStyleRowBandSize w:val="1"/>
      <w:tblStyleColBandSize w:val="1"/>
      <w:tblCellMar>
        <w:top w:w="100" w:type="dxa"/>
        <w:left w:w="100" w:type="dxa"/>
        <w:bottom w:w="100" w:type="dxa"/>
        <w:right w:w="100" w:type="dxa"/>
      </w:tblCellMar>
    </w:tblPr>
  </w:style>
  <w:style w:type="table" w:customStyle="1" w:styleId="51">
    <w:name w:val="51"/>
    <w:basedOn w:val="TableNormal91"/>
    <w:tblPr>
      <w:tblStyleRowBandSize w:val="1"/>
      <w:tblStyleColBandSize w:val="1"/>
      <w:tblCellMar>
        <w:top w:w="100" w:type="dxa"/>
        <w:left w:w="100" w:type="dxa"/>
        <w:bottom w:w="100" w:type="dxa"/>
        <w:right w:w="100" w:type="dxa"/>
      </w:tblCellMar>
    </w:tblPr>
  </w:style>
  <w:style w:type="table" w:customStyle="1" w:styleId="50">
    <w:name w:val="50"/>
    <w:basedOn w:val="TableNormal91"/>
    <w:tblPr>
      <w:tblStyleRowBandSize w:val="1"/>
      <w:tblStyleColBandSize w:val="1"/>
      <w:tblCellMar>
        <w:top w:w="100" w:type="dxa"/>
        <w:left w:w="100" w:type="dxa"/>
        <w:bottom w:w="100" w:type="dxa"/>
        <w:right w:w="100" w:type="dxa"/>
      </w:tblCellMar>
    </w:tblPr>
  </w:style>
  <w:style w:type="table" w:customStyle="1" w:styleId="49">
    <w:name w:val="49"/>
    <w:basedOn w:val="TableNormal91"/>
    <w:tblPr>
      <w:tblStyleRowBandSize w:val="1"/>
      <w:tblStyleColBandSize w:val="1"/>
      <w:tblCellMar>
        <w:top w:w="100" w:type="dxa"/>
        <w:left w:w="100" w:type="dxa"/>
        <w:bottom w:w="100" w:type="dxa"/>
        <w:right w:w="100" w:type="dxa"/>
      </w:tblCellMar>
    </w:tblPr>
  </w:style>
  <w:style w:type="table" w:customStyle="1" w:styleId="48">
    <w:name w:val="48"/>
    <w:basedOn w:val="TableNormal91"/>
    <w:tblPr>
      <w:tblStyleRowBandSize w:val="1"/>
      <w:tblStyleColBandSize w:val="1"/>
      <w:tblCellMar>
        <w:top w:w="100" w:type="dxa"/>
        <w:left w:w="100" w:type="dxa"/>
        <w:bottom w:w="100" w:type="dxa"/>
        <w:right w:w="100" w:type="dxa"/>
      </w:tblCellMar>
    </w:tblPr>
  </w:style>
  <w:style w:type="table" w:customStyle="1" w:styleId="47">
    <w:name w:val="47"/>
    <w:basedOn w:val="TableNormal91"/>
    <w:tblPr>
      <w:tblStyleRowBandSize w:val="1"/>
      <w:tblStyleColBandSize w:val="1"/>
      <w:tblCellMar>
        <w:top w:w="100" w:type="dxa"/>
        <w:left w:w="100" w:type="dxa"/>
        <w:bottom w:w="100" w:type="dxa"/>
        <w:right w:w="100" w:type="dxa"/>
      </w:tblCellMar>
    </w:tblPr>
  </w:style>
  <w:style w:type="table" w:customStyle="1" w:styleId="46">
    <w:name w:val="46"/>
    <w:basedOn w:val="TableNormal91"/>
    <w:tblPr>
      <w:tblStyleRowBandSize w:val="1"/>
      <w:tblStyleColBandSize w:val="1"/>
      <w:tblCellMar>
        <w:top w:w="100" w:type="dxa"/>
        <w:left w:w="100" w:type="dxa"/>
        <w:bottom w:w="100" w:type="dxa"/>
        <w:right w:w="100" w:type="dxa"/>
      </w:tblCellMar>
    </w:tblPr>
  </w:style>
  <w:style w:type="table" w:customStyle="1" w:styleId="45">
    <w:name w:val="45"/>
    <w:basedOn w:val="TableNormal92"/>
    <w:tblPr>
      <w:tblStyleRowBandSize w:val="1"/>
      <w:tblStyleColBandSize w:val="1"/>
      <w:tblCellMar>
        <w:top w:w="100" w:type="dxa"/>
        <w:left w:w="100" w:type="dxa"/>
        <w:bottom w:w="100" w:type="dxa"/>
        <w:right w:w="100" w:type="dxa"/>
      </w:tblCellMar>
    </w:tblPr>
  </w:style>
  <w:style w:type="table" w:customStyle="1" w:styleId="44">
    <w:name w:val="44"/>
    <w:basedOn w:val="TableNormal92"/>
    <w:tblPr>
      <w:tblStyleRowBandSize w:val="1"/>
      <w:tblStyleColBandSize w:val="1"/>
      <w:tblCellMar>
        <w:top w:w="100" w:type="dxa"/>
        <w:left w:w="100" w:type="dxa"/>
        <w:bottom w:w="100" w:type="dxa"/>
        <w:right w:w="100" w:type="dxa"/>
      </w:tblCellMar>
    </w:tblPr>
  </w:style>
  <w:style w:type="table" w:customStyle="1" w:styleId="43">
    <w:name w:val="43"/>
    <w:basedOn w:val="TableNormal92"/>
    <w:tblPr>
      <w:tblStyleRowBandSize w:val="1"/>
      <w:tblStyleColBandSize w:val="1"/>
      <w:tblCellMar>
        <w:top w:w="100" w:type="dxa"/>
        <w:left w:w="100" w:type="dxa"/>
        <w:bottom w:w="100" w:type="dxa"/>
        <w:right w:w="100" w:type="dxa"/>
      </w:tblCellMar>
    </w:tblPr>
  </w:style>
  <w:style w:type="table" w:customStyle="1" w:styleId="42">
    <w:name w:val="42"/>
    <w:basedOn w:val="TableNormal92"/>
    <w:tblPr>
      <w:tblStyleRowBandSize w:val="1"/>
      <w:tblStyleColBandSize w:val="1"/>
      <w:tblCellMar>
        <w:top w:w="100" w:type="dxa"/>
        <w:left w:w="100" w:type="dxa"/>
        <w:bottom w:w="100" w:type="dxa"/>
        <w:right w:w="100" w:type="dxa"/>
      </w:tblCellMar>
    </w:tblPr>
  </w:style>
  <w:style w:type="table" w:customStyle="1" w:styleId="Tablaconcuadrcula2">
    <w:name w:val="Tabla con cuadrícula2"/>
    <w:basedOn w:val="Tablanormal"/>
    <w:next w:val="Tablaconcuadrcula"/>
    <w:uiPriority w:val="39"/>
    <w:rsid w:val="00BC100D"/>
    <w:pPr>
      <w:suppressAutoHyphens/>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C100D"/>
    <w:rPr>
      <w:rFonts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41"/>
    <w:basedOn w:val="TableNormal95"/>
    <w:tblPr>
      <w:tblStyleRowBandSize w:val="1"/>
      <w:tblStyleColBandSize w:val="1"/>
      <w:tblCellMar>
        <w:top w:w="100" w:type="dxa"/>
        <w:left w:w="100" w:type="dxa"/>
        <w:bottom w:w="100" w:type="dxa"/>
        <w:right w:w="100" w:type="dxa"/>
      </w:tblCellMar>
    </w:tblPr>
  </w:style>
  <w:style w:type="table" w:customStyle="1" w:styleId="40">
    <w:name w:val="40"/>
    <w:basedOn w:val="TableNormal95"/>
    <w:tblPr>
      <w:tblStyleRowBandSize w:val="1"/>
      <w:tblStyleColBandSize w:val="1"/>
      <w:tblCellMar>
        <w:top w:w="100" w:type="dxa"/>
        <w:left w:w="100" w:type="dxa"/>
        <w:bottom w:w="100" w:type="dxa"/>
        <w:right w:w="100" w:type="dxa"/>
      </w:tblCellMar>
    </w:tblPr>
  </w:style>
  <w:style w:type="table" w:customStyle="1" w:styleId="39">
    <w:name w:val="39"/>
    <w:basedOn w:val="TableNormal95"/>
    <w:tblPr>
      <w:tblStyleRowBandSize w:val="1"/>
      <w:tblStyleColBandSize w:val="1"/>
      <w:tblCellMar>
        <w:top w:w="100" w:type="dxa"/>
        <w:left w:w="100" w:type="dxa"/>
        <w:bottom w:w="100" w:type="dxa"/>
        <w:right w:w="100" w:type="dxa"/>
      </w:tblCellMar>
    </w:tblPr>
  </w:style>
  <w:style w:type="table" w:customStyle="1" w:styleId="38">
    <w:name w:val="38"/>
    <w:basedOn w:val="TableNormal95"/>
    <w:tblPr>
      <w:tblStyleRowBandSize w:val="1"/>
      <w:tblStyleColBandSize w:val="1"/>
      <w:tblCellMar>
        <w:top w:w="100" w:type="dxa"/>
        <w:left w:w="100" w:type="dxa"/>
        <w:bottom w:w="100" w:type="dxa"/>
        <w:right w:w="100" w:type="dxa"/>
      </w:tblCellMar>
    </w:tblPr>
  </w:style>
  <w:style w:type="table" w:customStyle="1" w:styleId="37">
    <w:name w:val="37"/>
    <w:basedOn w:val="TableNormal95"/>
    <w:tblPr>
      <w:tblStyleRowBandSize w:val="1"/>
      <w:tblStyleColBandSize w:val="1"/>
      <w:tblCellMar>
        <w:top w:w="100" w:type="dxa"/>
        <w:left w:w="100" w:type="dxa"/>
        <w:bottom w:w="100" w:type="dxa"/>
        <w:right w:w="100" w:type="dxa"/>
      </w:tblCellMar>
    </w:tblPr>
  </w:style>
  <w:style w:type="table" w:customStyle="1" w:styleId="36">
    <w:name w:val="36"/>
    <w:basedOn w:val="TableNormal95"/>
    <w:tblPr>
      <w:tblStyleRowBandSize w:val="1"/>
      <w:tblStyleColBandSize w:val="1"/>
      <w:tblCellMar>
        <w:top w:w="100" w:type="dxa"/>
        <w:left w:w="100" w:type="dxa"/>
        <w:bottom w:w="100" w:type="dxa"/>
        <w:right w:w="100" w:type="dxa"/>
      </w:tblCellMar>
    </w:tblPr>
  </w:style>
  <w:style w:type="table" w:customStyle="1" w:styleId="35">
    <w:name w:val="35"/>
    <w:basedOn w:val="TableNormal95"/>
    <w:tblPr>
      <w:tblStyleRowBandSize w:val="1"/>
      <w:tblStyleColBandSize w:val="1"/>
      <w:tblCellMar>
        <w:top w:w="100" w:type="dxa"/>
        <w:left w:w="100" w:type="dxa"/>
        <w:bottom w:w="100" w:type="dxa"/>
        <w:right w:w="100" w:type="dxa"/>
      </w:tblCellMar>
    </w:tblPr>
  </w:style>
  <w:style w:type="table" w:customStyle="1" w:styleId="34">
    <w:name w:val="34"/>
    <w:basedOn w:val="TableNormal95"/>
    <w:tblPr>
      <w:tblStyleRowBandSize w:val="1"/>
      <w:tblStyleColBandSize w:val="1"/>
      <w:tblCellMar>
        <w:top w:w="100" w:type="dxa"/>
        <w:left w:w="100" w:type="dxa"/>
        <w:bottom w:w="100" w:type="dxa"/>
        <w:right w:w="100" w:type="dxa"/>
      </w:tblCellMar>
    </w:tblPr>
  </w:style>
  <w:style w:type="table" w:customStyle="1" w:styleId="33">
    <w:name w:val="33"/>
    <w:basedOn w:val="TableNormal95"/>
    <w:tblPr>
      <w:tblStyleRowBandSize w:val="1"/>
      <w:tblStyleColBandSize w:val="1"/>
      <w:tblCellMar>
        <w:top w:w="100" w:type="dxa"/>
        <w:left w:w="100" w:type="dxa"/>
        <w:bottom w:w="100" w:type="dxa"/>
        <w:right w:w="100" w:type="dxa"/>
      </w:tblCellMar>
    </w:tblPr>
  </w:style>
  <w:style w:type="table" w:customStyle="1" w:styleId="32">
    <w:name w:val="32"/>
    <w:basedOn w:val="TableNormal95"/>
    <w:tblPr>
      <w:tblStyleRowBandSize w:val="1"/>
      <w:tblStyleColBandSize w:val="1"/>
      <w:tblCellMar>
        <w:top w:w="100" w:type="dxa"/>
        <w:left w:w="100" w:type="dxa"/>
        <w:bottom w:w="100" w:type="dxa"/>
        <w:right w:w="100" w:type="dxa"/>
      </w:tblCellMar>
    </w:tblPr>
  </w:style>
  <w:style w:type="table" w:customStyle="1" w:styleId="31">
    <w:name w:val="31"/>
    <w:basedOn w:val="TableNormal95"/>
    <w:tblPr>
      <w:tblStyleRowBandSize w:val="1"/>
      <w:tblStyleColBandSize w:val="1"/>
      <w:tblCellMar>
        <w:top w:w="100" w:type="dxa"/>
        <w:left w:w="100" w:type="dxa"/>
        <w:bottom w:w="100" w:type="dxa"/>
        <w:right w:w="100" w:type="dxa"/>
      </w:tblCellMar>
    </w:tblPr>
  </w:style>
  <w:style w:type="table" w:customStyle="1" w:styleId="30">
    <w:name w:val="30"/>
    <w:basedOn w:val="TableNormal95"/>
    <w:tblPr>
      <w:tblStyleRowBandSize w:val="1"/>
      <w:tblStyleColBandSize w:val="1"/>
      <w:tblCellMar>
        <w:top w:w="100" w:type="dxa"/>
        <w:left w:w="100" w:type="dxa"/>
        <w:bottom w:w="100" w:type="dxa"/>
        <w:right w:w="100" w:type="dxa"/>
      </w:tblCellMar>
    </w:tblPr>
  </w:style>
  <w:style w:type="table" w:customStyle="1" w:styleId="29">
    <w:name w:val="29"/>
    <w:basedOn w:val="TableNormal95"/>
    <w:tblPr>
      <w:tblStyleRowBandSize w:val="1"/>
      <w:tblStyleColBandSize w:val="1"/>
      <w:tblCellMar>
        <w:top w:w="100" w:type="dxa"/>
        <w:left w:w="100" w:type="dxa"/>
        <w:bottom w:w="100" w:type="dxa"/>
        <w:right w:w="100" w:type="dxa"/>
      </w:tblCellMar>
    </w:tblPr>
  </w:style>
  <w:style w:type="table" w:customStyle="1" w:styleId="28">
    <w:name w:val="28"/>
    <w:basedOn w:val="TableNormal95"/>
    <w:tblPr>
      <w:tblStyleRowBandSize w:val="1"/>
      <w:tblStyleColBandSize w:val="1"/>
      <w:tblCellMar>
        <w:top w:w="100" w:type="dxa"/>
        <w:left w:w="100" w:type="dxa"/>
        <w:bottom w:w="100" w:type="dxa"/>
        <w:right w:w="100" w:type="dxa"/>
      </w:tblCellMar>
    </w:tblPr>
  </w:style>
  <w:style w:type="table" w:customStyle="1" w:styleId="27">
    <w:name w:val="27"/>
    <w:basedOn w:val="TableNormal95"/>
    <w:tblPr>
      <w:tblStyleRowBandSize w:val="1"/>
      <w:tblStyleColBandSize w:val="1"/>
      <w:tblCellMar>
        <w:top w:w="100" w:type="dxa"/>
        <w:left w:w="100" w:type="dxa"/>
        <w:bottom w:w="100" w:type="dxa"/>
        <w:right w:w="100" w:type="dxa"/>
      </w:tblCellMar>
    </w:tblPr>
  </w:style>
  <w:style w:type="table" w:customStyle="1" w:styleId="26">
    <w:name w:val="26"/>
    <w:basedOn w:val="TableNormal95"/>
    <w:tblPr>
      <w:tblStyleRowBandSize w:val="1"/>
      <w:tblStyleColBandSize w:val="1"/>
      <w:tblCellMar>
        <w:top w:w="100" w:type="dxa"/>
        <w:left w:w="100" w:type="dxa"/>
        <w:bottom w:w="100" w:type="dxa"/>
        <w:right w:w="100" w:type="dxa"/>
      </w:tblCellMar>
    </w:tblPr>
  </w:style>
  <w:style w:type="table" w:customStyle="1" w:styleId="25">
    <w:name w:val="25"/>
    <w:basedOn w:val="TableNormal95"/>
    <w:tblPr>
      <w:tblStyleRowBandSize w:val="1"/>
      <w:tblStyleColBandSize w:val="1"/>
      <w:tblCellMar>
        <w:top w:w="100" w:type="dxa"/>
        <w:left w:w="100" w:type="dxa"/>
        <w:bottom w:w="100" w:type="dxa"/>
        <w:right w:w="100" w:type="dxa"/>
      </w:tblCellMar>
    </w:tblPr>
  </w:style>
  <w:style w:type="table" w:customStyle="1" w:styleId="24">
    <w:name w:val="24"/>
    <w:basedOn w:val="TableNormal95"/>
    <w:tblPr>
      <w:tblStyleRowBandSize w:val="1"/>
      <w:tblStyleColBandSize w:val="1"/>
      <w:tblCellMar>
        <w:top w:w="100" w:type="dxa"/>
        <w:left w:w="100" w:type="dxa"/>
        <w:bottom w:w="100" w:type="dxa"/>
        <w:right w:w="100" w:type="dxa"/>
      </w:tblCellMar>
    </w:tblPr>
  </w:style>
  <w:style w:type="table" w:customStyle="1" w:styleId="23">
    <w:name w:val="23"/>
    <w:basedOn w:val="TableNormal95"/>
    <w:tblPr>
      <w:tblStyleRowBandSize w:val="1"/>
      <w:tblStyleColBandSize w:val="1"/>
      <w:tblCellMar>
        <w:top w:w="100" w:type="dxa"/>
        <w:left w:w="100" w:type="dxa"/>
        <w:bottom w:w="100" w:type="dxa"/>
        <w:right w:w="100" w:type="dxa"/>
      </w:tblCellMar>
    </w:tblPr>
  </w:style>
  <w:style w:type="table" w:customStyle="1" w:styleId="22">
    <w:name w:val="22"/>
    <w:basedOn w:val="TableNormal95"/>
    <w:tblPr>
      <w:tblStyleRowBandSize w:val="1"/>
      <w:tblStyleColBandSize w:val="1"/>
      <w:tblCellMar>
        <w:top w:w="100" w:type="dxa"/>
        <w:left w:w="100" w:type="dxa"/>
        <w:bottom w:w="100" w:type="dxa"/>
        <w:right w:w="100" w:type="dxa"/>
      </w:tblCellMar>
    </w:tblPr>
  </w:style>
  <w:style w:type="table" w:customStyle="1" w:styleId="21">
    <w:name w:val="21"/>
    <w:basedOn w:val="TableNormal95"/>
    <w:tblPr>
      <w:tblStyleRowBandSize w:val="1"/>
      <w:tblStyleColBandSize w:val="1"/>
      <w:tblCellMar>
        <w:top w:w="100" w:type="dxa"/>
        <w:left w:w="100" w:type="dxa"/>
        <w:bottom w:w="100" w:type="dxa"/>
        <w:right w:w="100" w:type="dxa"/>
      </w:tblCellMar>
    </w:tblPr>
  </w:style>
  <w:style w:type="table" w:customStyle="1" w:styleId="20">
    <w:name w:val="20"/>
    <w:basedOn w:val="TableNormal95"/>
    <w:tblPr>
      <w:tblStyleRowBandSize w:val="1"/>
      <w:tblStyleColBandSize w:val="1"/>
      <w:tblCellMar>
        <w:top w:w="100" w:type="dxa"/>
        <w:left w:w="100" w:type="dxa"/>
        <w:bottom w:w="100" w:type="dxa"/>
        <w:right w:w="100" w:type="dxa"/>
      </w:tblCellMar>
    </w:tblPr>
  </w:style>
  <w:style w:type="table" w:customStyle="1" w:styleId="19">
    <w:name w:val="19"/>
    <w:basedOn w:val="TableNormal95"/>
    <w:tblPr>
      <w:tblStyleRowBandSize w:val="1"/>
      <w:tblStyleColBandSize w:val="1"/>
      <w:tblCellMar>
        <w:top w:w="100" w:type="dxa"/>
        <w:left w:w="100" w:type="dxa"/>
        <w:bottom w:w="100" w:type="dxa"/>
        <w:right w:w="100" w:type="dxa"/>
      </w:tblCellMar>
    </w:tblPr>
  </w:style>
  <w:style w:type="table" w:customStyle="1" w:styleId="18">
    <w:name w:val="18"/>
    <w:basedOn w:val="TableNormal95"/>
    <w:tblPr>
      <w:tblStyleRowBandSize w:val="1"/>
      <w:tblStyleColBandSize w:val="1"/>
      <w:tblCellMar>
        <w:top w:w="100" w:type="dxa"/>
        <w:left w:w="100" w:type="dxa"/>
        <w:bottom w:w="100" w:type="dxa"/>
        <w:right w:w="100" w:type="dxa"/>
      </w:tblCellMar>
    </w:tblPr>
  </w:style>
  <w:style w:type="table" w:customStyle="1" w:styleId="17">
    <w:name w:val="17"/>
    <w:basedOn w:val="TableNormal95"/>
    <w:tblPr>
      <w:tblStyleRowBandSize w:val="1"/>
      <w:tblStyleColBandSize w:val="1"/>
      <w:tblCellMar>
        <w:top w:w="100" w:type="dxa"/>
        <w:left w:w="100" w:type="dxa"/>
        <w:bottom w:w="100" w:type="dxa"/>
        <w:right w:w="100" w:type="dxa"/>
      </w:tblCellMar>
    </w:tblPr>
  </w:style>
  <w:style w:type="table" w:customStyle="1" w:styleId="16">
    <w:name w:val="16"/>
    <w:basedOn w:val="TableNormal95"/>
    <w:tblPr>
      <w:tblStyleRowBandSize w:val="1"/>
      <w:tblStyleColBandSize w:val="1"/>
      <w:tblCellMar>
        <w:top w:w="100" w:type="dxa"/>
        <w:left w:w="100" w:type="dxa"/>
        <w:bottom w:w="100" w:type="dxa"/>
        <w:right w:w="100" w:type="dxa"/>
      </w:tblCellMar>
    </w:tblPr>
  </w:style>
  <w:style w:type="table" w:customStyle="1" w:styleId="15">
    <w:name w:val="15"/>
    <w:basedOn w:val="TableNormal95"/>
    <w:tblPr>
      <w:tblStyleRowBandSize w:val="1"/>
      <w:tblStyleColBandSize w:val="1"/>
      <w:tblCellMar>
        <w:top w:w="100" w:type="dxa"/>
        <w:left w:w="100" w:type="dxa"/>
        <w:bottom w:w="100" w:type="dxa"/>
        <w:right w:w="100" w:type="dxa"/>
      </w:tblCellMar>
    </w:tblPr>
  </w:style>
  <w:style w:type="table" w:customStyle="1" w:styleId="14">
    <w:name w:val="14"/>
    <w:basedOn w:val="TableNormal95"/>
    <w:tblPr>
      <w:tblStyleRowBandSize w:val="1"/>
      <w:tblStyleColBandSize w:val="1"/>
      <w:tblCellMar>
        <w:top w:w="100" w:type="dxa"/>
        <w:left w:w="100" w:type="dxa"/>
        <w:bottom w:w="100" w:type="dxa"/>
        <w:right w:w="100" w:type="dxa"/>
      </w:tblCellMar>
    </w:tblPr>
  </w:style>
  <w:style w:type="table" w:customStyle="1" w:styleId="13">
    <w:name w:val="13"/>
    <w:basedOn w:val="TableNormal95"/>
    <w:tblPr>
      <w:tblStyleRowBandSize w:val="1"/>
      <w:tblStyleColBandSize w:val="1"/>
      <w:tblCellMar>
        <w:top w:w="100" w:type="dxa"/>
        <w:left w:w="100" w:type="dxa"/>
        <w:bottom w:w="100" w:type="dxa"/>
        <w:right w:w="100" w:type="dxa"/>
      </w:tblCellMar>
    </w:tblPr>
  </w:style>
  <w:style w:type="table" w:customStyle="1" w:styleId="12">
    <w:name w:val="12"/>
    <w:basedOn w:val="TableNormal95"/>
    <w:tblPr>
      <w:tblStyleRowBandSize w:val="1"/>
      <w:tblStyleColBandSize w:val="1"/>
      <w:tblCellMar>
        <w:top w:w="100" w:type="dxa"/>
        <w:left w:w="100" w:type="dxa"/>
        <w:bottom w:w="100" w:type="dxa"/>
        <w:right w:w="100" w:type="dxa"/>
      </w:tblCellMar>
    </w:tblPr>
  </w:style>
  <w:style w:type="table" w:customStyle="1" w:styleId="11">
    <w:name w:val="11"/>
    <w:basedOn w:val="TableNormal95"/>
    <w:tblPr>
      <w:tblStyleRowBandSize w:val="1"/>
      <w:tblStyleColBandSize w:val="1"/>
      <w:tblCellMar>
        <w:top w:w="100" w:type="dxa"/>
        <w:left w:w="100" w:type="dxa"/>
        <w:bottom w:w="100" w:type="dxa"/>
        <w:right w:w="100" w:type="dxa"/>
      </w:tblCellMar>
    </w:tblPr>
  </w:style>
  <w:style w:type="table" w:customStyle="1" w:styleId="10">
    <w:name w:val="10"/>
    <w:basedOn w:val="TableNormal95"/>
    <w:tblPr>
      <w:tblStyleRowBandSize w:val="1"/>
      <w:tblStyleColBandSize w:val="1"/>
      <w:tblCellMar>
        <w:top w:w="100" w:type="dxa"/>
        <w:left w:w="100" w:type="dxa"/>
        <w:bottom w:w="100" w:type="dxa"/>
        <w:right w:w="100" w:type="dxa"/>
      </w:tblCellMar>
    </w:tblPr>
  </w:style>
  <w:style w:type="table" w:customStyle="1" w:styleId="9">
    <w:name w:val="9"/>
    <w:basedOn w:val="TableNormal95"/>
    <w:tblPr>
      <w:tblStyleRowBandSize w:val="1"/>
      <w:tblStyleColBandSize w:val="1"/>
      <w:tblCellMar>
        <w:top w:w="100" w:type="dxa"/>
        <w:left w:w="100" w:type="dxa"/>
        <w:bottom w:w="100" w:type="dxa"/>
        <w:right w:w="100" w:type="dxa"/>
      </w:tblCellMar>
    </w:tblPr>
  </w:style>
  <w:style w:type="table" w:customStyle="1" w:styleId="8">
    <w:name w:val="8"/>
    <w:basedOn w:val="TableNormal95"/>
    <w:tblPr>
      <w:tblStyleRowBandSize w:val="1"/>
      <w:tblStyleColBandSize w:val="1"/>
      <w:tblCellMar>
        <w:top w:w="100" w:type="dxa"/>
        <w:left w:w="100" w:type="dxa"/>
        <w:bottom w:w="100" w:type="dxa"/>
        <w:right w:w="100" w:type="dxa"/>
      </w:tblCellMar>
    </w:tblPr>
  </w:style>
  <w:style w:type="table" w:customStyle="1" w:styleId="7">
    <w:name w:val="7"/>
    <w:basedOn w:val="TableNormal95"/>
    <w:tblPr>
      <w:tblStyleRowBandSize w:val="1"/>
      <w:tblStyleColBandSize w:val="1"/>
      <w:tblCellMar>
        <w:top w:w="100" w:type="dxa"/>
        <w:left w:w="100" w:type="dxa"/>
        <w:bottom w:w="100" w:type="dxa"/>
        <w:right w:w="100" w:type="dxa"/>
      </w:tblCellMar>
    </w:tblPr>
  </w:style>
  <w:style w:type="table" w:customStyle="1" w:styleId="6">
    <w:name w:val="6"/>
    <w:basedOn w:val="TableNormal95"/>
    <w:tblPr>
      <w:tblStyleRowBandSize w:val="1"/>
      <w:tblStyleColBandSize w:val="1"/>
      <w:tblCellMar>
        <w:top w:w="100" w:type="dxa"/>
        <w:left w:w="100" w:type="dxa"/>
        <w:bottom w:w="100" w:type="dxa"/>
        <w:right w:w="100" w:type="dxa"/>
      </w:tblCellMar>
    </w:tblPr>
  </w:style>
  <w:style w:type="table" w:customStyle="1" w:styleId="5">
    <w:name w:val="5"/>
    <w:basedOn w:val="TableNormal95"/>
    <w:tblPr>
      <w:tblStyleRowBandSize w:val="1"/>
      <w:tblStyleColBandSize w:val="1"/>
      <w:tblCellMar>
        <w:top w:w="100" w:type="dxa"/>
        <w:left w:w="100" w:type="dxa"/>
        <w:bottom w:w="100" w:type="dxa"/>
        <w:right w:w="100" w:type="dxa"/>
      </w:tblCellMar>
    </w:tblPr>
  </w:style>
  <w:style w:type="table" w:customStyle="1" w:styleId="4">
    <w:name w:val="4"/>
    <w:basedOn w:val="TableNormal95"/>
    <w:tblPr>
      <w:tblStyleRowBandSize w:val="1"/>
      <w:tblStyleColBandSize w:val="1"/>
      <w:tblCellMar>
        <w:top w:w="100" w:type="dxa"/>
        <w:left w:w="100" w:type="dxa"/>
        <w:bottom w:w="100" w:type="dxa"/>
        <w:right w:w="100" w:type="dxa"/>
      </w:tblCellMar>
    </w:tblPr>
  </w:style>
  <w:style w:type="table" w:customStyle="1" w:styleId="2">
    <w:name w:val="2"/>
    <w:basedOn w:val="TableNormal95"/>
    <w:tblPr>
      <w:tblStyleRowBandSize w:val="1"/>
      <w:tblStyleColBandSize w:val="1"/>
      <w:tblCellMar>
        <w:top w:w="100" w:type="dxa"/>
        <w:left w:w="100" w:type="dxa"/>
        <w:bottom w:w="100" w:type="dxa"/>
        <w:right w:w="100" w:type="dxa"/>
      </w:tblCellMar>
    </w:tblPr>
  </w:style>
  <w:style w:type="table" w:customStyle="1" w:styleId="1">
    <w:name w:val="1"/>
    <w:basedOn w:val="TableNormal95"/>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es.wikipedia.org/wiki/Graf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GZKftaoVYwqRyINbR2bCHYgQ3A==">CgMxLjAyDmguNWp2eDVqbjl0d24zMg5oLnAzcGN4YTkycjFlODIJaC4zMGowemxsMghoLmdqZGd4czIOaC5tYmd0ZWZzd2R1dGg4AHIhMVlBcGVzNWxFMW90VXR2bUI4UHdlZ1BmdXNFTWpkelF6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E446A7-A0C6-4337-87F3-5839C5681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86</Pages>
  <Words>30282</Words>
  <Characters>172609</Characters>
  <Application>Microsoft Office Word</Application>
  <DocSecurity>0</DocSecurity>
  <Lines>1438</Lines>
  <Paragraphs>404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Peralta Mejia, Mario Arturo</cp:lastModifiedBy>
  <cp:revision>11</cp:revision>
  <cp:lastPrinted>2023-08-18T17:07:00Z</cp:lastPrinted>
  <dcterms:created xsi:type="dcterms:W3CDTF">2023-08-21T20:27:00Z</dcterms:created>
  <dcterms:modified xsi:type="dcterms:W3CDTF">2023-08-29T23:47:00Z</dcterms:modified>
</cp:coreProperties>
</file>