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AD" w:rsidRDefault="005925D6">
      <w:pPr>
        <w:jc w:val="center"/>
        <w:rPr>
          <w:rFonts w:ascii="Montserrat" w:eastAsia="Montserrat" w:hAnsi="Montserrat" w:cs="Montserrat"/>
          <w:sz w:val="18"/>
          <w:szCs w:val="18"/>
        </w:rPr>
      </w:pPr>
      <w:r>
        <w:rPr>
          <w:rFonts w:ascii="Montserrat" w:eastAsia="Montserrat" w:hAnsi="Montserrat" w:cs="Montserrat"/>
          <w:b/>
          <w:sz w:val="18"/>
          <w:szCs w:val="18"/>
        </w:rPr>
        <w:t>RESOLUCIÓN DE LA VIGÉSIMA QUINTA SESIÓN ORDINARIA DEL COMITÉ DE TRANS</w:t>
      </w:r>
      <w:bookmarkStart w:id="0" w:name="_GoBack"/>
      <w:bookmarkEnd w:id="0"/>
      <w:r>
        <w:rPr>
          <w:rFonts w:ascii="Montserrat" w:eastAsia="Montserrat" w:hAnsi="Montserrat" w:cs="Montserrat"/>
          <w:b/>
          <w:sz w:val="18"/>
          <w:szCs w:val="18"/>
        </w:rPr>
        <w:t>PARENCIA</w:t>
      </w:r>
    </w:p>
    <w:p w:rsidR="009C55AD" w:rsidRDefault="009C55AD">
      <w:pPr>
        <w:jc w:val="both"/>
        <w:rPr>
          <w:rFonts w:ascii="Montserrat" w:eastAsia="Montserrat" w:hAnsi="Montserrat" w:cs="Montserrat"/>
          <w:b/>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En la Ciudad de México, a las XXXX horas del día 29 de junio de 2022, en términos de la convocatoria realizada el pasado 22</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junio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los artículos 65, fracción I, de la Ley Federal de Transparencia y Acceso a la Información Pública y; 25 de los Lineamientos de Actuación del Comité de Transparencia, aprobados en su Tercera Sesión Extraordinaria, celebrada el 17 de junio de 2020, estuvieron presentes y concurrieron en la sala virtual del Sistema de Videoconferencias de la Secretaría de la Función Pública, a través de la liga </w:t>
      </w:r>
      <w:r>
        <w:rPr>
          <w:rFonts w:ascii="Montserrat" w:eastAsia="Montserrat" w:hAnsi="Montserrat" w:cs="Montserrat"/>
          <w:color w:val="4A86E8"/>
          <w:sz w:val="18"/>
          <w:szCs w:val="18"/>
        </w:rPr>
        <w:t>https://meet.jit.si/Vig%C3%A9simaQuintaSOdelCT2022</w:t>
      </w:r>
      <w:r>
        <w:rPr>
          <w:rFonts w:ascii="Montserrat" w:eastAsia="Montserrat" w:hAnsi="Montserrat" w:cs="Montserrat"/>
          <w:sz w:val="18"/>
          <w:szCs w:val="18"/>
        </w:rPr>
        <w:t>, de manera simultánea y sincronizada, las personas integrantes del Comité, así como el Secretario Técnico, quien verificó su asistencia, a saber:</w:t>
      </w:r>
    </w:p>
    <w:p w:rsidR="009C55AD" w:rsidRDefault="009C55AD">
      <w:pPr>
        <w:jc w:val="both"/>
        <w:rPr>
          <w:rFonts w:ascii="Montserrat" w:eastAsia="Montserrat" w:hAnsi="Montserrat" w:cs="Montserrat"/>
          <w:sz w:val="18"/>
          <w:szCs w:val="18"/>
        </w:rPr>
      </w:pPr>
    </w:p>
    <w:p w:rsidR="009C55AD" w:rsidRDefault="005925D6">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9C55AD" w:rsidRDefault="005925D6">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rsidR="009C55AD" w:rsidRDefault="009C55AD">
      <w:pPr>
        <w:ind w:left="708" w:right="7"/>
        <w:jc w:val="both"/>
        <w:rPr>
          <w:rFonts w:ascii="Montserrat" w:eastAsia="Montserrat" w:hAnsi="Montserrat" w:cs="Montserrat"/>
          <w:sz w:val="18"/>
          <w:szCs w:val="18"/>
        </w:rPr>
      </w:pPr>
    </w:p>
    <w:p w:rsidR="009C55AD" w:rsidRDefault="005925D6">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9C55AD" w:rsidRDefault="005925D6">
      <w:pPr>
        <w:ind w:left="708" w:right="7"/>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96 del Reglamento Interior de la Secretaría de la Función Pública.</w:t>
      </w:r>
    </w:p>
    <w:p w:rsidR="009C55AD" w:rsidRDefault="009C55AD">
      <w:pPr>
        <w:ind w:left="708" w:right="7"/>
        <w:jc w:val="both"/>
        <w:rPr>
          <w:rFonts w:ascii="Montserrat" w:eastAsia="Montserrat" w:hAnsi="Montserrat" w:cs="Montserrat"/>
          <w:sz w:val="18"/>
          <w:szCs w:val="18"/>
        </w:rPr>
      </w:pPr>
    </w:p>
    <w:p w:rsidR="009C55AD" w:rsidRDefault="005925D6">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9C55AD" w:rsidRDefault="005925D6">
      <w:pPr>
        <w:ind w:left="708" w:right="7"/>
        <w:jc w:val="both"/>
        <w:rPr>
          <w:rFonts w:ascii="Montserrat" w:eastAsia="Montserrat" w:hAnsi="Montserrat" w:cs="Montserrat"/>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rsidR="009C55AD" w:rsidRDefault="009C55AD">
      <w:pPr>
        <w:jc w:val="both"/>
        <w:rPr>
          <w:rFonts w:ascii="Montserrat" w:eastAsia="Montserrat" w:hAnsi="Montserrat" w:cs="Montserrat"/>
          <w:color w:val="000000"/>
          <w:sz w:val="18"/>
          <w:szCs w:val="18"/>
        </w:rPr>
      </w:pPr>
    </w:p>
    <w:p w:rsidR="009C55AD" w:rsidRDefault="005925D6">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w:t>
      </w:r>
    </w:p>
    <w:p w:rsidR="009C55AD" w:rsidRDefault="009C55AD">
      <w:pPr>
        <w:jc w:val="both"/>
        <w:rPr>
          <w:rFonts w:ascii="Montserrat" w:eastAsia="Montserrat" w:hAnsi="Montserrat" w:cs="Montserrat"/>
          <w:sz w:val="18"/>
          <w:szCs w:val="18"/>
        </w:rPr>
      </w:pPr>
    </w:p>
    <w:p w:rsidR="009C55AD" w:rsidRDefault="005925D6">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9C55AD" w:rsidRDefault="009C55AD">
      <w:pPr>
        <w:ind w:left="792"/>
        <w:jc w:val="both"/>
        <w:rPr>
          <w:rFonts w:ascii="Montserrat" w:eastAsia="Montserrat" w:hAnsi="Montserrat" w:cs="Montserrat"/>
          <w:b/>
          <w:color w:val="00000A"/>
          <w:sz w:val="18"/>
          <w:szCs w:val="18"/>
        </w:rPr>
      </w:pPr>
    </w:p>
    <w:p w:rsidR="009C55AD" w:rsidRDefault="005925D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9C55AD" w:rsidRDefault="009C55AD">
      <w:pPr>
        <w:ind w:left="792"/>
        <w:jc w:val="both"/>
        <w:rPr>
          <w:rFonts w:ascii="Montserrat" w:eastAsia="Montserrat" w:hAnsi="Montserrat" w:cs="Montserrat"/>
          <w:b/>
          <w:color w:val="00000A"/>
          <w:sz w:val="18"/>
          <w:szCs w:val="18"/>
        </w:rPr>
      </w:pPr>
    </w:p>
    <w:p w:rsidR="009C55AD" w:rsidRDefault="005925D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9C55AD" w:rsidRDefault="009C55AD">
      <w:pPr>
        <w:jc w:val="both"/>
        <w:rPr>
          <w:rFonts w:ascii="Montserrat" w:eastAsia="Montserrat" w:hAnsi="Montserrat" w:cs="Montserrat"/>
          <w:sz w:val="18"/>
          <w:szCs w:val="18"/>
        </w:rPr>
      </w:pPr>
    </w:p>
    <w:p w:rsidR="009C55AD" w:rsidRDefault="005925D6">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330026522001508      </w:t>
      </w:r>
    </w:p>
    <w:p w:rsidR="009C55AD" w:rsidRDefault="009C55AD">
      <w:pPr>
        <w:ind w:left="2880"/>
        <w:jc w:val="both"/>
        <w:rPr>
          <w:rFonts w:ascii="Montserrat" w:eastAsia="Montserrat" w:hAnsi="Montserrat" w:cs="Montserrat"/>
          <w:sz w:val="18"/>
          <w:szCs w:val="18"/>
        </w:rPr>
      </w:pPr>
    </w:p>
    <w:p w:rsidR="009C55AD" w:rsidRDefault="005925D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9C55AD" w:rsidRDefault="009C55AD">
      <w:pPr>
        <w:jc w:val="both"/>
        <w:rPr>
          <w:rFonts w:ascii="Montserrat" w:eastAsia="Montserrat" w:hAnsi="Montserrat" w:cs="Montserrat"/>
          <w:sz w:val="18"/>
          <w:szCs w:val="18"/>
        </w:rPr>
      </w:pPr>
    </w:p>
    <w:p w:rsidR="009C55AD" w:rsidRDefault="005925D6">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330026522001241         </w:t>
      </w:r>
    </w:p>
    <w:p w:rsidR="009C55AD" w:rsidRDefault="005925D6">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330026522001422        </w:t>
      </w:r>
    </w:p>
    <w:p w:rsidR="009C55AD" w:rsidRDefault="005925D6">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lastRenderedPageBreak/>
        <w:t>Folio 330026522001461</w:t>
      </w:r>
    </w:p>
    <w:p w:rsidR="009C55AD" w:rsidRDefault="005925D6">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Folio 330026522001484</w:t>
      </w:r>
    </w:p>
    <w:p w:rsidR="009C55AD" w:rsidRDefault="005925D6">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Folio 330026522001485</w:t>
      </w:r>
    </w:p>
    <w:p w:rsidR="009C55AD" w:rsidRDefault="009C55AD">
      <w:pPr>
        <w:ind w:left="2880"/>
        <w:jc w:val="both"/>
        <w:rPr>
          <w:rFonts w:ascii="Montserrat" w:eastAsia="Montserrat" w:hAnsi="Montserrat" w:cs="Montserrat"/>
          <w:sz w:val="18"/>
          <w:szCs w:val="18"/>
        </w:rPr>
      </w:pPr>
    </w:p>
    <w:p w:rsidR="009C55AD" w:rsidRDefault="005925D6">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9C55AD" w:rsidRDefault="009C55AD">
      <w:pPr>
        <w:ind w:left="720"/>
        <w:jc w:val="both"/>
        <w:rPr>
          <w:rFonts w:ascii="Montserrat" w:eastAsia="Montserrat" w:hAnsi="Montserrat" w:cs="Montserrat"/>
          <w:color w:val="00000A"/>
          <w:sz w:val="18"/>
          <w:szCs w:val="18"/>
        </w:rPr>
      </w:pPr>
    </w:p>
    <w:p w:rsidR="009C55AD" w:rsidRDefault="005925D6">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 xml:space="preserve">Folio 330026522001387      </w:t>
      </w:r>
    </w:p>
    <w:p w:rsidR="009C55AD" w:rsidRDefault="005925D6">
      <w:pPr>
        <w:ind w:left="2160" w:firstLine="36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330026522001435       </w:t>
      </w:r>
    </w:p>
    <w:p w:rsidR="009C55AD" w:rsidRDefault="005925D6">
      <w:pPr>
        <w:ind w:left="2160" w:firstLine="36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330026522001456      </w:t>
      </w:r>
    </w:p>
    <w:p w:rsidR="009C55AD" w:rsidRDefault="009C55AD">
      <w:pPr>
        <w:jc w:val="both"/>
        <w:rPr>
          <w:rFonts w:ascii="Montserrat" w:eastAsia="Montserrat" w:hAnsi="Montserrat" w:cs="Montserrat"/>
          <w:sz w:val="18"/>
          <w:szCs w:val="18"/>
        </w:rPr>
      </w:pPr>
    </w:p>
    <w:p w:rsidR="009C55AD" w:rsidRDefault="005925D6">
      <w:pPr>
        <w:ind w:left="72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9C55AD" w:rsidRDefault="009C55AD">
      <w:pPr>
        <w:jc w:val="both"/>
        <w:rPr>
          <w:rFonts w:ascii="Montserrat" w:eastAsia="Montserrat" w:hAnsi="Montserrat" w:cs="Montserrat"/>
          <w:color w:val="00000A"/>
          <w:sz w:val="18"/>
          <w:szCs w:val="18"/>
        </w:rPr>
      </w:pPr>
    </w:p>
    <w:p w:rsidR="009C55AD" w:rsidRDefault="005925D6">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330026522001404       </w:t>
      </w:r>
    </w:p>
    <w:p w:rsidR="009C55AD" w:rsidRDefault="005925D6">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330026522001458      </w:t>
      </w:r>
    </w:p>
    <w:p w:rsidR="009C55AD" w:rsidRDefault="005925D6">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330026522001460      </w:t>
      </w:r>
    </w:p>
    <w:p w:rsidR="009C55AD" w:rsidRDefault="005925D6">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330026522001466      </w:t>
      </w:r>
    </w:p>
    <w:p w:rsidR="009C55AD" w:rsidRDefault="009C55AD">
      <w:pPr>
        <w:jc w:val="both"/>
        <w:rPr>
          <w:rFonts w:ascii="Montserrat" w:eastAsia="Montserrat" w:hAnsi="Montserrat" w:cs="Montserrat"/>
          <w:sz w:val="18"/>
          <w:szCs w:val="18"/>
          <w:highlight w:val="white"/>
        </w:rPr>
      </w:pPr>
    </w:p>
    <w:p w:rsidR="009C55AD" w:rsidRDefault="005925D6">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IV. Análisis de versiones públicas para dar cumplimiento a las obligaciones de transparencia previstas en la Ley General de Transparencia y Acceso a la Información Pública.</w:t>
      </w:r>
    </w:p>
    <w:p w:rsidR="009C55AD" w:rsidRDefault="009C55AD">
      <w:pPr>
        <w:ind w:left="720"/>
        <w:jc w:val="both"/>
        <w:rPr>
          <w:rFonts w:ascii="Montserrat" w:eastAsia="Montserrat" w:hAnsi="Montserrat" w:cs="Montserrat"/>
          <w:b/>
          <w:color w:val="00000A"/>
          <w:sz w:val="18"/>
          <w:szCs w:val="18"/>
        </w:rPr>
      </w:pPr>
    </w:p>
    <w:p w:rsidR="009C55AD" w:rsidRDefault="005925D6">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b/>
        <w:t>A. Artículo 70 de la LGTAIP, fracción XXIV</w:t>
      </w:r>
    </w:p>
    <w:p w:rsidR="009C55AD" w:rsidRDefault="009C55AD">
      <w:pPr>
        <w:tabs>
          <w:tab w:val="left" w:pos="1276"/>
        </w:tabs>
        <w:jc w:val="both"/>
        <w:rPr>
          <w:rFonts w:ascii="Montserrat" w:eastAsia="Montserrat" w:hAnsi="Montserrat" w:cs="Montserrat"/>
          <w:b/>
          <w:sz w:val="18"/>
          <w:szCs w:val="18"/>
        </w:rPr>
      </w:pPr>
    </w:p>
    <w:p w:rsidR="009C55AD" w:rsidRDefault="005925D6">
      <w:pPr>
        <w:spacing w:after="26" w:line="276" w:lineRule="auto"/>
        <w:ind w:left="720" w:firstLine="7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A.1.  Órgano Interno de Control en la Guardia Nacional (OIC-GN) VP007122</w:t>
      </w:r>
    </w:p>
    <w:p w:rsidR="009C55AD" w:rsidRDefault="005925D6">
      <w:pPr>
        <w:spacing w:after="26" w:line="276" w:lineRule="auto"/>
        <w:ind w:left="720" w:firstLine="7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A.2. Órgano Interno de Control en la Guardia Nacional (OIC-GN) VP007922</w:t>
      </w:r>
    </w:p>
    <w:p w:rsidR="009C55AD" w:rsidRDefault="005925D6">
      <w:pPr>
        <w:tabs>
          <w:tab w:val="left" w:pos="1276"/>
        </w:tabs>
        <w:spacing w:after="160" w:line="252" w:lineRule="auto"/>
        <w:jc w:val="both"/>
        <w:rPr>
          <w:rFonts w:ascii="Montserrat" w:eastAsia="Montserrat" w:hAnsi="Montserrat" w:cs="Montserrat"/>
          <w:color w:val="00000A"/>
          <w:sz w:val="18"/>
          <w:szCs w:val="18"/>
        </w:rPr>
      </w:pPr>
      <w:r>
        <w:rPr>
          <w:rFonts w:ascii="Montserrat" w:eastAsia="Montserrat" w:hAnsi="Montserrat" w:cs="Montserrat"/>
          <w:sz w:val="18"/>
          <w:szCs w:val="18"/>
        </w:rPr>
        <w:tab/>
      </w:r>
      <w:r>
        <w:rPr>
          <w:rFonts w:ascii="Montserrat" w:eastAsia="Montserrat" w:hAnsi="Montserrat" w:cs="Montserrat"/>
          <w:sz w:val="18"/>
          <w:szCs w:val="18"/>
        </w:rPr>
        <w:tab/>
        <w:t>A.3</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Órgano Interno de Control en el Instituto Mexicano de la Propiedad Industrial (OIC-IMPI) </w:t>
      </w:r>
      <w:r>
        <w:rPr>
          <w:rFonts w:ascii="Montserrat" w:eastAsia="Montserrat" w:hAnsi="Montserrat" w:cs="Montserrat"/>
          <w:sz w:val="18"/>
          <w:szCs w:val="18"/>
        </w:rPr>
        <w:tab/>
      </w:r>
      <w:r>
        <w:rPr>
          <w:rFonts w:ascii="Montserrat" w:eastAsia="Montserrat" w:hAnsi="Montserrat" w:cs="Montserrat"/>
          <w:sz w:val="18"/>
          <w:szCs w:val="18"/>
        </w:rPr>
        <w:tab/>
        <w:t xml:space="preserve">        VP</w:t>
      </w:r>
      <w:r>
        <w:rPr>
          <w:rFonts w:ascii="Montserrat" w:eastAsia="Montserrat" w:hAnsi="Montserrat" w:cs="Montserrat"/>
          <w:color w:val="00000A"/>
          <w:sz w:val="18"/>
          <w:szCs w:val="18"/>
        </w:rPr>
        <w:t>010622</w:t>
      </w:r>
    </w:p>
    <w:p w:rsidR="009C55AD" w:rsidRDefault="005925D6">
      <w:pPr>
        <w:tabs>
          <w:tab w:val="left" w:pos="1276"/>
        </w:tabs>
        <w:ind w:firstLine="1275"/>
        <w:jc w:val="both"/>
      </w:pPr>
      <w:r>
        <w:rPr>
          <w:rFonts w:ascii="Montserrat" w:eastAsia="Montserrat" w:hAnsi="Montserrat" w:cs="Montserrat"/>
          <w:b/>
          <w:sz w:val="18"/>
          <w:szCs w:val="18"/>
        </w:rPr>
        <w:t>B. Artículo 70 de la LGTAIP, fracción XXXVI</w:t>
      </w:r>
    </w:p>
    <w:p w:rsidR="009C55AD" w:rsidRDefault="009C55AD">
      <w:pPr>
        <w:tabs>
          <w:tab w:val="left" w:pos="1276"/>
        </w:tabs>
        <w:jc w:val="both"/>
        <w:rPr>
          <w:rFonts w:ascii="Montserrat" w:eastAsia="Montserrat" w:hAnsi="Montserrat" w:cs="Montserrat"/>
          <w:b/>
          <w:sz w:val="18"/>
          <w:szCs w:val="18"/>
          <w:highlight w:val="white"/>
        </w:rPr>
      </w:pPr>
    </w:p>
    <w:p w:rsidR="009C55AD" w:rsidRDefault="005925D6">
      <w:pPr>
        <w:spacing w:after="26" w:line="276" w:lineRule="auto"/>
        <w:ind w:left="1440"/>
        <w:jc w:val="both"/>
        <w:rPr>
          <w:rFonts w:ascii="Montserrat" w:eastAsia="Montserrat" w:hAnsi="Montserrat" w:cs="Montserrat"/>
          <w:b/>
          <w:color w:val="00000A"/>
          <w:sz w:val="18"/>
          <w:szCs w:val="18"/>
        </w:rPr>
      </w:pPr>
      <w:r>
        <w:rPr>
          <w:rFonts w:ascii="Montserrat" w:eastAsia="Montserrat" w:hAnsi="Montserrat" w:cs="Montserrat"/>
          <w:sz w:val="18"/>
          <w:szCs w:val="18"/>
          <w:highlight w:val="white"/>
        </w:rPr>
        <w:t>B.1. Órgano Interno de Control en el Instituto Nacional de los Pueblos Indígenas (OIC-INPI) VP009522</w:t>
      </w:r>
    </w:p>
    <w:p w:rsidR="009C55AD" w:rsidRDefault="009C55AD">
      <w:pPr>
        <w:tabs>
          <w:tab w:val="left" w:pos="1276"/>
        </w:tabs>
        <w:jc w:val="both"/>
        <w:rPr>
          <w:rFonts w:ascii="Montserrat" w:eastAsia="Montserrat" w:hAnsi="Montserrat" w:cs="Montserrat"/>
          <w:b/>
          <w:sz w:val="18"/>
          <w:szCs w:val="18"/>
          <w:highlight w:val="white"/>
        </w:rPr>
      </w:pPr>
    </w:p>
    <w:p w:rsidR="009C55AD" w:rsidRDefault="005925D6">
      <w:pPr>
        <w:tabs>
          <w:tab w:val="left" w:pos="108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V. Asuntos Generales.</w:t>
      </w:r>
    </w:p>
    <w:p w:rsidR="009C55AD" w:rsidRDefault="009C55AD">
      <w:pPr>
        <w:tabs>
          <w:tab w:val="left" w:pos="726"/>
        </w:tabs>
        <w:jc w:val="both"/>
        <w:rPr>
          <w:rFonts w:ascii="Montserrat" w:eastAsia="Montserrat" w:hAnsi="Montserrat" w:cs="Montserrat"/>
          <w:b/>
          <w:sz w:val="18"/>
          <w:szCs w:val="18"/>
        </w:rPr>
      </w:pPr>
    </w:p>
    <w:p w:rsidR="009C55AD" w:rsidRDefault="005925D6">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rsidR="009C55AD" w:rsidRDefault="009C55AD">
      <w:pPr>
        <w:tabs>
          <w:tab w:val="left" w:pos="1134"/>
          <w:tab w:val="left" w:pos="5535"/>
        </w:tabs>
        <w:jc w:val="both"/>
        <w:rPr>
          <w:rFonts w:ascii="Montserrat" w:eastAsia="Montserrat" w:hAnsi="Montserrat" w:cs="Montserrat"/>
          <w:color w:val="000000"/>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9C55AD" w:rsidRDefault="009C55AD">
      <w:pPr>
        <w:jc w:val="both"/>
        <w:rPr>
          <w:rFonts w:ascii="Montserrat" w:eastAsia="Montserrat" w:hAnsi="Montserrat" w:cs="Montserrat"/>
          <w:sz w:val="18"/>
          <w:szCs w:val="18"/>
        </w:rPr>
      </w:pPr>
    </w:p>
    <w:p w:rsidR="009C55AD" w:rsidRDefault="009C55AD">
      <w:pPr>
        <w:jc w:val="both"/>
        <w:rPr>
          <w:rFonts w:ascii="Montserrat" w:eastAsia="Montserrat" w:hAnsi="Montserrat" w:cs="Montserrat"/>
          <w:sz w:val="18"/>
          <w:szCs w:val="18"/>
        </w:rPr>
      </w:pPr>
    </w:p>
    <w:p w:rsidR="009C55AD" w:rsidRDefault="009C55AD">
      <w:pPr>
        <w:jc w:val="both"/>
        <w:rPr>
          <w:rFonts w:ascii="Montserrat" w:eastAsia="Montserrat" w:hAnsi="Montserrat" w:cs="Montserrat"/>
          <w:sz w:val="18"/>
          <w:szCs w:val="18"/>
        </w:rPr>
      </w:pPr>
    </w:p>
    <w:p w:rsidR="009C55AD" w:rsidRDefault="009C55AD">
      <w:pPr>
        <w:jc w:val="both"/>
        <w:rPr>
          <w:rFonts w:ascii="Montserrat" w:eastAsia="Montserrat" w:hAnsi="Montserrat" w:cs="Montserrat"/>
          <w:sz w:val="18"/>
          <w:szCs w:val="18"/>
        </w:rPr>
      </w:pPr>
    </w:p>
    <w:p w:rsidR="009C55AD" w:rsidRDefault="009C55AD">
      <w:pPr>
        <w:jc w:val="both"/>
        <w:rPr>
          <w:rFonts w:ascii="Montserrat" w:eastAsia="Montserrat" w:hAnsi="Montserrat" w:cs="Montserrat"/>
          <w:sz w:val="18"/>
          <w:szCs w:val="18"/>
        </w:rPr>
      </w:pPr>
    </w:p>
    <w:p w:rsidR="009C55AD" w:rsidRDefault="009C55AD">
      <w:pPr>
        <w:jc w:val="both"/>
        <w:rPr>
          <w:rFonts w:ascii="Montserrat" w:eastAsia="Montserrat" w:hAnsi="Montserrat" w:cs="Montserrat"/>
          <w:sz w:val="18"/>
          <w:szCs w:val="18"/>
        </w:rPr>
      </w:pP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b/>
          <w:sz w:val="18"/>
          <w:szCs w:val="18"/>
        </w:rPr>
      </w:pPr>
      <w:r>
        <w:rPr>
          <w:rFonts w:ascii="Montserrat" w:eastAsia="Montserrat" w:hAnsi="Montserrat" w:cs="Montserrat"/>
          <w:b/>
          <w:color w:val="000000"/>
          <w:sz w:val="18"/>
          <w:szCs w:val="18"/>
        </w:rPr>
        <w:lastRenderedPageBreak/>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9C55AD" w:rsidRDefault="009C55AD">
      <w:pPr>
        <w:jc w:val="both"/>
        <w:rPr>
          <w:rFonts w:ascii="Montserrat" w:eastAsia="Montserrat" w:hAnsi="Montserrat" w:cs="Montserrat"/>
          <w:color w:val="00000A"/>
          <w:sz w:val="18"/>
          <w:szCs w:val="18"/>
          <w:highlight w:val="yellow"/>
        </w:rPr>
      </w:pPr>
    </w:p>
    <w:p w:rsidR="009C55AD" w:rsidRDefault="005925D6">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Folio </w:t>
      </w:r>
      <w:r>
        <w:rPr>
          <w:rFonts w:ascii="Montserrat" w:eastAsia="Montserrat" w:hAnsi="Montserrat" w:cs="Montserrat"/>
          <w:b/>
          <w:sz w:val="18"/>
          <w:szCs w:val="18"/>
        </w:rPr>
        <w:t>330026522001508</w:t>
      </w:r>
    </w:p>
    <w:p w:rsidR="009C55AD" w:rsidRDefault="005925D6">
      <w:pPr>
        <w:jc w:val="both"/>
        <w:rPr>
          <w:rFonts w:ascii="Montserrat" w:eastAsia="Montserrat" w:hAnsi="Montserrat" w:cs="Montserrat"/>
          <w:b/>
          <w:sz w:val="18"/>
          <w:szCs w:val="18"/>
        </w:rPr>
      </w:pPr>
      <w:r>
        <w:rPr>
          <w:rFonts w:ascii="Montserrat" w:eastAsia="Montserrat" w:hAnsi="Montserrat" w:cs="Montserrat"/>
          <w:sz w:val="18"/>
          <w:szCs w:val="18"/>
        </w:rPr>
        <w:t>El Órgano Interno de Control en la Secretaría de Medio Ambiente y Recursos Naturales (OIC-SEMARNAT) mencionó que de la búsqueda realizada en los archivos localizó el expediente 2022/SEMARNAT/DE183 en etapa de investigación, por lo que actualiza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rsidR="009C55AD" w:rsidRDefault="009C55AD">
      <w:pPr>
        <w:jc w:val="both"/>
        <w:rPr>
          <w:rFonts w:ascii="Montserrat" w:eastAsia="Montserrat" w:hAnsi="Montserrat" w:cs="Montserrat"/>
          <w:b/>
          <w:sz w:val="18"/>
          <w:szCs w:val="18"/>
        </w:rPr>
      </w:pPr>
    </w:p>
    <w:p w:rsidR="009C55AD" w:rsidRDefault="005925D6">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II.A.1.ORD.25.22: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OIC-SEMARNAT respecto de las constancias que integran el expediente 2022/SEMARNAT/DE183, que se encuentra en etapa de investigación en términos de lo previsto en 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rsidR="009C55AD" w:rsidRDefault="009C55AD">
      <w:pPr>
        <w:jc w:val="both"/>
        <w:rPr>
          <w:rFonts w:ascii="Montserrat" w:eastAsia="Montserrat" w:hAnsi="Montserrat" w:cs="Montserrat"/>
          <w:sz w:val="18"/>
          <w:szCs w:val="18"/>
        </w:rPr>
      </w:pPr>
    </w:p>
    <w:p w:rsidR="009C55AD" w:rsidRDefault="005925D6">
      <w:pPr>
        <w:jc w:val="both"/>
        <w:rPr>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9C55AD" w:rsidRDefault="009C55AD">
      <w:pPr>
        <w:jc w:val="both"/>
        <w:rPr>
          <w:rFonts w:ascii="Montserrat" w:eastAsia="Montserrat" w:hAnsi="Montserrat" w:cs="Montserrat"/>
          <w:sz w:val="18"/>
          <w:szCs w:val="18"/>
        </w:rPr>
      </w:pPr>
    </w:p>
    <w:p w:rsidR="009C55AD" w:rsidRDefault="005925D6">
      <w:pPr>
        <w:jc w:val="both"/>
        <w:rPr>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autoridad investigadora se encuentra allegándose de información, incluso de aquella con carácter de reservada o confidencial relacionada con las posibles faltas administrativas denunciadas, a efecto de determinar la existencia o inexistencia de actos u omisiones que la ley señale como falta administrativa, representando un riesgo a la conducción de las investigaciones mientras estas no se hayan concluido, en definitiva. Aunado, a que las constancias documentales que integran el expediente de la investigación, en su caso, conformarán la base de la acción del procedimiento de responsabilidad administrativa, de las personas servidoras públicas involucradas.</w:t>
      </w:r>
    </w:p>
    <w:p w:rsidR="009C55AD" w:rsidRDefault="009C55AD">
      <w:pPr>
        <w:jc w:val="both"/>
        <w:rPr>
          <w:rFonts w:ascii="Montserrat" w:eastAsia="Montserrat" w:hAnsi="Montserrat" w:cs="Montserrat"/>
          <w:sz w:val="18"/>
          <w:szCs w:val="18"/>
        </w:rPr>
      </w:pPr>
    </w:p>
    <w:p w:rsidR="009C55AD" w:rsidRDefault="005925D6">
      <w:pPr>
        <w:jc w:val="both"/>
        <w:rPr>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requerida por el particular, representa un riesgo de perjuicio mayor al beneficio de la difusión, toda vez que se podrían afectar la debida conducción de la investigación, y en su caso, el ejercicio de las facultades disciplinarias de la Secretaría de la Función Pública, al violentar el fincamiento de una probable responsabilidad administrativa a las personas servidoras públicas relacionadas con los hechos irregulares, hasta en tanto los procedimientos y sus respectivos trámites queden definitivamente concluidos.</w:t>
      </w:r>
    </w:p>
    <w:p w:rsidR="009C55AD" w:rsidRDefault="009C55AD">
      <w:pPr>
        <w:jc w:val="both"/>
        <w:rPr>
          <w:rFonts w:ascii="Montserrat" w:eastAsia="Montserrat" w:hAnsi="Montserrat" w:cs="Montserrat"/>
          <w:sz w:val="18"/>
          <w:szCs w:val="18"/>
        </w:rPr>
      </w:pPr>
    </w:p>
    <w:p w:rsidR="009C55AD" w:rsidRDefault="005925D6">
      <w:pPr>
        <w:jc w:val="both"/>
        <w:rPr>
          <w:sz w:val="18"/>
          <w:szCs w:val="18"/>
        </w:rPr>
      </w:pPr>
      <w:r>
        <w:rPr>
          <w:rFonts w:ascii="Montserrat" w:eastAsia="Montserrat" w:hAnsi="Montserrat" w:cs="Montserrat"/>
          <w:sz w:val="18"/>
          <w:szCs w:val="18"/>
        </w:rPr>
        <w:t>El permitir la publicidad del escrito de denuncia del expediente 2022/SEMARNAT/DE183  que se encuentra en investigación, podrían hacer identificable el resultado del mismo, en el que cabe la posibilidad de que la determinación final verse sobre la existencia de presuntas irregularidades por parte de las personas servidoras públicas involucradas y con ello, se afecte la conducción del procedimiento disciplinario, dado que la autoridad investigadora aún se encuentra allegándose de elementos que le permitan en su caso, accionar el correspondiente procedimiento de responsabilidad administrativa.</w:t>
      </w:r>
    </w:p>
    <w:p w:rsidR="009C55AD" w:rsidRDefault="009C55AD">
      <w:pPr>
        <w:jc w:val="both"/>
        <w:rPr>
          <w:rFonts w:ascii="Montserrat" w:eastAsia="Montserrat" w:hAnsi="Montserrat" w:cs="Montserrat"/>
          <w:sz w:val="18"/>
          <w:szCs w:val="18"/>
        </w:rPr>
      </w:pPr>
    </w:p>
    <w:p w:rsidR="009C55AD" w:rsidRDefault="005925D6">
      <w:pPr>
        <w:jc w:val="both"/>
        <w:rPr>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El expediente 2022/SEMARNAT/DE183 aún se encuentra en etapa de investigación, por lo que no existe otro supuesto jurídico que permita el acceso a la información solicitada, en virtud de que, significa un detrimento a las actuaciones realizadas por la autoridad investigadora para determinar el inicio de un procedimiento de responsabilidad administrativa.</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Una vez que se hayan concluido las diligencias de investigación y que ésta haya derivado en un acuerdo de conclusión y archivo y el mismo se encuentre firme, se podrá entregar versión pública de la totalidad o de alguna diligencia en específico. </w:t>
      </w:r>
    </w:p>
    <w:p w:rsidR="009C55AD" w:rsidRDefault="005925D6">
      <w:pPr>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9C55AD" w:rsidRDefault="005925D6">
      <w:pPr>
        <w:jc w:val="both"/>
        <w:rPr>
          <w:sz w:val="18"/>
          <w:szCs w:val="18"/>
        </w:rPr>
      </w:pPr>
      <w:r>
        <w:rPr>
          <w:rFonts w:ascii="Montserrat" w:eastAsia="Montserrat" w:hAnsi="Montserrat" w:cs="Montserrat"/>
          <w:b/>
          <w:sz w:val="18"/>
          <w:szCs w:val="18"/>
        </w:rPr>
        <w:t xml:space="preserve">I. La existencia de un procedimiento de investigación por presuntas faltas administrativas. </w:t>
      </w:r>
      <w:r>
        <w:rPr>
          <w:rFonts w:ascii="Montserrat" w:eastAsia="Montserrat" w:hAnsi="Montserrat" w:cs="Montserrat"/>
          <w:sz w:val="18"/>
          <w:szCs w:val="18"/>
        </w:rPr>
        <w:t>Este requisito se acredita en virtud de la existencia del expediente 2022/SEMARNAT/DE183, aperturado en el Área de Quejas, Denuncias e Investigaciones del OIC-SEMARNAT en contra de servidores públicos adscritos a dicha Dependencia.</w:t>
      </w:r>
    </w:p>
    <w:p w:rsidR="009C55AD" w:rsidRDefault="009C55AD">
      <w:pPr>
        <w:ind w:left="720"/>
        <w:jc w:val="both"/>
        <w:rPr>
          <w:rFonts w:ascii="Montserrat" w:eastAsia="Montserrat" w:hAnsi="Montserrat" w:cs="Montserrat"/>
          <w:b/>
          <w:sz w:val="18"/>
          <w:szCs w:val="18"/>
        </w:rPr>
      </w:pPr>
    </w:p>
    <w:p w:rsidR="009C55AD" w:rsidRDefault="005925D6">
      <w:pPr>
        <w:jc w:val="both"/>
        <w:rPr>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rsidR="009C55AD" w:rsidRDefault="009C55AD">
      <w:pPr>
        <w:ind w:left="720"/>
        <w:jc w:val="both"/>
        <w:rPr>
          <w:rFonts w:ascii="Montserrat" w:eastAsia="Montserrat" w:hAnsi="Montserrat" w:cs="Montserrat"/>
          <w:sz w:val="18"/>
          <w:szCs w:val="18"/>
        </w:rPr>
      </w:pPr>
    </w:p>
    <w:p w:rsidR="009C55AD" w:rsidRDefault="005925D6">
      <w:pPr>
        <w:jc w:val="both"/>
        <w:rPr>
          <w:sz w:val="18"/>
          <w:szCs w:val="18"/>
        </w:rPr>
      </w:pPr>
      <w:r>
        <w:rPr>
          <w:rFonts w:ascii="Montserrat" w:eastAsia="Montserrat" w:hAnsi="Montserrat" w:cs="Montserrat"/>
          <w:sz w:val="18"/>
          <w:szCs w:val="18"/>
        </w:rPr>
        <w:t>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rsidR="009C55AD" w:rsidRDefault="009C55AD">
      <w:pPr>
        <w:ind w:left="720"/>
        <w:jc w:val="both"/>
        <w:rPr>
          <w:rFonts w:ascii="Montserrat" w:eastAsia="Montserrat" w:hAnsi="Montserrat" w:cs="Montserrat"/>
          <w:sz w:val="18"/>
          <w:szCs w:val="18"/>
        </w:rPr>
      </w:pPr>
    </w:p>
    <w:p w:rsidR="009C55AD" w:rsidRDefault="005925D6">
      <w:pPr>
        <w:jc w:val="both"/>
        <w:rPr>
          <w:sz w:val="18"/>
          <w:szCs w:val="18"/>
        </w:rPr>
      </w:pPr>
      <w:r>
        <w:rPr>
          <w:rFonts w:ascii="Montserrat" w:eastAsia="Montserrat" w:hAnsi="Montserrat" w:cs="Montserrat"/>
          <w:sz w:val="18"/>
          <w:szCs w:val="18"/>
        </w:rPr>
        <w:t>El expediente 2022/SEMARNAT/DE183, aún se encuentra en la etapa de investigación ya que esta Titularidad se encuentra recabando los elementos necesarios para determinar la existencia o no de las presuntas irregularidades administrativas referidas en los hechos que fueron denunciados y que motivaron la apertura del expediente en comento.</w:t>
      </w:r>
    </w:p>
    <w:p w:rsidR="009C55AD" w:rsidRDefault="009C55AD">
      <w:pPr>
        <w:ind w:left="720"/>
        <w:jc w:val="both"/>
        <w:rPr>
          <w:rFonts w:ascii="Montserrat" w:eastAsia="Montserrat" w:hAnsi="Montserrat" w:cs="Montserrat"/>
          <w:b/>
          <w:sz w:val="18"/>
          <w:szCs w:val="18"/>
        </w:rPr>
      </w:pPr>
    </w:p>
    <w:p w:rsidR="009C55AD" w:rsidRDefault="005925D6">
      <w:pPr>
        <w:jc w:val="both"/>
        <w:rPr>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que tiene el Área de Quejas, Denuncias e Investigaciones del OIC-SEMARNAT, permiten llevar a cabo las investigaciones necesarias para determinar la existencia de presuntas faltas administrativas imputables a servidores públicos.</w:t>
      </w:r>
    </w:p>
    <w:p w:rsidR="009C55AD" w:rsidRDefault="009C55AD">
      <w:pPr>
        <w:ind w:left="720"/>
        <w:jc w:val="both"/>
        <w:rPr>
          <w:rFonts w:ascii="Montserrat" w:eastAsia="Montserrat" w:hAnsi="Montserrat" w:cs="Montserrat"/>
          <w:sz w:val="18"/>
          <w:szCs w:val="18"/>
        </w:rPr>
      </w:pPr>
    </w:p>
    <w:p w:rsidR="009C55AD" w:rsidRDefault="005925D6">
      <w:pPr>
        <w:jc w:val="both"/>
        <w:rPr>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las investigaciones que lleva a cabo el Área de Quejas, Denuncias e Investigaciones del OIC-SEMARNAT,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9C55AD" w:rsidRDefault="009C55AD">
      <w:pPr>
        <w:jc w:val="both"/>
        <w:rPr>
          <w:rFonts w:ascii="Montserrat" w:eastAsia="Montserrat" w:hAnsi="Montserrat" w:cs="Montserrat"/>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rsidR="009C55AD" w:rsidRDefault="009C55AD">
      <w:pPr>
        <w:jc w:val="both"/>
        <w:rPr>
          <w:rFonts w:ascii="Montserrat" w:eastAsia="Montserrat" w:hAnsi="Montserrat" w:cs="Montserrat"/>
          <w:sz w:val="18"/>
          <w:szCs w:val="18"/>
        </w:rPr>
      </w:pPr>
    </w:p>
    <w:p w:rsidR="009C55AD" w:rsidRDefault="009C55AD">
      <w:pPr>
        <w:jc w:val="both"/>
        <w:rPr>
          <w:rFonts w:ascii="Montserrat" w:eastAsia="Montserrat" w:hAnsi="Montserrat" w:cs="Montserrat"/>
          <w:sz w:val="18"/>
          <w:szCs w:val="18"/>
        </w:rPr>
      </w:pPr>
    </w:p>
    <w:p w:rsidR="009C55AD" w:rsidRDefault="009C55AD">
      <w:pPr>
        <w:jc w:val="both"/>
        <w:rPr>
          <w:rFonts w:ascii="Montserrat" w:eastAsia="Montserrat" w:hAnsi="Montserrat" w:cs="Montserrat"/>
          <w:sz w:val="18"/>
          <w:szCs w:val="18"/>
        </w:rPr>
      </w:pPr>
    </w:p>
    <w:p w:rsidR="009C55AD" w:rsidRDefault="009C55AD">
      <w:pPr>
        <w:ind w:right="-19"/>
        <w:jc w:val="both"/>
        <w:rPr>
          <w:rFonts w:ascii="Montserrat" w:eastAsia="Montserrat" w:hAnsi="Montserrat" w:cs="Montserrat"/>
          <w:sz w:val="18"/>
          <w:szCs w:val="18"/>
        </w:rPr>
      </w:pPr>
    </w:p>
    <w:p w:rsidR="009C55AD" w:rsidRDefault="005925D6">
      <w:pPr>
        <w:jc w:val="both"/>
        <w:rPr>
          <w:rFonts w:ascii="Montserrat" w:eastAsia="Montserrat" w:hAnsi="Montserrat" w:cs="Montserrat"/>
          <w:b/>
          <w:sz w:val="18"/>
          <w:szCs w:val="18"/>
        </w:rPr>
      </w:pPr>
      <w:r>
        <w:rPr>
          <w:rFonts w:ascii="Montserrat" w:eastAsia="Montserrat" w:hAnsi="Montserrat" w:cs="Montserrat"/>
          <w:b/>
          <w:sz w:val="18"/>
          <w:szCs w:val="18"/>
        </w:rPr>
        <w:lastRenderedPageBreak/>
        <w:t>B. Respuestas a solicitudes de acceso a la información pública en las que se analizará la clasificación de confidencialidad de la información.</w:t>
      </w:r>
    </w:p>
    <w:p w:rsidR="009C55AD" w:rsidRDefault="009C55AD">
      <w:pPr>
        <w:jc w:val="both"/>
        <w:rPr>
          <w:rFonts w:ascii="Montserrat" w:eastAsia="Montserrat" w:hAnsi="Montserrat" w:cs="Montserrat"/>
          <w:b/>
          <w:sz w:val="18"/>
          <w:szCs w:val="18"/>
        </w:rPr>
      </w:pPr>
    </w:p>
    <w:p w:rsidR="009C55AD" w:rsidRDefault="00841C40">
      <w:pPr>
        <w:jc w:val="both"/>
        <w:rPr>
          <w:rFonts w:ascii="Montserrat" w:eastAsia="Montserrat" w:hAnsi="Montserrat" w:cs="Montserrat"/>
          <w:b/>
          <w:sz w:val="18"/>
          <w:szCs w:val="18"/>
        </w:rPr>
      </w:pPr>
      <w:sdt>
        <w:sdtPr>
          <w:tag w:val="goog_rdk_0"/>
          <w:id w:val="223496838"/>
        </w:sdtPr>
        <w:sdtEndPr/>
        <w:sdtContent/>
      </w:sdt>
      <w:sdt>
        <w:sdtPr>
          <w:tag w:val="goog_rdk_1"/>
          <w:id w:val="1181784574"/>
        </w:sdtPr>
        <w:sdtEndPr/>
        <w:sdtContent/>
      </w:sdt>
      <w:r w:rsidR="005925D6">
        <w:rPr>
          <w:rFonts w:ascii="Montserrat" w:eastAsia="Montserrat" w:hAnsi="Montserrat" w:cs="Montserrat"/>
          <w:b/>
          <w:sz w:val="18"/>
          <w:szCs w:val="18"/>
        </w:rPr>
        <w:t xml:space="preserve">B.1 Folio 330026522001241 </w:t>
      </w: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Humanos (DGRH) mencionó que la edad de las personas servidoras públicas adscritas a la Oficina del C. Secretario de la Función Pública constituye información confidencial en términos del 113, fracción I, de la Ley Federal de Transparencia y Acceso a la Información Pública. </w:t>
      </w:r>
    </w:p>
    <w:p w:rsidR="009C55AD" w:rsidRDefault="009C55AD">
      <w:pPr>
        <w:jc w:val="both"/>
        <w:rPr>
          <w:rFonts w:ascii="Montserrat" w:eastAsia="Montserrat" w:hAnsi="Montserrat" w:cs="Montserrat"/>
          <w:sz w:val="18"/>
          <w:szCs w:val="18"/>
        </w:rPr>
      </w:pPr>
    </w:p>
    <w:p w:rsidR="009C55AD" w:rsidRDefault="005925D6">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highlight w:val="green"/>
        </w:rPr>
      </w:pPr>
      <w:r>
        <w:rPr>
          <w:rFonts w:ascii="Montserrat" w:eastAsia="Montserrat" w:hAnsi="Montserrat" w:cs="Montserrat"/>
          <w:b/>
          <w:color w:val="00000A"/>
          <w:sz w:val="18"/>
          <w:szCs w:val="18"/>
          <w:highlight w:val="white"/>
        </w:rPr>
        <w:t xml:space="preserve">II.B.1.ORD.25.22: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DGRH respecto de la edad de las personas servidoras públicas adscritas a la Oficina del C. Secretario de la Función Pública en términos del artículo 113, fracción I, de la Ley Federal de Transparencia y Acceso a la Información Pública. </w:t>
      </w:r>
    </w:p>
    <w:p w:rsidR="009C55AD" w:rsidRDefault="009C55AD">
      <w:pPr>
        <w:jc w:val="both"/>
        <w:rPr>
          <w:rFonts w:ascii="Montserrat" w:eastAsia="Montserrat" w:hAnsi="Montserrat" w:cs="Montserrat"/>
          <w:b/>
          <w:sz w:val="18"/>
          <w:szCs w:val="18"/>
        </w:rPr>
      </w:pPr>
    </w:p>
    <w:p w:rsidR="009C55AD" w:rsidRDefault="005925D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B.2 Folio 330025622001422</w:t>
      </w:r>
    </w:p>
    <w:p w:rsidR="009C55AD" w:rsidRDefault="005925D6">
      <w:pPr>
        <w:spacing w:after="16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La Dirección General de Investigación Forense (DGIF) mencionó que el resultado de la búsqueda relacionado con la existencia o inexistencia de expedientes de evolución patrimonial en contra de </w:t>
      </w:r>
      <w:r>
        <w:rPr>
          <w:rFonts w:ascii="Montserrat" w:eastAsia="Montserrat" w:hAnsi="Montserrat" w:cs="Montserrat"/>
          <w:color w:val="00000A"/>
          <w:sz w:val="18"/>
          <w:szCs w:val="18"/>
        </w:rPr>
        <w:t xml:space="preserve">una persona física identificada o identificable, constituye información confidencial en términos del artículo 113, fracción I, de la Ley Federal de Transparencia y Acceso a la Información Pública. </w:t>
      </w:r>
    </w:p>
    <w:p w:rsidR="009C55AD" w:rsidRDefault="005925D6">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9C55AD" w:rsidRDefault="009C55AD">
      <w:pPr>
        <w:jc w:val="both"/>
        <w:rPr>
          <w:rFonts w:ascii="Montserrat" w:eastAsia="Montserrat" w:hAnsi="Montserrat" w:cs="Montserrat"/>
          <w:color w:val="00000A"/>
          <w:sz w:val="18"/>
          <w:szCs w:val="18"/>
        </w:rPr>
      </w:pPr>
    </w:p>
    <w:p w:rsidR="009C55AD" w:rsidRDefault="005925D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II.B.2.ORD.25.22: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la DGIF respecto de la existencia o inexistencia de expedientes de evolución patrimonial en contra de una persona física identificada o identificable en términos del artículo 113, fracción I, de la Ley Federal de Transparencia y Acceso a la Información Pública. </w:t>
      </w:r>
    </w:p>
    <w:p w:rsidR="009C55AD" w:rsidRDefault="009C55AD">
      <w:pPr>
        <w:jc w:val="both"/>
        <w:rPr>
          <w:rFonts w:ascii="Montserrat" w:eastAsia="Montserrat" w:hAnsi="Montserrat" w:cs="Montserrat"/>
          <w:color w:val="00000A"/>
          <w:sz w:val="18"/>
          <w:szCs w:val="18"/>
        </w:rPr>
      </w:pPr>
    </w:p>
    <w:p w:rsidR="009C55AD" w:rsidRDefault="005925D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B.3 Folio 330025622001461</w:t>
      </w: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Caminos y Puentes Federales </w:t>
      </w:r>
      <w:sdt>
        <w:sdtPr>
          <w:tag w:val="goog_rdk_2"/>
          <w:id w:val="1209762372"/>
        </w:sdtPr>
        <w:sdtEndPr/>
        <w:sdtContent/>
      </w:sdt>
      <w:sdt>
        <w:sdtPr>
          <w:tag w:val="goog_rdk_3"/>
          <w:id w:val="-761070395"/>
        </w:sdtPr>
        <w:sdtEndPr/>
        <w:sdtContent/>
      </w:sdt>
      <w:r>
        <w:rPr>
          <w:rFonts w:ascii="Montserrat" w:eastAsia="Montserrat" w:hAnsi="Montserrat" w:cs="Montserrat"/>
          <w:sz w:val="18"/>
          <w:szCs w:val="18"/>
        </w:rPr>
        <w:t>(OIC-CAPUFE) y la Dirección General de Denuncias e Investigaciones (DGDI) mencionaron que el resultado de la búsqueda relacionada con denuncias, investigaciones y procedimientos de responsabilidad en contra de una persona física identificada o identificable constituye información confidencial en términos del artículo</w:t>
      </w:r>
      <w:r>
        <w:rPr>
          <w:rFonts w:ascii="Montserrat" w:eastAsia="Montserrat" w:hAnsi="Montserrat" w:cs="Montserrat"/>
          <w:color w:val="00000A"/>
          <w:sz w:val="18"/>
          <w:szCs w:val="18"/>
        </w:rPr>
        <w:t xml:space="preserve"> 113, fracción I, de la Ley Federal de Transparencia y Acceso a la Información Pública. </w:t>
      </w:r>
    </w:p>
    <w:p w:rsidR="009C55AD" w:rsidRDefault="009C55AD">
      <w:pPr>
        <w:jc w:val="both"/>
        <w:rPr>
          <w:rFonts w:ascii="Montserrat" w:eastAsia="Montserrat" w:hAnsi="Montserrat" w:cs="Montserrat"/>
          <w:sz w:val="18"/>
          <w:szCs w:val="18"/>
        </w:rPr>
      </w:pPr>
    </w:p>
    <w:p w:rsidR="009C55AD" w:rsidRDefault="005925D6">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II.B.3.ORD.25.22: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OIC-CAPUFE y la DGDI respecto del resultado de la búsqueda relacionada con la existencia o inexistencia de denuncias, investigaciones y procedimientos de responsabilidad en trámite o concluidos con sanción contraria a lo dispuesto en </w:t>
      </w:r>
      <w:r>
        <w:rPr>
          <w:rFonts w:ascii="Montserrat" w:eastAsia="Montserrat" w:hAnsi="Montserrat" w:cs="Montserrat"/>
          <w:color w:val="00000A"/>
          <w:sz w:val="18"/>
          <w:szCs w:val="18"/>
        </w:rPr>
        <w:t>los artículos 53, de la Ley General del Sistema Nacional Anticorrupción; ​​27, párrafo cuarto de la Ley General de Responsabilidades Administrativas; y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w:t>
      </w:r>
    </w:p>
    <w:p w:rsidR="005925D6" w:rsidRDefault="005925D6">
      <w:pPr>
        <w:jc w:val="both"/>
        <w:rPr>
          <w:rFonts w:ascii="Montserrat" w:eastAsia="Montserrat" w:hAnsi="Montserrat" w:cs="Montserrat"/>
          <w:color w:val="00000A"/>
          <w:sz w:val="18"/>
          <w:szCs w:val="18"/>
        </w:rPr>
      </w:pPr>
    </w:p>
    <w:p w:rsidR="005925D6" w:rsidRDefault="005925D6">
      <w:pPr>
        <w:jc w:val="both"/>
        <w:rPr>
          <w:rFonts w:ascii="Montserrat" w:eastAsia="Montserrat" w:hAnsi="Montserrat" w:cs="Montserrat"/>
          <w:color w:val="00000A"/>
          <w:sz w:val="18"/>
          <w:szCs w:val="18"/>
        </w:rPr>
      </w:pPr>
    </w:p>
    <w:p w:rsidR="009C55AD" w:rsidRDefault="00841C40">
      <w:pPr>
        <w:jc w:val="both"/>
        <w:rPr>
          <w:rFonts w:ascii="Montserrat" w:eastAsia="Montserrat" w:hAnsi="Montserrat" w:cs="Montserrat"/>
          <w:b/>
          <w:color w:val="00000A"/>
          <w:sz w:val="18"/>
          <w:szCs w:val="18"/>
        </w:rPr>
      </w:pPr>
      <w:sdt>
        <w:sdtPr>
          <w:tag w:val="goog_rdk_4"/>
          <w:id w:val="1429693188"/>
        </w:sdtPr>
        <w:sdtEndPr/>
        <w:sdtContent/>
      </w:sdt>
      <w:sdt>
        <w:sdtPr>
          <w:tag w:val="goog_rdk_5"/>
          <w:id w:val="-254754903"/>
          <w:showingPlcHdr/>
        </w:sdtPr>
        <w:sdtEndPr/>
        <w:sdtContent>
          <w:r w:rsidR="005925D6">
            <w:t xml:space="preserve">     </w:t>
          </w:r>
        </w:sdtContent>
      </w:sdt>
      <w:r w:rsidR="005925D6">
        <w:rPr>
          <w:rFonts w:ascii="Montserrat" w:eastAsia="Montserrat" w:hAnsi="Montserrat" w:cs="Montserrat"/>
          <w:b/>
          <w:color w:val="00000A"/>
          <w:sz w:val="18"/>
          <w:szCs w:val="18"/>
        </w:rPr>
        <w:t>B.4 Folio 330025622001484</w:t>
      </w: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La Unidad de Ética y Prevención de Conflictos de Intereses (UEPPCI) mencionó que no cuenta con atribuciones para proporcionar información relativa a las denuncias presentadas y en su caso las resoluciones de la Unidad de Responsabilidades de Petróleos Mexicanos (UR-PEMEX), así como tampoco información relacionada con observaciones y recomendaciones de la auditoría interna y la Auditoría Superior de la Federación (ASF) de la persona servidora pública que refiere en la solicitud. </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No obstante, se sugerirá al particular presentar su requerimiento de información en la Unidad de Transparencia de la Auditoría Superior de la Federación (ASF) o en su caso, de Petróleo Mexicanos. </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Por otro lado, mencionó que no conoce de las denuncias que se presentan ante el Comité de Ética o Línea de Ética de Petróleos Mexicanos, toda vez que esa entidad cuenta con su propia normativa interna que regula la integración y funcionamiento de su Comité y éste no reporta sus actividades a la UEPPCI, lo anterior, de conformidad con el artículo 95, de la Ley de Petróleos Mexicanos. </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En esa tesitura, el Comité de Ética de dicha empresa productiva del Estado cuenta con sus propias reglas de operación del Comité de Ética de Petróleos Mexicanos y sus Empresas Productivas Subsidiarias y en su caso, Empresas Filiales, por lo que se orientará al particular a presentar la solicitud de información ante dicho ente público.</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Por su parte, la UR-PEMEX refirió que el resultado de la búsqueda relacionada con la existencia o inexistencia de denuncias presentadas en contra de una persona identificada o identificable constituye información confidencial en términos del artículo 113, fracción I, de la Ley Federal de Transparencia y Acceso a la Información Pública. </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Por último se hará del conocimiento que las resoluciones derivadas de procedimientos de responsabilidad administrativas en términos del artículo 53, de la Ley General del Sistema Nacional Anticorrupción y 27, de la Ley General de Responsabilidades Administrativas podrá consultarlas a través del Registro de Servidores Públicos Sancionados (RSPS): </w:t>
      </w:r>
      <w:hyperlink r:id="rId9">
        <w:r>
          <w:rPr>
            <w:rFonts w:ascii="Montserrat" w:eastAsia="Montserrat" w:hAnsi="Montserrat" w:cs="Montserrat"/>
            <w:color w:val="1155CC"/>
            <w:sz w:val="18"/>
            <w:szCs w:val="18"/>
          </w:rPr>
          <w:t>https://www.rsps.gob.mx/Sancionados/main.jsp</w:t>
        </w:r>
      </w:hyperlink>
      <w:r>
        <w:rPr>
          <w:rFonts w:ascii="Montserrat" w:eastAsia="Montserrat" w:hAnsi="Montserrat" w:cs="Montserrat"/>
          <w:sz w:val="18"/>
          <w:szCs w:val="18"/>
        </w:rPr>
        <w:t xml:space="preserve">. </w:t>
      </w:r>
    </w:p>
    <w:p w:rsidR="009C55AD" w:rsidRDefault="009C55AD">
      <w:pPr>
        <w:jc w:val="both"/>
        <w:rPr>
          <w:rFonts w:ascii="Montserrat" w:eastAsia="Montserrat" w:hAnsi="Montserrat" w:cs="Montserrat"/>
          <w:sz w:val="18"/>
          <w:szCs w:val="18"/>
        </w:rPr>
      </w:pPr>
    </w:p>
    <w:p w:rsidR="009C55AD" w:rsidRDefault="005925D6">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II.B.4.ORD.25.22:</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UR-PEMEX respecto de la existencia o inexistencia de denuncias en trámite o que hayan derivado en un acuerdo de archivo por falta de elementos en contra de una persona identificada o identificable en términos del artículo 113, fracción I, de la Ley Federal de Transparencia y Acceso a la Información Pública. </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B.5 Folio 330025622001485</w:t>
      </w: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La Unidad de Ética y Prevención de Conflictos de Intereses (UEPPCI) mencionó que no cuenta con atribuciones para proporcionar información relativa a las denuncias presentadas y en su caso las resoluciones de la Unidad de Responsabilidades de Petróleos Mexicanos (UR-PEMEX), así como tampoco información relacionada con observaciones y recomendaciones de la auditoría interna y la Auditoría Superior de la Federación de la persona servidora pública que refiere en la solicitud. </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No obstante, se sugerirá al particular presentar su requerimiento de información en la Unidad de Transparencia de la Auditoría Superior de la Federación (ASF) o en su caso, de Petróleo Mexicanos. </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Por otro lado, mencionó que no conoce de las denuncias que se presentan ante el Comité de Ética o Línea de Ética de Petróleos Mexicanos, toda vez que esa entidad cuenta con su propia normativa interna que regula la integración y funcionamiento de su Comité y éste no reporta sus actividades a la UEPPCI, lo anterior, de conformidad con el artículo 95, de la Ley de Petróleos Mexicanos. </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En esa tesitura, el Comité de Ética de dicha empresa productiva del Estado cuenta con sus propias Reglas de Operación del Comité de Ética de Petróleos Mexicanos y sus Empresas Productivas Subsidiarias y en su caso, Empresas Filiales, por lo que se orientará al particular a presentar la solicitud de información ante dicho ente público.</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Por su parte, la UR-PEMEX refirió que el resultado de la búsqueda relacionada con la existencia o inexistencia de denuncias presentadas en contra de una persona identificada o identificable constituye información confidencial en términos del artículo 1103, fracción I, de la Ley Federal de Transparencia y Acceso a la Información Pública. </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Por último se hará del conocimiento que las resoluciones derivadas de procedimientos de responsabilidad administrativas en términos del artículo 53, de la Ley General del Sistema Nacional Anticorrupción y 27, de la Ley General de Responsabilidades Administrativas podrá consultarlas a través del Registro de Servidores Públicos Sancionados (RSPS): </w:t>
      </w:r>
      <w:hyperlink r:id="rId10">
        <w:r>
          <w:rPr>
            <w:rFonts w:ascii="Montserrat" w:eastAsia="Montserrat" w:hAnsi="Montserrat" w:cs="Montserrat"/>
            <w:color w:val="1155CC"/>
            <w:sz w:val="18"/>
            <w:szCs w:val="18"/>
          </w:rPr>
          <w:t>https://www.rsps.gob.mx/Sancionados/main.jsp</w:t>
        </w:r>
      </w:hyperlink>
      <w:r>
        <w:rPr>
          <w:rFonts w:ascii="Montserrat" w:eastAsia="Montserrat" w:hAnsi="Montserrat" w:cs="Montserrat"/>
          <w:sz w:val="18"/>
          <w:szCs w:val="18"/>
        </w:rPr>
        <w:t xml:space="preserve">. </w:t>
      </w:r>
    </w:p>
    <w:p w:rsidR="009C55AD" w:rsidRDefault="009C55AD">
      <w:pPr>
        <w:jc w:val="both"/>
        <w:rPr>
          <w:rFonts w:ascii="Montserrat" w:eastAsia="Montserrat" w:hAnsi="Montserrat" w:cs="Montserrat"/>
          <w:sz w:val="18"/>
          <w:szCs w:val="18"/>
        </w:rPr>
      </w:pPr>
    </w:p>
    <w:p w:rsidR="009C55AD" w:rsidRDefault="005925D6">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II.B.5.ORD.25.22: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UR-PEMEX respecto de la existencia o inexistencia de denuncias en trámite o que hayan derivado en un acuerdo de archivo por falta de elementos en contra de una persona identificada o identificable en términos del artículo</w:t>
      </w:r>
      <w:sdt>
        <w:sdtPr>
          <w:tag w:val="goog_rdk_6"/>
          <w:id w:val="1629275033"/>
        </w:sdtPr>
        <w:sdtEndPr/>
        <w:sdtContent/>
      </w:sdt>
      <w:sdt>
        <w:sdtPr>
          <w:tag w:val="goog_rdk_7"/>
          <w:id w:val="881901681"/>
        </w:sdtPr>
        <w:sdtEndPr/>
        <w:sdtContent/>
      </w:sdt>
      <w:r>
        <w:rPr>
          <w:rFonts w:ascii="Montserrat" w:eastAsia="Montserrat" w:hAnsi="Montserrat" w:cs="Montserrat"/>
          <w:sz w:val="18"/>
          <w:szCs w:val="18"/>
        </w:rPr>
        <w:t xml:space="preserve"> 113, fracción I, de la Ley Federal de Transparencia y Acceso a la Información Pública</w:t>
      </w:r>
    </w:p>
    <w:p w:rsidR="009C55AD" w:rsidRDefault="009C55AD">
      <w:pPr>
        <w:jc w:val="both"/>
        <w:rPr>
          <w:rFonts w:ascii="Montserrat" w:eastAsia="Montserrat" w:hAnsi="Montserrat" w:cs="Montserrat"/>
          <w:b/>
          <w:color w:val="00000A"/>
          <w:sz w:val="18"/>
          <w:szCs w:val="18"/>
        </w:rPr>
      </w:pPr>
    </w:p>
    <w:p w:rsidR="009C55AD" w:rsidRDefault="009C55AD">
      <w:pPr>
        <w:jc w:val="both"/>
        <w:rPr>
          <w:rFonts w:ascii="Montserrat" w:eastAsia="Montserrat" w:hAnsi="Montserrat" w:cs="Montserrat"/>
          <w:b/>
          <w:color w:val="00000A"/>
          <w:sz w:val="18"/>
          <w:szCs w:val="18"/>
        </w:rPr>
      </w:pPr>
    </w:p>
    <w:p w:rsidR="009C55AD" w:rsidRDefault="005925D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9C55AD" w:rsidRDefault="009C55AD">
      <w:pPr>
        <w:jc w:val="both"/>
        <w:rPr>
          <w:rFonts w:ascii="Montserrat" w:eastAsia="Montserrat" w:hAnsi="Montserrat" w:cs="Montserrat"/>
          <w:b/>
          <w:color w:val="00000A"/>
          <w:sz w:val="18"/>
          <w:szCs w:val="18"/>
        </w:rPr>
      </w:pPr>
    </w:p>
    <w:p w:rsidR="009C55AD" w:rsidRDefault="009C55AD">
      <w:pPr>
        <w:jc w:val="both"/>
        <w:rPr>
          <w:rFonts w:ascii="Montserrat" w:eastAsia="Montserrat" w:hAnsi="Montserrat" w:cs="Montserrat"/>
          <w:b/>
          <w:color w:val="00000A"/>
          <w:sz w:val="18"/>
          <w:szCs w:val="18"/>
        </w:rPr>
      </w:pPr>
    </w:p>
    <w:p w:rsidR="005925D6" w:rsidRDefault="005925D6">
      <w:pPr>
        <w:spacing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C.1 Folio 330026522001387</w:t>
      </w:r>
    </w:p>
    <w:p w:rsidR="009C55AD" w:rsidRPr="005925D6" w:rsidRDefault="005925D6">
      <w:pPr>
        <w:spacing w:after="160"/>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Derivado del análisis a la versión pública propuesta por el Órgano Interno de Control en el Instituto Nacional de Suelo Sustentable (OIC-INSUS) respecto </w:t>
      </w:r>
      <w:r>
        <w:rPr>
          <w:rFonts w:ascii="Montserrat" w:eastAsia="Montserrat" w:hAnsi="Montserrat" w:cs="Montserrat"/>
          <w:color w:val="00000A"/>
          <w:sz w:val="18"/>
          <w:szCs w:val="18"/>
        </w:rPr>
        <w:t>del Acta Administrativa de Entrega Recepción del Departamento de Responsabilidades de ese Órgano Interno de CORETT, de la persona indicada en la solicitud, se emite la siguiente resolución por unanimidad:</w:t>
      </w:r>
    </w:p>
    <w:p w:rsidR="009C55AD" w:rsidRDefault="005925D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II.C.1.ORD.25.22:</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OIC-INSUS respecto del domicilio de la persona servidora pública saliente y entrante en el cargo, </w:t>
      </w:r>
      <w:sdt>
        <w:sdtPr>
          <w:tag w:val="goog_rdk_8"/>
          <w:id w:val="1532218057"/>
        </w:sdtPr>
        <w:sdtEndPr/>
        <w:sdtContent/>
      </w:sdt>
      <w:sdt>
        <w:sdtPr>
          <w:tag w:val="goog_rdk_9"/>
          <w:id w:val="-674500746"/>
        </w:sdtPr>
        <w:sdtEndPr/>
        <w:sdtContent/>
      </w:sdt>
      <w:r>
        <w:rPr>
          <w:rFonts w:ascii="Montserrat" w:eastAsia="Montserrat" w:hAnsi="Montserrat" w:cs="Montserrat"/>
          <w:color w:val="00000A"/>
          <w:sz w:val="18"/>
          <w:szCs w:val="18"/>
        </w:rPr>
        <w:t xml:space="preserve">así como la clave de elector y domicilio de los testigos de asistencia y el nombre de personas servidoras públicas presuntas responsables,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rPr>
        <w:t>artículo 113, fracción I, de la Ley Federal de Transparencia y Acceso a la Información Pública.</w:t>
      </w:r>
    </w:p>
    <w:p w:rsidR="009C55AD" w:rsidRDefault="009C55AD">
      <w:pPr>
        <w:jc w:val="both"/>
        <w:rPr>
          <w:rFonts w:ascii="Montserrat" w:eastAsia="Montserrat" w:hAnsi="Montserrat" w:cs="Montserrat"/>
          <w:color w:val="00000A"/>
          <w:sz w:val="18"/>
          <w:szCs w:val="18"/>
        </w:rPr>
      </w:pPr>
    </w:p>
    <w:p w:rsidR="005925D6" w:rsidRDefault="005925D6">
      <w:pPr>
        <w:spacing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C.2 Folio 330026522001435</w:t>
      </w:r>
    </w:p>
    <w:p w:rsidR="009C55AD" w:rsidRPr="005925D6" w:rsidRDefault="005925D6">
      <w:pPr>
        <w:spacing w:after="160"/>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Derivado del análisis a la versión pública propuesta por la Dirección General de Recursos Humanos (DGRH) respecto </w:t>
      </w:r>
      <w:r>
        <w:rPr>
          <w:rFonts w:ascii="Montserrat" w:eastAsia="Montserrat" w:hAnsi="Montserrat" w:cs="Montserrat"/>
          <w:color w:val="00000A"/>
          <w:sz w:val="18"/>
          <w:szCs w:val="18"/>
        </w:rPr>
        <w:t>de los currículums vitaes de las personas titulares de la Dirección General de Tecnologías de la Información (DGTI)</w:t>
      </w:r>
      <w:r>
        <w:rPr>
          <w:rFonts w:ascii="Montserrat" w:eastAsia="Montserrat" w:hAnsi="Montserrat" w:cs="Montserrat"/>
          <w:sz w:val="18"/>
          <w:szCs w:val="18"/>
        </w:rPr>
        <w:t>,</w:t>
      </w:r>
      <w:r>
        <w:rPr>
          <w:rFonts w:ascii="Montserrat" w:eastAsia="Montserrat" w:hAnsi="Montserrat" w:cs="Montserrat"/>
          <w:color w:val="00000A"/>
          <w:sz w:val="18"/>
          <w:szCs w:val="18"/>
        </w:rPr>
        <w:t xml:space="preserve"> se emite la siguiente resolución por unanimidad: </w:t>
      </w:r>
    </w:p>
    <w:p w:rsidR="009C55AD" w:rsidRDefault="005925D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II.C.2.ORD.25.22:</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la DGRH respecto de fotografías, número de teléfono fijo y celular, correo electrónico, domicilio de particulares, fecha de nacimiento, lugar de nacimiento (origen), nacionalidad, edad, Registro Federal de Contribuyentes (RFC) y redes sociales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rPr>
        <w:t>artículo 113, fracción I, de la Ley Federal de Transparencia y Acceso a la Información Pública.</w:t>
      </w:r>
    </w:p>
    <w:p w:rsidR="009C55AD" w:rsidRDefault="009C55AD">
      <w:pPr>
        <w:jc w:val="both"/>
        <w:rPr>
          <w:rFonts w:ascii="Montserrat" w:eastAsia="Montserrat" w:hAnsi="Montserrat" w:cs="Montserrat"/>
          <w:b/>
          <w:color w:val="00000A"/>
          <w:sz w:val="18"/>
          <w:szCs w:val="18"/>
        </w:rPr>
      </w:pPr>
    </w:p>
    <w:p w:rsidR="005925D6" w:rsidRDefault="005925D6">
      <w:pPr>
        <w:spacing w:after="160"/>
        <w:jc w:val="both"/>
        <w:rPr>
          <w:rFonts w:ascii="Montserrat" w:eastAsia="Montserrat" w:hAnsi="Montserrat" w:cs="Montserrat"/>
          <w:b/>
          <w:color w:val="00000A"/>
          <w:sz w:val="18"/>
          <w:szCs w:val="18"/>
        </w:rPr>
      </w:pPr>
    </w:p>
    <w:p w:rsidR="005925D6" w:rsidRDefault="005925D6">
      <w:pPr>
        <w:spacing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C.3 Folio 330026522001456</w:t>
      </w:r>
    </w:p>
    <w:p w:rsidR="009C55AD" w:rsidRPr="005925D6" w:rsidRDefault="005925D6">
      <w:pPr>
        <w:spacing w:after="160"/>
        <w:jc w:val="both"/>
        <w:rPr>
          <w:rFonts w:ascii="Montserrat" w:eastAsia="Montserrat" w:hAnsi="Montserrat" w:cs="Montserrat"/>
          <w:b/>
          <w:color w:val="00000A"/>
          <w:sz w:val="18"/>
          <w:szCs w:val="18"/>
        </w:rPr>
      </w:pPr>
      <w:r>
        <w:rPr>
          <w:rFonts w:ascii="Montserrat" w:eastAsia="Montserrat" w:hAnsi="Montserrat" w:cs="Montserrat"/>
          <w:sz w:val="18"/>
          <w:szCs w:val="18"/>
        </w:rPr>
        <w:t>Derivado del análisis a la versión pública propuesta por el Órgano Interno de Control en la Administración Portuaria Integral de Tuxpan (OIC-ASIPONA TUXPAN) respecto de los oficios OIC.-09-175-162/2019 y OIC.-09-175-309/2018 del expediente de investigación 106081/2018/PPC/API TUXPA/DE12, se emiten las siguientes resoluciones por unanimidad: </w:t>
      </w:r>
    </w:p>
    <w:p w:rsidR="009C55AD" w:rsidRDefault="005925D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II.C.3.1.ORD.25.22:</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la clasificación de confidencialidad  del oficio </w:t>
      </w:r>
      <w:r>
        <w:rPr>
          <w:rFonts w:ascii="Montserrat" w:eastAsia="Montserrat" w:hAnsi="Montserrat" w:cs="Montserrat"/>
          <w:sz w:val="18"/>
          <w:szCs w:val="18"/>
        </w:rPr>
        <w:t>OIC.-09-175-162/2019,</w:t>
      </w:r>
      <w:r>
        <w:rPr>
          <w:rFonts w:ascii="Montserrat" w:eastAsia="Montserrat" w:hAnsi="Montserrat" w:cs="Montserrat"/>
          <w:color w:val="00000A"/>
          <w:sz w:val="18"/>
          <w:szCs w:val="18"/>
        </w:rPr>
        <w:t xml:space="preserve"> invocada por el OIC-ASIPONA TUXPAN respecto del nombre, cargo, firma, domicilio y número de credencial de elector de la persona servidora pública investigada y no sancionada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rPr>
        <w:t>artículo 113, fracción I, de la Ley Federal de Transparencia y Acceso a la Información Pública.</w:t>
      </w:r>
    </w:p>
    <w:p w:rsidR="009C55AD" w:rsidRDefault="009C55AD">
      <w:pPr>
        <w:jc w:val="both"/>
        <w:rPr>
          <w:rFonts w:ascii="Montserrat" w:eastAsia="Montserrat" w:hAnsi="Montserrat" w:cs="Montserrat"/>
          <w:color w:val="00000A"/>
          <w:sz w:val="18"/>
          <w:szCs w:val="18"/>
        </w:rPr>
      </w:pPr>
    </w:p>
    <w:p w:rsidR="009C55AD" w:rsidRDefault="005925D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II.C.3.2.ORD.25.22:</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del oficio </w:t>
      </w:r>
      <w:r>
        <w:rPr>
          <w:rFonts w:ascii="Montserrat" w:eastAsia="Montserrat" w:hAnsi="Montserrat" w:cs="Montserrat"/>
          <w:sz w:val="18"/>
          <w:szCs w:val="18"/>
        </w:rPr>
        <w:t xml:space="preserve">OIC.-09-175-309/2018, </w:t>
      </w:r>
      <w:r>
        <w:rPr>
          <w:rFonts w:ascii="Montserrat" w:eastAsia="Montserrat" w:hAnsi="Montserrat" w:cs="Montserrat"/>
          <w:color w:val="00000A"/>
          <w:sz w:val="18"/>
          <w:szCs w:val="18"/>
        </w:rPr>
        <w:t xml:space="preserve"> invocada por el OIC-ASIPONA TUXPAN respecto del nombre, cargo, firma, domicilio y número de credencial de elector de la persona servidora pública investigada y no sancionada, nombre de personas físicas ajenas al procedimiento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rPr>
        <w:t>artículo 113, fracción I, de la Ley Federal de Transparencia y Acceso a la Información Pública.</w:t>
      </w:r>
    </w:p>
    <w:p w:rsidR="009C55AD" w:rsidRDefault="009C55AD">
      <w:pPr>
        <w:jc w:val="both"/>
        <w:rPr>
          <w:rFonts w:ascii="Montserrat" w:eastAsia="Montserrat" w:hAnsi="Montserrat" w:cs="Montserrat"/>
          <w:color w:val="00000A"/>
          <w:sz w:val="18"/>
          <w:szCs w:val="18"/>
        </w:rPr>
      </w:pPr>
    </w:p>
    <w:p w:rsidR="009C55AD" w:rsidRDefault="005925D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II.C.3.3.ORD.25.22:</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OIC-ASIPONA TUXPAN respecto del nombre de personas morales ajenas al procedimiento con fundamento en el artículo 113, fracción III, de la Ley Federal de Transparencia y Acceso a la Información Pública.</w:t>
      </w:r>
    </w:p>
    <w:p w:rsidR="009C55AD" w:rsidRDefault="009C55AD">
      <w:pPr>
        <w:jc w:val="both"/>
        <w:rPr>
          <w:rFonts w:ascii="Montserrat" w:eastAsia="Montserrat" w:hAnsi="Montserrat" w:cs="Montserrat"/>
          <w:color w:val="00000A"/>
          <w:sz w:val="18"/>
          <w:szCs w:val="18"/>
        </w:rPr>
      </w:pPr>
    </w:p>
    <w:p w:rsidR="009C55AD" w:rsidRDefault="005925D6">
      <w:pPr>
        <w:spacing w:after="16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9C55AD" w:rsidRDefault="005925D6">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rsidR="009C55AD" w:rsidRDefault="009C55AD">
      <w:pPr>
        <w:jc w:val="both"/>
        <w:rPr>
          <w:rFonts w:ascii="Montserrat" w:eastAsia="Montserrat" w:hAnsi="Montserrat" w:cs="Montserrat"/>
          <w:color w:val="00000A"/>
          <w:sz w:val="18"/>
          <w:szCs w:val="18"/>
        </w:rPr>
      </w:pPr>
    </w:p>
    <w:p w:rsidR="009C55AD" w:rsidRDefault="005925D6">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330026522001404</w:t>
      </w:r>
    </w:p>
    <w:p w:rsidR="009C55AD" w:rsidRDefault="005925D6">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330026522001458</w:t>
      </w:r>
    </w:p>
    <w:p w:rsidR="009C55AD" w:rsidRDefault="005925D6">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330026522001460</w:t>
      </w:r>
    </w:p>
    <w:p w:rsidR="009C55AD" w:rsidRDefault="005925D6">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330026522001466</w:t>
      </w:r>
    </w:p>
    <w:p w:rsidR="009C55AD" w:rsidRDefault="009C55AD">
      <w:pPr>
        <w:ind w:left="2880"/>
        <w:jc w:val="both"/>
        <w:rPr>
          <w:rFonts w:ascii="Montserrat" w:eastAsia="Montserrat" w:hAnsi="Montserrat" w:cs="Montserrat"/>
          <w:sz w:val="18"/>
          <w:szCs w:val="18"/>
          <w:highlight w:val="white"/>
        </w:rPr>
      </w:pPr>
    </w:p>
    <w:p w:rsidR="009C55AD" w:rsidRDefault="009C55AD">
      <w:pPr>
        <w:ind w:left="720"/>
        <w:jc w:val="both"/>
        <w:rPr>
          <w:rFonts w:ascii="Montserrat" w:eastAsia="Montserrat" w:hAnsi="Montserrat" w:cs="Montserrat"/>
          <w:color w:val="00000A"/>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9C55AD" w:rsidRDefault="009C55AD">
      <w:pPr>
        <w:jc w:val="both"/>
        <w:rPr>
          <w:rFonts w:ascii="Montserrat" w:eastAsia="Montserrat" w:hAnsi="Montserrat" w:cs="Montserrat"/>
          <w:color w:val="00000A"/>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b/>
          <w:sz w:val="18"/>
          <w:szCs w:val="18"/>
        </w:rPr>
        <w:t>III.ORD.25.22: CONFIRMAR</w:t>
      </w:r>
      <w:r>
        <w:rPr>
          <w:rFonts w:ascii="Montserrat" w:eastAsia="Montserrat" w:hAnsi="Montserrat" w:cs="Montserrat"/>
          <w:sz w:val="18"/>
          <w:szCs w:val="18"/>
        </w:rPr>
        <w:t xml:space="preserve"> la ampliación de plazo para la atención de las solicitudes mencionadas.</w:t>
      </w:r>
    </w:p>
    <w:p w:rsidR="009C55AD" w:rsidRDefault="009C55AD">
      <w:pPr>
        <w:jc w:val="both"/>
        <w:rPr>
          <w:rFonts w:ascii="Montserrat" w:eastAsia="Montserrat" w:hAnsi="Montserrat" w:cs="Montserrat"/>
          <w:sz w:val="18"/>
          <w:szCs w:val="18"/>
        </w:rPr>
      </w:pPr>
    </w:p>
    <w:p w:rsidR="005925D6" w:rsidRDefault="005925D6">
      <w:pPr>
        <w:ind w:left="2880"/>
        <w:jc w:val="both"/>
        <w:rPr>
          <w:rFonts w:ascii="Montserrat" w:eastAsia="Montserrat" w:hAnsi="Montserrat" w:cs="Montserrat"/>
          <w:b/>
          <w:sz w:val="18"/>
          <w:szCs w:val="18"/>
        </w:rPr>
      </w:pPr>
    </w:p>
    <w:p w:rsidR="005925D6" w:rsidRDefault="005925D6">
      <w:pPr>
        <w:ind w:left="2880"/>
        <w:jc w:val="both"/>
        <w:rPr>
          <w:rFonts w:ascii="Montserrat" w:eastAsia="Montserrat" w:hAnsi="Montserrat" w:cs="Montserrat"/>
          <w:b/>
          <w:sz w:val="18"/>
          <w:szCs w:val="18"/>
        </w:rPr>
      </w:pPr>
    </w:p>
    <w:p w:rsidR="005925D6" w:rsidRDefault="005925D6">
      <w:pPr>
        <w:ind w:left="2880"/>
        <w:jc w:val="both"/>
        <w:rPr>
          <w:rFonts w:ascii="Montserrat" w:eastAsia="Montserrat" w:hAnsi="Montserrat" w:cs="Montserrat"/>
          <w:b/>
          <w:sz w:val="18"/>
          <w:szCs w:val="18"/>
        </w:rPr>
      </w:pPr>
    </w:p>
    <w:p w:rsidR="005925D6" w:rsidRDefault="005925D6">
      <w:pPr>
        <w:ind w:left="2880"/>
        <w:jc w:val="both"/>
        <w:rPr>
          <w:rFonts w:ascii="Montserrat" w:eastAsia="Montserrat" w:hAnsi="Montserrat" w:cs="Montserrat"/>
          <w:b/>
          <w:sz w:val="18"/>
          <w:szCs w:val="18"/>
        </w:rPr>
      </w:pPr>
    </w:p>
    <w:p w:rsidR="005925D6" w:rsidRDefault="005925D6">
      <w:pPr>
        <w:ind w:left="2880"/>
        <w:jc w:val="both"/>
        <w:rPr>
          <w:rFonts w:ascii="Montserrat" w:eastAsia="Montserrat" w:hAnsi="Montserrat" w:cs="Montserrat"/>
          <w:b/>
          <w:sz w:val="18"/>
          <w:szCs w:val="18"/>
        </w:rPr>
      </w:pPr>
    </w:p>
    <w:p w:rsidR="005925D6" w:rsidRDefault="005925D6">
      <w:pPr>
        <w:ind w:left="2880"/>
        <w:jc w:val="both"/>
        <w:rPr>
          <w:rFonts w:ascii="Montserrat" w:eastAsia="Montserrat" w:hAnsi="Montserrat" w:cs="Montserrat"/>
          <w:b/>
          <w:sz w:val="18"/>
          <w:szCs w:val="18"/>
        </w:rPr>
      </w:pPr>
    </w:p>
    <w:p w:rsidR="005925D6" w:rsidRDefault="005925D6">
      <w:pPr>
        <w:ind w:left="2880"/>
        <w:jc w:val="both"/>
        <w:rPr>
          <w:rFonts w:ascii="Montserrat" w:eastAsia="Montserrat" w:hAnsi="Montserrat" w:cs="Montserrat"/>
          <w:b/>
          <w:sz w:val="18"/>
          <w:szCs w:val="18"/>
        </w:rPr>
      </w:pPr>
    </w:p>
    <w:p w:rsidR="009C55AD" w:rsidRDefault="005925D6">
      <w:pPr>
        <w:ind w:left="2880"/>
        <w:jc w:val="both"/>
        <w:rPr>
          <w:rFonts w:ascii="Montserrat" w:eastAsia="Montserrat" w:hAnsi="Montserrat" w:cs="Montserrat"/>
          <w:b/>
          <w:color w:val="000000"/>
          <w:sz w:val="18"/>
          <w:szCs w:val="18"/>
        </w:rPr>
      </w:pPr>
      <w:r>
        <w:rPr>
          <w:rFonts w:ascii="Montserrat" w:eastAsia="Montserrat" w:hAnsi="Montserrat" w:cs="Montserrat"/>
          <w:b/>
          <w:sz w:val="18"/>
          <w:szCs w:val="18"/>
        </w:rPr>
        <w:lastRenderedPageBreak/>
        <w:t xml:space="preserve">CUARTO </w:t>
      </w:r>
      <w:r>
        <w:rPr>
          <w:rFonts w:ascii="Montserrat" w:eastAsia="Montserrat" w:hAnsi="Montserrat" w:cs="Montserrat"/>
          <w:b/>
          <w:color w:val="000000"/>
          <w:sz w:val="18"/>
          <w:szCs w:val="18"/>
        </w:rPr>
        <w:t>PUNTO DEL ORDEN DEL DÍA</w:t>
      </w:r>
    </w:p>
    <w:p w:rsidR="009C55AD" w:rsidRDefault="009C55AD">
      <w:pPr>
        <w:ind w:left="2160" w:firstLine="720"/>
        <w:jc w:val="both"/>
        <w:rPr>
          <w:rFonts w:ascii="Montserrat" w:eastAsia="Montserrat" w:hAnsi="Montserrat" w:cs="Montserrat"/>
          <w:b/>
          <w:sz w:val="18"/>
          <w:szCs w:val="18"/>
        </w:rPr>
      </w:pPr>
    </w:p>
    <w:p w:rsidR="009C55AD" w:rsidRDefault="005925D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IV. Análisis de versiones públicas para dar cumplimiento a las obligaciones de transparencia previstas en la Ley General de Transparencia y Acceso a la Información Pública.</w:t>
      </w:r>
    </w:p>
    <w:p w:rsidR="009C55AD" w:rsidRDefault="009C55AD">
      <w:pPr>
        <w:tabs>
          <w:tab w:val="left" w:pos="1276"/>
        </w:tabs>
        <w:jc w:val="both"/>
        <w:rPr>
          <w:rFonts w:ascii="Montserrat" w:eastAsia="Montserrat" w:hAnsi="Montserrat" w:cs="Montserrat"/>
          <w:sz w:val="18"/>
          <w:szCs w:val="18"/>
        </w:rPr>
      </w:pPr>
      <w:bookmarkStart w:id="1" w:name="_heading=h.gjdgxs" w:colFirst="0" w:colLast="0"/>
      <w:bookmarkEnd w:id="1"/>
    </w:p>
    <w:p w:rsidR="009C55AD" w:rsidRDefault="005925D6">
      <w:pPr>
        <w:tabs>
          <w:tab w:val="left" w:pos="1276"/>
        </w:tabs>
        <w:jc w:val="both"/>
      </w:pPr>
      <w:r>
        <w:rPr>
          <w:rFonts w:ascii="Montserrat" w:eastAsia="Montserrat" w:hAnsi="Montserrat" w:cs="Montserrat"/>
          <w:b/>
          <w:sz w:val="18"/>
          <w:szCs w:val="18"/>
        </w:rPr>
        <w:t>A. Artículo 70 de la LGTAIP, fracción XXIV</w:t>
      </w:r>
    </w:p>
    <w:p w:rsidR="009C55AD" w:rsidRDefault="009C55AD">
      <w:pPr>
        <w:tabs>
          <w:tab w:val="left" w:pos="1276"/>
        </w:tabs>
        <w:jc w:val="both"/>
        <w:rPr>
          <w:rFonts w:ascii="Montserrat" w:eastAsia="Montserrat" w:hAnsi="Montserrat" w:cs="Montserrat"/>
          <w:b/>
          <w:sz w:val="18"/>
          <w:szCs w:val="18"/>
          <w:highlight w:val="white"/>
        </w:rPr>
      </w:pPr>
    </w:p>
    <w:p w:rsidR="009C55AD" w:rsidRDefault="005925D6">
      <w:pPr>
        <w:spacing w:after="26" w:line="276" w:lineRule="auto"/>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A.1. Órgano Interno de Control en la Guardia Nacional (OIC-GN) VP007122</w:t>
      </w:r>
    </w:p>
    <w:p w:rsidR="009C55AD" w:rsidRDefault="009C55AD">
      <w:pPr>
        <w:spacing w:after="26" w:line="276" w:lineRule="auto"/>
        <w:jc w:val="both"/>
        <w:rPr>
          <w:rFonts w:ascii="Montserrat" w:eastAsia="Montserrat" w:hAnsi="Montserrat" w:cs="Montserrat"/>
          <w:b/>
          <w:sz w:val="18"/>
          <w:szCs w:val="18"/>
          <w:highlight w:val="white"/>
        </w:rPr>
      </w:pPr>
    </w:p>
    <w:p w:rsidR="009C55AD" w:rsidRDefault="005925D6">
      <w:pPr>
        <w:spacing w:after="26" w:line="276" w:lineRule="auto"/>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Guardia Nacional (OIC-GN), somete a consideración del Comité de Transparencia la versión pública de las siguientes documentales:</w:t>
      </w:r>
    </w:p>
    <w:p w:rsidR="009C55AD" w:rsidRDefault="009C55AD">
      <w:pPr>
        <w:spacing w:after="26" w:line="276" w:lineRule="auto"/>
        <w:jc w:val="both"/>
        <w:rPr>
          <w:rFonts w:ascii="Montserrat" w:eastAsia="Montserrat" w:hAnsi="Montserrat" w:cs="Montserrat"/>
          <w:sz w:val="18"/>
          <w:szCs w:val="18"/>
        </w:rPr>
      </w:pP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Oficio de resultados definitivos de auditoría 04/2021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Cédulas de resultados definitivos de auditoría 04/2021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 xml:space="preserve">Oficio de resultados de seguimiento </w:t>
      </w:r>
      <w:r w:rsidRPr="005925D6">
        <w:rPr>
          <w:rFonts w:ascii="Montserrat" w:eastAsia="Montserrat" w:hAnsi="Montserrat" w:cs="Montserrat"/>
          <w:color w:val="00000A"/>
          <w:sz w:val="16"/>
          <w:szCs w:val="16"/>
        </w:rPr>
        <w:t>10/2021 de auditoría 04/2021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color w:val="00000A"/>
          <w:sz w:val="16"/>
          <w:szCs w:val="16"/>
        </w:rPr>
        <w:t>Cédula de seguimiento 10/2021 de la auditoría 04/2021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color w:val="00000A"/>
          <w:sz w:val="16"/>
          <w:szCs w:val="16"/>
        </w:rPr>
        <w:t xml:space="preserve">Oficio </w:t>
      </w:r>
      <w:r w:rsidRPr="005925D6">
        <w:rPr>
          <w:rFonts w:ascii="Montserrat" w:eastAsia="Montserrat" w:hAnsi="Montserrat" w:cs="Montserrat"/>
          <w:sz w:val="16"/>
          <w:szCs w:val="16"/>
        </w:rPr>
        <w:t>de resultados de seguimiento</w:t>
      </w:r>
      <w:r w:rsidRPr="005925D6">
        <w:rPr>
          <w:rFonts w:ascii="Montserrat" w:eastAsia="Montserrat" w:hAnsi="Montserrat" w:cs="Montserrat"/>
          <w:color w:val="00000A"/>
          <w:sz w:val="16"/>
          <w:szCs w:val="16"/>
        </w:rPr>
        <w:t xml:space="preserve"> 15/2021 de la Auditoría 04/2021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color w:val="00000A"/>
          <w:sz w:val="16"/>
          <w:szCs w:val="16"/>
        </w:rPr>
        <w:t>Cédula de seguimiento 15/2021 de la auditoría 04/2021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 xml:space="preserve">Oficio de resultados definitivos de auditoría </w:t>
      </w:r>
      <w:r w:rsidRPr="005925D6">
        <w:rPr>
          <w:rFonts w:ascii="Montserrat" w:eastAsia="Montserrat" w:hAnsi="Montserrat" w:cs="Montserrat"/>
          <w:color w:val="00000A"/>
          <w:sz w:val="16"/>
          <w:szCs w:val="16"/>
        </w:rPr>
        <w:t>11/2021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color w:val="00000A"/>
          <w:sz w:val="16"/>
          <w:szCs w:val="16"/>
        </w:rPr>
        <w:t>Oficio de resultados de seguimiento 06/22 de auditoría 11/2021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color w:val="00000A"/>
          <w:sz w:val="16"/>
          <w:szCs w:val="16"/>
        </w:rPr>
        <w:t>Cédula de seguimiento 06/22 de auditoría 11/2021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Oficio de resultados definitivos de</w:t>
      </w:r>
      <w:r w:rsidRPr="005925D6">
        <w:rPr>
          <w:color w:val="00000A"/>
          <w:sz w:val="16"/>
          <w:szCs w:val="16"/>
        </w:rPr>
        <w:t xml:space="preserve"> </w:t>
      </w:r>
      <w:r w:rsidRPr="005925D6">
        <w:rPr>
          <w:rFonts w:ascii="Montserrat" w:eastAsia="Montserrat" w:hAnsi="Montserrat" w:cs="Montserrat"/>
          <w:color w:val="00000A"/>
          <w:sz w:val="16"/>
          <w:szCs w:val="16"/>
        </w:rPr>
        <w:t>auditoría 14/2021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Cédulas de resultados definitivos de auditoría 14/2021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Cédulas de seguimiento 06/2022 de auditoría 14/2021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Oficio de resultados definitivos de auditoría</w:t>
      </w:r>
      <w:r w:rsidRPr="005925D6">
        <w:rPr>
          <w:color w:val="00000A"/>
          <w:sz w:val="16"/>
          <w:szCs w:val="16"/>
        </w:rPr>
        <w:t xml:space="preserve"> </w:t>
      </w:r>
      <w:r w:rsidRPr="005925D6">
        <w:rPr>
          <w:rFonts w:ascii="Montserrat" w:eastAsia="Montserrat" w:hAnsi="Montserrat" w:cs="Montserrat"/>
          <w:sz w:val="16"/>
          <w:szCs w:val="16"/>
        </w:rPr>
        <w:t>16/2021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Cédula de seguimiento</w:t>
      </w:r>
      <w:r w:rsidRPr="005925D6">
        <w:rPr>
          <w:rFonts w:ascii="Montserrat" w:eastAsia="Montserrat" w:hAnsi="Montserrat" w:cs="Montserrat"/>
          <w:color w:val="00000A"/>
          <w:sz w:val="16"/>
          <w:szCs w:val="16"/>
        </w:rPr>
        <w:t xml:space="preserve"> 06/2022 </w:t>
      </w:r>
      <w:r w:rsidRPr="005925D6">
        <w:rPr>
          <w:rFonts w:ascii="Montserrat" w:eastAsia="Montserrat" w:hAnsi="Montserrat" w:cs="Montserrat"/>
          <w:sz w:val="16"/>
          <w:szCs w:val="16"/>
        </w:rPr>
        <w:t>de auditoría</w:t>
      </w:r>
      <w:r w:rsidRPr="005925D6">
        <w:rPr>
          <w:rFonts w:ascii="Montserrat" w:eastAsia="Montserrat" w:hAnsi="Montserrat" w:cs="Montserrat"/>
          <w:color w:val="00000A"/>
          <w:sz w:val="16"/>
          <w:szCs w:val="16"/>
        </w:rPr>
        <w:t xml:space="preserve"> </w:t>
      </w:r>
      <w:r w:rsidRPr="005925D6">
        <w:rPr>
          <w:rFonts w:ascii="Montserrat" w:eastAsia="Montserrat" w:hAnsi="Montserrat" w:cs="Montserrat"/>
          <w:sz w:val="16"/>
          <w:szCs w:val="16"/>
        </w:rPr>
        <w:t>16/2021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Oficio de resultados definitivos de auditoría</w:t>
      </w:r>
      <w:r w:rsidRPr="005925D6">
        <w:rPr>
          <w:rFonts w:ascii="Montserrat" w:eastAsia="Montserrat" w:hAnsi="Montserrat" w:cs="Montserrat"/>
          <w:color w:val="00000A"/>
          <w:sz w:val="16"/>
          <w:szCs w:val="16"/>
        </w:rPr>
        <w:t xml:space="preserve"> </w:t>
      </w:r>
      <w:r w:rsidRPr="005925D6">
        <w:rPr>
          <w:rFonts w:ascii="Montserrat" w:eastAsia="Montserrat" w:hAnsi="Montserrat" w:cs="Montserrat"/>
          <w:sz w:val="16"/>
          <w:szCs w:val="16"/>
        </w:rPr>
        <w:t>17/2021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 xml:space="preserve">Cédula de </w:t>
      </w:r>
      <w:r w:rsidRPr="005925D6">
        <w:rPr>
          <w:rFonts w:ascii="Montserrat" w:eastAsia="Montserrat" w:hAnsi="Montserrat" w:cs="Montserrat"/>
          <w:color w:val="00000A"/>
          <w:sz w:val="16"/>
          <w:szCs w:val="16"/>
        </w:rPr>
        <w:t>seguimiento 06/2022 de auditoría 17/2021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Oficio de resultados definitivos de auditoría 18/2021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 xml:space="preserve">Cédula de </w:t>
      </w:r>
      <w:r w:rsidRPr="005925D6">
        <w:rPr>
          <w:rFonts w:ascii="Montserrat" w:eastAsia="Montserrat" w:hAnsi="Montserrat" w:cs="Montserrat"/>
          <w:color w:val="00000A"/>
          <w:sz w:val="16"/>
          <w:szCs w:val="16"/>
        </w:rPr>
        <w:t>seguimiento 06/2022 auditoría 18/2021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Oficio de resultados definitivos de auditoría 23/2021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 xml:space="preserve">Cédula de seguimiento </w:t>
      </w:r>
      <w:r w:rsidRPr="005925D6">
        <w:rPr>
          <w:rFonts w:ascii="Montserrat" w:eastAsia="Montserrat" w:hAnsi="Montserrat" w:cs="Montserrat"/>
          <w:color w:val="00000A"/>
          <w:sz w:val="16"/>
          <w:szCs w:val="16"/>
        </w:rPr>
        <w:t>06/2022 de auditoría 23/2021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Oficio de la auditoría 01/2020</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 xml:space="preserve">Cédula de </w:t>
      </w:r>
      <w:r w:rsidRPr="005925D6">
        <w:rPr>
          <w:rFonts w:ascii="Montserrat" w:eastAsia="Montserrat" w:hAnsi="Montserrat" w:cs="Montserrat"/>
          <w:color w:val="00000A"/>
          <w:sz w:val="16"/>
          <w:szCs w:val="16"/>
        </w:rPr>
        <w:t>seguimiento 05/2021 de auditoría 01/2020</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 xml:space="preserve">Cédula de </w:t>
      </w:r>
      <w:r w:rsidRPr="005925D6">
        <w:rPr>
          <w:rFonts w:ascii="Montserrat" w:eastAsia="Montserrat" w:hAnsi="Montserrat" w:cs="Montserrat"/>
          <w:color w:val="00000A"/>
          <w:sz w:val="16"/>
          <w:szCs w:val="16"/>
        </w:rPr>
        <w:t>seguimiento 06/2022 de auditoría 01/2020</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 xml:space="preserve">Cédula de </w:t>
      </w:r>
      <w:r w:rsidRPr="005925D6">
        <w:rPr>
          <w:rFonts w:ascii="Montserrat" w:eastAsia="Montserrat" w:hAnsi="Montserrat" w:cs="Montserrat"/>
          <w:color w:val="00000A"/>
          <w:sz w:val="16"/>
          <w:szCs w:val="16"/>
        </w:rPr>
        <w:t>seguimiento 15/2020 de auditoría 01/2020</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color w:val="00000A"/>
          <w:sz w:val="16"/>
          <w:szCs w:val="16"/>
        </w:rPr>
        <w:t>Cédula de seguimiento 10/2021 de auditoría 01/2020</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color w:val="00000A"/>
          <w:sz w:val="16"/>
          <w:szCs w:val="16"/>
        </w:rPr>
        <w:t>Cédula de seguimiento 15/2021 de auditoría 01/2020</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 xml:space="preserve">Cédula de </w:t>
      </w:r>
      <w:r w:rsidRPr="005925D6">
        <w:rPr>
          <w:rFonts w:ascii="Montserrat" w:eastAsia="Montserrat" w:hAnsi="Montserrat" w:cs="Montserrat"/>
          <w:color w:val="00000A"/>
          <w:sz w:val="16"/>
          <w:szCs w:val="16"/>
        </w:rPr>
        <w:t>seguimiento 20/2021 de auditoría 01/2020</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color w:val="00000A"/>
          <w:sz w:val="16"/>
          <w:szCs w:val="16"/>
        </w:rPr>
        <w:t>Informe de resultados de auditoría 06/2021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color w:val="00000A"/>
          <w:sz w:val="16"/>
          <w:szCs w:val="16"/>
        </w:rPr>
        <w:t>Cédula de seguimiento 06/2022 de auditoría 06/2021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color w:val="00000A"/>
          <w:sz w:val="16"/>
          <w:szCs w:val="16"/>
        </w:rPr>
        <w:t>Cédula de seguimiento 15/2021 de auditoría 06/2021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sz w:val="16"/>
          <w:szCs w:val="16"/>
        </w:rPr>
        <w:t xml:space="preserve">Cédula de </w:t>
      </w:r>
      <w:r w:rsidRPr="005925D6">
        <w:rPr>
          <w:rFonts w:ascii="Montserrat" w:eastAsia="Montserrat" w:hAnsi="Montserrat" w:cs="Montserrat"/>
          <w:color w:val="00000A"/>
          <w:sz w:val="16"/>
          <w:szCs w:val="16"/>
        </w:rPr>
        <w:t>seguimiento 20/2021 de auditoría 06/2021</w:t>
      </w:r>
    </w:p>
    <w:p w:rsidR="009C55AD" w:rsidRPr="005925D6" w:rsidRDefault="005925D6">
      <w:pPr>
        <w:numPr>
          <w:ilvl w:val="0"/>
          <w:numId w:val="4"/>
        </w:numPr>
        <w:spacing w:after="26" w:line="276" w:lineRule="auto"/>
        <w:jc w:val="both"/>
        <w:rPr>
          <w:rFonts w:ascii="Montserrat" w:eastAsia="Montserrat" w:hAnsi="Montserrat" w:cs="Montserrat"/>
          <w:color w:val="00000A"/>
          <w:sz w:val="16"/>
          <w:szCs w:val="16"/>
        </w:rPr>
      </w:pPr>
      <w:r w:rsidRPr="005925D6">
        <w:rPr>
          <w:rFonts w:ascii="Montserrat" w:eastAsia="Montserrat" w:hAnsi="Montserrat" w:cs="Montserrat"/>
          <w:sz w:val="16"/>
          <w:szCs w:val="16"/>
        </w:rPr>
        <w:t xml:space="preserve">Oficio de resultados definitivos de auditoría </w:t>
      </w:r>
      <w:r w:rsidRPr="005925D6">
        <w:rPr>
          <w:rFonts w:ascii="Montserrat" w:eastAsia="Montserrat" w:hAnsi="Montserrat" w:cs="Montserrat"/>
          <w:color w:val="00000A"/>
          <w:sz w:val="16"/>
          <w:szCs w:val="16"/>
        </w:rPr>
        <w:t>07/2021</w:t>
      </w:r>
    </w:p>
    <w:p w:rsidR="009C55AD" w:rsidRPr="005925D6" w:rsidRDefault="005925D6">
      <w:pPr>
        <w:numPr>
          <w:ilvl w:val="0"/>
          <w:numId w:val="4"/>
        </w:numPr>
        <w:spacing w:after="26" w:line="276" w:lineRule="auto"/>
        <w:jc w:val="both"/>
        <w:rPr>
          <w:rFonts w:ascii="Montserrat" w:eastAsia="Montserrat" w:hAnsi="Montserrat" w:cs="Montserrat"/>
          <w:color w:val="00000A"/>
          <w:sz w:val="16"/>
          <w:szCs w:val="16"/>
        </w:rPr>
      </w:pPr>
      <w:r w:rsidRPr="005925D6">
        <w:rPr>
          <w:rFonts w:ascii="Montserrat" w:eastAsia="Montserrat" w:hAnsi="Montserrat" w:cs="Montserrat"/>
          <w:color w:val="00000A"/>
          <w:sz w:val="16"/>
          <w:szCs w:val="16"/>
        </w:rPr>
        <w:t>Cédula de seguimiento 15/2021 de auditoría 07/2021</w:t>
      </w:r>
    </w:p>
    <w:p w:rsidR="009C55AD" w:rsidRPr="005925D6" w:rsidRDefault="005925D6">
      <w:pPr>
        <w:numPr>
          <w:ilvl w:val="0"/>
          <w:numId w:val="4"/>
        </w:numPr>
        <w:spacing w:after="26" w:line="276" w:lineRule="auto"/>
        <w:jc w:val="both"/>
        <w:rPr>
          <w:rFonts w:ascii="Montserrat" w:eastAsia="Montserrat" w:hAnsi="Montserrat" w:cs="Montserrat"/>
          <w:color w:val="00000A"/>
          <w:sz w:val="16"/>
          <w:szCs w:val="16"/>
        </w:rPr>
      </w:pPr>
      <w:r w:rsidRPr="005925D6">
        <w:rPr>
          <w:rFonts w:ascii="Montserrat" w:eastAsia="Montserrat" w:hAnsi="Montserrat" w:cs="Montserrat"/>
          <w:color w:val="00000A"/>
          <w:sz w:val="16"/>
          <w:szCs w:val="16"/>
        </w:rPr>
        <w:lastRenderedPageBreak/>
        <w:t>Cédula de seguimiento 20/2021 de auditoría 07/2021</w:t>
      </w:r>
    </w:p>
    <w:p w:rsidR="009C55AD" w:rsidRPr="005925D6" w:rsidRDefault="005925D6">
      <w:pPr>
        <w:numPr>
          <w:ilvl w:val="0"/>
          <w:numId w:val="4"/>
        </w:numPr>
        <w:spacing w:after="26" w:line="276" w:lineRule="auto"/>
        <w:jc w:val="both"/>
        <w:rPr>
          <w:rFonts w:ascii="Montserrat" w:eastAsia="Montserrat" w:hAnsi="Montserrat" w:cs="Montserrat"/>
          <w:color w:val="00000A"/>
          <w:sz w:val="16"/>
          <w:szCs w:val="16"/>
        </w:rPr>
      </w:pPr>
      <w:r w:rsidRPr="005925D6">
        <w:rPr>
          <w:rFonts w:ascii="Montserrat" w:eastAsia="Montserrat" w:hAnsi="Montserrat" w:cs="Montserrat"/>
          <w:sz w:val="16"/>
          <w:szCs w:val="16"/>
        </w:rPr>
        <w:t xml:space="preserve">Oficio de resultados definitivos de </w:t>
      </w:r>
      <w:r w:rsidRPr="005925D6">
        <w:rPr>
          <w:rFonts w:ascii="Montserrat" w:eastAsia="Montserrat" w:hAnsi="Montserrat" w:cs="Montserrat"/>
          <w:color w:val="00000A"/>
          <w:sz w:val="16"/>
          <w:szCs w:val="16"/>
        </w:rPr>
        <w:t>auditoría 09/2021</w:t>
      </w:r>
    </w:p>
    <w:p w:rsidR="009C55AD" w:rsidRPr="005925D6" w:rsidRDefault="005925D6">
      <w:pPr>
        <w:numPr>
          <w:ilvl w:val="0"/>
          <w:numId w:val="4"/>
        </w:numPr>
        <w:spacing w:after="26" w:line="276" w:lineRule="auto"/>
        <w:jc w:val="both"/>
        <w:rPr>
          <w:rFonts w:ascii="Montserrat" w:eastAsia="Montserrat" w:hAnsi="Montserrat" w:cs="Montserrat"/>
          <w:color w:val="00000A"/>
          <w:sz w:val="16"/>
          <w:szCs w:val="16"/>
        </w:rPr>
      </w:pPr>
      <w:r w:rsidRPr="005925D6">
        <w:rPr>
          <w:rFonts w:ascii="Montserrat" w:eastAsia="Montserrat" w:hAnsi="Montserrat" w:cs="Montserrat"/>
          <w:color w:val="00000A"/>
          <w:sz w:val="16"/>
          <w:szCs w:val="16"/>
        </w:rPr>
        <w:t>Cédula seguimiento 15/21 de auditoría 09/2021</w:t>
      </w:r>
    </w:p>
    <w:p w:rsidR="009C55AD" w:rsidRPr="005925D6" w:rsidRDefault="005925D6">
      <w:pPr>
        <w:numPr>
          <w:ilvl w:val="0"/>
          <w:numId w:val="4"/>
        </w:numPr>
        <w:spacing w:after="26" w:line="276" w:lineRule="auto"/>
        <w:jc w:val="both"/>
        <w:rPr>
          <w:rFonts w:ascii="Montserrat" w:eastAsia="Montserrat" w:hAnsi="Montserrat" w:cs="Montserrat"/>
          <w:sz w:val="16"/>
          <w:szCs w:val="16"/>
        </w:rPr>
      </w:pPr>
      <w:r w:rsidRPr="005925D6">
        <w:rPr>
          <w:rFonts w:ascii="Montserrat" w:eastAsia="Montserrat" w:hAnsi="Montserrat" w:cs="Montserrat"/>
          <w:color w:val="00000A"/>
          <w:sz w:val="16"/>
          <w:szCs w:val="16"/>
        </w:rPr>
        <w:t>Cédula seguimiento 20/21 de auditoría 09/2021</w:t>
      </w:r>
    </w:p>
    <w:p w:rsidR="009C55AD" w:rsidRDefault="009C55AD">
      <w:pPr>
        <w:spacing w:after="26" w:line="276" w:lineRule="auto"/>
        <w:jc w:val="both"/>
        <w:rPr>
          <w:rFonts w:ascii="Montserrat" w:eastAsia="Montserrat" w:hAnsi="Montserrat" w:cs="Montserrat"/>
          <w:sz w:val="18"/>
          <w:szCs w:val="18"/>
        </w:rPr>
      </w:pPr>
    </w:p>
    <w:p w:rsidR="009C55AD" w:rsidRDefault="005925D6">
      <w:pPr>
        <w:spacing w:after="26" w:line="276"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9C55AD" w:rsidRDefault="009C55AD">
      <w:pPr>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IV.A.1.1.ORD.25.22: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OIC-GN respecto de marca, modelo, matrícula, calibre del armamento, número económico, número de placas, marca, modelo, número de serie, características y especificaciones técnicas y descripción del equipo policial de los vehículos de la Guardia Nacional, 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con fundamento en el artículo 110, fracción I,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9C55AD" w:rsidRDefault="005925D6">
      <w:pPr>
        <w:spacing w:before="240" w:after="240" w:line="276" w:lineRule="auto"/>
        <w:jc w:val="both"/>
        <w:rPr>
          <w:rFonts w:ascii="Montserrat" w:eastAsia="Montserrat" w:hAnsi="Montserrat" w:cs="Montserrat"/>
          <w:b/>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9C55AD" w:rsidRDefault="005925D6">
      <w:pPr>
        <w:jc w:val="both"/>
        <w:rPr>
          <w:rFonts w:ascii="Montserrat" w:eastAsia="Montserrat" w:hAnsi="Montserrat" w:cs="Montserrat"/>
          <w:b/>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p>
    <w:p w:rsidR="009C55AD" w:rsidRDefault="009C55AD">
      <w:pPr>
        <w:jc w:val="both"/>
        <w:rPr>
          <w:rFonts w:ascii="Montserrat" w:eastAsia="Montserrat" w:hAnsi="Montserrat" w:cs="Montserrat"/>
          <w:sz w:val="18"/>
          <w:szCs w:val="18"/>
        </w:rPr>
      </w:pPr>
    </w:p>
    <w:p w:rsidR="009C55AD" w:rsidRDefault="005925D6">
      <w:pPr>
        <w:spacing w:after="160" w:line="252" w:lineRule="auto"/>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Riesgo Real. Dar acceso a la información relativa a la marca, modelo, matrícula, calibre del armamento, número económico, número de placas, marca, modelo, número de serie, características y especificaciones técnicas y descripción del equipo policial de los vehículos de la Guardia Nacional, 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implica que se dé a conocer información detallada de los bienes patrimoniales, lo que pone en grave riesgo las operaciones sustantivas de la Dependencia en la prevención del delito y el combate a la delincuencia.</w:t>
      </w:r>
    </w:p>
    <w:p w:rsidR="009C55AD" w:rsidRDefault="005925D6">
      <w:pPr>
        <w:spacing w:after="160" w:line="252" w:lineRule="auto"/>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Riesgo Demostrable. La información relativa a la marca, modelo, matrícula, calibre del armamento, número económico, número de placas, marca, modelo, número de serie, características y especificaciones técnicas y descripción del equipo policial de los vehículos de la Guardia Nacional, 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con que cuenta la Institución, provocaría que en caso de que llegue a manos de grupos criminales les permita perpetrar ataques a los bienes de la Institución, poniendo en riesgo la vida e integridad de los servidores públicos de las unidades operativas afectadas</w:t>
      </w:r>
      <w:r>
        <w:rPr>
          <w:rFonts w:ascii="Montserrat" w:eastAsia="Montserrat" w:hAnsi="Montserrat" w:cs="Montserrat"/>
          <w:b/>
          <w:color w:val="00000A"/>
          <w:sz w:val="18"/>
          <w:szCs w:val="18"/>
        </w:rPr>
        <w:t>.</w:t>
      </w:r>
    </w:p>
    <w:p w:rsidR="009C55AD" w:rsidRDefault="005925D6">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Asimismo, de realizarse un atentado por parte de la delincuencia organizada se pondría en riesgo la infraestructura de carácter estratégico de la Institución, así como el cumplimiento de sus objetivos y demás proyectos encomendados como instancia de Seguridad Pública.</w:t>
      </w:r>
    </w:p>
    <w:p w:rsidR="009C55AD" w:rsidRDefault="005925D6">
      <w:pPr>
        <w:spacing w:after="160" w:line="252" w:lineRule="auto"/>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Proporcionar la información solicitada, posibilita que grupos organizados delictivos adquieran información para conocer las características de las marca, modelo, matrícula, calibre del armamento, número económico, número de placas, marca, modelo, número de serie, características y especificaciones técnicas y descripción del equipo policial de los vehículos de la Guardia Nacional, 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utilizados por esta Institución, lo que pudiera desembocar en atentados en contra de los bienes los cuales forman parte para el logro de la seguridad pública, ya que esta información integrada con más elementos, aumenta las probabilidades de ayudar a neutralizar o inhibir maniobras y resultados de un determinado operativo, lo que ocasionaría un daño a la seguridad pública, poniendo en riesgo la eficacia de las estrategias orientadas a garantizar el orden y paz públicos en el país</w:t>
      </w:r>
      <w:r>
        <w:rPr>
          <w:rFonts w:ascii="Montserrat" w:eastAsia="Montserrat" w:hAnsi="Montserrat" w:cs="Montserrat"/>
          <w:b/>
          <w:color w:val="00000A"/>
          <w:sz w:val="18"/>
          <w:szCs w:val="18"/>
        </w:rPr>
        <w:t>.</w:t>
      </w:r>
    </w:p>
    <w:p w:rsidR="009C55AD" w:rsidRDefault="005925D6">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Riesgo Identificable. Dar acceso a la información relativa a la marca, modelo, matrícula, calibre del armamento, número económico, número de placas, marca, modelo, número de serie, características y especificaciones técnicas y descripción del equipo policial de los vehículos de la Guardia Nacional, características técnicas como número de serie y clave vehicular, especificaciones, y descripción del equipo policial, especificaciones y características técnicas de los bienes y equipos utilizados por los integrantes de la Policía Federal, número de las aeronaves, características técnicas como número de serie y matrícula, especificaciones, y descripción del equipo policial, estado de fuerza, así como las especificaciones y características técnicas de los bienes y equipos utilizados por los integrantes de la guardia nacional, inmuebles que ocupa la Policía Federal con que cuenta la Institución provocará los siguientes riesgos identificables:</w:t>
      </w:r>
    </w:p>
    <w:p w:rsidR="009C55AD" w:rsidRDefault="005925D6">
      <w:pPr>
        <w:spacing w:after="160" w:line="252" w:lineRule="auto"/>
        <w:jc w:val="both"/>
        <w:rPr>
          <w:color w:val="00000A"/>
          <w:sz w:val="16"/>
          <w:szCs w:val="16"/>
        </w:rPr>
      </w:pPr>
      <w:r>
        <w:rPr>
          <w:rFonts w:ascii="Montserrat" w:eastAsia="Montserrat" w:hAnsi="Montserrat" w:cs="Montserrat"/>
          <w:color w:val="00000A"/>
          <w:sz w:val="18"/>
          <w:szCs w:val="18"/>
        </w:rPr>
        <w:t>Riesgo a la estabilidad de la infraestructura estratégica implementada para la prestación del servicio de seguridad pública, al afectar las acciones que son desarrolladas en contra de los diversos grupos criminales y de narcotraficantes.</w:t>
      </w:r>
    </w:p>
    <w:p w:rsidR="009C55AD" w:rsidRDefault="005925D6">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Se propiciarán en mayor número los ataques que realizan los grupos criminales organizados en contra de bienes propiedad de la Guardia Nacional; específicamente. </w:t>
      </w:r>
    </w:p>
    <w:p w:rsidR="009C55AD" w:rsidRDefault="005925D6">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vulnerará el estado de fuerza y la capacidad de reacción que tiene la Guardia Nacional en todo el territorio nacional para el combate de bandas criminales organizadas y de la delincuencia.</w:t>
      </w:r>
    </w:p>
    <w:p w:rsidR="009C55AD" w:rsidRDefault="005925D6">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pondrá en riesgo la vida e integridad física de los elementos de la corporación que hacen frente a los grupos delictivos y que participan en los operativos y operaciones de inteligencia para el cumplimiento de los objetivos y fines de la Institución.</w:t>
      </w:r>
    </w:p>
    <w:p w:rsidR="009C55AD" w:rsidRDefault="005925D6">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manejo inadecuado de la información, motivo de la presente reserva, podría causar daños a la seguridad pública, ya que se estaría dando cabida a que organizaciones delictivas tengan acceso a la información relacionada con los vehículos en posesión de esta institución policial, restando su capacidad de reacción frente a un ataque; en ese sentido, se considera que, otorgar acceso a información de los vehículos, sus características y especificaciones técnicas, así como del equipo policial con los que cuenta este Órgano Administrativo Desconcentrado compromete acciones en materia de seguridad pública, entendiéndola como lo establece el siguiente criterio jurisprudencia!:</w:t>
      </w:r>
    </w:p>
    <w:p w:rsidR="009C55AD" w:rsidRDefault="005925D6">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SEGURIDAD PÚBLICA. SU REALIZACIÓN PRESUPONE EL RESPETO AL DERECHO Y EN ESPECIAL DE LAS GARANTÍAS INDIVIDUALES.</w:t>
      </w:r>
    </w:p>
    <w:p w:rsidR="009C55AD" w:rsidRDefault="005925D6">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''.Del análisis sistemático de los artículos 16, 21, 29, 89, fracción VI, 129 y 133, de la Constitución, así como 2o., 3o., 5o., 9o., 10, 13 y 15, de la Ley General que Establece las Bases de Coordinación del Sistema Nacional de Seguridad Pública; 1o., 2o., 3o., 10 y 11, de la Ley Orgánica del Ejército y Fuerza Aérea Mexicanos , y 1o., 2o., 9o. y 10, de la Ley Orgánica de la Armada de México, se deduce que el Estado mexicano, a través de sus tres niveles de gobierno y de todas las autoridades que tengan atribuciones  relacionadas, directa o indirectamente, con la  seguridad  pública,  deben  coadyuvar  a  lograr los  objetivos de ésta, traducidos en libertad, orden y paz pública, como condiciones imprescindibles para gozar de las garantías que la Constitución reconoce a los gobernados. El examen de los diferentes preceptos citados, con los demás elementos que permiten fijar su alcance, lleva a concluir que, jurídicamente, los conceptos de garantías individuales y seguridad pública no sólo no se oponen sino se condicionan recíprocamente. No tendría razón  de  ser  la seguridad pública si no se buscara con ella crear condiciones adecuadas para que los gobernados gocen de sus garantías; de ahí que el Constituyente Originario y el Poder Reformador  de  la  Constitución,  hayan  dado  las  bases  para   que   equilibradamente   y siempre en el estricto marco del ·derecho se puedan prevenir,  remediar  y  eliminar  o,  al menos disminuir, significativamente, situaciones de violencia que como hechos  notorios  se ejercen en contra de las personas  en su  vida, libertad, posesiones,  propiedades  y  derechos. Por ello, sería inadmisible en el contexto jurídico constitucional interpretar la seguridad pública como posibilidad de afectar a los individuos en sus garantías, lo que daría lugar a acudir a los medios de defensa que la propia Constitución prevé para corregir esas desviaciones. Consecuentemente, por el bien de la comunidad a la que se debe otorgar la seguridad pública,  debe  concluirse  que  resulta  inadmisible  constitucionalmente  un  criterio que  propicie  la  proliferación  y  fortalecimiento  de  fenómenos   que  atenten  gravemente contra los integrantes del cuerpo social, así como de cualquier otro que favoreciera la arbitrariedad de los órganos del Estado que, so pretexto de la seguridad pública, pudieran vulnerar las garantías individuales consagradas en el Código Supremo. Por tanto, debe establecerse el equilibrio entre ambos objetivos, defensa plena de   las   garantías individuas y seguridad pública al servicio de aquéllas. Ello implica el rechazo a interpretaciones ajenas al estudio integral del texto constitucional que se traduzca en mayor inseguridad para los gobernados o en multiplicación de las arbitrariedades de los gobernantes, en detrimento de la esfera de derecho de los gobernados."</w:t>
      </w:r>
    </w:p>
    <w:p w:rsidR="009C55AD" w:rsidRDefault="005925D6">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color w:val="00000A"/>
          <w:sz w:val="18"/>
          <w:szCs w:val="18"/>
        </w:rPr>
        <w:t>Se considera que se pone en peligro el orden público, en los casos en que la difusión de la información pueda menoscabar o limitar la capacidad de las autoridades para evitar la comisión de delitos.</w:t>
      </w:r>
    </w:p>
    <w:p w:rsidR="009C55AD" w:rsidRDefault="005925D6">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Bajo ese premisa y después de realizar un análisis y ponderación respecto al derecho de acceso a la información del particular frente la afectación que ocasionaría su divulgación; se considera que la clasificación de la información,  motivo del  presente  requerimiento,  se  encuentra  fundada  y motivada conforme a derecho, en términos de la legislación en la materia vigente, hasta en tanto subsistan las causas que la motive; siendo proporcional al peligro a que se hace frente con su divulgación, misma que observa en todo momento los principios de legalidad, racionalidad, proclamación, publicidad y no discriminación.</w:t>
      </w:r>
    </w:p>
    <w:p w:rsidR="009C55AD" w:rsidRDefault="005925D6">
      <w:pPr>
        <w:spacing w:after="160" w:line="252"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"DERECHO A LA INFORMACIÓN. SU EJERCICIO SE ENCUENTRA LIMITADO TANTO POR LOS INTERESES NACIONALES Y DE LA SOCIEDAD, COMO POR LOS DERECHOS DE TERCEROS."</w:t>
      </w:r>
    </w:p>
    <w:p w:rsidR="009C55AD" w:rsidRDefault="005925D6">
      <w:pPr>
        <w:jc w:val="both"/>
        <w:rPr>
          <w:rFonts w:ascii="Montserrat" w:eastAsia="Montserrat" w:hAnsi="Montserrat" w:cs="Montserrat"/>
          <w:b/>
          <w:sz w:val="18"/>
          <w:szCs w:val="18"/>
        </w:rPr>
      </w:pPr>
      <w:r>
        <w:rPr>
          <w:rFonts w:ascii="Montserrat" w:eastAsia="Montserrat" w:hAnsi="Montserrat" w:cs="Montserrat"/>
          <w:sz w:val="18"/>
          <w:szCs w:val="18"/>
        </w:rPr>
        <w:t xml:space="preserve">"El derecho a la información consagrado en la última parte del artículo 6°,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w:t>
      </w:r>
      <w:r>
        <w:rPr>
          <w:rFonts w:ascii="Montserrat" w:eastAsia="Montserrat" w:hAnsi="Montserrat" w:cs="Montserrat"/>
          <w:sz w:val="18"/>
          <w:szCs w:val="18"/>
        </w:rPr>
        <w:lastRenderedPageBreak/>
        <w:t>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 "</w:t>
      </w:r>
    </w:p>
    <w:p w:rsidR="009C55AD" w:rsidRDefault="009C55AD">
      <w:pPr>
        <w:jc w:val="both"/>
        <w:rPr>
          <w:rFonts w:ascii="Montserrat" w:eastAsia="Montserrat" w:hAnsi="Montserrat" w:cs="Montserrat"/>
          <w:b/>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IV.A.1.2.ORD.25.22: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reserva invocada por el OIC-GN respecto de los nombres, firmas y número de expediente de integrantes y exintegrantes de la Guardia Nacional, así como de elementos del Órgano Interno de Control, con fundamento en el artículo 110, fracción V,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9C55AD" w:rsidRDefault="005925D6">
      <w:pPr>
        <w:spacing w:before="240" w:after="240" w:line="276" w:lineRule="auto"/>
        <w:jc w:val="both"/>
        <w:rPr>
          <w:rFonts w:ascii="Montserrat" w:eastAsia="Montserrat" w:hAnsi="Montserrat" w:cs="Montserrat"/>
          <w:b/>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9C55AD" w:rsidRDefault="005925D6">
      <w:pPr>
        <w:spacing w:after="160" w:line="252" w:lineRule="auto"/>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los nombres</w:t>
      </w:r>
      <w:r>
        <w:rPr>
          <w:rFonts w:ascii="Montserrat" w:eastAsia="Montserrat" w:hAnsi="Montserrat" w:cs="Montserrat"/>
          <w:color w:val="00000A"/>
          <w:sz w:val="18"/>
          <w:szCs w:val="18"/>
        </w:rPr>
        <w:t>, firmas y número de expediente de integrantes y exintegrantes de la Guardia Nacional, así como de elementos del Órgano Interno de Control</w:t>
      </w:r>
      <w:r>
        <w:rPr>
          <w:rFonts w:ascii="Montserrat" w:eastAsia="Montserrat" w:hAnsi="Montserrat" w:cs="Montserrat"/>
          <w:sz w:val="18"/>
          <w:szCs w:val="18"/>
        </w:rPr>
        <w:t xml:space="preserve"> de la Guardia Nacional, pone en riesgo de manera directa la vida y la seguridad de los mismos, pudiéndose ocasionar riesgos personales en su vida y seguridad, que pueda alcanzar hasta su familia. Esto es así, pues dar a conocer sus nombres pone en riesgo su vida y seguridad,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rsidR="009C55AD" w:rsidRDefault="005925D6">
      <w:pPr>
        <w:spacing w:after="160" w:line="252" w:lineRule="auto"/>
        <w:jc w:val="both"/>
        <w:rPr>
          <w:rFonts w:ascii="Montserrat" w:eastAsia="Montserrat" w:hAnsi="Montserrat" w:cs="Montserrat"/>
          <w:sz w:val="18"/>
          <w:szCs w:val="18"/>
        </w:rPr>
      </w:pPr>
      <w:r>
        <w:rPr>
          <w:rFonts w:ascii="Montserrat" w:eastAsia="Montserrat" w:hAnsi="Montserrat" w:cs="Montserrat"/>
          <w:sz w:val="18"/>
          <w:szCs w:val="18"/>
        </w:rPr>
        <w:t>Dada la naturaleza de las funciones que realizan los servidores públicos de la Guardia Nacional se estima que dar a conocer los nombres, traería como consecuencia que los miembros de la delincuencia organizada pudieran obtener información, ya que estos cuentan con datos acerca de especificaciones técnicas y datos en general.</w:t>
      </w:r>
    </w:p>
    <w:p w:rsidR="009C55AD" w:rsidRDefault="005925D6">
      <w:pPr>
        <w:spacing w:after="160" w:line="252" w:lineRule="auto"/>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rsidR="009C55AD" w:rsidRDefault="005925D6">
      <w:pPr>
        <w:ind w:right="135"/>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rsidR="009C55AD" w:rsidRDefault="005925D6">
      <w:pPr>
        <w:spacing w:after="160" w:line="252" w:lineRule="auto"/>
        <w:jc w:val="both"/>
        <w:rPr>
          <w:rFonts w:ascii="Montserrat" w:eastAsia="Montserrat" w:hAnsi="Montserrat" w:cs="Montserrat"/>
          <w:sz w:val="18"/>
          <w:szCs w:val="18"/>
        </w:rPr>
      </w:pPr>
      <w:r>
        <w:rPr>
          <w:rFonts w:ascii="Times New Roman" w:eastAsia="Times New Roman" w:hAnsi="Times New Roman" w:cs="Times New Roman"/>
          <w:color w:val="00000A"/>
          <w:sz w:val="22"/>
          <w:szCs w:val="22"/>
        </w:rPr>
        <w:br/>
      </w: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a la seguridad personal son los bienes supremos tutelados por los gobiernos, eso quiere decir, que no existe derecho alguno por encima de la vida y seguridad personal. El derecho de acceso a la información, </w:t>
      </w:r>
      <w:r>
        <w:rPr>
          <w:rFonts w:ascii="Montserrat" w:eastAsia="Montserrat" w:hAnsi="Montserrat" w:cs="Montserrat"/>
          <w:sz w:val="18"/>
          <w:szCs w:val="18"/>
        </w:rPr>
        <w:lastRenderedPageBreak/>
        <w:t>tutelado en el artículo sexto de nuestra Carta Magna, no es absoluto per se,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rsidR="009C55AD" w:rsidRDefault="005925D6">
      <w:pPr>
        <w:spacing w:after="160" w:line="252" w:lineRule="auto"/>
        <w:jc w:val="both"/>
        <w:rPr>
          <w:rFonts w:ascii="Montserrat" w:eastAsia="Montserrat" w:hAnsi="Montserrat" w:cs="Montserrat"/>
          <w:sz w:val="18"/>
          <w:szCs w:val="18"/>
        </w:rPr>
      </w:pPr>
      <w:r>
        <w:rPr>
          <w:rFonts w:ascii="Montserrat" w:eastAsia="Montserrat" w:hAnsi="Montserrat" w:cs="Montserrat"/>
          <w:sz w:val="18"/>
          <w:szCs w:val="18"/>
        </w:rPr>
        <w:t xml:space="preserve">Con lo anterior, queda debidamente fundada y motivada la reserva de la información en términos de lo dispuesto en la fracción V, del artículo 110, de la LFTAIP, así como de los supuestos previstos en el Vigésimo tercero y Trigésimo tercero de los Lineamientos Generales en Materia de Clasificación y Desclasificación de la Información,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9C55AD" w:rsidRDefault="005925D6">
      <w:pPr>
        <w:spacing w:after="160" w:line="252" w:lineRule="auto"/>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IV.A.1.3.ORD.25.22: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OIC-GN respecto del Registro Federal de Contribuyentes (RFC), número de expediente, número de empleado con fundamento en el artículo 113, fracción I, de la Ley Federal de Transparencia y Acceso a la Información Pública.</w:t>
      </w:r>
    </w:p>
    <w:p w:rsidR="009C55AD" w:rsidRDefault="005925D6">
      <w:pPr>
        <w:spacing w:after="26" w:line="276" w:lineRule="auto"/>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A.2. Órgano Interno de Control en la Guardia Nacional (OIC-GN) VP007922</w:t>
      </w:r>
    </w:p>
    <w:p w:rsidR="009C55AD" w:rsidRDefault="009C55AD">
      <w:pPr>
        <w:spacing w:after="26" w:line="276" w:lineRule="auto"/>
        <w:jc w:val="both"/>
        <w:rPr>
          <w:rFonts w:ascii="Montserrat" w:eastAsia="Montserrat" w:hAnsi="Montserrat" w:cs="Montserrat"/>
          <w:b/>
          <w:sz w:val="18"/>
          <w:szCs w:val="18"/>
          <w:highlight w:val="white"/>
        </w:rPr>
      </w:pPr>
    </w:p>
    <w:p w:rsidR="009C55AD" w:rsidRDefault="005925D6">
      <w:pPr>
        <w:spacing w:after="26" w:line="276" w:lineRule="auto"/>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Guardia Nacional (OIC-GN), somete a consideración del Comité de Transparencia la versión pública de las siguientes documentales:</w:t>
      </w:r>
    </w:p>
    <w:p w:rsidR="009C55AD" w:rsidRDefault="009C55AD">
      <w:pPr>
        <w:spacing w:after="26" w:line="276" w:lineRule="auto"/>
        <w:jc w:val="both"/>
        <w:rPr>
          <w:rFonts w:ascii="Montserrat" w:eastAsia="Montserrat" w:hAnsi="Montserrat" w:cs="Montserrat"/>
          <w:sz w:val="18"/>
          <w:szCs w:val="18"/>
        </w:rPr>
      </w:pPr>
    </w:p>
    <w:p w:rsidR="009C55AD" w:rsidRDefault="005925D6">
      <w:pPr>
        <w:numPr>
          <w:ilvl w:val="0"/>
          <w:numId w:val="4"/>
        </w:numPr>
        <w:spacing w:after="26" w:line="276" w:lineRule="auto"/>
        <w:jc w:val="both"/>
        <w:rPr>
          <w:rFonts w:ascii="Montserrat" w:eastAsia="Montserrat" w:hAnsi="Montserrat" w:cs="Montserrat"/>
          <w:sz w:val="18"/>
          <w:szCs w:val="18"/>
        </w:rPr>
      </w:pPr>
      <w:r>
        <w:rPr>
          <w:rFonts w:ascii="Montserrat" w:eastAsia="Montserrat" w:hAnsi="Montserrat" w:cs="Montserrat"/>
          <w:sz w:val="18"/>
          <w:szCs w:val="18"/>
        </w:rPr>
        <w:t>Oficio de resultados definitivos de auditoría</w:t>
      </w:r>
      <w:r>
        <w:rPr>
          <w:color w:val="00000A"/>
          <w:sz w:val="22"/>
          <w:szCs w:val="22"/>
        </w:rPr>
        <w:t xml:space="preserve"> </w:t>
      </w:r>
      <w:r>
        <w:rPr>
          <w:rFonts w:ascii="Montserrat" w:eastAsia="Montserrat" w:hAnsi="Montserrat" w:cs="Montserrat"/>
          <w:sz w:val="18"/>
          <w:szCs w:val="18"/>
        </w:rPr>
        <w:t>19/2021</w:t>
      </w:r>
    </w:p>
    <w:p w:rsidR="009C55AD" w:rsidRDefault="005925D6">
      <w:pPr>
        <w:numPr>
          <w:ilvl w:val="0"/>
          <w:numId w:val="4"/>
        </w:numPr>
        <w:spacing w:after="26" w:line="276" w:lineRule="auto"/>
        <w:jc w:val="both"/>
        <w:rPr>
          <w:rFonts w:ascii="Montserrat" w:eastAsia="Montserrat" w:hAnsi="Montserrat" w:cs="Montserrat"/>
          <w:sz w:val="18"/>
          <w:szCs w:val="18"/>
        </w:rPr>
      </w:pPr>
      <w:r>
        <w:rPr>
          <w:rFonts w:ascii="Montserrat" w:eastAsia="Montserrat" w:hAnsi="Montserrat" w:cs="Montserrat"/>
          <w:sz w:val="18"/>
          <w:szCs w:val="18"/>
        </w:rPr>
        <w:t xml:space="preserve">Cédulas de </w:t>
      </w:r>
      <w:r>
        <w:rPr>
          <w:rFonts w:ascii="Montserrat" w:eastAsia="Montserrat" w:hAnsi="Montserrat" w:cs="Montserrat"/>
          <w:color w:val="00000A"/>
          <w:sz w:val="18"/>
          <w:szCs w:val="18"/>
        </w:rPr>
        <w:t>seguimiento 12/22 de auditoría 19/2021</w:t>
      </w:r>
    </w:p>
    <w:p w:rsidR="009C55AD" w:rsidRDefault="009C55AD">
      <w:pPr>
        <w:spacing w:after="26" w:line="276" w:lineRule="auto"/>
        <w:jc w:val="both"/>
        <w:rPr>
          <w:rFonts w:ascii="Montserrat" w:eastAsia="Montserrat" w:hAnsi="Montserrat" w:cs="Montserrat"/>
          <w:sz w:val="18"/>
          <w:szCs w:val="18"/>
        </w:rPr>
      </w:pPr>
    </w:p>
    <w:p w:rsidR="009C55AD" w:rsidRDefault="005925D6">
      <w:pPr>
        <w:spacing w:after="26" w:line="276"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9C55AD" w:rsidRDefault="009C55AD">
      <w:pPr>
        <w:tabs>
          <w:tab w:val="left" w:pos="1276"/>
        </w:tabs>
        <w:jc w:val="both"/>
        <w:rPr>
          <w:rFonts w:ascii="Montserrat" w:eastAsia="Montserrat" w:hAnsi="Montserrat" w:cs="Montserrat"/>
          <w:sz w:val="18"/>
          <w:szCs w:val="18"/>
        </w:rPr>
      </w:pPr>
    </w:p>
    <w:p w:rsidR="009C55AD" w:rsidRDefault="005925D6">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IV.A.2.ORD.25.22: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reserva invocada por el OIC-GN respecto de los nombres, firmas y número de expediente de integrantes y exintegrantes de la Guardia Nacional, así como de elementos del Órgano Interno de Control, con fundamento en el artículo 110, fracción V,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9C55AD" w:rsidRDefault="005925D6">
      <w:pPr>
        <w:spacing w:before="240" w:after="240" w:line="276" w:lineRule="auto"/>
        <w:jc w:val="both"/>
        <w:rPr>
          <w:rFonts w:ascii="Montserrat" w:eastAsia="Montserrat" w:hAnsi="Montserrat" w:cs="Montserrat"/>
          <w:b/>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9C55AD" w:rsidRDefault="005925D6">
      <w:pPr>
        <w:spacing w:after="160" w:line="252" w:lineRule="auto"/>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los nombres</w:t>
      </w:r>
      <w:r>
        <w:rPr>
          <w:rFonts w:ascii="Montserrat" w:eastAsia="Montserrat" w:hAnsi="Montserrat" w:cs="Montserrat"/>
          <w:color w:val="00000A"/>
          <w:sz w:val="18"/>
          <w:szCs w:val="18"/>
        </w:rPr>
        <w:t>, firmas y número de expediente de integrantes y exintegrantes de la Guardia Nacional, así como de elementos del Órgano Interno de Control</w:t>
      </w:r>
      <w:r>
        <w:rPr>
          <w:rFonts w:ascii="Montserrat" w:eastAsia="Montserrat" w:hAnsi="Montserrat" w:cs="Montserrat"/>
          <w:sz w:val="18"/>
          <w:szCs w:val="18"/>
        </w:rPr>
        <w:t xml:space="preserve"> de la Guardia Nacional, pone en riesgo de manera directa la vida y la seguridad de los mismos, pudiéndose ocasionar riesgos personales en su vida y seguridad, que pueda alcanzar hasta su familia,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presupuestos para que pueda acceder a otros derechos.</w:t>
      </w:r>
    </w:p>
    <w:p w:rsidR="009C55AD" w:rsidRDefault="005925D6">
      <w:pPr>
        <w:spacing w:after="160" w:line="252"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Dada la naturaleza de las funciones que realizan los servidores públicos de la Guardia Nacional se estima que dar a conocer los nombres, traería como consecuencia que los miembros de la delincuencia organizada pudieran obtener información, ya que estos cuentan con datos acerca de especificaciones técnicas y datos en general.</w:t>
      </w:r>
    </w:p>
    <w:p w:rsidR="009C55AD" w:rsidRDefault="005925D6">
      <w:pPr>
        <w:spacing w:after="160" w:line="252" w:lineRule="auto"/>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rsidR="009C55AD" w:rsidRDefault="005925D6">
      <w:pPr>
        <w:ind w:right="135"/>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rsidR="009C55AD" w:rsidRDefault="005925D6">
      <w:pPr>
        <w:spacing w:after="160" w:line="252" w:lineRule="auto"/>
        <w:jc w:val="both"/>
        <w:rPr>
          <w:rFonts w:ascii="Montserrat" w:eastAsia="Montserrat" w:hAnsi="Montserrat" w:cs="Montserrat"/>
          <w:sz w:val="18"/>
          <w:szCs w:val="18"/>
        </w:rPr>
      </w:pPr>
      <w:r>
        <w:rPr>
          <w:rFonts w:ascii="Times New Roman" w:eastAsia="Times New Roman" w:hAnsi="Times New Roman" w:cs="Times New Roman"/>
          <w:color w:val="00000A"/>
          <w:sz w:val="22"/>
          <w:szCs w:val="22"/>
        </w:rPr>
        <w:br/>
      </w: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a la seguridad personal son los bienes supremos tutelados por los gobiernos, eso quiere decir, que no existe derecho alguno por encima de la vida y seguridad personal. El derecho de acceso a la información, tutelado en el artículo sexto de nuestra Carta Magna, no es absoluto per se,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rsidR="009C55AD" w:rsidRDefault="005925D6">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 xml:space="preserve">Con lo anterior, queda debidamente fundada y motivada la reserva de la información en términos de lo dispuesto en la fracción V, del artículo 110, de la LFTAIP, así como de los supuestos previstos en el Vigésimo tercero y Trigésimo tercero de los Lineamientos Generales en materia de clasificación y desclasificación de la información,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9C55AD" w:rsidRDefault="009C55AD">
      <w:pPr>
        <w:tabs>
          <w:tab w:val="left" w:pos="1276"/>
        </w:tabs>
        <w:jc w:val="both"/>
        <w:rPr>
          <w:rFonts w:ascii="Montserrat" w:eastAsia="Montserrat" w:hAnsi="Montserrat" w:cs="Montserrat"/>
          <w:b/>
          <w:sz w:val="18"/>
          <w:szCs w:val="18"/>
          <w:highlight w:val="white"/>
        </w:rPr>
      </w:pPr>
    </w:p>
    <w:p w:rsidR="009C55AD" w:rsidRDefault="005925D6">
      <w:pPr>
        <w:tabs>
          <w:tab w:val="left" w:pos="1276"/>
        </w:tabs>
        <w:spacing w:after="160" w:line="252" w:lineRule="auto"/>
        <w:jc w:val="both"/>
        <w:rPr>
          <w:rFonts w:ascii="Montserrat" w:eastAsia="Montserrat" w:hAnsi="Montserrat" w:cs="Montserrat"/>
          <w:b/>
          <w:color w:val="00000A"/>
          <w:sz w:val="18"/>
          <w:szCs w:val="18"/>
        </w:rPr>
      </w:pPr>
      <w:r>
        <w:rPr>
          <w:rFonts w:ascii="Montserrat" w:eastAsia="Montserrat" w:hAnsi="Montserrat" w:cs="Montserrat"/>
          <w:b/>
          <w:sz w:val="18"/>
          <w:szCs w:val="18"/>
        </w:rPr>
        <w:t>A.3</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Órgano Interno de Control en el Instituto Mexicano de la Propiedad Industrial (OIC-IMPI) VP</w:t>
      </w:r>
      <w:r>
        <w:rPr>
          <w:rFonts w:ascii="Montserrat" w:eastAsia="Montserrat" w:hAnsi="Montserrat" w:cs="Montserrat"/>
          <w:b/>
          <w:color w:val="00000A"/>
          <w:sz w:val="18"/>
          <w:szCs w:val="18"/>
        </w:rPr>
        <w:t>010622</w:t>
      </w:r>
    </w:p>
    <w:p w:rsidR="009C55AD" w:rsidRDefault="005925D6">
      <w:pPr>
        <w:spacing w:before="220" w:after="160" w:line="252" w:lineRule="auto"/>
        <w:jc w:val="both"/>
        <w:rPr>
          <w:color w:val="00000A"/>
          <w:sz w:val="22"/>
          <w:szCs w:val="22"/>
        </w:rPr>
      </w:pPr>
      <w:r>
        <w:rPr>
          <w:rFonts w:ascii="Montserrat" w:eastAsia="Montserrat" w:hAnsi="Montserrat" w:cs="Montserrat"/>
          <w:sz w:val="18"/>
          <w:szCs w:val="18"/>
        </w:rPr>
        <w:t>El Órgano Interno de Control en el Instituto Mexicano de la Propiedad Industrial (OIC-IMPI), somete a consideración del Comité de Transparencia la reserva de las auditorías 01-2022, 02-2022, 03-2022 y la visita de Inspección 04-2022, con fundamento en el artículo 110, fracción VI, de la Ley Federal de Transparencia y Acceso a la Información Pública, toda vez que se encuentra en seguimiento de observaciones.</w:t>
      </w:r>
    </w:p>
    <w:p w:rsidR="009C55AD" w:rsidRDefault="005925D6">
      <w:pPr>
        <w:spacing w:after="26"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rsidR="009C55AD" w:rsidRDefault="009C55AD">
      <w:pPr>
        <w:jc w:val="both"/>
        <w:rPr>
          <w:rFonts w:ascii="Montserrat" w:eastAsia="Montserrat" w:hAnsi="Montserrat" w:cs="Montserrat"/>
          <w:sz w:val="18"/>
          <w:szCs w:val="18"/>
        </w:rPr>
      </w:pPr>
    </w:p>
    <w:p w:rsidR="009C55AD" w:rsidRDefault="005925D6">
      <w:pPr>
        <w:spacing w:after="160" w:line="252" w:lineRule="auto"/>
        <w:jc w:val="both"/>
        <w:rPr>
          <w:color w:val="00000A"/>
          <w:sz w:val="22"/>
          <w:szCs w:val="22"/>
        </w:rPr>
      </w:pPr>
      <w:r>
        <w:rPr>
          <w:rFonts w:ascii="Montserrat" w:eastAsia="Montserrat" w:hAnsi="Montserrat" w:cs="Montserrat"/>
          <w:b/>
          <w:color w:val="00000A"/>
          <w:sz w:val="18"/>
          <w:szCs w:val="18"/>
          <w:highlight w:val="white"/>
        </w:rPr>
        <w:t xml:space="preserve">IV.A.3.ORD.25.22: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OIC-IMPI respecto de las auditorías 01-2022, 02-2022, 03-2022 y la visita de Inspección 04-2022, toda vez que se 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p>
    <w:p w:rsidR="009C55AD" w:rsidRDefault="005925D6">
      <w:pPr>
        <w:spacing w:before="220" w:line="252" w:lineRule="auto"/>
        <w:jc w:val="both"/>
        <w:rPr>
          <w:rFonts w:ascii="Montserrat" w:eastAsia="Montserrat" w:hAnsi="Montserrat" w:cs="Montserrat"/>
          <w:sz w:val="18"/>
          <w:szCs w:val="18"/>
        </w:rPr>
      </w:pPr>
      <w:r>
        <w:rPr>
          <w:rFonts w:ascii="Montserrat" w:eastAsia="Montserrat" w:hAnsi="Montserrat" w:cs="Montserrat"/>
          <w:sz w:val="18"/>
          <w:szCs w:val="18"/>
          <w:highlight w:val="white"/>
        </w:rPr>
        <w:lastRenderedPageBreak/>
        <w:t>En cumplimiento al artículo 104 de la Ley General de Transparencia y Acceso a la Información Pública, se aplica la siguiente prueba de daño:</w:t>
      </w:r>
    </w:p>
    <w:p w:rsidR="009C55AD" w:rsidRDefault="005925D6">
      <w:pPr>
        <w:spacing w:before="220" w:after="160" w:line="252" w:lineRule="auto"/>
        <w:jc w:val="both"/>
        <w:rPr>
          <w:color w:val="00000A"/>
          <w:sz w:val="22"/>
          <w:szCs w:val="22"/>
        </w:rPr>
      </w:pPr>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Área de Auditoría Interna, de Desarrollo y Mejora de la Gestión Pública del OIC-IMPI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los actos de fiscalización,</w:t>
      </w:r>
      <w:r>
        <w:rPr>
          <w:rFonts w:ascii="Montserrat" w:eastAsia="Montserrat" w:hAnsi="Montserrat" w:cs="Montserrat"/>
          <w:color w:val="00000A"/>
          <w:sz w:val="18"/>
          <w:szCs w:val="18"/>
        </w:rPr>
        <w:t xml:space="preserve"> </w:t>
      </w:r>
      <w:r>
        <w:rPr>
          <w:rFonts w:ascii="Montserrat" w:eastAsia="Montserrat" w:hAnsi="Montserrat" w:cs="Montserrat"/>
          <w:sz w:val="18"/>
          <w:szCs w:val="18"/>
        </w:rPr>
        <w:t>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hallazgos</w:t>
      </w:r>
      <w:r>
        <w:rPr>
          <w:rFonts w:ascii="Montserrat" w:eastAsia="Montserrat" w:hAnsi="Montserrat" w:cs="Montserrat"/>
          <w:color w:val="00000A"/>
          <w:sz w:val="18"/>
          <w:szCs w:val="18"/>
        </w:rPr>
        <w:t xml:space="preserve">, </w:t>
      </w:r>
      <w:r>
        <w:rPr>
          <w:rFonts w:ascii="Montserrat" w:eastAsia="Montserrat" w:hAnsi="Montserrat" w:cs="Montserrat"/>
          <w:sz w:val="18"/>
          <w:szCs w:val="18"/>
        </w:rPr>
        <w:t>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rsidR="009C55AD" w:rsidRDefault="005925D6">
      <w:pPr>
        <w:spacing w:before="220" w:after="160" w:line="252" w:lineRule="auto"/>
        <w:jc w:val="both"/>
        <w:rPr>
          <w:color w:val="00000A"/>
          <w:sz w:val="22"/>
          <w:szCs w:val="22"/>
        </w:rPr>
      </w:pPr>
      <w:r>
        <w:rPr>
          <w:rFonts w:ascii="Montserrat" w:eastAsia="Montserrat" w:hAnsi="Montserrat" w:cs="Montserrat"/>
          <w:sz w:val="18"/>
          <w:szCs w:val="18"/>
        </w:rPr>
        <w:t>Aunado a lo anterior, debe tomarse en consideración que, al ser el acto de fiscalización un proceso único,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rsidR="009C55AD" w:rsidRDefault="005925D6">
      <w:pPr>
        <w:spacing w:before="220" w:after="160" w:line="252" w:lineRule="auto"/>
        <w:jc w:val="both"/>
        <w:rPr>
          <w:color w:val="00000A"/>
          <w:sz w:val="22"/>
          <w:szCs w:val="22"/>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OIC-IMPI, podría afectar las actividades inherentes a la fiscalización, ya que como se mencionó, los resultados pueden derivar en hallazgos susceptibles de constituir faltas administrativas.</w:t>
      </w:r>
    </w:p>
    <w:p w:rsidR="009C55AD" w:rsidRDefault="005925D6">
      <w:pPr>
        <w:spacing w:before="220" w:after="160" w:line="252" w:lineRule="auto"/>
        <w:jc w:val="both"/>
        <w:rPr>
          <w:color w:val="00000A"/>
          <w:sz w:val="22"/>
          <w:szCs w:val="22"/>
        </w:rPr>
      </w:pPr>
      <w:r>
        <w:rPr>
          <w:rFonts w:ascii="Montserrat" w:eastAsia="Montserrat" w:hAnsi="Montserrat" w:cs="Montserrat"/>
          <w:sz w:val="18"/>
          <w:szCs w:val="18"/>
        </w:rPr>
        <w:t>En términos del artículo 49, fracción V, de la Ley General de Responsabilidades Administrativas, se dispone que el Órgano Interno de Control, en calidad de autoridad debe guardar secrecía respecto de la información obtenida en la práctica de actos de fiscalización, para el esclarecimiento de los hechos que puedan constituir faltas administrativas por parte de servidores públicos en el ejercicio de sus funciones, por lo que dar a conocer la información que ahora se reserva, contravendría dicha disposición general.</w:t>
      </w:r>
    </w:p>
    <w:p w:rsidR="009C55AD" w:rsidRDefault="005925D6">
      <w:pPr>
        <w:spacing w:before="220" w:after="160" w:line="252" w:lineRule="auto"/>
        <w:jc w:val="both"/>
        <w:rPr>
          <w:color w:val="00000A"/>
          <w:sz w:val="22"/>
          <w:szCs w:val="22"/>
        </w:rPr>
      </w:pPr>
      <w:r>
        <w:rPr>
          <w:rFonts w:ascii="Montserrat" w:eastAsia="Montserrat" w:hAnsi="Montserrat" w:cs="Montserrat"/>
          <w:sz w:val="18"/>
          <w:szCs w:val="18"/>
        </w:rPr>
        <w:t xml:space="preserve">Reservar la información contenida en el proceso de fiscalización, supera el interés público, hasta en tanto no queden totalmente solventadas los hallazgos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del acto de fiscalización y con ello, la independencia y discrecionalidad de la autoridad fiscalizadora ante la hipótesis de una probable responsabilidad administrativa por actos u omisiones de servidores públicos.</w:t>
      </w:r>
    </w:p>
    <w:p w:rsidR="009C55AD" w:rsidRDefault="005925D6">
      <w:pPr>
        <w:spacing w:before="220" w:after="160" w:line="252" w:lineRule="auto"/>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No resultaría posible realizar versión pública de los expedientes de actos de fiscalización practicados o en su caso de los seguimientos a los hallazgos realizados distinguiendo una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sz w:val="18"/>
          <w:szCs w:val="18"/>
        </w:rPr>
        <w:t>de otra, pues el resultado de dicho procedimiento se</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trata de una unidad documental en la que sus diligencias, actuaciones y la totalidad de sus constancias conforman el expediente del acto de fiscalización, por lo que publicar o difundir parte de su información, obstaculizaría las atribuciones de verificación o inspección del Área de Auditoría Interna, de Desarrollo y Mejora de la Gestión Pública del Órgano Interno de Control; lo que se adecúa al principio de proporcionalidad y representa el medio menos restrictivo disponible para evitar el perjuicio al interés público, en tanto que una vez concluida la reserva podrá conocerse de las actuaciones </w:t>
      </w:r>
      <w:r>
        <w:rPr>
          <w:rFonts w:ascii="Montserrat" w:eastAsia="Montserrat" w:hAnsi="Montserrat" w:cs="Montserrat"/>
          <w:sz w:val="18"/>
          <w:szCs w:val="18"/>
        </w:rPr>
        <w:lastRenderedPageBreak/>
        <w:t xml:space="preserve">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OIC-IMPI.</w:t>
      </w:r>
    </w:p>
    <w:p w:rsidR="009C55AD" w:rsidRDefault="005925D6">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9C55AD" w:rsidRDefault="005925D6">
      <w:pPr>
        <w:spacing w:before="163" w:after="160" w:line="252" w:lineRule="auto"/>
        <w:jc w:val="both"/>
        <w:rPr>
          <w:color w:val="00000A"/>
          <w:sz w:val="22"/>
          <w:szCs w:val="22"/>
        </w:rPr>
      </w:pPr>
      <w:bookmarkStart w:id="2" w:name="_heading=h.30j0zll" w:colFirst="0" w:colLast="0"/>
      <w:bookmarkEnd w:id="2"/>
      <w:r>
        <w:rPr>
          <w:rFonts w:ascii="Montserrat" w:eastAsia="Montserrat" w:hAnsi="Montserrat" w:cs="Montserrat"/>
          <w:b/>
          <w:sz w:val="18"/>
          <w:szCs w:val="18"/>
          <w:highlight w:val="white"/>
        </w:rPr>
        <w:t xml:space="preserve">I. 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 que se encuentra realizando el Área de Auditoría Interna, de Desarrollo y Mejora de la Gestión Pública del </w:t>
      </w:r>
      <w:r>
        <w:rPr>
          <w:rFonts w:ascii="Montserrat" w:eastAsia="Montserrat" w:hAnsi="Montserrat" w:cs="Montserrat"/>
          <w:sz w:val="18"/>
          <w:szCs w:val="18"/>
        </w:rPr>
        <w:t>OIC-IMPI.</w:t>
      </w:r>
    </w:p>
    <w:p w:rsidR="009C55AD" w:rsidRDefault="005925D6">
      <w:pPr>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del Proceso de Fiscalización publicado en el Diario Oficial de la Federación el 5 de noviembre de 2020, define a la Auditoría en su artículo 3, fracción VI, como aquel proceso sistemático enfocado en el examen objetivo, independiente y evaluatorio de las operaciones financieras, administrativas y técnicas realizadas; así como de los objetivos, planes, programas y metas alcanzados por las dependencias y entidades de la APF, estatal, municipal y alcaldías de la Ciudad de México, con el propósito de determinar si se realizaron de conformidad con los principios de economía, eficacia, eficiencia, transparencia y honestidad, y en cumplimiento de la normativa aplicable.</w:t>
      </w:r>
    </w:p>
    <w:p w:rsidR="009C55AD" w:rsidRDefault="005925D6">
      <w:pPr>
        <w:spacing w:after="160" w:line="252" w:lineRule="auto"/>
        <w:jc w:val="both"/>
        <w:rPr>
          <w:color w:val="00000A"/>
          <w:sz w:val="22"/>
          <w:szCs w:val="22"/>
        </w:rPr>
      </w:pPr>
      <w:r>
        <w:rPr>
          <w:rFonts w:ascii="Montserrat" w:eastAsia="Montserrat" w:hAnsi="Montserrat" w:cs="Montserrat"/>
          <w:color w:val="00000A"/>
          <w:sz w:val="18"/>
          <w:szCs w:val="18"/>
        </w:rPr>
        <w:t>Las auditorías pueden ser de varios tipos: adquisiciones; obra pública; desempeño; financieras y de cumplimiento; operación regional; al patrimonio público federal, y de seguimiento.</w:t>
      </w:r>
    </w:p>
    <w:p w:rsidR="009C55AD" w:rsidRDefault="005925D6">
      <w:pPr>
        <w:spacing w:before="163" w:after="160" w:line="252" w:lineRule="auto"/>
        <w:jc w:val="both"/>
        <w:rPr>
          <w:color w:val="00000A"/>
          <w:sz w:val="22"/>
          <w:szCs w:val="22"/>
        </w:rPr>
      </w:pPr>
      <w:r>
        <w:rPr>
          <w:rFonts w:ascii="Montserrat" w:eastAsia="Montserrat" w:hAnsi="Montserrat" w:cs="Montserrat"/>
          <w:color w:val="00000A"/>
          <w:sz w:val="18"/>
          <w:szCs w:val="18"/>
        </w:rPr>
        <w:t>El proceso de fiscalización lo comprenden diversos momentos trascendentales, tales como la planeación, ejecución, determinación de hallazgos, presentación del informe de resultados definitivos, seguimiento de hallazgos, informe de seguimiento y en su caso el informe de irregularidades detectadas ;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w:t>
      </w:r>
      <w:r>
        <w:rPr>
          <w:rFonts w:ascii="Montserrat" w:eastAsia="Montserrat" w:hAnsi="Montserrat" w:cs="Montserrat"/>
          <w:sz w:val="18"/>
          <w:szCs w:val="18"/>
        </w:rPr>
        <w:t xml:space="preserve"> OIC-IMPI.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actos de fiscalización </w:t>
      </w:r>
      <w:r>
        <w:rPr>
          <w:rFonts w:ascii="Montserrat" w:eastAsia="Montserrat" w:hAnsi="Montserrat" w:cs="Montserrat"/>
          <w:color w:val="00000A"/>
          <w:sz w:val="18"/>
          <w:szCs w:val="18"/>
        </w:rPr>
        <w:t>señalados</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seguimiento de hallazgos.</w:t>
      </w:r>
    </w:p>
    <w:p w:rsidR="009C55AD" w:rsidRDefault="005925D6">
      <w:pPr>
        <w:spacing w:before="163" w:after="160" w:line="252" w:lineRule="auto"/>
        <w:jc w:val="both"/>
        <w:rPr>
          <w:color w:val="00000A"/>
          <w:sz w:val="22"/>
          <w:szCs w:val="22"/>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 de Desarrollo y Mejora de la Gestión Pública del OIC-IMPI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9C55AD" w:rsidRDefault="005925D6">
      <w:pPr>
        <w:spacing w:before="240" w:after="240" w:line="252" w:lineRule="auto"/>
        <w:jc w:val="both"/>
        <w:rPr>
          <w:color w:val="00000A"/>
          <w:sz w:val="22"/>
          <w:szCs w:val="22"/>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el proceso de fiscalización,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9C55AD" w:rsidRDefault="005925D6">
      <w:pPr>
        <w:spacing w:line="252" w:lineRule="auto"/>
        <w:jc w:val="both"/>
        <w:rPr>
          <w:rFonts w:ascii="Montserrat" w:eastAsia="Montserrat" w:hAnsi="Montserrat" w:cs="Montserrat"/>
          <w:sz w:val="18"/>
          <w:szCs w:val="18"/>
        </w:rPr>
      </w:pPr>
      <w:r>
        <w:rPr>
          <w:rFonts w:ascii="Montserrat" w:eastAsia="Montserrat" w:hAnsi="Montserrat" w:cs="Montserrat"/>
          <w:sz w:val="18"/>
          <w:szCs w:val="18"/>
        </w:rPr>
        <w:t>Por lo que una vez que se hayan concluido los actos de fiscalización que conforme a derecho sean procedentes, se podrá generar la versión pública del expediente correspondiente.</w:t>
      </w:r>
    </w:p>
    <w:p w:rsidR="009C55AD" w:rsidRDefault="009C55AD">
      <w:pPr>
        <w:spacing w:line="252" w:lineRule="auto"/>
        <w:jc w:val="both"/>
        <w:rPr>
          <w:rFonts w:ascii="Montserrat" w:eastAsia="Montserrat" w:hAnsi="Montserrat" w:cs="Montserrat"/>
          <w:sz w:val="18"/>
          <w:szCs w:val="18"/>
        </w:rPr>
      </w:pPr>
    </w:p>
    <w:p w:rsidR="005925D6" w:rsidRDefault="005925D6">
      <w:pPr>
        <w:tabs>
          <w:tab w:val="left" w:pos="1276"/>
        </w:tabs>
        <w:jc w:val="both"/>
        <w:rPr>
          <w:rFonts w:ascii="Montserrat" w:eastAsia="Montserrat" w:hAnsi="Montserrat" w:cs="Montserrat"/>
          <w:b/>
          <w:sz w:val="18"/>
          <w:szCs w:val="18"/>
        </w:rPr>
      </w:pPr>
    </w:p>
    <w:p w:rsidR="009C55AD" w:rsidRDefault="005925D6">
      <w:pPr>
        <w:tabs>
          <w:tab w:val="left" w:pos="1276"/>
        </w:tabs>
        <w:jc w:val="both"/>
      </w:pPr>
      <w:r>
        <w:rPr>
          <w:rFonts w:ascii="Montserrat" w:eastAsia="Montserrat" w:hAnsi="Montserrat" w:cs="Montserrat"/>
          <w:b/>
          <w:sz w:val="18"/>
          <w:szCs w:val="18"/>
        </w:rPr>
        <w:lastRenderedPageBreak/>
        <w:t>B. Artículo 70 de la LGTAIP, Fracción XXXVI</w:t>
      </w:r>
    </w:p>
    <w:p w:rsidR="009C55AD" w:rsidRDefault="009C55AD">
      <w:pPr>
        <w:tabs>
          <w:tab w:val="left" w:pos="1276"/>
        </w:tabs>
        <w:jc w:val="both"/>
        <w:rPr>
          <w:rFonts w:ascii="Montserrat" w:eastAsia="Montserrat" w:hAnsi="Montserrat" w:cs="Montserrat"/>
          <w:b/>
          <w:sz w:val="18"/>
          <w:szCs w:val="18"/>
          <w:highlight w:val="white"/>
        </w:rPr>
      </w:pPr>
    </w:p>
    <w:p w:rsidR="009C55AD" w:rsidRDefault="005925D6">
      <w:pPr>
        <w:spacing w:after="26" w:line="276" w:lineRule="auto"/>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B.1. Órgano Interno de Control en el Instituto Nacional de los Pueblos Indígenas (OIC-INPI) VP009522</w:t>
      </w:r>
    </w:p>
    <w:p w:rsidR="009C55AD" w:rsidRDefault="009C55AD">
      <w:pPr>
        <w:spacing w:after="26" w:line="276" w:lineRule="auto"/>
        <w:jc w:val="both"/>
        <w:rPr>
          <w:rFonts w:ascii="Montserrat" w:eastAsia="Montserrat" w:hAnsi="Montserrat" w:cs="Montserrat"/>
          <w:b/>
          <w:sz w:val="18"/>
          <w:szCs w:val="18"/>
          <w:highlight w:val="white"/>
        </w:rPr>
      </w:pPr>
    </w:p>
    <w:p w:rsidR="009C55AD" w:rsidRDefault="005925D6">
      <w:pPr>
        <w:spacing w:after="26" w:line="276" w:lineRule="auto"/>
        <w:jc w:val="both"/>
        <w:rPr>
          <w:rFonts w:ascii="Montserrat" w:eastAsia="Montserrat" w:hAnsi="Montserrat" w:cs="Montserrat"/>
          <w:sz w:val="18"/>
          <w:szCs w:val="18"/>
        </w:rPr>
      </w:pPr>
      <w:bookmarkStart w:id="3" w:name="_heading=h.1fob9te" w:colFirst="0" w:colLast="0"/>
      <w:bookmarkEnd w:id="3"/>
      <w:r>
        <w:rPr>
          <w:rFonts w:ascii="Montserrat" w:eastAsia="Montserrat" w:hAnsi="Montserrat" w:cs="Montserrat"/>
          <w:sz w:val="18"/>
          <w:szCs w:val="18"/>
        </w:rPr>
        <w:t>El Órgano Interno de Control en el Instituto Nacional de los Pueblos Indígenas (OIC-INPI), somete a consideración del Comité de Transparencia la versión pública de las resoluciones de recursos de inconformidades  002/2020, 003/2020 y la resolución a sanción a proveedores SANC-001/2020.</w:t>
      </w:r>
    </w:p>
    <w:p w:rsidR="009C55AD" w:rsidRDefault="009C55AD">
      <w:pPr>
        <w:spacing w:after="26" w:line="276" w:lineRule="auto"/>
        <w:jc w:val="both"/>
        <w:rPr>
          <w:rFonts w:ascii="Montserrat" w:eastAsia="Montserrat" w:hAnsi="Montserrat" w:cs="Montserrat"/>
          <w:sz w:val="18"/>
          <w:szCs w:val="18"/>
        </w:rPr>
      </w:pPr>
      <w:bookmarkStart w:id="4" w:name="_heading=h.bsly1y40l2d1" w:colFirst="0" w:colLast="0"/>
      <w:bookmarkEnd w:id="4"/>
    </w:p>
    <w:p w:rsidR="009C55AD" w:rsidRDefault="005925D6">
      <w:pPr>
        <w:spacing w:after="26" w:line="276"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9C55AD" w:rsidRDefault="005925D6">
      <w:pPr>
        <w:spacing w:before="280" w:line="276" w:lineRule="auto"/>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IV.B.1.1.ORD.25.22: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OIC-INPI respecto del nombre de persona física (representante legal, apoderado legal), nombre del denunciante correo electrónico, nombre de particulares con fundamento en el artículo 113, fracción I, de la Ley Federal de Transparencia y Acceso a la Información Pública.</w:t>
      </w:r>
    </w:p>
    <w:p w:rsidR="009C55AD" w:rsidRDefault="005925D6">
      <w:pPr>
        <w:spacing w:before="280" w:line="276"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 xml:space="preserve">IV.B.1.2.ORD.25.22: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OIC-INPI respecto del nombre del denunciado, con fundamento en el artículo 113, fracción III, de la Ley Federal de Transparencia y Acceso a la Información Pública.</w:t>
      </w:r>
    </w:p>
    <w:p w:rsidR="009C55AD" w:rsidRDefault="009C55AD">
      <w:pPr>
        <w:ind w:left="2160" w:firstLine="720"/>
        <w:jc w:val="both"/>
        <w:rPr>
          <w:rFonts w:ascii="Montserrat" w:eastAsia="Montserrat" w:hAnsi="Montserrat" w:cs="Montserrat"/>
          <w:sz w:val="18"/>
          <w:szCs w:val="18"/>
        </w:rPr>
      </w:pPr>
    </w:p>
    <w:p w:rsidR="009C55AD" w:rsidRDefault="005925D6">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QUINTO PUNTO DEL ORDEN DEL DÍA</w:t>
      </w:r>
    </w:p>
    <w:p w:rsidR="009C55AD" w:rsidRDefault="009C55AD">
      <w:pPr>
        <w:jc w:val="center"/>
        <w:rPr>
          <w:rFonts w:ascii="Montserrat" w:eastAsia="Montserrat" w:hAnsi="Montserrat" w:cs="Montserrat"/>
          <w:b/>
          <w:sz w:val="18"/>
          <w:szCs w:val="18"/>
        </w:rPr>
      </w:pPr>
    </w:p>
    <w:p w:rsidR="009C55AD" w:rsidRDefault="005925D6">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Asuntos Generales.</w:t>
      </w:r>
    </w:p>
    <w:p w:rsidR="009C55AD" w:rsidRDefault="005925D6">
      <w:pPr>
        <w:tabs>
          <w:tab w:val="left" w:pos="1276"/>
        </w:tabs>
        <w:spacing w:before="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No hay asuntos generales enlistados en el orden del día.</w:t>
      </w:r>
    </w:p>
    <w:p w:rsidR="009C55AD" w:rsidRDefault="009C55AD">
      <w:pPr>
        <w:tabs>
          <w:tab w:val="left" w:pos="726"/>
        </w:tabs>
        <w:jc w:val="both"/>
        <w:rPr>
          <w:rFonts w:ascii="Montserrat" w:eastAsia="Montserrat" w:hAnsi="Montserrat" w:cs="Montserrat"/>
          <w:b/>
          <w:color w:val="00000A"/>
          <w:sz w:val="18"/>
          <w:szCs w:val="18"/>
        </w:rPr>
      </w:pPr>
    </w:p>
    <w:p w:rsidR="009C55AD" w:rsidRDefault="009C55AD">
      <w:pPr>
        <w:tabs>
          <w:tab w:val="left" w:pos="726"/>
        </w:tabs>
        <w:jc w:val="both"/>
        <w:rPr>
          <w:rFonts w:ascii="Montserrat" w:eastAsia="Montserrat" w:hAnsi="Montserrat" w:cs="Montserrat"/>
          <w:b/>
          <w:color w:val="00000A"/>
          <w:sz w:val="18"/>
          <w:szCs w:val="18"/>
        </w:rPr>
      </w:pPr>
    </w:p>
    <w:p w:rsidR="009C55AD" w:rsidRDefault="005925D6">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XXXXX  horas del día 29 de junio del 2022.</w:t>
      </w:r>
    </w:p>
    <w:p w:rsidR="009C55AD" w:rsidRDefault="009C55AD">
      <w:pPr>
        <w:tabs>
          <w:tab w:val="left" w:pos="726"/>
        </w:tabs>
        <w:jc w:val="both"/>
        <w:rPr>
          <w:rFonts w:ascii="Montserrat" w:eastAsia="Montserrat" w:hAnsi="Montserrat" w:cs="Montserrat"/>
          <w:b/>
          <w:color w:val="00000A"/>
          <w:sz w:val="18"/>
          <w:szCs w:val="18"/>
        </w:rPr>
      </w:pPr>
    </w:p>
    <w:p w:rsidR="009C55AD" w:rsidRDefault="009C55AD">
      <w:pPr>
        <w:tabs>
          <w:tab w:val="left" w:pos="726"/>
        </w:tabs>
        <w:jc w:val="both"/>
        <w:rPr>
          <w:rFonts w:ascii="Montserrat" w:eastAsia="Montserrat" w:hAnsi="Montserrat" w:cs="Montserrat"/>
          <w:b/>
          <w:color w:val="00000A"/>
          <w:sz w:val="18"/>
          <w:szCs w:val="18"/>
        </w:rPr>
      </w:pPr>
    </w:p>
    <w:p w:rsidR="009C55AD" w:rsidRDefault="009C55AD">
      <w:pPr>
        <w:tabs>
          <w:tab w:val="left" w:pos="726"/>
        </w:tabs>
        <w:jc w:val="both"/>
        <w:rPr>
          <w:rFonts w:ascii="Montserrat" w:eastAsia="Montserrat" w:hAnsi="Montserrat" w:cs="Montserrat"/>
          <w:b/>
          <w:color w:val="00000A"/>
          <w:sz w:val="18"/>
          <w:szCs w:val="18"/>
        </w:rPr>
      </w:pPr>
    </w:p>
    <w:p w:rsidR="009C55AD" w:rsidRDefault="009C55AD">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5925D6" w:rsidRDefault="005925D6">
      <w:pPr>
        <w:tabs>
          <w:tab w:val="left" w:pos="726"/>
        </w:tabs>
        <w:jc w:val="both"/>
        <w:rPr>
          <w:rFonts w:ascii="Montserrat" w:eastAsia="Montserrat" w:hAnsi="Montserrat" w:cs="Montserrat"/>
          <w:b/>
          <w:color w:val="00000A"/>
          <w:sz w:val="18"/>
          <w:szCs w:val="18"/>
        </w:rPr>
      </w:pPr>
    </w:p>
    <w:p w:rsidR="009C55AD" w:rsidRDefault="009C55AD">
      <w:pPr>
        <w:tabs>
          <w:tab w:val="left" w:pos="726"/>
        </w:tabs>
        <w:jc w:val="both"/>
        <w:rPr>
          <w:rFonts w:ascii="Montserrat" w:eastAsia="Montserrat" w:hAnsi="Montserrat" w:cs="Montserrat"/>
          <w:b/>
          <w:color w:val="00000A"/>
          <w:sz w:val="18"/>
          <w:szCs w:val="18"/>
        </w:rPr>
      </w:pPr>
    </w:p>
    <w:p w:rsidR="009C55AD" w:rsidRDefault="009C55AD">
      <w:pPr>
        <w:jc w:val="center"/>
        <w:rPr>
          <w:rFonts w:ascii="Montserrat" w:eastAsia="Montserrat" w:hAnsi="Montserrat" w:cs="Montserrat"/>
          <w:b/>
          <w:sz w:val="18"/>
          <w:szCs w:val="18"/>
        </w:rPr>
      </w:pPr>
    </w:p>
    <w:p w:rsidR="009C55AD" w:rsidRDefault="005925D6">
      <w:pPr>
        <w:jc w:val="center"/>
        <w:rPr>
          <w:rFonts w:ascii="Montserrat" w:eastAsia="Montserrat" w:hAnsi="Montserrat" w:cs="Montserrat"/>
          <w:b/>
          <w:sz w:val="18"/>
          <w:szCs w:val="18"/>
        </w:rPr>
      </w:pPr>
      <w:r>
        <w:rPr>
          <w:rFonts w:ascii="Montserrat" w:eastAsia="Montserrat" w:hAnsi="Montserrat" w:cs="Montserrat"/>
          <w:b/>
          <w:sz w:val="18"/>
          <w:szCs w:val="18"/>
        </w:rPr>
        <w:lastRenderedPageBreak/>
        <w:t>Grethel Pilgram Santos</w:t>
      </w:r>
    </w:p>
    <w:p w:rsidR="009C55AD" w:rsidRDefault="005925D6">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9C55AD" w:rsidRDefault="009C55AD">
      <w:pPr>
        <w:widowControl w:val="0"/>
        <w:jc w:val="center"/>
        <w:rPr>
          <w:rFonts w:ascii="Montserrat" w:eastAsia="Montserrat" w:hAnsi="Montserrat" w:cs="Montserrat"/>
          <w:sz w:val="18"/>
          <w:szCs w:val="18"/>
        </w:rPr>
      </w:pPr>
    </w:p>
    <w:p w:rsidR="009C55AD" w:rsidRDefault="009C55AD">
      <w:pPr>
        <w:widowControl w:val="0"/>
        <w:jc w:val="center"/>
        <w:rPr>
          <w:rFonts w:ascii="Montserrat" w:eastAsia="Montserrat" w:hAnsi="Montserrat" w:cs="Montserrat"/>
          <w:sz w:val="18"/>
          <w:szCs w:val="18"/>
        </w:rPr>
      </w:pPr>
    </w:p>
    <w:p w:rsidR="009C55AD" w:rsidRDefault="009C55AD">
      <w:pPr>
        <w:widowControl w:val="0"/>
        <w:jc w:val="center"/>
        <w:rPr>
          <w:rFonts w:ascii="Montserrat" w:eastAsia="Montserrat" w:hAnsi="Montserrat" w:cs="Montserrat"/>
          <w:sz w:val="18"/>
          <w:szCs w:val="18"/>
        </w:rPr>
      </w:pPr>
    </w:p>
    <w:p w:rsidR="009C55AD" w:rsidRDefault="009C55AD">
      <w:pPr>
        <w:widowControl w:val="0"/>
        <w:jc w:val="center"/>
        <w:rPr>
          <w:rFonts w:ascii="Montserrat" w:eastAsia="Montserrat" w:hAnsi="Montserrat" w:cs="Montserrat"/>
          <w:sz w:val="18"/>
          <w:szCs w:val="18"/>
        </w:rPr>
      </w:pPr>
    </w:p>
    <w:p w:rsidR="009C55AD" w:rsidRDefault="009C55AD">
      <w:pPr>
        <w:widowControl w:val="0"/>
        <w:jc w:val="center"/>
        <w:rPr>
          <w:rFonts w:ascii="Montserrat" w:eastAsia="Montserrat" w:hAnsi="Montserrat" w:cs="Montserrat"/>
          <w:sz w:val="18"/>
          <w:szCs w:val="18"/>
        </w:rPr>
      </w:pPr>
    </w:p>
    <w:p w:rsidR="009C55AD" w:rsidRDefault="005925D6">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9C55AD" w:rsidRDefault="005925D6">
      <w:pPr>
        <w:ind w:right="7"/>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rsidR="009C55AD" w:rsidRDefault="005925D6">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rsidR="009C55AD" w:rsidRDefault="009C55AD">
      <w:pPr>
        <w:ind w:right="7"/>
        <w:jc w:val="center"/>
        <w:rPr>
          <w:rFonts w:ascii="Montserrat" w:eastAsia="Montserrat" w:hAnsi="Montserrat" w:cs="Montserrat"/>
          <w:sz w:val="18"/>
          <w:szCs w:val="18"/>
        </w:rPr>
      </w:pPr>
    </w:p>
    <w:p w:rsidR="009C55AD" w:rsidRDefault="009C55AD">
      <w:pPr>
        <w:widowControl w:val="0"/>
        <w:jc w:val="center"/>
        <w:rPr>
          <w:rFonts w:ascii="Montserrat" w:eastAsia="Montserrat" w:hAnsi="Montserrat" w:cs="Montserrat"/>
          <w:sz w:val="18"/>
          <w:szCs w:val="18"/>
        </w:rPr>
      </w:pPr>
    </w:p>
    <w:p w:rsidR="009C55AD" w:rsidRDefault="009C55AD">
      <w:pPr>
        <w:widowControl w:val="0"/>
        <w:jc w:val="center"/>
        <w:rPr>
          <w:rFonts w:ascii="Montserrat" w:eastAsia="Montserrat" w:hAnsi="Montserrat" w:cs="Montserrat"/>
          <w:sz w:val="18"/>
          <w:szCs w:val="18"/>
        </w:rPr>
      </w:pPr>
    </w:p>
    <w:p w:rsidR="009C55AD" w:rsidRDefault="009C55AD">
      <w:pPr>
        <w:widowControl w:val="0"/>
        <w:jc w:val="center"/>
        <w:rPr>
          <w:rFonts w:ascii="Montserrat" w:eastAsia="Montserrat" w:hAnsi="Montserrat" w:cs="Montserrat"/>
          <w:sz w:val="18"/>
          <w:szCs w:val="18"/>
        </w:rPr>
      </w:pPr>
    </w:p>
    <w:p w:rsidR="009C55AD" w:rsidRDefault="009C55AD">
      <w:pPr>
        <w:widowControl w:val="0"/>
        <w:jc w:val="center"/>
        <w:rPr>
          <w:rFonts w:ascii="Montserrat" w:eastAsia="Montserrat" w:hAnsi="Montserrat" w:cs="Montserrat"/>
          <w:sz w:val="18"/>
          <w:szCs w:val="18"/>
        </w:rPr>
      </w:pPr>
    </w:p>
    <w:p w:rsidR="009C55AD" w:rsidRDefault="005925D6">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9C55AD" w:rsidRDefault="005925D6">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9C55AD" w:rsidRDefault="009C55AD">
      <w:pPr>
        <w:widowControl w:val="0"/>
        <w:jc w:val="center"/>
        <w:rPr>
          <w:rFonts w:ascii="Montserrat" w:eastAsia="Montserrat" w:hAnsi="Montserrat" w:cs="Montserrat"/>
          <w:b/>
          <w:sz w:val="18"/>
          <w:szCs w:val="18"/>
        </w:rPr>
      </w:pPr>
    </w:p>
    <w:p w:rsidR="009C55AD" w:rsidRDefault="005925D6">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VIGÉSIMA QUINTA SESIÓN ORDINARIA DEL COMITÉ DE TRANSPARENCIA 2022.</w:t>
      </w:r>
    </w:p>
    <w:p w:rsidR="009C55AD" w:rsidRDefault="009C55AD">
      <w:pPr>
        <w:jc w:val="center"/>
        <w:rPr>
          <w:rFonts w:ascii="Montserrat" w:eastAsia="Montserrat" w:hAnsi="Montserrat" w:cs="Montserrat"/>
          <w:color w:val="00000A"/>
          <w:sz w:val="18"/>
          <w:szCs w:val="18"/>
        </w:rPr>
      </w:pPr>
    </w:p>
    <w:p w:rsidR="009C55AD" w:rsidRDefault="005925D6">
      <w:pPr>
        <w:jc w:val="center"/>
        <w:rPr>
          <w:rFonts w:ascii="Montserrat" w:eastAsia="Montserrat" w:hAnsi="Montserrat" w:cs="Montserrat"/>
          <w:sz w:val="18"/>
          <w:szCs w:val="18"/>
        </w:rPr>
      </w:pPr>
      <w:r>
        <w:rPr>
          <w:rFonts w:ascii="Montserrat" w:eastAsia="Montserrat" w:hAnsi="Montserrat" w:cs="Montserrat"/>
          <w:sz w:val="18"/>
          <w:szCs w:val="18"/>
        </w:rPr>
        <w:t>Elaboró: Mtro. Fermín Hildebrando García Leal, Secretario Técnico del Comité de Transparencia</w:t>
      </w:r>
    </w:p>
    <w:sectPr w:rsidR="009C55AD">
      <w:headerReference w:type="default" r:id="rId11"/>
      <w:footerReference w:type="default" r:id="rId12"/>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9F" w:rsidRDefault="005925D6">
      <w:r>
        <w:separator/>
      </w:r>
    </w:p>
  </w:endnote>
  <w:endnote w:type="continuationSeparator" w:id="0">
    <w:p w:rsidR="003C1D9F" w:rsidRDefault="0059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AD" w:rsidRDefault="005925D6">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-361949</wp:posOffset>
          </wp:positionH>
          <wp:positionV relativeFrom="paragraph">
            <wp:posOffset>-209549</wp:posOffset>
          </wp:positionV>
          <wp:extent cx="7772400" cy="59583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rsidR="009C55AD" w:rsidRDefault="009C55AD">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9C55AD" w:rsidRDefault="009C55AD">
    <w:pPr>
      <w:pBdr>
        <w:top w:val="nil"/>
        <w:left w:val="nil"/>
        <w:bottom w:val="nil"/>
        <w:right w:val="nil"/>
        <w:between w:val="nil"/>
      </w:pBdr>
      <w:tabs>
        <w:tab w:val="center" w:pos="4419"/>
        <w:tab w:val="right" w:pos="8838"/>
      </w:tabs>
      <w:jc w:val="center"/>
      <w:rPr>
        <w:rFonts w:ascii="Montserrat" w:eastAsia="Montserrat" w:hAnsi="Montserrat" w:cs="Montserrat"/>
        <w:b/>
        <w:sz w:val="18"/>
        <w:szCs w:val="18"/>
      </w:rPr>
    </w:pPr>
  </w:p>
  <w:p w:rsidR="009C55AD" w:rsidRDefault="005925D6">
    <w:pPr>
      <w:pBdr>
        <w:top w:val="nil"/>
        <w:left w:val="nil"/>
        <w:bottom w:val="nil"/>
        <w:right w:val="nil"/>
        <w:between w:val="nil"/>
      </w:pBdr>
      <w:tabs>
        <w:tab w:val="center" w:pos="4419"/>
        <w:tab w:val="right" w:pos="8838"/>
      </w:tabs>
      <w:jc w:val="center"/>
      <w:rPr>
        <w:rFonts w:ascii="Montserrat" w:eastAsia="Montserrat" w:hAnsi="Montserrat" w:cs="Montserrat"/>
        <w:b/>
        <w:color w:val="000000"/>
        <w:sz w:val="18"/>
        <w:szCs w:val="18"/>
      </w:rPr>
    </w:pP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841C40">
      <w:rPr>
        <w:rFonts w:ascii="Montserrat" w:eastAsia="Montserrat" w:hAnsi="Montserrat" w:cs="Montserrat"/>
        <w:b/>
        <w:noProof/>
        <w:color w:val="000000"/>
        <w:sz w:val="18"/>
        <w:szCs w:val="18"/>
      </w:rPr>
      <w:t>18</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841C40">
      <w:rPr>
        <w:rFonts w:ascii="Montserrat" w:eastAsia="Montserrat" w:hAnsi="Montserrat" w:cs="Montserrat"/>
        <w:b/>
        <w:noProof/>
        <w:color w:val="000000"/>
        <w:sz w:val="18"/>
        <w:szCs w:val="18"/>
      </w:rPr>
      <w:t>19</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9F" w:rsidRDefault="005925D6">
      <w:r>
        <w:separator/>
      </w:r>
    </w:p>
  </w:footnote>
  <w:footnote w:type="continuationSeparator" w:id="0">
    <w:p w:rsidR="003C1D9F" w:rsidRDefault="005925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AD" w:rsidRDefault="00830945">
    <w:pPr>
      <w:pBdr>
        <w:top w:val="nil"/>
        <w:left w:val="nil"/>
        <w:bottom w:val="nil"/>
        <w:right w:val="nil"/>
        <w:between w:val="nil"/>
      </w:pBdr>
      <w:tabs>
        <w:tab w:val="center" w:pos="4419"/>
        <w:tab w:val="right" w:pos="8838"/>
      </w:tabs>
      <w:rPr>
        <w:rFonts w:eastAsia="Calibri"/>
        <w:color w:val="000000"/>
      </w:rPr>
    </w:pPr>
    <w:r>
      <w:rPr>
        <w:noProof/>
        <w:lang w:val="en-US"/>
      </w:rPr>
      <mc:AlternateContent>
        <mc:Choice Requires="wps">
          <w:drawing>
            <wp:anchor distT="0" distB="0" distL="0" distR="0" simplePos="0" relativeHeight="251662336" behindDoc="0" locked="0" layoutInCell="1" hidden="0" allowOverlap="1" wp14:anchorId="322539AE" wp14:editId="785F4C05">
              <wp:simplePos x="0" y="0"/>
              <wp:positionH relativeFrom="column">
                <wp:posOffset>4521835</wp:posOffset>
              </wp:positionH>
              <wp:positionV relativeFrom="paragraph">
                <wp:posOffset>724314</wp:posOffset>
              </wp:positionV>
              <wp:extent cx="2047240" cy="605790"/>
              <wp:effectExtent l="0" t="0" r="10160" b="3810"/>
              <wp:wrapSquare wrapText="bothSides" distT="0" distB="0" distL="0" distR="0"/>
              <wp:docPr id="39" name="Rectángulo 39"/>
              <wp:cNvGraphicFramePr/>
              <a:graphic xmlns:a="http://schemas.openxmlformats.org/drawingml/2006/main">
                <a:graphicData uri="http://schemas.microsoft.com/office/word/2010/wordprocessingShape">
                  <wps:wsp>
                    <wps:cNvSpPr/>
                    <wps:spPr>
                      <a:xfrm>
                        <a:off x="0" y="0"/>
                        <a:ext cx="2047240" cy="605790"/>
                      </a:xfrm>
                      <a:prstGeom prst="rect">
                        <a:avLst/>
                      </a:prstGeom>
                      <a:noFill/>
                      <a:ln>
                        <a:noFill/>
                      </a:ln>
                    </wps:spPr>
                    <wps:txbx>
                      <w:txbxContent>
                        <w:p w:rsidR="00830945" w:rsidRDefault="00830945" w:rsidP="00830945">
                          <w:pPr>
                            <w:textDirection w:val="btLr"/>
                          </w:pPr>
                          <w:r>
                            <w:rPr>
                              <w:rFonts w:ascii="Montserrat" w:eastAsia="Montserrat" w:hAnsi="Montserrat" w:cs="Montserrat"/>
                              <w:b/>
                              <w:color w:val="000000"/>
                              <w:sz w:val="18"/>
                            </w:rPr>
                            <w:t xml:space="preserve">     </w:t>
                          </w:r>
                        </w:p>
                        <w:p w:rsidR="00830945" w:rsidRPr="00E815B4" w:rsidRDefault="00830945" w:rsidP="00830945">
                          <w:pPr>
                            <w:jc w:val="center"/>
                            <w:textDirection w:val="btLr"/>
                            <w:rPr>
                              <w:sz w:val="16"/>
                              <w:szCs w:val="16"/>
                            </w:rPr>
                          </w:pPr>
                          <w:r>
                            <w:rPr>
                              <w:rFonts w:ascii="Montserrat" w:eastAsia="Montserrat" w:hAnsi="Montserrat" w:cs="Montserrat"/>
                              <w:b/>
                              <w:color w:val="000000"/>
                              <w:sz w:val="16"/>
                              <w:szCs w:val="16"/>
                            </w:rPr>
                            <w:t>VIGESIMA QUITA</w:t>
                          </w:r>
                          <w:r w:rsidRPr="00E815B4">
                            <w:rPr>
                              <w:rFonts w:ascii="Montserrat" w:eastAsia="Montserrat" w:hAnsi="Montserrat" w:cs="Montserrat"/>
                              <w:b/>
                              <w:color w:val="000000"/>
                              <w:sz w:val="16"/>
                              <w:szCs w:val="16"/>
                            </w:rPr>
                            <w:t xml:space="preserve"> SESIÓN ORDINARIA </w:t>
                          </w:r>
                          <w:r>
                            <w:rPr>
                              <w:rFonts w:ascii="Montserrat" w:eastAsia="Montserrat" w:hAnsi="Montserrat" w:cs="Montserrat"/>
                              <w:b/>
                              <w:color w:val="000000"/>
                              <w:sz w:val="16"/>
                              <w:szCs w:val="16"/>
                            </w:rPr>
                            <w:t xml:space="preserve">            </w:t>
                          </w:r>
                          <w:r w:rsidR="00841C40">
                            <w:rPr>
                              <w:rFonts w:ascii="Montserrat" w:eastAsia="Montserrat" w:hAnsi="Montserrat" w:cs="Montserrat"/>
                              <w:b/>
                              <w:color w:val="000000"/>
                              <w:sz w:val="16"/>
                              <w:szCs w:val="16"/>
                            </w:rPr>
                            <w:t xml:space="preserve"> 29 JUNIO</w:t>
                          </w:r>
                          <w:r w:rsidRPr="00E815B4">
                            <w:rPr>
                              <w:rFonts w:ascii="Montserrat" w:eastAsia="Montserrat" w:hAnsi="Montserrat" w:cs="Montserrat"/>
                              <w:b/>
                              <w:color w:val="000000"/>
                              <w:sz w:val="16"/>
                              <w:szCs w:val="16"/>
                            </w:rPr>
                            <w:t xml:space="preserve"> 2022</w:t>
                          </w:r>
                        </w:p>
                        <w:p w:rsidR="00830945" w:rsidRPr="00E815B4" w:rsidRDefault="00830945" w:rsidP="00830945">
                          <w:pPr>
                            <w:textDirection w:val="btLr"/>
                            <w:rPr>
                              <w:sz w:val="16"/>
                              <w:szCs w:val="16"/>
                            </w:rPr>
                          </w:pPr>
                          <w:r w:rsidRPr="00E815B4">
                            <w:rPr>
                              <w:rFonts w:ascii="Montserrat" w:eastAsia="Montserrat" w:hAnsi="Montserrat" w:cs="Montserrat"/>
                              <w:b/>
                              <w:color w:val="000000"/>
                              <w:sz w:val="16"/>
                              <w:szCs w:val="16"/>
                            </w:rPr>
                            <w:t xml:space="preserve">     </w:t>
                          </w:r>
                          <w:r>
                            <w:rPr>
                              <w:rFonts w:ascii="Montserrat" w:eastAsia="Montserrat" w:hAnsi="Montserrat" w:cs="Montserrat"/>
                              <w:b/>
                              <w:color w:val="000000"/>
                              <w:sz w:val="16"/>
                              <w:szCs w:val="16"/>
                            </w:rPr>
                            <w:t xml:space="preserve"> </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22539AE" id="Rectángulo 39" o:spid="_x0000_s1026" style="position:absolute;margin-left:356.05pt;margin-top:57.05pt;width:161.2pt;height:47.7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" filled="f" stroked="f">
              <v:textbox inset="0,0,0,0">
                <w:txbxContent>
                  <w:p w:rsidR="00830945" w:rsidRDefault="00830945" w:rsidP="00830945">
                    <w:pPr>
                      <w:textDirection w:val="btLr"/>
                    </w:pPr>
                    <w:r>
                      <w:rPr>
                        <w:rFonts w:ascii="Montserrat" w:eastAsia="Montserrat" w:hAnsi="Montserrat" w:cs="Montserrat"/>
                        <w:b/>
                        <w:color w:val="000000"/>
                        <w:sz w:val="18"/>
                      </w:rPr>
                      <w:t xml:space="preserve">     </w:t>
                    </w:r>
                  </w:p>
                  <w:p w:rsidR="00830945" w:rsidRPr="00E815B4" w:rsidRDefault="00830945" w:rsidP="00830945">
                    <w:pPr>
                      <w:jc w:val="center"/>
                      <w:textDirection w:val="btLr"/>
                      <w:rPr>
                        <w:sz w:val="16"/>
                        <w:szCs w:val="16"/>
                      </w:rPr>
                    </w:pPr>
                    <w:r>
                      <w:rPr>
                        <w:rFonts w:ascii="Montserrat" w:eastAsia="Montserrat" w:hAnsi="Montserrat" w:cs="Montserrat"/>
                        <w:b/>
                        <w:color w:val="000000"/>
                        <w:sz w:val="16"/>
                        <w:szCs w:val="16"/>
                      </w:rPr>
                      <w:t>VIGESIMA QUITA</w:t>
                    </w:r>
                    <w:r w:rsidRPr="00E815B4">
                      <w:rPr>
                        <w:rFonts w:ascii="Montserrat" w:eastAsia="Montserrat" w:hAnsi="Montserrat" w:cs="Montserrat"/>
                        <w:b/>
                        <w:color w:val="000000"/>
                        <w:sz w:val="16"/>
                        <w:szCs w:val="16"/>
                      </w:rPr>
                      <w:t xml:space="preserve"> SESIÓN ORDINARIA </w:t>
                    </w:r>
                    <w:r>
                      <w:rPr>
                        <w:rFonts w:ascii="Montserrat" w:eastAsia="Montserrat" w:hAnsi="Montserrat" w:cs="Montserrat"/>
                        <w:b/>
                        <w:color w:val="000000"/>
                        <w:sz w:val="16"/>
                        <w:szCs w:val="16"/>
                      </w:rPr>
                      <w:t xml:space="preserve">            </w:t>
                    </w:r>
                    <w:r w:rsidR="00841C40">
                      <w:rPr>
                        <w:rFonts w:ascii="Montserrat" w:eastAsia="Montserrat" w:hAnsi="Montserrat" w:cs="Montserrat"/>
                        <w:b/>
                        <w:color w:val="000000"/>
                        <w:sz w:val="16"/>
                        <w:szCs w:val="16"/>
                      </w:rPr>
                      <w:t xml:space="preserve"> 29 JUNIO</w:t>
                    </w:r>
                    <w:r w:rsidRPr="00E815B4">
                      <w:rPr>
                        <w:rFonts w:ascii="Montserrat" w:eastAsia="Montserrat" w:hAnsi="Montserrat" w:cs="Montserrat"/>
                        <w:b/>
                        <w:color w:val="000000"/>
                        <w:sz w:val="16"/>
                        <w:szCs w:val="16"/>
                      </w:rPr>
                      <w:t xml:space="preserve"> 2022</w:t>
                    </w:r>
                  </w:p>
                  <w:p w:rsidR="00830945" w:rsidRPr="00E815B4" w:rsidRDefault="00830945" w:rsidP="00830945">
                    <w:pPr>
                      <w:textDirection w:val="btLr"/>
                      <w:rPr>
                        <w:sz w:val="16"/>
                        <w:szCs w:val="16"/>
                      </w:rPr>
                    </w:pPr>
                    <w:r w:rsidRPr="00E815B4">
                      <w:rPr>
                        <w:rFonts w:ascii="Montserrat" w:eastAsia="Montserrat" w:hAnsi="Montserrat" w:cs="Montserrat"/>
                        <w:b/>
                        <w:color w:val="000000"/>
                        <w:sz w:val="16"/>
                        <w:szCs w:val="16"/>
                      </w:rPr>
                      <w:t xml:space="preserve">     </w:t>
                    </w:r>
                    <w:r>
                      <w:rPr>
                        <w:rFonts w:ascii="Montserrat" w:eastAsia="Montserrat" w:hAnsi="Montserrat" w:cs="Montserrat"/>
                        <w:b/>
                        <w:color w:val="000000"/>
                        <w:sz w:val="16"/>
                        <w:szCs w:val="16"/>
                      </w:rPr>
                      <w:t xml:space="preserve"> </w:t>
                    </w:r>
                  </w:p>
                </w:txbxContent>
              </v:textbox>
              <w10:wrap type="square"/>
            </v:rect>
          </w:pict>
        </mc:Fallback>
      </mc:AlternateContent>
    </w:r>
    <w:r w:rsidR="005925D6">
      <w:rPr>
        <w:rFonts w:eastAsia="Calibri"/>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margin">
            <wp:posOffset>-1500495</wp:posOffset>
          </wp:positionV>
          <wp:extent cx="7772400" cy="977900"/>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3D61"/>
    <w:multiLevelType w:val="multilevel"/>
    <w:tmpl w:val="08DE6DF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43A73181"/>
    <w:multiLevelType w:val="multilevel"/>
    <w:tmpl w:val="B3D69CA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4B0E1DDC"/>
    <w:multiLevelType w:val="multilevel"/>
    <w:tmpl w:val="4BF0C88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65DF642C"/>
    <w:multiLevelType w:val="multilevel"/>
    <w:tmpl w:val="82CA1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470018"/>
    <w:multiLevelType w:val="multilevel"/>
    <w:tmpl w:val="85E4F43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AD"/>
    <w:rsid w:val="003C1D9F"/>
    <w:rsid w:val="005925D6"/>
    <w:rsid w:val="00830945"/>
    <w:rsid w:val="00841C40"/>
    <w:rsid w:val="009C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2204D"/>
  <w15:docId w15:val="{F293A320-53CC-4C2C-925D-031BDBA9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15" w:type="dxa"/>
        <w:right w:w="115" w:type="dxa"/>
      </w:tblCellMar>
    </w:tblPr>
  </w:style>
  <w:style w:type="table" w:customStyle="1" w:styleId="a4">
    <w:basedOn w:val="TableNormal8"/>
    <w:tblPr>
      <w:tblStyleRowBandSize w:val="1"/>
      <w:tblStyleColBandSize w:val="1"/>
      <w:tblCellMar>
        <w:top w:w="100" w:type="dxa"/>
        <w:left w:w="100" w:type="dxa"/>
        <w:bottom w:w="100" w:type="dxa"/>
        <w:right w:w="100" w:type="dxa"/>
      </w:tblCellMar>
    </w:tblPr>
  </w:style>
  <w:style w:type="table" w:customStyle="1" w:styleId="a5">
    <w:basedOn w:val="TableNormal8"/>
    <w:rPr>
      <w:sz w:val="20"/>
      <w:szCs w:val="20"/>
    </w:rPr>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top w:w="100" w:type="dxa"/>
        <w:left w:w="100" w:type="dxa"/>
        <w:bottom w:w="100" w:type="dxa"/>
        <w:right w:w="100" w:type="dxa"/>
      </w:tblCellMar>
    </w:tblPr>
  </w:style>
  <w:style w:type="table" w:customStyle="1" w:styleId="a7">
    <w:basedOn w:val="TableNormal8"/>
    <w:tblPr>
      <w:tblStyleRowBandSize w:val="1"/>
      <w:tblStyleColBandSize w:val="1"/>
      <w:tblCellMar>
        <w:top w:w="100" w:type="dxa"/>
        <w:left w:w="100" w:type="dxa"/>
        <w:bottom w:w="100" w:type="dxa"/>
        <w:right w:w="100" w:type="dxa"/>
      </w:tblCellMar>
    </w:tblPr>
  </w:style>
  <w:style w:type="table" w:customStyle="1" w:styleId="a8">
    <w:basedOn w:val="TableNormal8"/>
    <w:tblPr>
      <w:tblStyleRowBandSize w:val="1"/>
      <w:tblStyleColBandSize w:val="1"/>
      <w:tblCellMar>
        <w:top w:w="100" w:type="dxa"/>
        <w:left w:w="100" w:type="dxa"/>
        <w:bottom w:w="100" w:type="dxa"/>
        <w:right w:w="100" w:type="dxa"/>
      </w:tblCellMar>
    </w:tblPr>
  </w:style>
  <w:style w:type="table" w:customStyle="1" w:styleId="a9">
    <w:basedOn w:val="TableNormal8"/>
    <w:tblPr>
      <w:tblStyleRowBandSize w:val="1"/>
      <w:tblStyleColBandSize w:val="1"/>
      <w:tblCellMar>
        <w:top w:w="100" w:type="dxa"/>
        <w:left w:w="100" w:type="dxa"/>
        <w:bottom w:w="100" w:type="dxa"/>
        <w:right w:w="100" w:type="dxa"/>
      </w:tblCellMar>
    </w:tblPr>
  </w:style>
  <w:style w:type="table" w:customStyle="1" w:styleId="aa">
    <w:basedOn w:val="TableNormal8"/>
    <w:tblPr>
      <w:tblStyleRowBandSize w:val="1"/>
      <w:tblStyleColBandSize w:val="1"/>
      <w:tblCellMar>
        <w:top w:w="100" w:type="dxa"/>
        <w:left w:w="100" w:type="dxa"/>
        <w:bottom w:w="100" w:type="dxa"/>
        <w:right w:w="100" w:type="dxa"/>
      </w:tblCellMar>
    </w:tblPr>
  </w:style>
  <w:style w:type="table" w:customStyle="1" w:styleId="ab">
    <w:basedOn w:val="TableNormal8"/>
    <w:tblPr>
      <w:tblStyleRowBandSize w:val="1"/>
      <w:tblStyleColBandSize w:val="1"/>
      <w:tblCellMar>
        <w:top w:w="100" w:type="dxa"/>
        <w:left w:w="100" w:type="dxa"/>
        <w:bottom w:w="100" w:type="dxa"/>
        <w:right w:w="100" w:type="dxa"/>
      </w:tblCellMar>
    </w:tblPr>
  </w:style>
  <w:style w:type="table" w:customStyle="1" w:styleId="ac">
    <w:basedOn w:val="TableNormal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rsps.gob.mx/Sancionados/main.jsp" TargetMode="External"/><Relationship Id="rId4" Type="http://schemas.openxmlformats.org/officeDocument/2006/relationships/styles" Target="styles.xml"/><Relationship Id="rId9" Type="http://schemas.openxmlformats.org/officeDocument/2006/relationships/hyperlink" Target="https://www.rsps.gob.mx/Sancionados/main.js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fFM/0cVIefdFzDHBuPaj2UjJhQ==">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9885392-E744-4A6B-AC26-6A2BC469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9262</Words>
  <Characters>52798</Characters>
  <Application>Microsoft Office Word</Application>
  <DocSecurity>0</DocSecurity>
  <Lines>439</Lines>
  <Paragraphs>123</Paragraphs>
  <ScaleCrop>false</ScaleCrop>
  <Company/>
  <LinksUpToDate>false</LinksUpToDate>
  <CharactersWithSpaces>61937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4</cp:revision>
  <dcterms:created xsi:type="dcterms:W3CDTF">2022-01-21T18:57:00Z</dcterms:created>
  <dcterms:modified xsi:type="dcterms:W3CDTF">2023-05-23T19:52:00Z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