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8BE6" w14:textId="77777777" w:rsidR="00607BA2" w:rsidRDefault="007736DD" w:rsidP="000911E2">
      <w:pPr>
        <w:jc w:val="center"/>
        <w:rPr>
          <w:rFonts w:ascii="Montserrat" w:eastAsia="Montserrat" w:hAnsi="Montserrat" w:cs="Montserrat"/>
          <w:b/>
          <w:sz w:val="18"/>
          <w:szCs w:val="18"/>
        </w:rPr>
      </w:pPr>
      <w:r>
        <w:rPr>
          <w:rFonts w:ascii="Montserrat" w:eastAsia="Montserrat" w:hAnsi="Montserrat" w:cs="Montserrat"/>
          <w:b/>
          <w:sz w:val="18"/>
          <w:szCs w:val="18"/>
        </w:rPr>
        <w:t>RESOLUCIÓN DE LA TRIGÉSIMA OCTAVA SESIÓN ORDINARIA DEL COMITÉ DE TRANSPARENCIA</w:t>
      </w:r>
    </w:p>
    <w:p w14:paraId="1DF5B7BF" w14:textId="77777777" w:rsidR="00607BA2" w:rsidRDefault="00607BA2" w:rsidP="000911E2">
      <w:pPr>
        <w:jc w:val="both"/>
        <w:rPr>
          <w:rFonts w:ascii="Montserrat" w:eastAsia="Montserrat" w:hAnsi="Montserrat" w:cs="Montserrat"/>
          <w:b/>
          <w:sz w:val="18"/>
          <w:szCs w:val="18"/>
        </w:rPr>
      </w:pPr>
    </w:p>
    <w:p w14:paraId="7696CEE9"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día 12 de octubre de 2022, reunidos en el aula número 2 del 4° piso ala norte del edificio sede de la Secretaría de la Función Pública, ubicado en Insurgentes Sur 1735, Colonia Guadalupe Inn</w:t>
      </w:r>
      <w:r w:rsidR="00E80F00">
        <w:rPr>
          <w:rFonts w:ascii="Montserrat" w:eastAsia="Montserrat" w:hAnsi="Montserrat" w:cs="Montserrat"/>
          <w:color w:val="1D1C1D"/>
          <w:sz w:val="18"/>
          <w:szCs w:val="18"/>
        </w:rPr>
        <w:t>,</w:t>
      </w:r>
      <w:r>
        <w:rPr>
          <w:rFonts w:ascii="Montserrat" w:eastAsia="Montserrat" w:hAnsi="Montserrat" w:cs="Montserrat"/>
          <w:color w:val="1D1C1D"/>
          <w:sz w:val="18"/>
          <w:szCs w:val="18"/>
        </w:rPr>
        <w:t xml:space="preserve">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07 de octubre de 2022, para celebrar la Trigésima Octava Sesión Ordinaria del Comité de Transparencia, el Secretario Técnico verificó la asistencia, de los siguientes integrantes del Comité:</w:t>
      </w:r>
    </w:p>
    <w:p w14:paraId="128CA726" w14:textId="77777777" w:rsidR="00607BA2" w:rsidRDefault="00607BA2" w:rsidP="000911E2">
      <w:pPr>
        <w:jc w:val="both"/>
        <w:rPr>
          <w:rFonts w:ascii="Montserrat" w:eastAsia="Montserrat" w:hAnsi="Montserrat" w:cs="Montserrat"/>
          <w:sz w:val="18"/>
          <w:szCs w:val="18"/>
        </w:rPr>
      </w:pPr>
    </w:p>
    <w:p w14:paraId="38F522DD" w14:textId="77777777" w:rsidR="00607BA2" w:rsidRDefault="007736DD" w:rsidP="000911E2">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2F474BC2" w14:textId="77777777" w:rsidR="00607BA2" w:rsidRDefault="007736DD" w:rsidP="000911E2">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5D32124A" w14:textId="77777777" w:rsidR="00607BA2" w:rsidRDefault="00607BA2" w:rsidP="000911E2">
      <w:pPr>
        <w:ind w:left="708" w:right="7"/>
        <w:jc w:val="both"/>
        <w:rPr>
          <w:rFonts w:ascii="Montserrat" w:eastAsia="Montserrat" w:hAnsi="Montserrat" w:cs="Montserrat"/>
          <w:sz w:val="18"/>
          <w:szCs w:val="18"/>
        </w:rPr>
      </w:pPr>
    </w:p>
    <w:p w14:paraId="64F47F4A" w14:textId="77777777" w:rsidR="00607BA2" w:rsidRDefault="007736DD" w:rsidP="000911E2">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12C434FE" w14:textId="77777777" w:rsidR="00607BA2" w:rsidRDefault="007736DD" w:rsidP="000911E2">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18, fracción XVI, del Reglamento Interior de la Secretaría de la Función Pública.</w:t>
      </w:r>
    </w:p>
    <w:p w14:paraId="0C31B876" w14:textId="77777777" w:rsidR="00607BA2" w:rsidRDefault="00607BA2" w:rsidP="000911E2">
      <w:pPr>
        <w:ind w:left="708" w:right="7"/>
        <w:jc w:val="both"/>
        <w:rPr>
          <w:rFonts w:ascii="Montserrat" w:eastAsia="Montserrat" w:hAnsi="Montserrat" w:cs="Montserrat"/>
          <w:sz w:val="18"/>
          <w:szCs w:val="18"/>
        </w:rPr>
      </w:pPr>
    </w:p>
    <w:p w14:paraId="6A7E4594" w14:textId="77777777" w:rsidR="00607BA2" w:rsidRDefault="007736DD" w:rsidP="000911E2">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940403F" w14:textId="77777777" w:rsidR="00607BA2" w:rsidRDefault="007736DD" w:rsidP="000911E2">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00ED5F92" w14:textId="77777777" w:rsidR="00607BA2" w:rsidRDefault="00607BA2" w:rsidP="000911E2">
      <w:pPr>
        <w:ind w:left="708" w:right="7"/>
        <w:jc w:val="both"/>
        <w:rPr>
          <w:rFonts w:ascii="Montserrat" w:eastAsia="Montserrat" w:hAnsi="Montserrat" w:cs="Montserrat"/>
          <w:sz w:val="18"/>
          <w:szCs w:val="18"/>
        </w:rPr>
      </w:pPr>
    </w:p>
    <w:p w14:paraId="2D781DBC" w14:textId="77777777" w:rsidR="00607BA2" w:rsidRDefault="007736DD" w:rsidP="00E91176">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741989E4" w14:textId="77777777" w:rsidR="00E91176" w:rsidRDefault="00E91176" w:rsidP="000911E2">
      <w:pPr>
        <w:ind w:left="2160" w:firstLine="720"/>
        <w:jc w:val="both"/>
        <w:rPr>
          <w:rFonts w:ascii="Montserrat" w:eastAsia="Montserrat" w:hAnsi="Montserrat" w:cs="Montserrat"/>
          <w:b/>
          <w:color w:val="000000"/>
          <w:sz w:val="18"/>
          <w:szCs w:val="18"/>
        </w:rPr>
      </w:pPr>
    </w:p>
    <w:p w14:paraId="12CBD7F2"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31280E32" w14:textId="77777777" w:rsidR="00557673" w:rsidRDefault="00557673" w:rsidP="000911E2">
      <w:pPr>
        <w:jc w:val="both"/>
        <w:rPr>
          <w:rFonts w:ascii="Montserrat" w:eastAsia="Montserrat" w:hAnsi="Montserrat" w:cs="Montserrat"/>
          <w:sz w:val="18"/>
          <w:szCs w:val="18"/>
        </w:rPr>
      </w:pPr>
    </w:p>
    <w:p w14:paraId="68B55F3D" w14:textId="77777777" w:rsidR="00607BA2" w:rsidRDefault="007736DD" w:rsidP="000911E2">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1113A784" w14:textId="77777777" w:rsidR="00607BA2" w:rsidRDefault="00607BA2" w:rsidP="000911E2">
      <w:pPr>
        <w:ind w:left="792"/>
        <w:jc w:val="both"/>
        <w:rPr>
          <w:rFonts w:ascii="Montserrat" w:eastAsia="Montserrat" w:hAnsi="Montserrat" w:cs="Montserrat"/>
          <w:b/>
          <w:color w:val="00000A"/>
          <w:sz w:val="18"/>
          <w:szCs w:val="18"/>
        </w:rPr>
      </w:pPr>
    </w:p>
    <w:p w14:paraId="3A0E2C33" w14:textId="77777777" w:rsidR="00607BA2" w:rsidRDefault="007736DD" w:rsidP="000911E2">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4CC271AD" w14:textId="77777777" w:rsidR="00607BA2" w:rsidRDefault="00607BA2" w:rsidP="000911E2">
      <w:pPr>
        <w:ind w:left="792"/>
        <w:jc w:val="both"/>
        <w:rPr>
          <w:rFonts w:ascii="Montserrat" w:eastAsia="Montserrat" w:hAnsi="Montserrat" w:cs="Montserrat"/>
          <w:b/>
          <w:color w:val="00000A"/>
          <w:sz w:val="18"/>
          <w:szCs w:val="18"/>
        </w:rPr>
      </w:pPr>
    </w:p>
    <w:p w14:paraId="5A8FC8D2" w14:textId="77777777" w:rsidR="00607BA2" w:rsidRDefault="007736DD" w:rsidP="000911E2">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sidR="00E91176">
        <w:rPr>
          <w:rFonts w:ascii="Montserrat" w:eastAsia="Montserrat" w:hAnsi="Montserrat" w:cs="Montserrat"/>
          <w:b/>
          <w:color w:val="00000A"/>
          <w:sz w:val="18"/>
          <w:szCs w:val="18"/>
        </w:rPr>
        <w:t xml:space="preserve"> la clasificación </w:t>
      </w:r>
      <w:r>
        <w:rPr>
          <w:rFonts w:ascii="Montserrat" w:eastAsia="Montserrat" w:hAnsi="Montserrat" w:cs="Montserrat"/>
          <w:b/>
          <w:color w:val="00000A"/>
          <w:sz w:val="18"/>
          <w:szCs w:val="18"/>
        </w:rPr>
        <w:t>de reserva de la información.</w:t>
      </w:r>
    </w:p>
    <w:p w14:paraId="59180B5C" w14:textId="77777777" w:rsidR="00607BA2" w:rsidRDefault="00607BA2" w:rsidP="000911E2">
      <w:pPr>
        <w:jc w:val="both"/>
        <w:rPr>
          <w:rFonts w:ascii="Montserrat" w:eastAsia="Montserrat" w:hAnsi="Montserrat" w:cs="Montserrat"/>
          <w:sz w:val="18"/>
          <w:szCs w:val="18"/>
        </w:rPr>
      </w:pPr>
    </w:p>
    <w:p w14:paraId="0A78B7EB" w14:textId="77777777" w:rsidR="00607BA2" w:rsidRDefault="007736DD" w:rsidP="000911E2">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330026522002491      </w:t>
      </w:r>
    </w:p>
    <w:p w14:paraId="543470A3" w14:textId="77777777" w:rsidR="00607BA2" w:rsidRDefault="007736DD" w:rsidP="000911E2">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Folio 330026522002563</w:t>
      </w:r>
    </w:p>
    <w:p w14:paraId="7AD1F4E1" w14:textId="77777777" w:rsidR="00607BA2" w:rsidRDefault="00607BA2" w:rsidP="000911E2">
      <w:pPr>
        <w:ind w:left="2880"/>
        <w:jc w:val="both"/>
        <w:rPr>
          <w:rFonts w:ascii="Montserrat" w:eastAsia="Montserrat" w:hAnsi="Montserrat" w:cs="Montserrat"/>
          <w:sz w:val="18"/>
          <w:szCs w:val="18"/>
        </w:rPr>
      </w:pPr>
    </w:p>
    <w:p w14:paraId="63AC4982" w14:textId="77777777" w:rsidR="00607BA2" w:rsidRDefault="007736DD" w:rsidP="00E91176">
      <w:pPr>
        <w:ind w:left="709" w:firstLine="1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sidR="00E91176">
        <w:rPr>
          <w:rFonts w:ascii="Montserrat" w:eastAsia="Montserrat" w:hAnsi="Montserrat" w:cs="Montserrat"/>
          <w:b/>
          <w:color w:val="00000A"/>
          <w:sz w:val="18"/>
          <w:szCs w:val="18"/>
        </w:rPr>
        <w:t xml:space="preserve"> la clasificación </w:t>
      </w:r>
      <w:r>
        <w:rPr>
          <w:rFonts w:ascii="Montserrat" w:eastAsia="Montserrat" w:hAnsi="Montserrat" w:cs="Montserrat"/>
          <w:b/>
          <w:color w:val="00000A"/>
          <w:sz w:val="18"/>
          <w:szCs w:val="18"/>
        </w:rPr>
        <w:t>de confidencialidad de la información.</w:t>
      </w:r>
    </w:p>
    <w:p w14:paraId="638CDE1C" w14:textId="77777777" w:rsidR="00607BA2" w:rsidRDefault="00607BA2" w:rsidP="000911E2">
      <w:pPr>
        <w:ind w:left="720"/>
        <w:jc w:val="both"/>
        <w:rPr>
          <w:rFonts w:ascii="Montserrat" w:eastAsia="Montserrat" w:hAnsi="Montserrat" w:cs="Montserrat"/>
          <w:b/>
          <w:color w:val="00000A"/>
          <w:sz w:val="18"/>
          <w:szCs w:val="18"/>
        </w:rPr>
      </w:pPr>
    </w:p>
    <w:p w14:paraId="2E31C8DE" w14:textId="77777777" w:rsidR="00607BA2" w:rsidRDefault="007736DD" w:rsidP="000911E2">
      <w:pPr>
        <w:ind w:left="2160" w:firstLine="39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330026522002455     </w:t>
      </w:r>
    </w:p>
    <w:p w14:paraId="46F3A751" w14:textId="77777777" w:rsidR="00607BA2" w:rsidRDefault="007736DD" w:rsidP="000911E2">
      <w:pPr>
        <w:ind w:left="2160" w:firstLine="39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Folio 330026522002456</w:t>
      </w:r>
    </w:p>
    <w:p w14:paraId="0C66B0E3" w14:textId="77777777" w:rsidR="007736DD" w:rsidRDefault="007736DD" w:rsidP="000911E2">
      <w:pPr>
        <w:ind w:left="720"/>
        <w:jc w:val="both"/>
        <w:rPr>
          <w:rFonts w:ascii="Montserrat" w:eastAsia="Montserrat" w:hAnsi="Montserrat" w:cs="Montserrat"/>
          <w:b/>
          <w:color w:val="00000A"/>
          <w:sz w:val="18"/>
          <w:szCs w:val="18"/>
        </w:rPr>
      </w:pPr>
    </w:p>
    <w:p w14:paraId="5A9C9B80" w14:textId="77777777" w:rsidR="007736DD" w:rsidRDefault="007736DD" w:rsidP="000911E2">
      <w:pPr>
        <w:ind w:left="720"/>
        <w:jc w:val="both"/>
        <w:rPr>
          <w:rFonts w:ascii="Montserrat" w:eastAsia="Montserrat" w:hAnsi="Montserrat" w:cs="Montserrat"/>
          <w:b/>
          <w:color w:val="00000A"/>
          <w:sz w:val="18"/>
          <w:szCs w:val="18"/>
        </w:rPr>
      </w:pPr>
    </w:p>
    <w:p w14:paraId="45066FB1" w14:textId="77777777" w:rsidR="00557673" w:rsidRDefault="00557673">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22F7AC40" w14:textId="77777777" w:rsidR="00607BA2" w:rsidRDefault="007736DD" w:rsidP="00E91176">
      <w:pPr>
        <w:ind w:left="709" w:firstLine="11"/>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C. Respuesta a solicitudes de acceso a la información pública en </w:t>
      </w:r>
      <w:r w:rsidR="00E91176">
        <w:rPr>
          <w:rFonts w:ascii="Montserrat" w:eastAsia="Montserrat" w:hAnsi="Montserrat" w:cs="Montserrat"/>
          <w:b/>
          <w:color w:val="00000A"/>
          <w:sz w:val="18"/>
          <w:szCs w:val="18"/>
        </w:rPr>
        <w:t xml:space="preserve">las que se analizará la versión </w:t>
      </w:r>
      <w:r>
        <w:rPr>
          <w:rFonts w:ascii="Montserrat" w:eastAsia="Montserrat" w:hAnsi="Montserrat" w:cs="Montserrat"/>
          <w:b/>
          <w:color w:val="00000A"/>
          <w:sz w:val="18"/>
          <w:szCs w:val="18"/>
        </w:rPr>
        <w:t>pública de la información.</w:t>
      </w:r>
    </w:p>
    <w:p w14:paraId="1297C9A7" w14:textId="77777777" w:rsidR="00607BA2" w:rsidRDefault="00607BA2" w:rsidP="000911E2">
      <w:pPr>
        <w:ind w:left="2160" w:firstLine="360"/>
        <w:jc w:val="both"/>
        <w:rPr>
          <w:rFonts w:ascii="Montserrat" w:eastAsia="Montserrat" w:hAnsi="Montserrat" w:cs="Montserrat"/>
          <w:sz w:val="18"/>
          <w:szCs w:val="18"/>
        </w:rPr>
      </w:pPr>
    </w:p>
    <w:p w14:paraId="641FBA32" w14:textId="77777777" w:rsidR="00607BA2" w:rsidRDefault="007736DD" w:rsidP="000911E2">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330026522002487     </w:t>
      </w:r>
    </w:p>
    <w:p w14:paraId="303708A6" w14:textId="77777777" w:rsidR="00607BA2" w:rsidRDefault="007736DD" w:rsidP="000911E2">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330026522002513       </w:t>
      </w:r>
    </w:p>
    <w:p w14:paraId="4A53A524" w14:textId="77777777" w:rsidR="00607BA2" w:rsidRDefault="007736DD" w:rsidP="000911E2">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330026522002574</w:t>
      </w:r>
    </w:p>
    <w:p w14:paraId="05F331F2" w14:textId="77777777" w:rsidR="00607BA2" w:rsidRDefault="007736DD" w:rsidP="000911E2">
      <w:pPr>
        <w:ind w:left="28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DCFB88D" w14:textId="77777777" w:rsidR="00607BA2" w:rsidRDefault="007736DD" w:rsidP="000911E2">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Cumplimiento a recurso de revisión INAI.</w:t>
      </w:r>
    </w:p>
    <w:p w14:paraId="04E7D670" w14:textId="77777777" w:rsidR="00607BA2" w:rsidRDefault="00607BA2" w:rsidP="000911E2">
      <w:pPr>
        <w:jc w:val="both"/>
        <w:rPr>
          <w:rFonts w:ascii="Montserrat" w:eastAsia="Montserrat" w:hAnsi="Montserrat" w:cs="Montserrat"/>
          <w:sz w:val="18"/>
          <w:szCs w:val="18"/>
        </w:rPr>
      </w:pPr>
    </w:p>
    <w:p w14:paraId="4D1A38AA" w14:textId="77777777" w:rsidR="00607BA2" w:rsidRDefault="007736DD" w:rsidP="000911E2">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330026522001192     RRA 8973/22     </w:t>
      </w:r>
    </w:p>
    <w:p w14:paraId="01FCB185" w14:textId="77777777" w:rsidR="00607BA2" w:rsidRDefault="007736DD" w:rsidP="000911E2">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330026522001838    RRA 11870/22    </w:t>
      </w:r>
    </w:p>
    <w:p w14:paraId="5632F409" w14:textId="77777777" w:rsidR="00607BA2" w:rsidRDefault="00607BA2" w:rsidP="000911E2">
      <w:pPr>
        <w:ind w:left="2880"/>
        <w:jc w:val="both"/>
        <w:rPr>
          <w:rFonts w:ascii="Montserrat" w:eastAsia="Montserrat" w:hAnsi="Montserrat" w:cs="Montserrat"/>
          <w:color w:val="00000A"/>
          <w:sz w:val="18"/>
          <w:szCs w:val="18"/>
        </w:rPr>
      </w:pPr>
    </w:p>
    <w:p w14:paraId="7BC8EA5D" w14:textId="77777777" w:rsidR="00607BA2" w:rsidRDefault="007736DD" w:rsidP="00E91176">
      <w:pPr>
        <w:ind w:left="709" w:hanging="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w:t>
      </w:r>
      <w:r w:rsidR="00E91176">
        <w:rPr>
          <w:rFonts w:ascii="Montserrat" w:eastAsia="Montserrat" w:hAnsi="Montserrat" w:cs="Montserrat"/>
          <w:b/>
          <w:color w:val="00000A"/>
          <w:sz w:val="18"/>
          <w:szCs w:val="18"/>
        </w:rPr>
        <w:t xml:space="preserve"> término legal de ampliación de </w:t>
      </w:r>
      <w:r>
        <w:rPr>
          <w:rFonts w:ascii="Montserrat" w:eastAsia="Montserrat" w:hAnsi="Montserrat" w:cs="Montserrat"/>
          <w:b/>
          <w:color w:val="00000A"/>
          <w:sz w:val="18"/>
          <w:szCs w:val="18"/>
        </w:rPr>
        <w:t>plazo para dar respuesta.</w:t>
      </w:r>
    </w:p>
    <w:p w14:paraId="65D3F49C" w14:textId="77777777" w:rsidR="00A908AA" w:rsidRDefault="00A908AA" w:rsidP="00A908AA"/>
    <w:p w14:paraId="0F5BE435" w14:textId="77777777" w:rsidR="00A908AA" w:rsidRPr="00C71D92" w:rsidRDefault="00A908AA" w:rsidP="00C71D92">
      <w:pPr>
        <w:pStyle w:val="Prrafodelista"/>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color w:val="00000A"/>
          <w:sz w:val="18"/>
          <w:szCs w:val="18"/>
        </w:rPr>
        <w:t xml:space="preserve">Folio 330026522002312       </w:t>
      </w:r>
    </w:p>
    <w:p w14:paraId="534E8F6F" w14:textId="77777777" w:rsidR="00A908AA" w:rsidRPr="00C71D92" w:rsidRDefault="00A908AA" w:rsidP="00C71D92">
      <w:pPr>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color w:val="00000A"/>
          <w:sz w:val="18"/>
          <w:szCs w:val="18"/>
        </w:rPr>
        <w:t>Folio 330026522002489</w:t>
      </w:r>
    </w:p>
    <w:p w14:paraId="07E1686C" w14:textId="77777777" w:rsidR="00C71D92" w:rsidRDefault="00A908AA" w:rsidP="00C71D92">
      <w:pPr>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color w:val="00000A"/>
          <w:sz w:val="18"/>
          <w:szCs w:val="18"/>
        </w:rPr>
        <w:t xml:space="preserve">Folio </w:t>
      </w:r>
      <w:sdt>
        <w:sdtPr>
          <w:rPr>
            <w:rFonts w:ascii="Montserrat" w:eastAsia="Montserrat" w:hAnsi="Montserrat" w:cs="Montserrat"/>
            <w:color w:val="00000A"/>
            <w:sz w:val="18"/>
            <w:szCs w:val="18"/>
          </w:rPr>
          <w:tag w:val="goog_rdk_2"/>
          <w:id w:val="1503159719"/>
        </w:sdtPr>
        <w:sdtEndPr/>
        <w:sdtContent/>
      </w:sdt>
      <w:sdt>
        <w:sdtPr>
          <w:rPr>
            <w:rFonts w:ascii="Montserrat" w:eastAsia="Montserrat" w:hAnsi="Montserrat" w:cs="Montserrat"/>
            <w:color w:val="00000A"/>
            <w:sz w:val="18"/>
            <w:szCs w:val="18"/>
          </w:rPr>
          <w:tag w:val="goog_rdk_3"/>
          <w:id w:val="194511704"/>
        </w:sdtPr>
        <w:sdtEndPr/>
        <w:sdtContent/>
      </w:sdt>
      <w:r w:rsidRPr="00C71D92">
        <w:rPr>
          <w:rFonts w:ascii="Montserrat" w:eastAsia="Montserrat" w:hAnsi="Montserrat" w:cs="Montserrat"/>
          <w:color w:val="00000A"/>
          <w:sz w:val="18"/>
          <w:szCs w:val="18"/>
        </w:rPr>
        <w:t xml:space="preserve">330026522002503     </w:t>
      </w:r>
    </w:p>
    <w:p w14:paraId="6D6FBB91" w14:textId="77777777" w:rsidR="00C71D92" w:rsidRDefault="00A908AA" w:rsidP="00C71D92">
      <w:pPr>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sz w:val="18"/>
          <w:szCs w:val="18"/>
        </w:rPr>
        <w:t>Folio 330026522002506</w:t>
      </w:r>
    </w:p>
    <w:p w14:paraId="727B9CB0" w14:textId="77777777" w:rsidR="00C71D92" w:rsidRDefault="00A908AA" w:rsidP="00C71D92">
      <w:pPr>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sz w:val="18"/>
          <w:szCs w:val="18"/>
        </w:rPr>
        <w:t xml:space="preserve">Folio 330026522002511     </w:t>
      </w:r>
    </w:p>
    <w:p w14:paraId="0B370540" w14:textId="77777777" w:rsidR="00C71D92" w:rsidRDefault="00A908AA" w:rsidP="00C71D92">
      <w:pPr>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sz w:val="18"/>
          <w:szCs w:val="18"/>
        </w:rPr>
        <w:t xml:space="preserve">Folio 330026522002520        </w:t>
      </w:r>
    </w:p>
    <w:p w14:paraId="58D11EB9" w14:textId="77777777" w:rsidR="00C71D92" w:rsidRPr="00C71D92" w:rsidRDefault="00C71D92" w:rsidP="00C71D92">
      <w:pPr>
        <w:numPr>
          <w:ilvl w:val="0"/>
          <w:numId w:val="7"/>
        </w:num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Folio 330026522002521     </w:t>
      </w:r>
    </w:p>
    <w:p w14:paraId="69947B11" w14:textId="77777777" w:rsidR="00A908AA" w:rsidRPr="00C71D92" w:rsidRDefault="00A908AA" w:rsidP="00C71D92">
      <w:pPr>
        <w:numPr>
          <w:ilvl w:val="0"/>
          <w:numId w:val="7"/>
        </w:numPr>
        <w:jc w:val="both"/>
        <w:rPr>
          <w:rFonts w:ascii="Montserrat" w:eastAsia="Montserrat" w:hAnsi="Montserrat" w:cs="Montserrat"/>
          <w:color w:val="00000A"/>
          <w:sz w:val="18"/>
          <w:szCs w:val="18"/>
        </w:rPr>
      </w:pPr>
      <w:r w:rsidRPr="00C71D92">
        <w:rPr>
          <w:rFonts w:ascii="Montserrat" w:eastAsia="Montserrat" w:hAnsi="Montserrat" w:cs="Montserrat"/>
          <w:sz w:val="18"/>
          <w:szCs w:val="18"/>
        </w:rPr>
        <w:t xml:space="preserve">Folio 330026522002522           </w:t>
      </w:r>
    </w:p>
    <w:p w14:paraId="00422F8B" w14:textId="77777777" w:rsidR="00A908AA" w:rsidRPr="00C71D92" w:rsidRDefault="00A908AA" w:rsidP="00C71D92">
      <w:pPr>
        <w:pStyle w:val="Prrafodelista"/>
        <w:numPr>
          <w:ilvl w:val="0"/>
          <w:numId w:val="7"/>
        </w:numPr>
        <w:rPr>
          <w:rFonts w:ascii="Montserrat" w:eastAsia="Montserrat" w:hAnsi="Montserrat" w:cs="Montserrat"/>
          <w:sz w:val="18"/>
          <w:szCs w:val="18"/>
        </w:rPr>
      </w:pPr>
      <w:r w:rsidRPr="00C71D92">
        <w:rPr>
          <w:rFonts w:ascii="Montserrat" w:eastAsia="Montserrat" w:hAnsi="Montserrat" w:cs="Montserrat"/>
          <w:sz w:val="18"/>
          <w:szCs w:val="18"/>
        </w:rPr>
        <w:t xml:space="preserve">Folio 330026522002534      </w:t>
      </w:r>
    </w:p>
    <w:p w14:paraId="06269E59"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330026522002540     </w:t>
      </w:r>
    </w:p>
    <w:p w14:paraId="12956E50"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330026522002546     </w:t>
      </w:r>
    </w:p>
    <w:p w14:paraId="09B5BAD5"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330026522002547     </w:t>
      </w:r>
    </w:p>
    <w:p w14:paraId="1BCD40C8"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330026522002549     </w:t>
      </w:r>
    </w:p>
    <w:p w14:paraId="2C3AE7C0"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330026522002551      </w:t>
      </w:r>
    </w:p>
    <w:p w14:paraId="6AD97D96"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330026522002554      </w:t>
      </w:r>
    </w:p>
    <w:p w14:paraId="34B3DAF7" w14:textId="77777777" w:rsidR="00A908AA" w:rsidRDefault="00A908AA" w:rsidP="00C71D92">
      <w:pPr>
        <w:numPr>
          <w:ilvl w:val="0"/>
          <w:numId w:val="7"/>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330026522002567  </w:t>
      </w:r>
    </w:p>
    <w:p w14:paraId="72E41483" w14:textId="77777777" w:rsidR="00607BA2" w:rsidRDefault="00A908AA" w:rsidP="00C71D92">
      <w:pPr>
        <w:numPr>
          <w:ilvl w:val="0"/>
          <w:numId w:val="7"/>
        </w:numPr>
        <w:ind w:left="2905"/>
        <w:rPr>
          <w:rFonts w:ascii="Montserrat" w:eastAsia="Montserrat" w:hAnsi="Montserrat" w:cs="Montserrat"/>
          <w:sz w:val="18"/>
          <w:szCs w:val="18"/>
        </w:rPr>
      </w:pPr>
      <w:r w:rsidRPr="00A908AA">
        <w:rPr>
          <w:rFonts w:ascii="Montserrat" w:eastAsia="Montserrat" w:hAnsi="Montserrat" w:cs="Montserrat"/>
          <w:sz w:val="18"/>
          <w:szCs w:val="18"/>
        </w:rPr>
        <w:t xml:space="preserve">Folio 330026522002571  </w:t>
      </w:r>
    </w:p>
    <w:p w14:paraId="32F3DD2D" w14:textId="77777777" w:rsidR="00A908AA" w:rsidRPr="00A908AA" w:rsidRDefault="00A908AA" w:rsidP="00A908AA">
      <w:pPr>
        <w:rPr>
          <w:rFonts w:ascii="Montserrat" w:eastAsia="Montserrat" w:hAnsi="Montserrat" w:cs="Montserrat"/>
          <w:sz w:val="18"/>
          <w:szCs w:val="18"/>
        </w:rPr>
      </w:pPr>
    </w:p>
    <w:p w14:paraId="5078DD4A" w14:textId="77777777" w:rsidR="00DC7AE9" w:rsidRPr="00DC7AE9" w:rsidRDefault="00DC7AE9" w:rsidP="00DC7AE9">
      <w:pPr>
        <w:ind w:left="709" w:hanging="1"/>
        <w:jc w:val="both"/>
        <w:rPr>
          <w:rFonts w:ascii="Montserrat" w:eastAsia="Montserrat" w:hAnsi="Montserrat" w:cs="Montserrat"/>
          <w:b/>
          <w:color w:val="00000A"/>
          <w:sz w:val="18"/>
          <w:szCs w:val="18"/>
        </w:rPr>
      </w:pPr>
      <w:r w:rsidRPr="00DC7AE9">
        <w:rPr>
          <w:rFonts w:ascii="Montserrat" w:eastAsia="Montserrat" w:hAnsi="Montserrat" w:cs="Montserrat"/>
          <w:b/>
          <w:color w:val="00000A"/>
          <w:sz w:val="18"/>
          <w:szCs w:val="18"/>
        </w:rPr>
        <w:t>V. Programa de Capacitación en Materia de Transparencia, Acceso a la Información, Gobierno Abierto, Datos Abiertos y Protección de Datos Personales para la Secretaría de la Función Pública.</w:t>
      </w:r>
    </w:p>
    <w:p w14:paraId="47CE46D6" w14:textId="77777777" w:rsidR="00607BA2" w:rsidRDefault="007736DD" w:rsidP="000911E2">
      <w:pPr>
        <w:ind w:left="72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 </w:t>
      </w:r>
    </w:p>
    <w:p w14:paraId="4F80493F" w14:textId="77777777" w:rsidR="00607BA2" w:rsidRDefault="007736DD" w:rsidP="000911E2">
      <w:pPr>
        <w:tabs>
          <w:tab w:val="left" w:pos="696"/>
        </w:tabs>
        <w:ind w:firstLine="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Asuntos Generales.</w:t>
      </w:r>
    </w:p>
    <w:p w14:paraId="0786D6FF" w14:textId="77777777" w:rsidR="00607BA2" w:rsidRDefault="00607BA2" w:rsidP="000911E2">
      <w:pPr>
        <w:tabs>
          <w:tab w:val="left" w:pos="696"/>
        </w:tabs>
        <w:ind w:firstLine="708"/>
        <w:jc w:val="both"/>
        <w:rPr>
          <w:rFonts w:ascii="Montserrat" w:eastAsia="Montserrat" w:hAnsi="Montserrat" w:cs="Montserrat"/>
          <w:b/>
          <w:color w:val="00000A"/>
          <w:sz w:val="18"/>
          <w:szCs w:val="18"/>
        </w:rPr>
      </w:pPr>
    </w:p>
    <w:p w14:paraId="5AF2B7B2" w14:textId="77777777" w:rsidR="00607BA2" w:rsidRDefault="007736DD" w:rsidP="00E91176">
      <w:pPr>
        <w:tabs>
          <w:tab w:val="left" w:pos="726"/>
        </w:tabs>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SEGUNDO PUNTO DEL ORDEN DEL DÍA</w:t>
      </w:r>
    </w:p>
    <w:p w14:paraId="2C7E174F" w14:textId="77777777" w:rsidR="00607BA2" w:rsidRDefault="00607BA2" w:rsidP="000911E2">
      <w:pPr>
        <w:tabs>
          <w:tab w:val="left" w:pos="1134"/>
          <w:tab w:val="left" w:pos="5535"/>
        </w:tabs>
        <w:jc w:val="both"/>
        <w:rPr>
          <w:rFonts w:ascii="Montserrat" w:eastAsia="Montserrat" w:hAnsi="Montserrat" w:cs="Montserrat"/>
          <w:color w:val="000000"/>
          <w:sz w:val="18"/>
          <w:szCs w:val="18"/>
        </w:rPr>
      </w:pPr>
    </w:p>
    <w:p w14:paraId="7C50FDE6"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4A295657"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EE23620" w14:textId="77777777" w:rsidR="00607BA2" w:rsidRDefault="00607BA2" w:rsidP="000911E2">
      <w:pPr>
        <w:jc w:val="both"/>
        <w:rPr>
          <w:rFonts w:ascii="Montserrat" w:eastAsia="Montserrat" w:hAnsi="Montserrat" w:cs="Montserrat"/>
          <w:b/>
          <w:sz w:val="18"/>
          <w:szCs w:val="18"/>
        </w:rPr>
      </w:pPr>
    </w:p>
    <w:p w14:paraId="37434065" w14:textId="77777777" w:rsidR="00607BA2" w:rsidRDefault="00607BA2" w:rsidP="000911E2">
      <w:pPr>
        <w:jc w:val="both"/>
        <w:rPr>
          <w:rFonts w:ascii="Montserrat" w:eastAsia="Montserrat" w:hAnsi="Montserrat" w:cs="Montserrat"/>
          <w:b/>
          <w:sz w:val="18"/>
          <w:szCs w:val="18"/>
        </w:rPr>
      </w:pPr>
    </w:p>
    <w:p w14:paraId="2A0A2335" w14:textId="77777777" w:rsidR="00607BA2" w:rsidRDefault="00607BA2" w:rsidP="000911E2">
      <w:pPr>
        <w:jc w:val="both"/>
        <w:rPr>
          <w:rFonts w:ascii="Montserrat" w:eastAsia="Montserrat" w:hAnsi="Montserrat" w:cs="Montserrat"/>
          <w:b/>
          <w:sz w:val="18"/>
          <w:szCs w:val="18"/>
        </w:rPr>
      </w:pPr>
    </w:p>
    <w:p w14:paraId="61F56ACA" w14:textId="77777777" w:rsidR="00607BA2" w:rsidRDefault="00607BA2" w:rsidP="000911E2">
      <w:pPr>
        <w:jc w:val="both"/>
        <w:rPr>
          <w:rFonts w:ascii="Montserrat" w:eastAsia="Montserrat" w:hAnsi="Montserrat" w:cs="Montserrat"/>
          <w:b/>
          <w:sz w:val="18"/>
          <w:szCs w:val="18"/>
        </w:rPr>
      </w:pPr>
    </w:p>
    <w:p w14:paraId="1F0EAC9D" w14:textId="77777777" w:rsidR="00607BA2" w:rsidRDefault="00607BA2" w:rsidP="000911E2">
      <w:pPr>
        <w:jc w:val="both"/>
        <w:rPr>
          <w:rFonts w:ascii="Montserrat" w:eastAsia="Montserrat" w:hAnsi="Montserrat" w:cs="Montserrat"/>
          <w:b/>
          <w:sz w:val="18"/>
          <w:szCs w:val="18"/>
        </w:rPr>
      </w:pPr>
    </w:p>
    <w:p w14:paraId="1100C5B9"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65AE1702" w14:textId="77777777" w:rsidR="00607BA2" w:rsidRDefault="00607BA2" w:rsidP="000911E2">
      <w:pPr>
        <w:jc w:val="both"/>
        <w:rPr>
          <w:rFonts w:ascii="Montserrat" w:eastAsia="Montserrat" w:hAnsi="Montserrat" w:cs="Montserrat"/>
          <w:b/>
          <w:color w:val="00000A"/>
          <w:sz w:val="18"/>
          <w:szCs w:val="18"/>
        </w:rPr>
      </w:pPr>
    </w:p>
    <w:p w14:paraId="62B58888"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330026522002491</w:t>
      </w:r>
    </w:p>
    <w:p w14:paraId="6943BD51"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sz w:val="18"/>
          <w:szCs w:val="18"/>
        </w:rPr>
        <w:t xml:space="preserve">Un particular solicitó, del 2021 al 14 de septiembre de 2022, versión pública de oficios generados por la persona Titular del Área de Quejas, Denuncias e Investigaciones del Órgano Interno de Control en el Consejo Nacional de Ciencia y Tecnología (OIC-CONACYT), a través de los cuales realizó prevención, apercibimiento o requerimiento de información a personas físicas, morales o anónimas que presentaron denuncias contra servidores públicos o particulares en términos de la Ley General de Responsabilidades Administrativas. </w:t>
      </w:r>
    </w:p>
    <w:p w14:paraId="66C2CC8D" w14:textId="77777777" w:rsidR="00607BA2" w:rsidRDefault="00607BA2" w:rsidP="000911E2">
      <w:pPr>
        <w:jc w:val="both"/>
        <w:rPr>
          <w:rFonts w:ascii="Montserrat" w:eastAsia="Montserrat" w:hAnsi="Montserrat" w:cs="Montserrat"/>
          <w:b/>
          <w:sz w:val="18"/>
          <w:szCs w:val="18"/>
        </w:rPr>
      </w:pPr>
    </w:p>
    <w:p w14:paraId="5A2E2E4A"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w:t>
      </w:r>
      <w:sdt>
        <w:sdtPr>
          <w:tag w:val="goog_rdk_4"/>
          <w:id w:val="318692734"/>
        </w:sdtPr>
        <w:sdtEndPr/>
        <w:sdtContent/>
      </w:sdt>
      <w:sdt>
        <w:sdtPr>
          <w:tag w:val="goog_rdk_5"/>
          <w:id w:val="-1699624324"/>
        </w:sdtPr>
        <w:sdtEndPr/>
        <w:sdtContent/>
      </w:sdt>
      <w:r>
        <w:rPr>
          <w:rFonts w:ascii="Montserrat" w:eastAsia="Montserrat" w:hAnsi="Montserrat" w:cs="Montserrat"/>
          <w:sz w:val="18"/>
          <w:szCs w:val="18"/>
        </w:rPr>
        <w:t xml:space="preserve">OIC-CONACYT mencionó que de la búsqueda realizada localizó los siguientes oficios en los cuales se han realizado prevenciones, apercibimientos y/o requerimientos de información a personas físicas o morales y/o anónimas, mismos que se encuentran integrados en diversos expedientes en etapa de investigación. </w:t>
      </w:r>
    </w:p>
    <w:p w14:paraId="38B2AA65" w14:textId="77777777" w:rsidR="00695327" w:rsidRDefault="00695327" w:rsidP="000911E2">
      <w:pPr>
        <w:jc w:val="both"/>
        <w:rPr>
          <w:rFonts w:ascii="Montserrat" w:eastAsia="Montserrat" w:hAnsi="Montserrat" w:cs="Montserrat"/>
          <w:sz w:val="18"/>
          <w:szCs w:val="18"/>
        </w:rPr>
      </w:pPr>
    </w:p>
    <w:tbl>
      <w:tblPr>
        <w:tblStyle w:val="aff8"/>
        <w:tblW w:w="552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761"/>
        <w:gridCol w:w="2762"/>
      </w:tblGrid>
      <w:tr w:rsidR="00607BA2" w14:paraId="3C015F26" w14:textId="77777777" w:rsidTr="00695327">
        <w:trPr>
          <w:jc w:val="center"/>
        </w:trPr>
        <w:tc>
          <w:tcPr>
            <w:tcW w:w="2761" w:type="dxa"/>
            <w:tcBorders>
              <w:top w:val="single" w:sz="8" w:space="0" w:color="D9D9D9"/>
              <w:left w:val="single" w:sz="8" w:space="0" w:color="D9D9D9"/>
              <w:bottom w:val="single" w:sz="8" w:space="0" w:color="D9D9D9"/>
              <w:right w:val="single" w:sz="8" w:space="0" w:color="D9D9D9"/>
            </w:tcBorders>
            <w:shd w:val="clear" w:color="auto" w:fill="4C1130"/>
            <w:tcMar>
              <w:top w:w="-13" w:type="dxa"/>
              <w:left w:w="-13" w:type="dxa"/>
              <w:bottom w:w="-13" w:type="dxa"/>
              <w:right w:w="-13" w:type="dxa"/>
            </w:tcMar>
          </w:tcPr>
          <w:p w14:paraId="393FB28B" w14:textId="77777777" w:rsidR="00607BA2" w:rsidRDefault="007736DD" w:rsidP="000911E2">
            <w:pPr>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EXPEDIENTE</w:t>
            </w:r>
          </w:p>
        </w:tc>
        <w:tc>
          <w:tcPr>
            <w:tcW w:w="2762" w:type="dxa"/>
            <w:tcBorders>
              <w:top w:val="single" w:sz="8" w:space="0" w:color="D9D9D9"/>
              <w:left w:val="single" w:sz="8" w:space="0" w:color="D9D9D9"/>
              <w:bottom w:val="single" w:sz="8" w:space="0" w:color="D9D9D9"/>
              <w:right w:val="single" w:sz="8" w:space="0" w:color="D9D9D9"/>
            </w:tcBorders>
            <w:shd w:val="clear" w:color="auto" w:fill="4C1130"/>
            <w:tcMar>
              <w:top w:w="-13" w:type="dxa"/>
              <w:left w:w="-13" w:type="dxa"/>
              <w:bottom w:w="-13" w:type="dxa"/>
              <w:right w:w="-13" w:type="dxa"/>
            </w:tcMar>
            <w:vAlign w:val="bottom"/>
          </w:tcPr>
          <w:p w14:paraId="5BB14DC5" w14:textId="77777777" w:rsidR="00607BA2" w:rsidRDefault="007736DD" w:rsidP="000911E2">
            <w:pPr>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OFICIO</w:t>
            </w:r>
          </w:p>
        </w:tc>
      </w:tr>
      <w:tr w:rsidR="00607BA2" w14:paraId="75D167E1"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1BAC13D1"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2022/CONACYT/DE50</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3380F8B1"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38100/L400/0772/2022</w:t>
            </w:r>
          </w:p>
        </w:tc>
      </w:tr>
      <w:tr w:rsidR="00607BA2" w14:paraId="331F9840"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7D8B0ACF"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2022/CONACYT/DE51</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5A2AB2F0"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38100/L400/0802/2022</w:t>
            </w:r>
          </w:p>
        </w:tc>
      </w:tr>
      <w:tr w:rsidR="00607BA2" w14:paraId="2EEF49D1"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5E209AC7"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41073/2022/PPC/CONACYT/DE52</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23DEA1BB"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38100/L400/0820/2022</w:t>
            </w:r>
          </w:p>
        </w:tc>
      </w:tr>
      <w:tr w:rsidR="00607BA2" w14:paraId="3E1B782B"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2CEFAA53"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41205/2022/PPC/CONACYT/DE53</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0165EC00"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38100/L400/0821/2022</w:t>
            </w:r>
          </w:p>
        </w:tc>
      </w:tr>
      <w:tr w:rsidR="00607BA2" w14:paraId="15A7DCB8"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3EDDDDFE"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2022/CONACYT/DE59</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609A2C71"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38100/L400/0856/2022</w:t>
            </w:r>
          </w:p>
        </w:tc>
      </w:tr>
      <w:tr w:rsidR="00607BA2" w14:paraId="64FDD488"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63CB475F"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2022/CONACYT/DE61</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087E0120"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38100/L400/1118/2022</w:t>
            </w:r>
          </w:p>
        </w:tc>
      </w:tr>
      <w:tr w:rsidR="00607BA2" w14:paraId="776933A0"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78CF502D"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2022/CONACYT/DE66</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4443C855"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38100/L400/1276/2022</w:t>
            </w:r>
          </w:p>
        </w:tc>
      </w:tr>
      <w:tr w:rsidR="00607BA2" w14:paraId="4DCA96ED"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19EE7DA9"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2022/CONACYT/DE67</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6D576BAC"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38100/L400/1277/2022</w:t>
            </w:r>
          </w:p>
        </w:tc>
      </w:tr>
      <w:tr w:rsidR="00607BA2" w14:paraId="4F771406"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700CDC3C"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56510/2022/PPC/CONACYT/DE68</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3869D758"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38100/L400/1307/2022</w:t>
            </w:r>
          </w:p>
        </w:tc>
      </w:tr>
      <w:tr w:rsidR="00607BA2" w14:paraId="20197E3A" w14:textId="77777777" w:rsidTr="00695327">
        <w:trPr>
          <w:trHeight w:val="219"/>
          <w:jc w:val="center"/>
        </w:trPr>
        <w:tc>
          <w:tcPr>
            <w:tcW w:w="2761"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264807D8"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2022/CONACYT/DE70</w:t>
            </w:r>
          </w:p>
        </w:tc>
        <w:tc>
          <w:tcPr>
            <w:tcW w:w="2762"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vAlign w:val="bottom"/>
          </w:tcPr>
          <w:p w14:paraId="34619EE5" w14:textId="77777777" w:rsidR="00607BA2" w:rsidRDefault="007736DD" w:rsidP="000911E2">
            <w:pPr>
              <w:jc w:val="center"/>
              <w:rPr>
                <w:rFonts w:ascii="Montserrat" w:eastAsia="Montserrat" w:hAnsi="Montserrat" w:cs="Montserrat"/>
                <w:sz w:val="16"/>
                <w:szCs w:val="16"/>
              </w:rPr>
            </w:pPr>
            <w:r>
              <w:rPr>
                <w:rFonts w:ascii="Montserrat" w:eastAsia="Montserrat" w:hAnsi="Montserrat" w:cs="Montserrat"/>
                <w:sz w:val="16"/>
                <w:szCs w:val="16"/>
              </w:rPr>
              <w:t>38100/L400/1351/2022</w:t>
            </w:r>
          </w:p>
        </w:tc>
      </w:tr>
    </w:tbl>
    <w:p w14:paraId="0D0C320B" w14:textId="77777777" w:rsidR="00607BA2" w:rsidRDefault="00607BA2" w:rsidP="000911E2">
      <w:pPr>
        <w:jc w:val="both"/>
        <w:rPr>
          <w:rFonts w:ascii="Montserrat" w:eastAsia="Montserrat" w:hAnsi="Montserrat" w:cs="Montserrat"/>
          <w:sz w:val="18"/>
          <w:szCs w:val="18"/>
        </w:rPr>
      </w:pPr>
    </w:p>
    <w:p w14:paraId="27E8819A"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w:t>
      </w:r>
      <w:sdt>
        <w:sdtPr>
          <w:tag w:val="goog_rdk_6"/>
          <w:id w:val="139848922"/>
        </w:sdtPr>
        <w:sdtEndPr/>
        <w:sdtContent/>
      </w:sdt>
      <w:sdt>
        <w:sdtPr>
          <w:tag w:val="goog_rdk_7"/>
          <w:id w:val="-743722742"/>
        </w:sdtPr>
        <w:sdtEndPr/>
        <w:sdtContent/>
      </w:sdt>
      <w:r>
        <w:rPr>
          <w:rFonts w:ascii="Montserrat" w:eastAsia="Montserrat" w:hAnsi="Montserrat" w:cs="Montserrat"/>
          <w:sz w:val="18"/>
          <w:szCs w:val="18"/>
        </w:rPr>
        <w:t xml:space="preserve">localizó los siguientes oficios que se pondrán a disposición del particular en versión pública, en virtud de que se encuentran en expedientes totalmente concluidos: </w:t>
      </w:r>
    </w:p>
    <w:p w14:paraId="1DC0ADDD" w14:textId="77777777" w:rsidR="00607BA2" w:rsidRDefault="00607BA2" w:rsidP="000911E2">
      <w:pPr>
        <w:jc w:val="both"/>
        <w:rPr>
          <w:rFonts w:ascii="Montserrat" w:eastAsia="Montserrat" w:hAnsi="Montserrat" w:cs="Montserrat"/>
          <w:sz w:val="18"/>
          <w:szCs w:val="18"/>
        </w:rPr>
      </w:pPr>
    </w:p>
    <w:tbl>
      <w:tblPr>
        <w:tblStyle w:val="aff8"/>
        <w:tblW w:w="552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523"/>
      </w:tblGrid>
      <w:tr w:rsidR="004F6134" w14:paraId="7AB57FE4" w14:textId="77777777" w:rsidTr="004B476B">
        <w:trPr>
          <w:jc w:val="center"/>
        </w:trPr>
        <w:tc>
          <w:tcPr>
            <w:tcW w:w="5523" w:type="dxa"/>
            <w:tcBorders>
              <w:top w:val="single" w:sz="8" w:space="0" w:color="D9D9D9"/>
              <w:left w:val="single" w:sz="8" w:space="0" w:color="D9D9D9"/>
              <w:bottom w:val="single" w:sz="8" w:space="0" w:color="D9D9D9"/>
              <w:right w:val="single" w:sz="8" w:space="0" w:color="D9D9D9"/>
            </w:tcBorders>
            <w:shd w:val="clear" w:color="auto" w:fill="4C1130"/>
            <w:tcMar>
              <w:top w:w="-13" w:type="dxa"/>
              <w:left w:w="-13" w:type="dxa"/>
              <w:bottom w:w="-13" w:type="dxa"/>
              <w:right w:w="-13" w:type="dxa"/>
            </w:tcMar>
          </w:tcPr>
          <w:p w14:paraId="03DAC49D" w14:textId="77777777" w:rsidR="004F6134" w:rsidRDefault="005B1D93" w:rsidP="00691363">
            <w:pPr>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OFICIO</w:t>
            </w:r>
          </w:p>
        </w:tc>
      </w:tr>
      <w:tr w:rsidR="004F6134" w14:paraId="136BFF84"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1FF84B43" w14:textId="77777777" w:rsidR="004F6134" w:rsidRPr="004F6134" w:rsidRDefault="004F6134" w:rsidP="004F6134">
            <w:pPr>
              <w:ind w:left="-13"/>
              <w:jc w:val="center"/>
              <w:rPr>
                <w:rFonts w:ascii="Montserrat" w:eastAsia="Montserrat" w:hAnsi="Montserrat" w:cs="Montserrat"/>
                <w:sz w:val="16"/>
                <w:szCs w:val="16"/>
                <w:highlight w:val="white"/>
              </w:rPr>
            </w:pPr>
            <w:r w:rsidRPr="004F6134">
              <w:rPr>
                <w:rFonts w:ascii="Montserrat" w:eastAsia="Montserrat" w:hAnsi="Montserrat" w:cs="Montserrat"/>
                <w:sz w:val="16"/>
                <w:szCs w:val="16"/>
                <w:highlight w:val="white"/>
              </w:rPr>
              <w:t>39100/L400/1547/2021</w:t>
            </w:r>
          </w:p>
        </w:tc>
      </w:tr>
      <w:tr w:rsidR="004F6134" w14:paraId="061A3E0A"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31362AF1" w14:textId="77777777" w:rsidR="004F6134" w:rsidRDefault="004F6134" w:rsidP="004F6134">
            <w:pPr>
              <w:jc w:val="center"/>
              <w:rPr>
                <w:rFonts w:ascii="Montserrat" w:eastAsia="Montserrat" w:hAnsi="Montserrat" w:cs="Montserrat"/>
                <w:sz w:val="16"/>
                <w:szCs w:val="16"/>
              </w:rPr>
            </w:pPr>
            <w:r w:rsidRPr="004F6134">
              <w:rPr>
                <w:rFonts w:ascii="Montserrat" w:eastAsia="Montserrat" w:hAnsi="Montserrat" w:cs="Montserrat"/>
                <w:sz w:val="16"/>
                <w:szCs w:val="16"/>
              </w:rPr>
              <w:t>39100/L400/1562/2021</w:t>
            </w:r>
          </w:p>
        </w:tc>
      </w:tr>
      <w:tr w:rsidR="004F6134" w14:paraId="7774159C"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37CABAFC" w14:textId="77777777" w:rsidR="004F6134" w:rsidRDefault="004F6134" w:rsidP="004F6134">
            <w:pPr>
              <w:jc w:val="center"/>
              <w:rPr>
                <w:rFonts w:ascii="Montserrat" w:eastAsia="Montserrat" w:hAnsi="Montserrat" w:cs="Montserrat"/>
                <w:sz w:val="16"/>
                <w:szCs w:val="16"/>
              </w:rPr>
            </w:pPr>
            <w:r w:rsidRPr="004F6134">
              <w:rPr>
                <w:rFonts w:ascii="Montserrat" w:eastAsia="Montserrat" w:hAnsi="Montserrat" w:cs="Montserrat"/>
                <w:sz w:val="16"/>
                <w:szCs w:val="16"/>
              </w:rPr>
              <w:t>39100/L400/1618/2021</w:t>
            </w:r>
          </w:p>
        </w:tc>
      </w:tr>
      <w:tr w:rsidR="004F6134" w14:paraId="02488E5F"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3B6DE720" w14:textId="77777777" w:rsidR="004F6134" w:rsidRDefault="004F6134" w:rsidP="004B476B">
            <w:pPr>
              <w:jc w:val="center"/>
              <w:rPr>
                <w:rFonts w:ascii="Montserrat" w:eastAsia="Montserrat" w:hAnsi="Montserrat" w:cs="Montserrat"/>
                <w:sz w:val="16"/>
                <w:szCs w:val="16"/>
              </w:rPr>
            </w:pPr>
            <w:r w:rsidRPr="004F6134">
              <w:rPr>
                <w:rFonts w:ascii="Montserrat" w:eastAsia="Montserrat" w:hAnsi="Montserrat" w:cs="Montserrat"/>
                <w:sz w:val="16"/>
                <w:szCs w:val="16"/>
              </w:rPr>
              <w:t>38100/L400/1833/2021</w:t>
            </w:r>
          </w:p>
        </w:tc>
      </w:tr>
      <w:tr w:rsidR="004F6134" w14:paraId="3F8B405F"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348A7A86" w14:textId="77777777" w:rsidR="004F6134" w:rsidRDefault="004B476B" w:rsidP="004B476B">
            <w:pPr>
              <w:jc w:val="center"/>
              <w:rPr>
                <w:rFonts w:ascii="Montserrat" w:eastAsia="Montserrat" w:hAnsi="Montserrat" w:cs="Montserrat"/>
                <w:sz w:val="16"/>
                <w:szCs w:val="16"/>
              </w:rPr>
            </w:pPr>
            <w:r w:rsidRPr="004F6134">
              <w:rPr>
                <w:rFonts w:ascii="Montserrat" w:eastAsia="Montserrat" w:hAnsi="Montserrat" w:cs="Montserrat"/>
                <w:sz w:val="16"/>
                <w:szCs w:val="16"/>
              </w:rPr>
              <w:t>38100/L400/0386/2022</w:t>
            </w:r>
          </w:p>
        </w:tc>
      </w:tr>
      <w:tr w:rsidR="004F6134" w14:paraId="6BED0AD0"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5C315740" w14:textId="77777777" w:rsidR="004F6134" w:rsidRDefault="004B476B" w:rsidP="004B476B">
            <w:pPr>
              <w:jc w:val="center"/>
              <w:rPr>
                <w:rFonts w:ascii="Montserrat" w:eastAsia="Montserrat" w:hAnsi="Montserrat" w:cs="Montserrat"/>
                <w:sz w:val="16"/>
                <w:szCs w:val="16"/>
              </w:rPr>
            </w:pPr>
            <w:r w:rsidRPr="004F6134">
              <w:rPr>
                <w:rFonts w:ascii="Montserrat" w:eastAsia="Montserrat" w:hAnsi="Montserrat" w:cs="Montserrat"/>
                <w:sz w:val="16"/>
                <w:szCs w:val="16"/>
              </w:rPr>
              <w:t>39100/L400/0399/2022</w:t>
            </w:r>
          </w:p>
        </w:tc>
      </w:tr>
      <w:tr w:rsidR="004F6134" w14:paraId="3A5BFDDE"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7FC4C239" w14:textId="77777777" w:rsidR="004F6134" w:rsidRDefault="004B476B" w:rsidP="004B476B">
            <w:pPr>
              <w:jc w:val="center"/>
              <w:rPr>
                <w:rFonts w:ascii="Montserrat" w:eastAsia="Montserrat" w:hAnsi="Montserrat" w:cs="Montserrat"/>
                <w:sz w:val="16"/>
                <w:szCs w:val="16"/>
              </w:rPr>
            </w:pPr>
            <w:r w:rsidRPr="004F6134">
              <w:rPr>
                <w:rFonts w:ascii="Montserrat" w:eastAsia="Montserrat" w:hAnsi="Montserrat" w:cs="Montserrat"/>
                <w:sz w:val="16"/>
                <w:szCs w:val="16"/>
              </w:rPr>
              <w:t>38100/L400/0531/2022</w:t>
            </w:r>
          </w:p>
        </w:tc>
      </w:tr>
      <w:tr w:rsidR="004F6134" w14:paraId="50B36AF6" w14:textId="77777777" w:rsidTr="004B476B">
        <w:trPr>
          <w:trHeight w:val="219"/>
          <w:jc w:val="center"/>
        </w:trPr>
        <w:tc>
          <w:tcPr>
            <w:tcW w:w="5523" w:type="dxa"/>
            <w:tcBorders>
              <w:top w:val="single" w:sz="8" w:space="0" w:color="D9D9D9"/>
              <w:left w:val="single" w:sz="8" w:space="0" w:color="D9D9D9"/>
              <w:bottom w:val="single" w:sz="8" w:space="0" w:color="D9D9D9"/>
              <w:right w:val="single" w:sz="8" w:space="0" w:color="D9D9D9"/>
            </w:tcBorders>
            <w:tcMar>
              <w:top w:w="-13" w:type="dxa"/>
              <w:left w:w="-13" w:type="dxa"/>
              <w:bottom w:w="-13" w:type="dxa"/>
              <w:right w:w="-13" w:type="dxa"/>
            </w:tcMar>
          </w:tcPr>
          <w:p w14:paraId="7626FC8C" w14:textId="77777777" w:rsidR="004F6134" w:rsidRDefault="004B476B" w:rsidP="004B476B">
            <w:pPr>
              <w:jc w:val="center"/>
              <w:rPr>
                <w:rFonts w:ascii="Montserrat" w:eastAsia="Montserrat" w:hAnsi="Montserrat" w:cs="Montserrat"/>
                <w:sz w:val="16"/>
                <w:szCs w:val="16"/>
              </w:rPr>
            </w:pPr>
            <w:r w:rsidRPr="004F6134">
              <w:rPr>
                <w:rFonts w:ascii="Montserrat" w:eastAsia="Montserrat" w:hAnsi="Montserrat" w:cs="Montserrat"/>
                <w:sz w:val="16"/>
                <w:szCs w:val="16"/>
              </w:rPr>
              <w:t>38100/L400/0634/2022</w:t>
            </w:r>
          </w:p>
        </w:tc>
      </w:tr>
    </w:tbl>
    <w:p w14:paraId="0E1B52FC" w14:textId="77777777" w:rsidR="004F6134" w:rsidRDefault="004F6134" w:rsidP="000911E2">
      <w:pPr>
        <w:jc w:val="both"/>
        <w:rPr>
          <w:rFonts w:ascii="Montserrat" w:eastAsia="Montserrat" w:hAnsi="Montserrat" w:cs="Montserrat"/>
          <w:sz w:val="18"/>
          <w:szCs w:val="18"/>
        </w:rPr>
      </w:pPr>
    </w:p>
    <w:p w14:paraId="494B4B70"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6899E2E0" w14:textId="77777777" w:rsidR="00607BA2" w:rsidRDefault="00607BA2" w:rsidP="000911E2">
      <w:pPr>
        <w:jc w:val="both"/>
        <w:rPr>
          <w:rFonts w:ascii="Montserrat" w:eastAsia="Montserrat" w:hAnsi="Montserrat" w:cs="Montserrat"/>
          <w:sz w:val="18"/>
          <w:szCs w:val="18"/>
        </w:rPr>
      </w:pPr>
    </w:p>
    <w:p w14:paraId="72A18762" w14:textId="77777777" w:rsidR="00607BA2" w:rsidRDefault="007736DD" w:rsidP="000911E2">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II.A.1.1.ORD.38.22: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OIC-CONACYT respecto de los oficios a través de los cuales hubiere realizado prevención, apercibimiento o requerimiento de información a personas físicas o morales y/o anónimas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14:paraId="39D3BCE7" w14:textId="77777777" w:rsidR="00695327" w:rsidRDefault="00695327" w:rsidP="000911E2">
      <w:pPr>
        <w:jc w:val="both"/>
        <w:rPr>
          <w:rFonts w:ascii="Montserrat" w:eastAsia="Montserrat" w:hAnsi="Montserrat" w:cs="Montserrat"/>
          <w:sz w:val="18"/>
          <w:szCs w:val="18"/>
        </w:rPr>
      </w:pPr>
    </w:p>
    <w:p w14:paraId="0B02BEF7" w14:textId="77777777" w:rsidR="00607BA2" w:rsidRDefault="007736DD" w:rsidP="000911E2">
      <w:pPr>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364C36E"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divulgación de la información,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4BAA0131" w14:textId="77777777" w:rsidR="00607BA2" w:rsidRDefault="00607BA2" w:rsidP="000911E2">
      <w:pPr>
        <w:jc w:val="both"/>
        <w:rPr>
          <w:rFonts w:ascii="Montserrat" w:eastAsia="Montserrat" w:hAnsi="Montserrat" w:cs="Montserrat"/>
          <w:sz w:val="18"/>
          <w:szCs w:val="18"/>
        </w:rPr>
      </w:pPr>
    </w:p>
    <w:p w14:paraId="53FC9169"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difunda: </w:t>
      </w:r>
      <w:r>
        <w:rPr>
          <w:rFonts w:ascii="Montserrat" w:eastAsia="Montserrat" w:hAnsi="Montserrat" w:cs="Montserrat"/>
          <w:sz w:val="18"/>
          <w:szCs w:val="18"/>
        </w:rPr>
        <w:t>El bien jurídico que protege la causal de reserva es la injerencia de cualquier persona externa que por mínima que sea, altere la oportunidad de la autoridad indagatoria de allegarse de los elementos objetivos que acrediten la conducta investigada, sin que se alteren los hechos.</w:t>
      </w:r>
    </w:p>
    <w:p w14:paraId="1B635678" w14:textId="77777777" w:rsidR="00607BA2" w:rsidRDefault="00607BA2" w:rsidP="000911E2">
      <w:pPr>
        <w:jc w:val="both"/>
        <w:rPr>
          <w:rFonts w:ascii="Montserrat" w:eastAsia="Montserrat" w:hAnsi="Montserrat" w:cs="Montserrat"/>
          <w:sz w:val="18"/>
          <w:szCs w:val="18"/>
        </w:rPr>
      </w:pPr>
    </w:p>
    <w:p w14:paraId="4CF8ED98"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Se trata de una medida temporal, cuya finalidad es salvaguardar la conducción de dichos procedimientos y los intereses de la sociedad, esclareciendo las presuntas irregularidades cometidas por servidores públicos en ejercicio de sus funciones, máxime que es el medio menos lesivo para la adecuada verificación del cumplimiento de leyes.</w:t>
      </w:r>
    </w:p>
    <w:p w14:paraId="04BFBC4F" w14:textId="77777777" w:rsidR="00607BA2" w:rsidRDefault="00607BA2" w:rsidP="000911E2">
      <w:pPr>
        <w:jc w:val="both"/>
        <w:rPr>
          <w:rFonts w:ascii="Montserrat" w:eastAsia="Montserrat" w:hAnsi="Montserrat" w:cs="Montserrat"/>
          <w:sz w:val="18"/>
          <w:szCs w:val="18"/>
        </w:rPr>
      </w:pPr>
    </w:p>
    <w:p w14:paraId="4AA7DF3E"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14:paraId="252C1E5F" w14:textId="77777777" w:rsidR="00695327" w:rsidRDefault="00695327" w:rsidP="000911E2">
      <w:pPr>
        <w:jc w:val="both"/>
        <w:rPr>
          <w:rFonts w:ascii="Montserrat" w:eastAsia="Montserrat" w:hAnsi="Montserrat" w:cs="Montserrat"/>
          <w:color w:val="00000A"/>
          <w:sz w:val="18"/>
          <w:szCs w:val="18"/>
        </w:rPr>
      </w:pPr>
    </w:p>
    <w:p w14:paraId="2895FBFA"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1CF07B04" w14:textId="77777777" w:rsidR="00695327" w:rsidRDefault="00695327" w:rsidP="000911E2">
      <w:pPr>
        <w:jc w:val="both"/>
        <w:rPr>
          <w:rFonts w:ascii="Montserrat" w:eastAsia="Montserrat" w:hAnsi="Montserrat" w:cs="Montserrat"/>
          <w:b/>
          <w:sz w:val="18"/>
          <w:szCs w:val="18"/>
        </w:rPr>
      </w:pPr>
    </w:p>
    <w:p w14:paraId="50AC1015"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sidR="00FF6B8C">
        <w:rPr>
          <w:rFonts w:ascii="Montserrat" w:eastAsia="Montserrat" w:hAnsi="Montserrat" w:cs="Montserrat"/>
          <w:sz w:val="18"/>
          <w:szCs w:val="18"/>
        </w:rPr>
        <w:t xml:space="preserve"> Los oficios 38100</w:t>
      </w:r>
      <w:r>
        <w:rPr>
          <w:rFonts w:ascii="Montserrat" w:eastAsia="Montserrat" w:hAnsi="Montserrat" w:cs="Montserrat"/>
          <w:sz w:val="18"/>
          <w:szCs w:val="18"/>
        </w:rPr>
        <w:t xml:space="preserve">/L400/0772/2022, 38100/L400/0802/2022, 38100/L400/0820/2022, 38100/L400/0821/2022, 38100/L400/0856/2022, 38100/L400/1118/2022, 38100/L400/1276/2022, 38100/L400/1277/2022, 38100/L400/1307/2022 y 38100/L400/1351/2022 requeridos por el particular, forman parte íntegra de diversos expedientes que se encuentran en etapa de investigación. </w:t>
      </w:r>
    </w:p>
    <w:p w14:paraId="73F1E857" w14:textId="77777777" w:rsidR="00607BA2" w:rsidRDefault="00607BA2" w:rsidP="000911E2">
      <w:pPr>
        <w:jc w:val="both"/>
        <w:rPr>
          <w:rFonts w:ascii="Montserrat" w:eastAsia="Montserrat" w:hAnsi="Montserrat" w:cs="Montserrat"/>
          <w:sz w:val="18"/>
          <w:szCs w:val="18"/>
        </w:rPr>
      </w:pPr>
    </w:p>
    <w:p w14:paraId="226B5555" w14:textId="77777777" w:rsidR="00607BA2" w:rsidRDefault="007736DD" w:rsidP="000911E2">
      <w:pPr>
        <w:jc w:val="both"/>
        <w:rPr>
          <w:rFonts w:ascii="Montserrat" w:eastAsia="Montserrat" w:hAnsi="Montserrat" w:cs="Montserrat"/>
          <w:b/>
          <w:color w:val="00000A"/>
          <w:sz w:val="18"/>
          <w:szCs w:val="18"/>
        </w:rPr>
      </w:pPr>
      <w:r>
        <w:rPr>
          <w:rFonts w:ascii="Montserrat" w:eastAsia="Montserrat" w:hAnsi="Montserrat" w:cs="Montserrat"/>
          <w:sz w:val="18"/>
          <w:szCs w:val="18"/>
        </w:rPr>
        <w:t>En el momento en que se presentó el requerimiento informativo y se dio respuesta al mismo, se encontraba en vigencia un proceso de investigación. De este modo se acredita el primero de los requisitos, al existir procedimientos de verificación del cumplimiento de la ley.</w:t>
      </w:r>
    </w:p>
    <w:p w14:paraId="0AB55DF2" w14:textId="77777777" w:rsidR="00607BA2" w:rsidRDefault="00607BA2" w:rsidP="000911E2">
      <w:pPr>
        <w:jc w:val="both"/>
        <w:rPr>
          <w:rFonts w:ascii="Montserrat" w:eastAsia="Montserrat" w:hAnsi="Montserrat" w:cs="Montserrat"/>
          <w:sz w:val="18"/>
          <w:szCs w:val="18"/>
        </w:rPr>
      </w:pPr>
    </w:p>
    <w:p w14:paraId="6AE1CC00"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Los lineamientos para la Atención, Investigación y Conclusión de Quejas y Denuncias, prevén las etapas del procedimiento de investigación de las quejas y denuncias presentadas en contra de servidores públicos que medularmente son las siguientes:</w:t>
      </w:r>
    </w:p>
    <w:p w14:paraId="735C19F4" w14:textId="77777777" w:rsidR="00607BA2" w:rsidRDefault="00607BA2" w:rsidP="000911E2">
      <w:pPr>
        <w:jc w:val="both"/>
        <w:rPr>
          <w:rFonts w:ascii="Montserrat" w:eastAsia="Montserrat" w:hAnsi="Montserrat" w:cs="Montserrat"/>
          <w:sz w:val="18"/>
          <w:szCs w:val="18"/>
        </w:rPr>
      </w:pPr>
    </w:p>
    <w:p w14:paraId="2F5C8C85"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(1) Acuerdo de Radicación (Inicio), en el cual el órgano interno de control realiza un análisis general de la queja o denuncia, procediendo a generar dicho documento, en donde se establecen, entre otras, las acciones y líneas de investigación a seguir en la etapa de investigación.</w:t>
      </w:r>
    </w:p>
    <w:p w14:paraId="0C878CEE" w14:textId="77777777" w:rsidR="00607BA2" w:rsidRDefault="00607BA2" w:rsidP="000911E2">
      <w:pPr>
        <w:jc w:val="both"/>
        <w:rPr>
          <w:rFonts w:ascii="Montserrat" w:eastAsia="Montserrat" w:hAnsi="Montserrat" w:cs="Montserrat"/>
          <w:sz w:val="18"/>
          <w:szCs w:val="18"/>
        </w:rPr>
      </w:pPr>
    </w:p>
    <w:p w14:paraId="47364C4B"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919BE2E" w14:textId="77777777" w:rsidR="00607BA2" w:rsidRDefault="00607BA2" w:rsidP="000911E2">
      <w:pPr>
        <w:jc w:val="both"/>
        <w:rPr>
          <w:rFonts w:ascii="Montserrat" w:eastAsia="Montserrat" w:hAnsi="Montserrat" w:cs="Montserrat"/>
          <w:sz w:val="18"/>
          <w:szCs w:val="18"/>
        </w:rPr>
      </w:pPr>
    </w:p>
    <w:p w14:paraId="3BA19186"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la falta de elementos; b) remisión de expediente al área de responsabilidades</w:t>
      </w:r>
      <w:r w:rsidR="00650AD3">
        <w:rPr>
          <w:rFonts w:ascii="Montserrat" w:eastAsia="Montserrat" w:hAnsi="Montserrat" w:cs="Montserrat"/>
          <w:sz w:val="18"/>
          <w:szCs w:val="18"/>
        </w:rPr>
        <w:t>,</w:t>
      </w:r>
      <w:r>
        <w:rPr>
          <w:rFonts w:ascii="Montserrat" w:eastAsia="Montserrat" w:hAnsi="Montserrat" w:cs="Montserrat"/>
          <w:sz w:val="18"/>
          <w:szCs w:val="18"/>
        </w:rPr>
        <w:t xml:space="preserve"> o c) incompetencia.</w:t>
      </w:r>
    </w:p>
    <w:p w14:paraId="40589EF7" w14:textId="77777777" w:rsidR="00607BA2" w:rsidRDefault="00607BA2" w:rsidP="000911E2">
      <w:pPr>
        <w:jc w:val="both"/>
        <w:rPr>
          <w:rFonts w:ascii="Montserrat" w:eastAsia="Montserrat" w:hAnsi="Montserrat" w:cs="Montserrat"/>
          <w:sz w:val="18"/>
          <w:szCs w:val="18"/>
        </w:rPr>
      </w:pPr>
    </w:p>
    <w:p w14:paraId="22D7490B"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los procedimientos</w:t>
      </w:r>
      <w:r w:rsidR="00650AD3">
        <w:rPr>
          <w:rFonts w:ascii="Montserrat" w:eastAsia="Montserrat" w:hAnsi="Montserrat" w:cs="Montserrat"/>
          <w:sz w:val="18"/>
          <w:szCs w:val="18"/>
        </w:rPr>
        <w:t xml:space="preserve"> se encuentran en investigación;</w:t>
      </w:r>
      <w:r>
        <w:rPr>
          <w:rFonts w:ascii="Montserrat" w:eastAsia="Montserrat" w:hAnsi="Montserrat" w:cs="Montserrat"/>
          <w:sz w:val="18"/>
          <w:szCs w:val="18"/>
        </w:rPr>
        <w:t xml:space="preserve"> es decir, no están concluidos, al estar recabando elementos necesarios para determinar si procede o no las posibles infracciones cometidas por el (la) servidor (a) público (a) involucrado (a), para después emitir el acuerdo correspondiente.</w:t>
      </w:r>
    </w:p>
    <w:p w14:paraId="3819E045" w14:textId="77777777" w:rsidR="00607BA2" w:rsidRDefault="00607BA2" w:rsidP="000911E2">
      <w:pPr>
        <w:jc w:val="both"/>
        <w:rPr>
          <w:rFonts w:ascii="Montserrat" w:eastAsia="Montserrat" w:hAnsi="Montserrat" w:cs="Montserrat"/>
          <w:sz w:val="18"/>
          <w:szCs w:val="18"/>
        </w:rPr>
      </w:pPr>
    </w:p>
    <w:p w14:paraId="53BD9686"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De tal circunstancia, se acredita el segundo requisito establecido en los Lineamientos Generales, pues los procedimientos se encuentran en trámite. </w:t>
      </w:r>
    </w:p>
    <w:p w14:paraId="2B447C41" w14:textId="77777777" w:rsidR="00607BA2" w:rsidRDefault="00607BA2" w:rsidP="000911E2">
      <w:pPr>
        <w:jc w:val="both"/>
        <w:rPr>
          <w:rFonts w:ascii="Montserrat" w:eastAsia="Montserrat" w:hAnsi="Montserrat" w:cs="Montserrat"/>
          <w:sz w:val="18"/>
          <w:szCs w:val="18"/>
        </w:rPr>
      </w:pPr>
    </w:p>
    <w:p w14:paraId="7D5FA0D4"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 de verificación del cumplimiento de las leyes:</w:t>
      </w:r>
      <w:r>
        <w:rPr>
          <w:rFonts w:ascii="Montserrat" w:eastAsia="Montserrat" w:hAnsi="Montserrat" w:cs="Montserrat"/>
          <w:sz w:val="18"/>
          <w:szCs w:val="18"/>
        </w:rPr>
        <w:t xml:space="preserve"> Dichos documentos contienen datos sobre la o los denunciados, así como, la descripción de las acciones y líneas de investigación necesarias para el esclarecimiento de los hechos, esto es, la información o documentos que se necesita indagar para poder acreditar o no la probable responsabilidad de los servidores públicos, más específicamente, a través de dichos documentos se solicitó información a diversos servidores públicos relacionada con los hechos denunciados.</w:t>
      </w:r>
    </w:p>
    <w:p w14:paraId="58A9CF56" w14:textId="77777777" w:rsidR="00607BA2" w:rsidRDefault="00607BA2" w:rsidP="000911E2">
      <w:pPr>
        <w:jc w:val="both"/>
        <w:rPr>
          <w:rFonts w:ascii="Montserrat" w:eastAsia="Montserrat" w:hAnsi="Montserrat" w:cs="Montserrat"/>
          <w:sz w:val="18"/>
          <w:szCs w:val="18"/>
        </w:rPr>
      </w:pPr>
    </w:p>
    <w:p w14:paraId="05840CDC"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Los documentos a los que pretende tener acceso el particular tienen vinculación directa con las actividades de verificación que realiza la dependencia, puesto que se trata de documentales relacionados con los hechos denunciados y sobre la regulación de la etapa de notificación a las partes.</w:t>
      </w:r>
    </w:p>
    <w:p w14:paraId="35EDF5A4" w14:textId="77777777" w:rsidR="00607BA2" w:rsidRDefault="00607BA2" w:rsidP="000911E2">
      <w:pPr>
        <w:jc w:val="both"/>
        <w:rPr>
          <w:rFonts w:ascii="Montserrat" w:eastAsia="Montserrat" w:hAnsi="Montserrat" w:cs="Montserrat"/>
          <w:sz w:val="18"/>
          <w:szCs w:val="18"/>
        </w:rPr>
      </w:pPr>
    </w:p>
    <w:p w14:paraId="04F56461"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los oficios requeridos, guardan vinculación directa con las actividades de verificación que realiza el órgano interno de control.</w:t>
      </w:r>
    </w:p>
    <w:p w14:paraId="5518A1DF" w14:textId="77777777" w:rsidR="00607BA2" w:rsidRDefault="00607BA2" w:rsidP="000911E2">
      <w:pPr>
        <w:jc w:val="both"/>
        <w:rPr>
          <w:rFonts w:ascii="Montserrat" w:eastAsia="Montserrat" w:hAnsi="Montserrat" w:cs="Montserrat"/>
          <w:sz w:val="18"/>
          <w:szCs w:val="18"/>
        </w:rPr>
      </w:pPr>
    </w:p>
    <w:p w14:paraId="2D06D08A"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 de verificación del cumplimiento de las leyes:</w:t>
      </w:r>
      <w:r>
        <w:rPr>
          <w:rFonts w:ascii="Montserrat" w:eastAsia="Montserrat" w:hAnsi="Montserrat" w:cs="Montserrat"/>
          <w:sz w:val="18"/>
          <w:szCs w:val="18"/>
        </w:rPr>
        <w:t xml:space="preserve"> La información peticionada, forma parte de la investigación, por lo que no se podría permitir el acceso, aunado a que la reserva de los documentos solicitados permite salvaguardar las funciones que realiza la Secretaría de la Función Pública, a través del OIC-CONACYT pues se debe proteger la conducción del debido proceso, la salvaguarda de la imagen de la o las personas involucradas y la protección del principio de presunción de inocencia.</w:t>
      </w:r>
    </w:p>
    <w:p w14:paraId="797B0084" w14:textId="77777777" w:rsidR="00607BA2" w:rsidRDefault="00607BA2" w:rsidP="000911E2">
      <w:pPr>
        <w:jc w:val="both"/>
        <w:rPr>
          <w:rFonts w:ascii="Montserrat" w:eastAsia="Montserrat" w:hAnsi="Montserrat" w:cs="Montserrat"/>
          <w:sz w:val="18"/>
          <w:szCs w:val="18"/>
        </w:rPr>
      </w:pPr>
    </w:p>
    <w:p w14:paraId="7ECFC59B"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este sentido, hacer del conocimiento público los documentos requeridos, resultaría perjudicial en las investigaciones que realiza el OIC, pues se están realizando gestiones para allegarse de los elementos relacionados con los hechos denunciados y el esclarecimiento de los mismos; por lo que al divulgar la información contenida en ellos, se podrían realizar acciones con el fin de obstaculizar o impedir las averiguaciones o alterar los elementos con los que se pretende acreditar o no la presunta responsabilidad.</w:t>
      </w:r>
    </w:p>
    <w:p w14:paraId="03DCBCAE" w14:textId="77777777" w:rsidR="00607BA2" w:rsidRDefault="00607BA2" w:rsidP="000911E2">
      <w:pPr>
        <w:jc w:val="both"/>
        <w:rPr>
          <w:rFonts w:ascii="Montserrat" w:eastAsia="Montserrat" w:hAnsi="Montserrat" w:cs="Montserrat"/>
          <w:sz w:val="18"/>
          <w:szCs w:val="18"/>
        </w:rPr>
      </w:pPr>
    </w:p>
    <w:p w14:paraId="463F0BF1"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7BBA073F" w14:textId="77777777" w:rsidR="00607BA2" w:rsidRDefault="00607BA2" w:rsidP="000911E2">
      <w:pPr>
        <w:widowControl w:val="0"/>
        <w:jc w:val="both"/>
        <w:rPr>
          <w:rFonts w:ascii="Montserrat" w:eastAsia="Montserrat" w:hAnsi="Montserrat" w:cs="Montserrat"/>
          <w:sz w:val="18"/>
          <w:szCs w:val="18"/>
        </w:rPr>
      </w:pPr>
    </w:p>
    <w:p w14:paraId="2AB4EEE7" w14:textId="77777777" w:rsidR="00607BA2" w:rsidRDefault="007736DD" w:rsidP="000911E2">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II.A.1.2.ORD.38.22: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OIC-CONACYT respecto de la clave del Sistema Integral de Denuncias Ciudadanas, nombre de particular(es), correo electrónico de particular(es), nombre y área de adscripción de la persona servidora pública denunciada -no sancionada- y domicilio particular en términos del artículo 113, fracción I, de la Ley Federal de Transparencia y Acceso a la Información Pública.  </w:t>
      </w:r>
    </w:p>
    <w:p w14:paraId="7A3DE6DC" w14:textId="77777777" w:rsidR="00607BA2" w:rsidRDefault="00607BA2" w:rsidP="000911E2">
      <w:pPr>
        <w:jc w:val="both"/>
        <w:rPr>
          <w:rFonts w:ascii="Montserrat" w:eastAsia="Montserrat" w:hAnsi="Montserrat" w:cs="Montserrat"/>
          <w:sz w:val="18"/>
          <w:szCs w:val="18"/>
        </w:rPr>
      </w:pPr>
    </w:p>
    <w:p w14:paraId="33CE890C" w14:textId="77777777" w:rsidR="005024EA" w:rsidRDefault="005024EA">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156C6668" w14:textId="77777777" w:rsidR="00607BA2" w:rsidRDefault="007736DD" w:rsidP="000911E2">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rPr>
        <w:t xml:space="preserve">II.A.1.3.ORD.38.22: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OIC-CONACYT respecto de la razón social de persona moral en términos del artículo 113, fracción III, de la Ley Federal de Transparencia y Acceso a la Información Pública. </w:t>
      </w:r>
    </w:p>
    <w:p w14:paraId="7AA15D79" w14:textId="77777777" w:rsidR="00607BA2" w:rsidRDefault="00607BA2" w:rsidP="000911E2">
      <w:pPr>
        <w:jc w:val="both"/>
        <w:rPr>
          <w:rFonts w:ascii="Montserrat" w:eastAsia="Montserrat" w:hAnsi="Montserrat" w:cs="Montserrat"/>
          <w:sz w:val="18"/>
          <w:szCs w:val="18"/>
          <w:highlight w:val="white"/>
        </w:rPr>
      </w:pPr>
    </w:p>
    <w:p w14:paraId="1B8BE5EB" w14:textId="77777777" w:rsidR="00607BA2" w:rsidRPr="00FF6B8C" w:rsidRDefault="007736DD" w:rsidP="000911E2">
      <w:pPr>
        <w:jc w:val="both"/>
        <w:rPr>
          <w:rFonts w:ascii="Montserrat" w:eastAsia="Montserrat" w:hAnsi="Montserrat" w:cs="Montserrat"/>
          <w:strike/>
          <w:sz w:val="18"/>
          <w:szCs w:val="18"/>
          <w:shd w:val="clear" w:color="auto" w:fill="EA9999"/>
        </w:rPr>
      </w:pPr>
      <w:r w:rsidRPr="00FF6B8C">
        <w:rPr>
          <w:rFonts w:ascii="Montserrat" w:eastAsia="Montserrat" w:hAnsi="Montserrat" w:cs="Montserrat"/>
          <w:b/>
          <w:color w:val="00000A"/>
          <w:sz w:val="18"/>
          <w:szCs w:val="18"/>
        </w:rPr>
        <w:t>A.2 Folio</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330026522002563</w:t>
      </w:r>
    </w:p>
    <w:p w14:paraId="61001EB1" w14:textId="77777777" w:rsidR="00607BA2" w:rsidRDefault="007736DD" w:rsidP="000911E2">
      <w:pPr>
        <w:widowControl w:val="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Un particular </w:t>
      </w:r>
      <w:sdt>
        <w:sdtPr>
          <w:rPr>
            <w:rFonts w:ascii="Montserrat" w:eastAsia="Montserrat" w:hAnsi="Montserrat" w:cs="Montserrat"/>
            <w:sz w:val="18"/>
            <w:szCs w:val="18"/>
            <w:highlight w:val="white"/>
          </w:rPr>
          <w:tag w:val="goog_rdk_9"/>
          <w:id w:val="-1803217734"/>
        </w:sdtPr>
        <w:sdtEndPr/>
        <w:sdtContent/>
      </w:sdt>
      <w:sdt>
        <w:sdtPr>
          <w:rPr>
            <w:rFonts w:ascii="Montserrat" w:eastAsia="Montserrat" w:hAnsi="Montserrat" w:cs="Montserrat"/>
            <w:sz w:val="18"/>
            <w:szCs w:val="18"/>
            <w:highlight w:val="white"/>
          </w:rPr>
          <w:tag w:val="goog_rdk_10"/>
          <w:id w:val="1803815780"/>
        </w:sdtPr>
        <w:sdtEndPr/>
        <w:sdtContent/>
      </w:sdt>
      <w:r>
        <w:rPr>
          <w:rFonts w:ascii="Montserrat" w:eastAsia="Montserrat" w:hAnsi="Montserrat" w:cs="Montserrat"/>
          <w:sz w:val="18"/>
          <w:szCs w:val="18"/>
          <w:highlight w:val="white"/>
        </w:rPr>
        <w:t>solicitó del Órgano Interno de Control en el Instituto Mexicano del Seguro Social (OIC-IMSS) la expresión documental de las quejas y denuncias derivadas de los hechos relacionados con el acuerdo por el que se da a conocer el plan integral de atención para los núcleos familiares de las 16 personas fallecidas la noche el día 6 y la madrugada del día 7 de septiembre de 2021, en el Hospital General de Zona con Unidad de Medicina Familiar número 5 del Instituto Mexicano del Seguro Social, ubicado en el municipio de Tula de Allende, Hidalgo.</w:t>
      </w:r>
    </w:p>
    <w:p w14:paraId="5CA66097" w14:textId="77777777" w:rsidR="00607BA2" w:rsidRDefault="00607BA2" w:rsidP="000911E2">
      <w:pPr>
        <w:widowControl w:val="0"/>
        <w:jc w:val="both"/>
        <w:rPr>
          <w:rFonts w:ascii="Montserrat" w:eastAsia="Montserrat" w:hAnsi="Montserrat" w:cs="Montserrat"/>
          <w:sz w:val="18"/>
          <w:szCs w:val="18"/>
          <w:highlight w:val="white"/>
        </w:rPr>
      </w:pPr>
    </w:p>
    <w:p w14:paraId="75D45718"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OIC-IMSS informó que, se localizó el procedimiento de responsabilidad administrativa número 201/2022, derivado del expediente 2021/IMSS/DE7440, relacionado con los hechos ocurridos los días 6 y 7 de septiembre de 2021 en el Hospital General de Zona con Unidad de Medicina Familiar Número 5 del IMSS en el Municipio de Tula de Allende, Hidalgo. </w:t>
      </w:r>
    </w:p>
    <w:p w14:paraId="6E1E368B" w14:textId="77777777" w:rsidR="00607BA2" w:rsidRDefault="00607BA2" w:rsidP="000911E2">
      <w:pPr>
        <w:jc w:val="both"/>
        <w:rPr>
          <w:rFonts w:ascii="Montserrat" w:eastAsia="Montserrat" w:hAnsi="Montserrat" w:cs="Montserrat"/>
          <w:sz w:val="18"/>
          <w:szCs w:val="18"/>
        </w:rPr>
      </w:pPr>
    </w:p>
    <w:p w14:paraId="181F5208"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sz w:val="18"/>
          <w:szCs w:val="18"/>
        </w:rPr>
        <w:t>No obstante, la documentación requerida por el particular constituye información reservada en términos de lo dispuesto en el artículo 113, fracción IX, de la Ley General de Transparencia y Acceso a la Información Pública, por el periodo de</w:t>
      </w:r>
      <w:r>
        <w:rPr>
          <w:rFonts w:ascii="Montserrat" w:eastAsia="Montserrat" w:hAnsi="Montserrat" w:cs="Montserrat"/>
          <w:b/>
          <w:sz w:val="18"/>
          <w:szCs w:val="18"/>
        </w:rPr>
        <w:t xml:space="preserve"> 1 año. </w:t>
      </w:r>
    </w:p>
    <w:p w14:paraId="049AC72A" w14:textId="77777777" w:rsidR="00607BA2" w:rsidRDefault="00607BA2" w:rsidP="000911E2">
      <w:pPr>
        <w:jc w:val="both"/>
        <w:rPr>
          <w:rFonts w:ascii="Montserrat" w:eastAsia="Montserrat" w:hAnsi="Montserrat" w:cs="Montserrat"/>
          <w:sz w:val="18"/>
          <w:szCs w:val="18"/>
        </w:rPr>
      </w:pPr>
    </w:p>
    <w:p w14:paraId="40D749F5"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E3D2295" w14:textId="77777777" w:rsidR="00607BA2" w:rsidRDefault="00607BA2" w:rsidP="000911E2">
      <w:pPr>
        <w:jc w:val="both"/>
        <w:rPr>
          <w:rFonts w:ascii="Montserrat" w:eastAsia="Montserrat" w:hAnsi="Montserrat" w:cs="Montserrat"/>
          <w:sz w:val="18"/>
          <w:szCs w:val="18"/>
        </w:rPr>
      </w:pPr>
    </w:p>
    <w:p w14:paraId="2A647B28"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color w:val="00000A"/>
          <w:sz w:val="18"/>
          <w:szCs w:val="18"/>
        </w:rPr>
        <w:t>II.A.2.ORD.38.22: MODIFICAR</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la respuesta emitida por el OIC-IMSS e instruir a efecto de que de manera fundada y motivada remita la prueba de daño en términos de lo dispuesto en el artículo 104 de la Ley General de Transparencia y </w:t>
      </w:r>
      <w:r w:rsidRPr="00527F21">
        <w:rPr>
          <w:rFonts w:ascii="Montserrat" w:eastAsia="Montserrat" w:hAnsi="Montserrat" w:cs="Montserrat"/>
          <w:sz w:val="18"/>
          <w:szCs w:val="18"/>
        </w:rPr>
        <w:t>Acceso a</w:t>
      </w:r>
      <w:sdt>
        <w:sdtPr>
          <w:rPr>
            <w:rFonts w:ascii="Montserrat" w:eastAsia="Montserrat" w:hAnsi="Montserrat" w:cs="Montserrat"/>
            <w:sz w:val="18"/>
            <w:szCs w:val="18"/>
          </w:rPr>
          <w:tag w:val="goog_rdk_11"/>
          <w:id w:val="-1682660375"/>
        </w:sdtPr>
        <w:sdtEndPr/>
        <w:sdtContent/>
      </w:sdt>
      <w:sdt>
        <w:sdtPr>
          <w:rPr>
            <w:rFonts w:ascii="Montserrat" w:eastAsia="Montserrat" w:hAnsi="Montserrat" w:cs="Montserrat"/>
            <w:sz w:val="18"/>
            <w:szCs w:val="18"/>
          </w:rPr>
          <w:tag w:val="goog_rdk_12"/>
          <w:id w:val="-1851477354"/>
        </w:sdtPr>
        <w:sdtEndPr/>
        <w:sdtContent/>
      </w:sdt>
      <w:r w:rsidRPr="00527F21">
        <w:rPr>
          <w:rFonts w:ascii="Montserrat" w:eastAsia="Montserrat" w:hAnsi="Montserrat" w:cs="Montserrat"/>
          <w:sz w:val="18"/>
          <w:szCs w:val="18"/>
        </w:rPr>
        <w:t xml:space="preserve"> la Información</w:t>
      </w:r>
      <w:r>
        <w:rPr>
          <w:rFonts w:ascii="Montserrat" w:eastAsia="Montserrat" w:hAnsi="Montserrat" w:cs="Montserrat"/>
          <w:sz w:val="18"/>
          <w:szCs w:val="18"/>
        </w:rPr>
        <w:t xml:space="preserve"> Pública, en relación con el numeral Vigésimo octavo de los Lineamientos Generales en Materia de Clasificación y Desclasificación de la Información, así como para la elaboración de versiones públicas en el que se deberá indicar el periodo de reserva de la información.</w:t>
      </w:r>
    </w:p>
    <w:p w14:paraId="6BD57CE1" w14:textId="77777777" w:rsidR="00607BA2" w:rsidRDefault="00607BA2" w:rsidP="000911E2">
      <w:pPr>
        <w:jc w:val="both"/>
        <w:rPr>
          <w:rFonts w:ascii="Montserrat" w:eastAsia="Montserrat" w:hAnsi="Montserrat" w:cs="Montserrat"/>
          <w:sz w:val="18"/>
          <w:szCs w:val="18"/>
        </w:rPr>
      </w:pPr>
    </w:p>
    <w:p w14:paraId="7824AB49" w14:textId="77777777" w:rsidR="00607BA2" w:rsidRDefault="007736DD" w:rsidP="000911E2">
      <w:pPr>
        <w:jc w:val="both"/>
        <w:rPr>
          <w:rFonts w:ascii="Montserrat" w:eastAsia="Montserrat" w:hAnsi="Montserrat" w:cs="Montserrat"/>
          <w:sz w:val="18"/>
          <w:szCs w:val="18"/>
          <w:highlight w:val="cyan"/>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en un plazo máximo de dos días hábiles, contados a partir del día hábil siguiente a aquel en que se haya notificado.</w:t>
      </w:r>
    </w:p>
    <w:p w14:paraId="31CC10EC" w14:textId="77777777" w:rsidR="00607BA2" w:rsidRDefault="00607BA2" w:rsidP="000911E2">
      <w:pPr>
        <w:widowControl w:val="0"/>
        <w:jc w:val="both"/>
        <w:rPr>
          <w:rFonts w:ascii="Montserrat" w:eastAsia="Montserrat" w:hAnsi="Montserrat" w:cs="Montserrat"/>
          <w:sz w:val="18"/>
          <w:szCs w:val="18"/>
          <w:highlight w:val="cyan"/>
        </w:rPr>
      </w:pPr>
    </w:p>
    <w:p w14:paraId="7CB1FBE2" w14:textId="77777777" w:rsidR="00607BA2" w:rsidRDefault="007736DD" w:rsidP="000911E2">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5318F840" w14:textId="77777777" w:rsidR="00607BA2" w:rsidRDefault="00607BA2" w:rsidP="000911E2">
      <w:pPr>
        <w:jc w:val="both"/>
        <w:rPr>
          <w:rFonts w:ascii="Montserrat" w:eastAsia="Montserrat" w:hAnsi="Montserrat" w:cs="Montserrat"/>
          <w:b/>
          <w:color w:val="00000A"/>
          <w:sz w:val="18"/>
          <w:szCs w:val="18"/>
        </w:rPr>
      </w:pPr>
    </w:p>
    <w:p w14:paraId="7FF87F7F" w14:textId="77777777" w:rsidR="00607BA2" w:rsidRDefault="007736DD" w:rsidP="000911E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330026522002455</w:t>
      </w:r>
    </w:p>
    <w:p w14:paraId="7B401994" w14:textId="77777777" w:rsidR="00607BA2" w:rsidRDefault="007736DD" w:rsidP="000911E2">
      <w:pPr>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Un particular solicitó al Órgano Interno de Control en la Secretaría de Gobernación (OIC-SEGOB), entre otras, el estado procesal que guarda una investigación por la falta de presentación de la declaración de conclusión de una persona física identificada. </w:t>
      </w:r>
    </w:p>
    <w:p w14:paraId="65223913" w14:textId="77777777" w:rsidR="00607BA2" w:rsidRDefault="00607BA2" w:rsidP="000911E2">
      <w:pPr>
        <w:jc w:val="both"/>
        <w:rPr>
          <w:rFonts w:ascii="Montserrat" w:eastAsia="Montserrat" w:hAnsi="Montserrat" w:cs="Montserrat"/>
          <w:color w:val="00000A"/>
          <w:sz w:val="18"/>
          <w:szCs w:val="18"/>
        </w:rPr>
      </w:pPr>
    </w:p>
    <w:p w14:paraId="6CF486E9" w14:textId="77777777" w:rsidR="00607BA2" w:rsidRDefault="007736DD" w:rsidP="000911E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sentido, el OIC-SEGOB mencionó que el pronunciamiento </w:t>
      </w:r>
      <w:r>
        <w:rPr>
          <w:rFonts w:ascii="Montserrat" w:eastAsia="Montserrat" w:hAnsi="Montserrat" w:cs="Montserrat"/>
          <w:sz w:val="18"/>
          <w:szCs w:val="18"/>
        </w:rPr>
        <w:t>que dé cuenta de la existencia o inexistencia de denuncias en trámite o concluidas con acuerdo de archivo por falta de elementos; procedimientos de responsabilidad en trámite, concluidos sin sanción o concluidos con sanción pero que no se encuentre firme, instaurados en contra de una persona física identificada o identificable, constituye información confidencial en términos del artículo 113, fracción I, de la Ley Federal de Transparencia y Acceso a la Información Pública, en relación con el criterio emitido por el Comité de Transparencia con número de identificación FUNCIÓNPÚBLICA/CT/01/2020.</w:t>
      </w:r>
      <w:r>
        <w:rPr>
          <w:rFonts w:ascii="Montserrat" w:eastAsia="Montserrat" w:hAnsi="Montserrat" w:cs="Montserrat"/>
          <w:color w:val="00000A"/>
          <w:sz w:val="18"/>
          <w:szCs w:val="18"/>
        </w:rPr>
        <w:t xml:space="preserve"> </w:t>
      </w:r>
    </w:p>
    <w:p w14:paraId="7BE87FE4" w14:textId="77777777" w:rsidR="00607BA2" w:rsidRDefault="00607BA2" w:rsidP="000911E2">
      <w:pPr>
        <w:jc w:val="both"/>
        <w:rPr>
          <w:rFonts w:ascii="Montserrat" w:eastAsia="Montserrat" w:hAnsi="Montserrat" w:cs="Montserrat"/>
          <w:color w:val="00000A"/>
          <w:sz w:val="18"/>
          <w:szCs w:val="18"/>
        </w:rPr>
      </w:pPr>
    </w:p>
    <w:p w14:paraId="217F59B9" w14:textId="77777777" w:rsidR="00607BA2" w:rsidRDefault="007736DD" w:rsidP="000911E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2DA1C67B" w14:textId="77777777" w:rsidR="00607BA2" w:rsidRDefault="00607BA2" w:rsidP="000911E2">
      <w:pPr>
        <w:jc w:val="both"/>
        <w:rPr>
          <w:rFonts w:ascii="Montserrat" w:eastAsia="Montserrat" w:hAnsi="Montserrat" w:cs="Montserrat"/>
          <w:b/>
          <w:color w:val="00000A"/>
          <w:sz w:val="18"/>
          <w:szCs w:val="18"/>
        </w:rPr>
      </w:pPr>
    </w:p>
    <w:p w14:paraId="32481FF8" w14:textId="77777777" w:rsidR="00105385" w:rsidRDefault="00105385">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13FF4B48" w14:textId="77777777" w:rsidR="00607BA2" w:rsidRDefault="007736DD" w:rsidP="000911E2">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II.B.1.ORD.38.22: CONFIRMAR </w:t>
      </w:r>
      <w:r>
        <w:rPr>
          <w:rFonts w:ascii="Montserrat" w:eastAsia="Montserrat" w:hAnsi="Montserrat" w:cs="Montserrat"/>
          <w:color w:val="00000A"/>
          <w:sz w:val="18"/>
          <w:szCs w:val="18"/>
        </w:rPr>
        <w:t xml:space="preserve">la clasificación de confidencialidad invocada por el OIC-SEGOB respecto del pronunciamiento </w:t>
      </w:r>
      <w:r>
        <w:rPr>
          <w:rFonts w:ascii="Montserrat" w:eastAsia="Montserrat" w:hAnsi="Montserrat" w:cs="Montserrat"/>
          <w:sz w:val="18"/>
          <w:szCs w:val="18"/>
        </w:rPr>
        <w:t xml:space="preserve">que dé cuenta de la existencia o inexistencia de denuncias en trámite o concluidas con acuerdo de archivo por falta de elementos; procedimientos de responsabilidad en trámite, concluidos sin sanción o concluidos con sanción pero que no se encuentre firme, </w:t>
      </w:r>
      <w:r w:rsidR="00BB1B5E">
        <w:rPr>
          <w:rFonts w:ascii="Montserrat" w:eastAsia="Montserrat" w:hAnsi="Montserrat" w:cs="Montserrat"/>
          <w:sz w:val="18"/>
          <w:szCs w:val="18"/>
        </w:rPr>
        <w:t xml:space="preserve">en </w:t>
      </w:r>
      <w:r>
        <w:rPr>
          <w:rFonts w:ascii="Montserrat" w:eastAsia="Montserrat" w:hAnsi="Montserrat" w:cs="Montserrat"/>
          <w:sz w:val="18"/>
          <w:szCs w:val="18"/>
        </w:rPr>
        <w:t>términos del artículo 113, fracción I, de la Ley Federal de Transparencia y Acceso a la Información Pública, en relación con el criterio emitido por el Comité de Transparencia con número de identific</w:t>
      </w:r>
      <w:r w:rsidR="00BB1B5E">
        <w:rPr>
          <w:rFonts w:ascii="Montserrat" w:eastAsia="Montserrat" w:hAnsi="Montserrat" w:cs="Montserrat"/>
          <w:sz w:val="18"/>
          <w:szCs w:val="18"/>
        </w:rPr>
        <w:t>ación FUNCIÓNPÚBLICA/CT/01/2020 en su Tercera Sesión Extraordinaria 2020.</w:t>
      </w:r>
    </w:p>
    <w:p w14:paraId="43F7C8FF" w14:textId="77777777" w:rsidR="00607BA2" w:rsidRDefault="00607BA2" w:rsidP="000911E2">
      <w:pPr>
        <w:shd w:val="clear" w:color="auto" w:fill="FFFFFF"/>
        <w:jc w:val="both"/>
        <w:rPr>
          <w:rFonts w:ascii="Montserrat" w:eastAsia="Montserrat" w:hAnsi="Montserrat" w:cs="Montserrat"/>
          <w:color w:val="00000A"/>
          <w:sz w:val="18"/>
          <w:szCs w:val="18"/>
        </w:rPr>
      </w:pPr>
    </w:p>
    <w:p w14:paraId="13E6AF30" w14:textId="77777777" w:rsidR="00607BA2" w:rsidRDefault="007736DD" w:rsidP="000911E2">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330026522002456</w:t>
      </w:r>
    </w:p>
    <w:p w14:paraId="13DB8208" w14:textId="77777777" w:rsidR="00607BA2" w:rsidRDefault="007736DD" w:rsidP="000911E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al Órgano Interno de Control en la Secretaría de Gobe</w:t>
      </w:r>
      <w:r w:rsidR="00105385">
        <w:rPr>
          <w:rFonts w:ascii="Montserrat" w:eastAsia="Montserrat" w:hAnsi="Montserrat" w:cs="Montserrat"/>
          <w:color w:val="00000A"/>
          <w:sz w:val="18"/>
          <w:szCs w:val="18"/>
        </w:rPr>
        <w:t>rnación (OIC-SEGOB), entre otra información</w:t>
      </w:r>
      <w:r>
        <w:rPr>
          <w:rFonts w:ascii="Montserrat" w:eastAsia="Montserrat" w:hAnsi="Montserrat" w:cs="Montserrat"/>
          <w:color w:val="00000A"/>
          <w:sz w:val="18"/>
          <w:szCs w:val="18"/>
        </w:rPr>
        <w:t>, procedimientos e irregularidades por el incremento o incongruencia en el patrimonio de una persona servidora pública identificada.</w:t>
      </w:r>
    </w:p>
    <w:p w14:paraId="67182C38" w14:textId="77777777" w:rsidR="00607BA2" w:rsidRDefault="00607BA2" w:rsidP="000911E2">
      <w:pPr>
        <w:rPr>
          <w:rFonts w:ascii="Montserrat" w:eastAsia="Montserrat" w:hAnsi="Montserrat" w:cs="Montserrat"/>
          <w:b/>
          <w:color w:val="00000A"/>
          <w:sz w:val="18"/>
          <w:szCs w:val="18"/>
        </w:rPr>
      </w:pPr>
    </w:p>
    <w:p w14:paraId="25654CD8" w14:textId="77777777" w:rsidR="00BB1B5E" w:rsidRDefault="007736DD" w:rsidP="00BB1B5E">
      <w:pPr>
        <w:shd w:val="clear" w:color="auto" w:fill="FFFFFF"/>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este sentido, el OIC-SEGOB mencionó que el pronunciamiento </w:t>
      </w:r>
      <w:r>
        <w:rPr>
          <w:rFonts w:ascii="Montserrat" w:eastAsia="Montserrat" w:hAnsi="Montserrat" w:cs="Montserrat"/>
          <w:sz w:val="18"/>
          <w:szCs w:val="18"/>
        </w:rPr>
        <w:t>que dé cuenta de la existencia o inexistencia de procedimientos de responsabilidad en trámite, concluidos sin sanción o concluidos con sanción</w:t>
      </w:r>
      <w:r w:rsidR="00BB1B5E">
        <w:rPr>
          <w:rFonts w:ascii="Montserrat" w:eastAsia="Montserrat" w:hAnsi="Montserrat" w:cs="Montserrat"/>
          <w:sz w:val="18"/>
          <w:szCs w:val="18"/>
        </w:rPr>
        <w:t xml:space="preserve"> pero que no se encuentre firme, </w:t>
      </w:r>
      <w:r>
        <w:rPr>
          <w:rFonts w:ascii="Montserrat" w:eastAsia="Montserrat" w:hAnsi="Montserrat" w:cs="Montserrat"/>
          <w:sz w:val="18"/>
          <w:szCs w:val="18"/>
        </w:rPr>
        <w:t>en términos del artículo 113, fracción I, de la Ley Federal de Transparencia y Acceso a la Información Pública, en relación con el criterio emitido por el Comité de Transparencia con número de identific</w:t>
      </w:r>
      <w:r w:rsidR="00BB1B5E">
        <w:rPr>
          <w:rFonts w:ascii="Montserrat" w:eastAsia="Montserrat" w:hAnsi="Montserrat" w:cs="Montserrat"/>
          <w:sz w:val="18"/>
          <w:szCs w:val="18"/>
        </w:rPr>
        <w:t>ación FUNCIÓNPÚBLICA/CT/01/2020 en su Tercera Sesión Extraordinaria 2020.</w:t>
      </w:r>
    </w:p>
    <w:p w14:paraId="3A41AE8B" w14:textId="77777777" w:rsidR="00607BA2" w:rsidRDefault="00607BA2" w:rsidP="000911E2">
      <w:pPr>
        <w:jc w:val="both"/>
        <w:rPr>
          <w:rFonts w:ascii="Montserrat" w:eastAsia="Montserrat" w:hAnsi="Montserrat" w:cs="Montserrat"/>
          <w:sz w:val="18"/>
          <w:szCs w:val="18"/>
        </w:rPr>
      </w:pPr>
    </w:p>
    <w:p w14:paraId="04D1ED8E"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4931903" w14:textId="77777777" w:rsidR="00782BAA" w:rsidRDefault="00782BAA" w:rsidP="000911E2">
      <w:pPr>
        <w:jc w:val="both"/>
        <w:rPr>
          <w:rFonts w:ascii="Montserrat" w:eastAsia="Montserrat" w:hAnsi="Montserrat" w:cs="Montserrat"/>
          <w:sz w:val="18"/>
          <w:szCs w:val="18"/>
        </w:rPr>
      </w:pPr>
    </w:p>
    <w:p w14:paraId="1A3332F4" w14:textId="77777777" w:rsidR="00607BA2" w:rsidRDefault="007736DD" w:rsidP="000911E2">
      <w:pPr>
        <w:shd w:val="clear" w:color="auto" w:fill="FFFFFF"/>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II.B.2.ORD.38.22: CONFIRMAR </w:t>
      </w:r>
      <w:r>
        <w:rPr>
          <w:rFonts w:ascii="Montserrat" w:eastAsia="Montserrat" w:hAnsi="Montserrat" w:cs="Montserrat"/>
          <w:color w:val="00000A"/>
          <w:sz w:val="18"/>
          <w:szCs w:val="18"/>
        </w:rPr>
        <w:t>la clasificación de confidencial</w:t>
      </w:r>
      <w:r w:rsidR="00472861">
        <w:rPr>
          <w:rFonts w:ascii="Montserrat" w:eastAsia="Montserrat" w:hAnsi="Montserrat" w:cs="Montserrat"/>
          <w:color w:val="00000A"/>
          <w:sz w:val="18"/>
          <w:szCs w:val="18"/>
        </w:rPr>
        <w:t xml:space="preserve">idad invocada por el OIC-SEGOB </w:t>
      </w:r>
      <w:r>
        <w:rPr>
          <w:rFonts w:ascii="Montserrat" w:eastAsia="Montserrat" w:hAnsi="Montserrat" w:cs="Montserrat"/>
          <w:color w:val="00000A"/>
          <w:sz w:val="18"/>
          <w:szCs w:val="18"/>
        </w:rPr>
        <w:t xml:space="preserve">respecto del pronunciamiento </w:t>
      </w:r>
      <w:r>
        <w:rPr>
          <w:rFonts w:ascii="Montserrat" w:eastAsia="Montserrat" w:hAnsi="Montserrat" w:cs="Montserrat"/>
          <w:sz w:val="18"/>
          <w:szCs w:val="18"/>
        </w:rPr>
        <w:t>que dé cuenta de la existencia o inexistencia de procedimientos de responsabilidad en trámite, concluidos sin sanción o concluidos con sanción pero que no se encuentre firme instaurados en contra de una persona física identificada o identificable, constituye información confidencial en términos del artículo 113, fracción I, de la Ley Federal de Transparencia y Acceso a la Información Pública, en relación con el criterio emitido por el Comité de Transparencia con número de identificación FUNCIÓNPÚBLICA/CT/01/2020.</w:t>
      </w:r>
    </w:p>
    <w:p w14:paraId="39366A39" w14:textId="77777777" w:rsidR="00607BA2" w:rsidRDefault="00607BA2" w:rsidP="000911E2">
      <w:pPr>
        <w:shd w:val="clear" w:color="auto" w:fill="FFFFFF"/>
        <w:jc w:val="both"/>
        <w:rPr>
          <w:rFonts w:ascii="Montserrat" w:eastAsia="Montserrat" w:hAnsi="Montserrat" w:cs="Montserrat"/>
          <w:sz w:val="18"/>
          <w:szCs w:val="18"/>
        </w:rPr>
      </w:pPr>
    </w:p>
    <w:p w14:paraId="7795CD4B" w14:textId="77777777" w:rsidR="00607BA2" w:rsidRDefault="007736DD" w:rsidP="000911E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48F1A61D" w14:textId="77777777" w:rsidR="00607BA2" w:rsidRDefault="00607BA2" w:rsidP="000911E2">
      <w:pPr>
        <w:jc w:val="both"/>
        <w:rPr>
          <w:rFonts w:ascii="Montserrat" w:eastAsia="Montserrat" w:hAnsi="Montserrat" w:cs="Montserrat"/>
          <w:b/>
          <w:color w:val="00000A"/>
          <w:sz w:val="18"/>
          <w:szCs w:val="18"/>
        </w:rPr>
      </w:pPr>
    </w:p>
    <w:p w14:paraId="797E87B7" w14:textId="77777777" w:rsidR="00607BA2" w:rsidRDefault="007736DD" w:rsidP="000911E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330026522002487</w:t>
      </w:r>
    </w:p>
    <w:p w14:paraId="062967E0" w14:textId="77777777" w:rsidR="00607BA2" w:rsidRDefault="007736DD" w:rsidP="000911E2">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 particular solicitó al Órgano Interno de Control en el Fondo Nacional de Fomento al Turismo (OIC-FONATUR) informe si servidores públicos identificados fueron sancionados en el expediente R048/2018, así como versión pública del mismo y el estado procesal que guarda. </w:t>
      </w:r>
    </w:p>
    <w:p w14:paraId="7D82C188" w14:textId="77777777" w:rsidR="00607BA2" w:rsidRDefault="00607BA2" w:rsidP="000911E2">
      <w:pPr>
        <w:widowControl w:val="0"/>
        <w:jc w:val="both"/>
        <w:rPr>
          <w:rFonts w:ascii="Montserrat" w:eastAsia="Montserrat" w:hAnsi="Montserrat" w:cs="Montserrat"/>
          <w:color w:val="00000A"/>
          <w:sz w:val="18"/>
          <w:szCs w:val="18"/>
        </w:rPr>
      </w:pPr>
    </w:p>
    <w:p w14:paraId="1C477159" w14:textId="77777777" w:rsidR="00607BA2" w:rsidRDefault="007736DD" w:rsidP="000911E2">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sentido, el OIC-FONATUR remitió el pronunciamiento respecto del resultado de la búsqueda de la información. </w:t>
      </w:r>
    </w:p>
    <w:p w14:paraId="7BD42F62" w14:textId="77777777" w:rsidR="00782BAA" w:rsidRDefault="00782BAA" w:rsidP="000911E2">
      <w:pPr>
        <w:widowControl w:val="0"/>
        <w:jc w:val="both"/>
        <w:rPr>
          <w:rFonts w:ascii="Montserrat" w:eastAsia="Montserrat" w:hAnsi="Montserrat" w:cs="Montserrat"/>
          <w:sz w:val="18"/>
          <w:szCs w:val="18"/>
        </w:rPr>
      </w:pPr>
    </w:p>
    <w:p w14:paraId="162AAA74" w14:textId="77777777" w:rsidR="00607BA2" w:rsidRDefault="007736DD" w:rsidP="000911E2">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7DD9F4AF" w14:textId="77777777" w:rsidR="00782BAA" w:rsidRDefault="00782BAA" w:rsidP="000911E2">
      <w:pPr>
        <w:jc w:val="both"/>
        <w:rPr>
          <w:rFonts w:ascii="Montserrat" w:eastAsia="Montserrat" w:hAnsi="Montserrat" w:cs="Montserrat"/>
          <w:b/>
          <w:color w:val="00000A"/>
          <w:sz w:val="18"/>
          <w:szCs w:val="18"/>
        </w:rPr>
      </w:pPr>
    </w:p>
    <w:p w14:paraId="2D8CE7E5" w14:textId="77777777" w:rsidR="00607BA2" w:rsidRDefault="007736DD" w:rsidP="000911E2">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II.C.1.ORD.38.22: REVOCAR </w:t>
      </w:r>
      <w:r>
        <w:rPr>
          <w:rFonts w:ascii="Montserrat" w:eastAsia="Montserrat" w:hAnsi="Montserrat" w:cs="Montserrat"/>
          <w:color w:val="00000A"/>
          <w:sz w:val="18"/>
          <w:szCs w:val="18"/>
        </w:rPr>
        <w:t>la respuesta emitida por el OIC-FONATUR e instruir a efecto de</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 xml:space="preserve">que de manera fundada y motivada solicite la clasificación de confidencialidad respecto del pronunciamiento que dé cuenta sobre la existencia o inexistencia de procedimientos de responsabilidad en trámite, concluidos sin sanción, concluidos con sanción pero que no se encuentre firme y concluidos con sanción pero que se encuentre transcurriendo el término legal para interponer algún medio de defensa en términos del artículo 113, fracción I, de la Ley Federal de Transparencia y Acceso a la Información Pública, </w:t>
      </w:r>
      <w:r>
        <w:rPr>
          <w:rFonts w:ascii="Montserrat" w:eastAsia="Montserrat" w:hAnsi="Montserrat" w:cs="Montserrat"/>
          <w:sz w:val="18"/>
          <w:szCs w:val="18"/>
        </w:rPr>
        <w:t>en relación con el criterio emitido por el Comité de Transparencia con número de identificación FUNCIÓNPÚBLICA/CT/01/2020.</w:t>
      </w:r>
      <w:r>
        <w:rPr>
          <w:rFonts w:ascii="Montserrat" w:eastAsia="Montserrat" w:hAnsi="Montserrat" w:cs="Montserrat"/>
          <w:color w:val="00000A"/>
          <w:sz w:val="18"/>
          <w:szCs w:val="18"/>
        </w:rPr>
        <w:t xml:space="preserve"> </w:t>
      </w:r>
    </w:p>
    <w:p w14:paraId="11A8FBA9" w14:textId="77777777" w:rsidR="00607BA2" w:rsidRDefault="00607BA2" w:rsidP="000911E2">
      <w:pPr>
        <w:widowControl w:val="0"/>
        <w:jc w:val="both"/>
        <w:rPr>
          <w:rFonts w:ascii="Montserrat" w:eastAsia="Montserrat" w:hAnsi="Montserrat" w:cs="Montserrat"/>
          <w:color w:val="00000A"/>
          <w:sz w:val="18"/>
          <w:szCs w:val="18"/>
        </w:rPr>
      </w:pPr>
    </w:p>
    <w:p w14:paraId="1ACB301A" w14:textId="77777777" w:rsidR="00607BA2" w:rsidRDefault="007736DD" w:rsidP="000911E2">
      <w:pPr>
        <w:jc w:val="both"/>
        <w:rPr>
          <w:rFonts w:ascii="Montserrat" w:eastAsia="Montserrat" w:hAnsi="Montserrat" w:cs="Montserrat"/>
          <w:b/>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en un plazo máximo de dos días hábiles, contados a partir del día hábil siguiente a aquel en que se haya notificado.</w:t>
      </w:r>
    </w:p>
    <w:p w14:paraId="000127A5" w14:textId="77777777" w:rsidR="00607BA2" w:rsidRDefault="00607BA2" w:rsidP="000911E2">
      <w:pPr>
        <w:shd w:val="clear" w:color="auto" w:fill="FFFFFF"/>
        <w:jc w:val="both"/>
        <w:rPr>
          <w:rFonts w:ascii="Montserrat" w:eastAsia="Montserrat" w:hAnsi="Montserrat" w:cs="Montserrat"/>
          <w:b/>
          <w:color w:val="00000A"/>
          <w:sz w:val="18"/>
          <w:szCs w:val="18"/>
        </w:rPr>
      </w:pPr>
    </w:p>
    <w:p w14:paraId="475AA262"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C.2 Folio </w:t>
      </w:r>
      <w:r>
        <w:rPr>
          <w:rFonts w:ascii="Montserrat" w:eastAsia="Montserrat" w:hAnsi="Montserrat" w:cs="Montserrat"/>
          <w:b/>
          <w:sz w:val="18"/>
          <w:szCs w:val="18"/>
        </w:rPr>
        <w:t>330026522002513</w:t>
      </w:r>
    </w:p>
    <w:p w14:paraId="7B146157" w14:textId="77777777" w:rsidR="00607BA2" w:rsidRPr="000D65D5" w:rsidRDefault="007736DD" w:rsidP="000911E2">
      <w:pPr>
        <w:widowControl w:val="0"/>
        <w:jc w:val="both"/>
        <w:rPr>
          <w:rFonts w:ascii="Montserrat" w:eastAsia="Montserrat" w:hAnsi="Montserrat" w:cs="Montserrat"/>
          <w:sz w:val="18"/>
          <w:szCs w:val="18"/>
        </w:rPr>
      </w:pPr>
      <w:r w:rsidRPr="000D65D5">
        <w:rPr>
          <w:rFonts w:ascii="Montserrat" w:eastAsia="Montserrat" w:hAnsi="Montserrat" w:cs="Montserrat"/>
          <w:sz w:val="18"/>
          <w:szCs w:val="18"/>
        </w:rPr>
        <w:t>Un particular solicitó al Órgano Interno de Control en la Secretaría de Infraestructura Comunicaciones y Transportes (OIC-SICT) copia del acuerdo de conclusión del expediente con el folio 133220/2022/DGDI de fecha 22 de julio de 2022.</w:t>
      </w:r>
    </w:p>
    <w:p w14:paraId="57E74934" w14:textId="77777777" w:rsidR="00607BA2" w:rsidRPr="000D65D5" w:rsidRDefault="00607BA2" w:rsidP="000911E2">
      <w:pPr>
        <w:widowControl w:val="0"/>
        <w:rPr>
          <w:rFonts w:ascii="Montserrat" w:eastAsia="Montserrat" w:hAnsi="Montserrat" w:cs="Montserrat"/>
          <w:sz w:val="18"/>
          <w:szCs w:val="18"/>
        </w:rPr>
      </w:pPr>
    </w:p>
    <w:p w14:paraId="5EF040CE" w14:textId="77777777" w:rsidR="00092D5E" w:rsidRDefault="009E150B" w:rsidP="000911E2">
      <w:pPr>
        <w:jc w:val="both"/>
        <w:rPr>
          <w:rFonts w:ascii="Montserrat" w:eastAsia="Montserrat" w:hAnsi="Montserrat" w:cs="Montserrat"/>
          <w:sz w:val="18"/>
          <w:szCs w:val="18"/>
        </w:rPr>
      </w:pPr>
      <w:sdt>
        <w:sdtPr>
          <w:tag w:val="goog_rdk_16"/>
          <w:id w:val="136083027"/>
        </w:sdtPr>
        <w:sdtEndPr/>
        <w:sdtContent/>
      </w:sdt>
      <w:sdt>
        <w:sdtPr>
          <w:tag w:val="goog_rdk_17"/>
          <w:id w:val="-1759434812"/>
        </w:sdtPr>
        <w:sdtEndPr/>
        <w:sdtContent/>
      </w:sdt>
      <w:r w:rsidR="007736DD">
        <w:rPr>
          <w:rFonts w:ascii="Montserrat" w:eastAsia="Montserrat" w:hAnsi="Montserrat" w:cs="Montserrat"/>
          <w:color w:val="00000A"/>
          <w:sz w:val="18"/>
          <w:szCs w:val="18"/>
        </w:rPr>
        <w:t>Derivado de</w:t>
      </w:r>
      <w:r w:rsidR="001B3A1B">
        <w:rPr>
          <w:rFonts w:ascii="Montserrat" w:eastAsia="Montserrat" w:hAnsi="Montserrat" w:cs="Montserrat"/>
          <w:color w:val="00000A"/>
          <w:sz w:val="18"/>
          <w:szCs w:val="18"/>
        </w:rPr>
        <w:t xml:space="preserve"> </w:t>
      </w:r>
      <w:r w:rsidR="007736DD">
        <w:rPr>
          <w:rFonts w:ascii="Montserrat" w:eastAsia="Montserrat" w:hAnsi="Montserrat" w:cs="Montserrat"/>
          <w:color w:val="00000A"/>
          <w:sz w:val="18"/>
          <w:szCs w:val="18"/>
        </w:rPr>
        <w:t>l</w:t>
      </w:r>
      <w:r w:rsidR="001B3A1B">
        <w:rPr>
          <w:rFonts w:ascii="Montserrat" w:eastAsia="Montserrat" w:hAnsi="Montserrat" w:cs="Montserrat"/>
          <w:color w:val="00000A"/>
          <w:sz w:val="18"/>
          <w:szCs w:val="18"/>
        </w:rPr>
        <w:t xml:space="preserve">o anterior, el </w:t>
      </w:r>
      <w:r w:rsidR="0099637C">
        <w:rPr>
          <w:rFonts w:ascii="Montserrat" w:eastAsia="Montserrat" w:hAnsi="Montserrat" w:cs="Montserrat"/>
          <w:color w:val="00000A"/>
          <w:sz w:val="18"/>
          <w:szCs w:val="18"/>
        </w:rPr>
        <w:t xml:space="preserve">OIC-SICT remitió la </w:t>
      </w:r>
      <w:r w:rsidR="007736DD">
        <w:rPr>
          <w:rFonts w:ascii="Montserrat" w:eastAsia="Montserrat" w:hAnsi="Montserrat" w:cs="Montserrat"/>
          <w:color w:val="00000A"/>
          <w:sz w:val="18"/>
          <w:szCs w:val="18"/>
        </w:rPr>
        <w:t xml:space="preserve">versión pública del acuerdo de conclusión y archivo por falta de elementos del expediente 131795/2019/PPC/SCT/DE1122, </w:t>
      </w:r>
      <w:r w:rsidR="0099637C">
        <w:rPr>
          <w:rFonts w:ascii="Montserrat" w:eastAsia="Montserrat" w:hAnsi="Montserrat" w:cs="Montserrat"/>
          <w:color w:val="00000A"/>
          <w:sz w:val="18"/>
          <w:szCs w:val="18"/>
        </w:rPr>
        <w:t>toda vez que la petición ciudadana con</w:t>
      </w:r>
      <w:r w:rsidR="007736DD">
        <w:rPr>
          <w:rFonts w:ascii="Montserrat" w:eastAsia="Montserrat" w:hAnsi="Montserrat" w:cs="Montserrat"/>
          <w:color w:val="00000A"/>
          <w:sz w:val="18"/>
          <w:szCs w:val="18"/>
        </w:rPr>
        <w:t xml:space="preserve"> </w:t>
      </w:r>
      <w:r w:rsidR="0099637C">
        <w:rPr>
          <w:rFonts w:ascii="Montserrat" w:eastAsia="Montserrat" w:hAnsi="Montserrat" w:cs="Montserrat"/>
          <w:color w:val="00000A"/>
          <w:sz w:val="18"/>
          <w:szCs w:val="18"/>
        </w:rPr>
        <w:t xml:space="preserve">el </w:t>
      </w:r>
      <w:r w:rsidR="00782BAA">
        <w:rPr>
          <w:rFonts w:ascii="Montserrat" w:eastAsia="Montserrat" w:hAnsi="Montserrat" w:cs="Montserrat"/>
          <w:color w:val="00000A"/>
          <w:sz w:val="18"/>
          <w:szCs w:val="18"/>
        </w:rPr>
        <w:t xml:space="preserve">folio 133220/2022/DGDI </w:t>
      </w:r>
      <w:r w:rsidR="007736DD">
        <w:rPr>
          <w:rFonts w:ascii="Montserrat" w:eastAsia="Montserrat" w:hAnsi="Montserrat" w:cs="Montserrat"/>
          <w:sz w:val="18"/>
          <w:szCs w:val="18"/>
        </w:rPr>
        <w:t xml:space="preserve">se </w:t>
      </w:r>
      <w:r w:rsidR="0099637C">
        <w:rPr>
          <w:rFonts w:ascii="Montserrat" w:eastAsia="Montserrat" w:hAnsi="Montserrat" w:cs="Montserrat"/>
          <w:sz w:val="18"/>
          <w:szCs w:val="18"/>
        </w:rPr>
        <w:t>integró al expediente de mérito, en la que dicho OIC</w:t>
      </w:r>
      <w:r w:rsidR="00092D5E">
        <w:rPr>
          <w:rFonts w:ascii="Montserrat" w:eastAsia="Montserrat" w:hAnsi="Montserrat" w:cs="Montserrat"/>
          <w:sz w:val="18"/>
          <w:szCs w:val="18"/>
        </w:rPr>
        <w:t xml:space="preserve"> solicitó la clasificación respecto del nombre de la persona denunciante y denunciada no sancionada en términos del artículo 113, fracción I, de la Ley Federal de Transparencia y Acceso a la Información Pública. </w:t>
      </w:r>
    </w:p>
    <w:p w14:paraId="41F314C6" w14:textId="77777777" w:rsidR="00092D5E" w:rsidRDefault="00092D5E" w:rsidP="000911E2">
      <w:pPr>
        <w:jc w:val="both"/>
        <w:rPr>
          <w:rFonts w:ascii="Montserrat" w:eastAsia="Montserrat" w:hAnsi="Montserrat" w:cs="Montserrat"/>
          <w:sz w:val="18"/>
          <w:szCs w:val="18"/>
        </w:rPr>
      </w:pPr>
    </w:p>
    <w:p w14:paraId="2570C606" w14:textId="77777777" w:rsidR="00607BA2" w:rsidRDefault="00092D5E"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w:t>
      </w:r>
      <w:r w:rsidR="007736DD">
        <w:rPr>
          <w:rFonts w:ascii="Montserrat" w:eastAsia="Montserrat" w:hAnsi="Montserrat" w:cs="Montserrat"/>
          <w:sz w:val="18"/>
          <w:szCs w:val="18"/>
        </w:rPr>
        <w:t>emite la siguiente resolución por unanimidad:</w:t>
      </w:r>
    </w:p>
    <w:p w14:paraId="7269A2B4" w14:textId="77777777" w:rsidR="00607BA2" w:rsidRDefault="00607BA2" w:rsidP="000911E2">
      <w:pPr>
        <w:widowControl w:val="0"/>
        <w:rPr>
          <w:rFonts w:ascii="Montserrat" w:eastAsia="Montserrat" w:hAnsi="Montserrat" w:cs="Montserrat"/>
          <w:b/>
          <w:sz w:val="18"/>
          <w:szCs w:val="18"/>
        </w:rPr>
      </w:pPr>
    </w:p>
    <w:p w14:paraId="5993BB04" w14:textId="77777777" w:rsidR="00607BA2" w:rsidRDefault="007736DD" w:rsidP="000911E2">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OIC-SICT respecto del nombre de la persona denunciante y denunciada (no sancionada) en términos del artículo 113, fracción I, de la Ley Federal de Transparencia y Acceso a la Información Pública. </w:t>
      </w:r>
    </w:p>
    <w:p w14:paraId="137A6A63" w14:textId="77777777" w:rsidR="00607BA2" w:rsidRDefault="00607BA2" w:rsidP="000911E2">
      <w:pPr>
        <w:jc w:val="both"/>
        <w:rPr>
          <w:rFonts w:ascii="Montserrat" w:eastAsia="Montserrat" w:hAnsi="Montserrat" w:cs="Montserrat"/>
          <w:b/>
          <w:color w:val="00000A"/>
          <w:sz w:val="18"/>
          <w:szCs w:val="18"/>
        </w:rPr>
      </w:pPr>
    </w:p>
    <w:p w14:paraId="5A501AF3"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C.3 Folio </w:t>
      </w:r>
      <w:r>
        <w:rPr>
          <w:rFonts w:ascii="Montserrat" w:eastAsia="Montserrat" w:hAnsi="Montserrat" w:cs="Montserrat"/>
          <w:b/>
          <w:sz w:val="18"/>
          <w:szCs w:val="18"/>
        </w:rPr>
        <w:t>330026522002574</w:t>
      </w:r>
    </w:p>
    <w:p w14:paraId="4E26C4F4" w14:textId="77777777" w:rsidR="00607BA2" w:rsidRDefault="007736DD" w:rsidP="000911E2">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Una persona solicitó al </w:t>
      </w:r>
      <w:r>
        <w:rPr>
          <w:rFonts w:ascii="Montserrat" w:eastAsia="Montserrat" w:hAnsi="Montserrat" w:cs="Montserrat"/>
          <w:sz w:val="18"/>
          <w:szCs w:val="18"/>
        </w:rPr>
        <w:t>Órgano Interno de Control en el Instituto de Seguridad y Servicios Sociales de los Trabajadores del Estado (OIC-ISSSTE) la r</w:t>
      </w:r>
      <w:r>
        <w:rPr>
          <w:rFonts w:ascii="Montserrat" w:eastAsia="Montserrat" w:hAnsi="Montserrat" w:cs="Montserrat"/>
          <w:color w:val="00000A"/>
          <w:sz w:val="18"/>
          <w:szCs w:val="18"/>
        </w:rPr>
        <w:t xml:space="preserve">esolución dictada en el expediente SAN-005/2022. </w:t>
      </w:r>
    </w:p>
    <w:p w14:paraId="405E94F7" w14:textId="77777777" w:rsidR="00607BA2" w:rsidRDefault="00607BA2" w:rsidP="000911E2">
      <w:pPr>
        <w:jc w:val="both"/>
        <w:rPr>
          <w:rFonts w:ascii="Montserrat" w:eastAsia="Montserrat" w:hAnsi="Montserrat" w:cs="Montserrat"/>
          <w:b/>
          <w:sz w:val="18"/>
          <w:szCs w:val="18"/>
        </w:rPr>
      </w:pPr>
    </w:p>
    <w:p w14:paraId="078596C9" w14:textId="77777777" w:rsidR="00C00129" w:rsidRDefault="0060108B"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w:t>
      </w:r>
      <w:r w:rsidRPr="0060108B">
        <w:rPr>
          <w:rFonts w:ascii="Montserrat" w:eastAsia="Montserrat" w:hAnsi="Montserrat" w:cs="Montserrat"/>
          <w:sz w:val="18"/>
          <w:szCs w:val="18"/>
        </w:rPr>
        <w:t>el OIC-ISSSTE remitió versión pública</w:t>
      </w:r>
      <w:r>
        <w:rPr>
          <w:rFonts w:ascii="Montserrat" w:eastAsia="Montserrat" w:hAnsi="Montserrat" w:cs="Montserrat"/>
          <w:sz w:val="18"/>
          <w:szCs w:val="18"/>
        </w:rPr>
        <w:t xml:space="preserve"> d</w:t>
      </w:r>
      <w:r w:rsidR="00C00129">
        <w:rPr>
          <w:rFonts w:ascii="Montserrat" w:eastAsia="Montserrat" w:hAnsi="Montserrat" w:cs="Montserrat"/>
          <w:sz w:val="18"/>
          <w:szCs w:val="18"/>
        </w:rPr>
        <w:t xml:space="preserve">e la resolución SAN-005/2022 y </w:t>
      </w:r>
      <w:r w:rsidRPr="0060108B">
        <w:rPr>
          <w:rFonts w:ascii="Montserrat" w:eastAsia="Montserrat" w:hAnsi="Montserrat" w:cs="Montserrat"/>
          <w:sz w:val="18"/>
          <w:szCs w:val="18"/>
        </w:rPr>
        <w:t xml:space="preserve">solicitó la clasificación de información </w:t>
      </w:r>
      <w:r w:rsidR="00C00129">
        <w:rPr>
          <w:rFonts w:ascii="Montserrat" w:eastAsia="Montserrat" w:hAnsi="Montserrat" w:cs="Montserrat"/>
          <w:sz w:val="18"/>
          <w:szCs w:val="18"/>
        </w:rPr>
        <w:t xml:space="preserve">como </w:t>
      </w:r>
      <w:r w:rsidRPr="0060108B">
        <w:rPr>
          <w:rFonts w:ascii="Montserrat" w:eastAsia="Montserrat" w:hAnsi="Montserrat" w:cs="Montserrat"/>
          <w:sz w:val="18"/>
          <w:szCs w:val="18"/>
        </w:rPr>
        <w:t>confidencial respecto del nombre de personas físicas ajenas al procedimiento y hechos irregulares atribuidos a la persona moral involucrada, en térmi</w:t>
      </w:r>
      <w:r w:rsidR="005A3855">
        <w:rPr>
          <w:rFonts w:ascii="Montserrat" w:eastAsia="Montserrat" w:hAnsi="Montserrat" w:cs="Montserrat"/>
          <w:sz w:val="18"/>
          <w:szCs w:val="18"/>
        </w:rPr>
        <w:t>nos del artículo 113, fracciones</w:t>
      </w:r>
      <w:r w:rsidR="00C00129">
        <w:rPr>
          <w:rFonts w:ascii="Montserrat" w:eastAsia="Montserrat" w:hAnsi="Montserrat" w:cs="Montserrat"/>
          <w:sz w:val="18"/>
          <w:szCs w:val="18"/>
        </w:rPr>
        <w:t xml:space="preserve"> I </w:t>
      </w:r>
      <w:r w:rsidR="005A3855">
        <w:rPr>
          <w:rFonts w:ascii="Montserrat" w:eastAsia="Montserrat" w:hAnsi="Montserrat" w:cs="Montserrat"/>
          <w:sz w:val="18"/>
          <w:szCs w:val="18"/>
        </w:rPr>
        <w:t xml:space="preserve">y III, respectivamente, </w:t>
      </w:r>
      <w:r w:rsidRPr="0060108B">
        <w:rPr>
          <w:rFonts w:ascii="Montserrat" w:eastAsia="Montserrat" w:hAnsi="Montserrat" w:cs="Montserrat"/>
          <w:sz w:val="18"/>
          <w:szCs w:val="18"/>
        </w:rPr>
        <w:t>de la Ley Federal de Transparencia y Acceso a la Información Pública</w:t>
      </w:r>
      <w:r w:rsidR="00C00129">
        <w:rPr>
          <w:rFonts w:ascii="Montserrat" w:eastAsia="Montserrat" w:hAnsi="Montserrat" w:cs="Montserrat"/>
          <w:sz w:val="18"/>
          <w:szCs w:val="18"/>
        </w:rPr>
        <w:t xml:space="preserve">. </w:t>
      </w:r>
    </w:p>
    <w:p w14:paraId="2AF64256" w14:textId="77777777" w:rsidR="00C00129" w:rsidRDefault="00C00129" w:rsidP="000911E2">
      <w:pPr>
        <w:jc w:val="both"/>
        <w:rPr>
          <w:rFonts w:ascii="Montserrat" w:eastAsia="Montserrat" w:hAnsi="Montserrat" w:cs="Montserrat"/>
          <w:sz w:val="18"/>
          <w:szCs w:val="18"/>
        </w:rPr>
      </w:pPr>
    </w:p>
    <w:p w14:paraId="445BA240" w14:textId="77777777" w:rsidR="00C00129" w:rsidRDefault="00C00129" w:rsidP="000911E2">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A6C5642"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 </w:t>
      </w:r>
      <w:sdt>
        <w:sdtPr>
          <w:tag w:val="goog_rdk_18"/>
          <w:id w:val="-252894050"/>
        </w:sdtPr>
        <w:sdtEndPr/>
        <w:sdtContent/>
      </w:sdt>
      <w:sdt>
        <w:sdtPr>
          <w:tag w:val="goog_rdk_19"/>
          <w:id w:val="310070182"/>
          <w:showingPlcHdr/>
        </w:sdtPr>
        <w:sdtEndPr/>
        <w:sdtContent>
          <w:r w:rsidR="00C00129">
            <w:t xml:space="preserve">     </w:t>
          </w:r>
        </w:sdtContent>
      </w:sdt>
    </w:p>
    <w:p w14:paraId="7935CFC1" w14:textId="77777777" w:rsidR="00607BA2" w:rsidRDefault="007736DD" w:rsidP="000911E2">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II.C.3.</w:t>
      </w:r>
      <w:r w:rsidR="003A2B34">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del nombre de personas físicas ajenas al procedimiento en términos del artículo 113, fracción I, de la Ley Federal de Transparencia y Acceso a la Información Pública. </w:t>
      </w:r>
    </w:p>
    <w:p w14:paraId="20701EA5" w14:textId="77777777" w:rsidR="00607BA2" w:rsidRDefault="00607BA2" w:rsidP="000911E2">
      <w:pPr>
        <w:widowControl w:val="0"/>
        <w:jc w:val="both"/>
        <w:rPr>
          <w:rFonts w:ascii="Montserrat" w:eastAsia="Montserrat" w:hAnsi="Montserrat" w:cs="Montserrat"/>
          <w:b/>
          <w:sz w:val="18"/>
          <w:szCs w:val="18"/>
        </w:rPr>
      </w:pPr>
    </w:p>
    <w:p w14:paraId="0854596A" w14:textId="77777777" w:rsidR="00607BA2" w:rsidRDefault="007736DD" w:rsidP="000911E2">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II.C.3.</w:t>
      </w:r>
      <w:r w:rsidR="003A2B34">
        <w:rPr>
          <w:rFonts w:ascii="Montserrat" w:eastAsia="Montserrat" w:hAnsi="Montserrat" w:cs="Montserrat"/>
          <w:b/>
          <w:color w:val="00000A"/>
          <w:sz w:val="18"/>
          <w:szCs w:val="18"/>
        </w:rPr>
        <w:t>II.</w:t>
      </w:r>
      <w:r>
        <w:rPr>
          <w:rFonts w:ascii="Montserrat" w:eastAsia="Montserrat" w:hAnsi="Montserrat" w:cs="Montserrat"/>
          <w:b/>
          <w:color w:val="00000A"/>
          <w:sz w:val="18"/>
          <w:szCs w:val="18"/>
        </w:rPr>
        <w:t xml:space="preserve">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 los hechos irregulares atribuidos a la persona moral involucrada en términos del artículo 113, fracción III, de la Ley Federal de Transparencia y Acceso a la Información Pública. </w:t>
      </w:r>
    </w:p>
    <w:p w14:paraId="26F6F733" w14:textId="77777777" w:rsidR="00607BA2" w:rsidRDefault="00607BA2" w:rsidP="000911E2">
      <w:pPr>
        <w:widowControl w:val="0"/>
        <w:jc w:val="both"/>
        <w:rPr>
          <w:rFonts w:ascii="Montserrat" w:eastAsia="Montserrat" w:hAnsi="Montserrat" w:cs="Montserrat"/>
          <w:sz w:val="18"/>
          <w:szCs w:val="18"/>
        </w:rPr>
      </w:pPr>
    </w:p>
    <w:p w14:paraId="6B762223" w14:textId="77777777" w:rsidR="00607BA2" w:rsidRDefault="007736DD" w:rsidP="000911E2">
      <w:pPr>
        <w:ind w:left="144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TERCER PUNTO DEL ORDEN DEL DÍA</w:t>
      </w:r>
    </w:p>
    <w:p w14:paraId="2E0884EA" w14:textId="77777777" w:rsidR="00607BA2" w:rsidRDefault="00607BA2" w:rsidP="000911E2">
      <w:pPr>
        <w:ind w:left="2160" w:firstLine="720"/>
        <w:jc w:val="both"/>
        <w:rPr>
          <w:rFonts w:ascii="Montserrat" w:eastAsia="Montserrat" w:hAnsi="Montserrat" w:cs="Montserrat"/>
          <w:b/>
          <w:sz w:val="18"/>
          <w:szCs w:val="18"/>
        </w:rPr>
      </w:pPr>
    </w:p>
    <w:p w14:paraId="17DFC393" w14:textId="77777777" w:rsidR="00607BA2" w:rsidRDefault="007736DD" w:rsidP="000911E2">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Cumplimiento a recurso de revisión INAI.</w:t>
      </w:r>
    </w:p>
    <w:p w14:paraId="7E5EAB93" w14:textId="77777777" w:rsidR="003A2B34" w:rsidRDefault="003A2B34" w:rsidP="000911E2">
      <w:pPr>
        <w:jc w:val="both"/>
        <w:rPr>
          <w:rFonts w:ascii="Montserrat" w:eastAsia="Montserrat" w:hAnsi="Montserrat" w:cs="Montserrat"/>
          <w:b/>
          <w:color w:val="201F1E"/>
          <w:sz w:val="18"/>
          <w:szCs w:val="18"/>
        </w:rPr>
      </w:pPr>
    </w:p>
    <w:p w14:paraId="10E92A0E" w14:textId="77777777" w:rsidR="00395EE7" w:rsidRDefault="007736DD" w:rsidP="000911E2">
      <w:pPr>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A.1 Folio 330026522001192   RRA 8973/22</w:t>
      </w:r>
    </w:p>
    <w:p w14:paraId="5BFF141B" w14:textId="77777777" w:rsidR="00607BA2" w:rsidRPr="00395EE7" w:rsidRDefault="007736DD" w:rsidP="000911E2">
      <w:pPr>
        <w:jc w:val="both"/>
        <w:rPr>
          <w:rFonts w:ascii="Montserrat" w:eastAsia="Montserrat" w:hAnsi="Montserrat" w:cs="Montserrat"/>
          <w:b/>
          <w:color w:val="201F1E"/>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14:paraId="63B3326A" w14:textId="77777777" w:rsidR="00607BA2" w:rsidRDefault="00607BA2" w:rsidP="000911E2">
      <w:pPr>
        <w:jc w:val="both"/>
        <w:rPr>
          <w:rFonts w:ascii="Montserrat" w:eastAsia="Montserrat" w:hAnsi="Montserrat" w:cs="Montserrat"/>
          <w:color w:val="00000A"/>
          <w:sz w:val="18"/>
          <w:szCs w:val="18"/>
        </w:rPr>
      </w:pPr>
    </w:p>
    <w:p w14:paraId="6CA1E7D8" w14:textId="77777777" w:rsidR="00607BA2" w:rsidRDefault="007736DD" w:rsidP="000911E2">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“a) Haga entrega del expediente 2021/PEMEX/DE290, debiendo dejar visible el dato del sexo correspondiente a servidores públicos. </w:t>
      </w:r>
    </w:p>
    <w:p w14:paraId="1A48336C" w14:textId="77777777" w:rsidR="002B0EFF" w:rsidRDefault="002B0EFF">
      <w:pPr>
        <w:rPr>
          <w:rFonts w:ascii="Montserrat" w:eastAsia="Montserrat" w:hAnsi="Montserrat" w:cs="Montserrat"/>
          <w:i/>
          <w:sz w:val="18"/>
          <w:szCs w:val="18"/>
        </w:rPr>
      </w:pPr>
      <w:r>
        <w:rPr>
          <w:rFonts w:ascii="Montserrat" w:eastAsia="Montserrat" w:hAnsi="Montserrat" w:cs="Montserrat"/>
          <w:i/>
          <w:sz w:val="18"/>
          <w:szCs w:val="18"/>
        </w:rPr>
        <w:br w:type="page"/>
      </w:r>
    </w:p>
    <w:p w14:paraId="5EE963B7" w14:textId="77777777" w:rsidR="00607BA2" w:rsidRDefault="007736DD" w:rsidP="000911E2">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b) Clasifique como confidencial los datos consistentes en el nombre, puesto y cargo de servidores públicos investigados pero no sancionados, nombre y cargo del denunciante, domicilio, correo electrónico, nombre de terceros, firma, número de ficha, de credencial o empleado, edad, estado civil, nacionalidad, Registro Federal de Contribuyentes (RFC) y Clave Única de Registro de Población (CURP), con fundamento en el artículo 113, fracción I, de la Ley Federal de Transparencia y Acceso a la Información Pública. </w:t>
      </w:r>
    </w:p>
    <w:p w14:paraId="3AA34723" w14:textId="77777777" w:rsidR="00607BA2" w:rsidRDefault="00607BA2" w:rsidP="000911E2">
      <w:pPr>
        <w:widowControl w:val="0"/>
        <w:ind w:left="566" w:right="566"/>
        <w:jc w:val="both"/>
        <w:rPr>
          <w:rFonts w:ascii="Montserrat" w:eastAsia="Montserrat" w:hAnsi="Montserrat" w:cs="Montserrat"/>
          <w:i/>
          <w:sz w:val="18"/>
          <w:szCs w:val="18"/>
        </w:rPr>
      </w:pPr>
    </w:p>
    <w:p w14:paraId="24ECD385" w14:textId="77777777" w:rsidR="00607BA2" w:rsidRDefault="007736DD" w:rsidP="000911E2">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c) Por conducto de su Comité de Transparencia, emita una resolución en la que confirme la clasificación de la información en el inciso b), y proporcione la misma de forma gratuita a la parte recurrente."</w:t>
      </w:r>
    </w:p>
    <w:p w14:paraId="2C7B6BEF" w14:textId="77777777" w:rsidR="000D65D5" w:rsidRDefault="000D65D5" w:rsidP="000911E2">
      <w:pPr>
        <w:jc w:val="both"/>
        <w:rPr>
          <w:rFonts w:ascii="Montserrat" w:eastAsia="Montserrat" w:hAnsi="Montserrat" w:cs="Montserrat"/>
          <w:color w:val="00000A"/>
          <w:sz w:val="18"/>
          <w:szCs w:val="18"/>
        </w:rPr>
      </w:pPr>
    </w:p>
    <w:p w14:paraId="15E888C4"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color w:val="00000A"/>
          <w:sz w:val="18"/>
          <w:szCs w:val="18"/>
        </w:rPr>
        <w:t>Para cumplimentar la resolución, se turnó para su atención a la Unidad de Responsabilidades de Petróleos Mexicanos (UR-PEMEX)</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se pronunciara </w:t>
      </w:r>
      <w:r w:rsidR="007B7A61">
        <w:rPr>
          <w:rFonts w:ascii="Montserrat" w:eastAsia="Montserrat" w:hAnsi="Montserrat" w:cs="Montserrat"/>
          <w:color w:val="00000A"/>
          <w:sz w:val="18"/>
          <w:szCs w:val="18"/>
        </w:rPr>
        <w:t xml:space="preserve">al </w:t>
      </w:r>
      <w:r>
        <w:rPr>
          <w:rFonts w:ascii="Montserrat" w:eastAsia="Montserrat" w:hAnsi="Montserrat" w:cs="Montserrat"/>
          <w:color w:val="00000A"/>
          <w:sz w:val="18"/>
          <w:szCs w:val="18"/>
        </w:rPr>
        <w:t xml:space="preserve">respecto. </w:t>
      </w:r>
    </w:p>
    <w:p w14:paraId="14D391FC" w14:textId="77777777" w:rsidR="00607BA2" w:rsidRDefault="00607BA2" w:rsidP="000911E2">
      <w:pPr>
        <w:ind w:right="-4"/>
        <w:jc w:val="both"/>
        <w:rPr>
          <w:rFonts w:ascii="Montserrat" w:eastAsia="Montserrat" w:hAnsi="Montserrat" w:cs="Montserrat"/>
          <w:b/>
          <w:sz w:val="18"/>
          <w:szCs w:val="18"/>
        </w:rPr>
      </w:pPr>
    </w:p>
    <w:p w14:paraId="13942EAA" w14:textId="77777777" w:rsidR="00607BA2" w:rsidRDefault="007736DD" w:rsidP="000911E2">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36CEF97D" w14:textId="77777777" w:rsidR="00607BA2" w:rsidRDefault="00607BA2" w:rsidP="000911E2">
      <w:pPr>
        <w:ind w:right="-4"/>
        <w:jc w:val="both"/>
        <w:rPr>
          <w:rFonts w:ascii="Montserrat" w:eastAsia="Montserrat" w:hAnsi="Montserrat" w:cs="Montserrat"/>
          <w:sz w:val="18"/>
          <w:szCs w:val="18"/>
        </w:rPr>
      </w:pPr>
    </w:p>
    <w:p w14:paraId="3D46000F" w14:textId="77777777" w:rsidR="00607BA2" w:rsidRDefault="007736DD" w:rsidP="000911E2">
      <w:pPr>
        <w:widowControl w:val="0"/>
        <w:jc w:val="both"/>
        <w:rPr>
          <w:rFonts w:ascii="Montserrat" w:eastAsia="Montserrat" w:hAnsi="Montserrat" w:cs="Montserrat"/>
          <w:b/>
          <w:color w:val="201F1E"/>
          <w:sz w:val="18"/>
          <w:szCs w:val="18"/>
        </w:rPr>
      </w:pPr>
      <w:r>
        <w:rPr>
          <w:rFonts w:ascii="Montserrat" w:eastAsia="Montserrat" w:hAnsi="Montserrat" w:cs="Montserrat"/>
          <w:b/>
          <w:color w:val="00000A"/>
          <w:sz w:val="18"/>
          <w:szCs w:val="18"/>
        </w:rPr>
        <w:t xml:space="preserve">III.A.1.ORD.38.22: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la UR-PEMEX, respecto del nombre, puesto y cargo de servidores públicos investigados pero no sancionados, nombre y cargo del denunciante, </w:t>
      </w:r>
      <w:sdt>
        <w:sdtPr>
          <w:rPr>
            <w:rFonts w:ascii="Montserrat" w:eastAsia="Montserrat" w:hAnsi="Montserrat" w:cs="Montserrat"/>
            <w:color w:val="00000A"/>
            <w:sz w:val="18"/>
            <w:szCs w:val="18"/>
          </w:rPr>
          <w:tag w:val="goog_rdk_20"/>
          <w:id w:val="2024355521"/>
        </w:sdtPr>
        <w:sdtEndPr/>
        <w:sdtContent/>
      </w:sdt>
      <w:sdt>
        <w:sdtPr>
          <w:rPr>
            <w:rFonts w:ascii="Montserrat" w:eastAsia="Montserrat" w:hAnsi="Montserrat" w:cs="Montserrat"/>
            <w:color w:val="00000A"/>
            <w:sz w:val="18"/>
            <w:szCs w:val="18"/>
          </w:rPr>
          <w:tag w:val="goog_rdk_21"/>
          <w:id w:val="-557713513"/>
        </w:sdtPr>
        <w:sdtEndPr/>
        <w:sdtContent/>
      </w:sdt>
      <w:r>
        <w:rPr>
          <w:rFonts w:ascii="Montserrat" w:eastAsia="Montserrat" w:hAnsi="Montserrat" w:cs="Montserrat"/>
          <w:color w:val="00000A"/>
          <w:sz w:val="18"/>
          <w:szCs w:val="18"/>
        </w:rPr>
        <w:t>domicilio, correo electrónico, nombre de terceros, firma, número de ficha, de credencial o empleado, edad, estado civil, nacionalidad, registro federal de contribuyentes (RFC), clave única de registro de población (CURP) con fundamento en el artículo 113, fracción I, de la Ley Federal de Transparencia y Acceso a la Información Pública.</w:t>
      </w:r>
    </w:p>
    <w:p w14:paraId="417D1C83" w14:textId="77777777" w:rsidR="00607BA2" w:rsidRDefault="00607BA2" w:rsidP="000911E2">
      <w:pPr>
        <w:widowControl w:val="0"/>
        <w:jc w:val="both"/>
        <w:rPr>
          <w:rFonts w:ascii="Montserrat" w:eastAsia="Montserrat" w:hAnsi="Montserrat" w:cs="Montserrat"/>
          <w:b/>
          <w:color w:val="201F1E"/>
          <w:sz w:val="18"/>
          <w:szCs w:val="18"/>
        </w:rPr>
      </w:pPr>
    </w:p>
    <w:p w14:paraId="77BB97FE" w14:textId="77777777" w:rsidR="00607BA2" w:rsidRDefault="007736DD" w:rsidP="000911E2">
      <w:pPr>
        <w:widowControl w:val="0"/>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A.2 Folio 330026522001838   RRA 11870/22</w:t>
      </w:r>
    </w:p>
    <w:p w14:paraId="72C2D345" w14:textId="77777777" w:rsidR="00607BA2" w:rsidRDefault="007736DD" w:rsidP="000911E2">
      <w:pPr>
        <w:jc w:val="both"/>
        <w:rPr>
          <w:rFonts w:ascii="Montserrat" w:eastAsia="Montserrat" w:hAnsi="Montserrat" w:cs="Montserrat"/>
          <w:color w:val="00000A"/>
          <w:sz w:val="18"/>
          <w:szCs w:val="18"/>
          <w:highlight w:val="white"/>
        </w:rPr>
      </w:pPr>
      <w:bookmarkStart w:id="0" w:name="_heading=h.30j0zll" w:colFirst="0" w:colLast="0"/>
      <w:bookmarkEnd w:id="0"/>
      <w:r>
        <w:rPr>
          <w:rFonts w:ascii="Montserrat" w:eastAsia="Montserrat" w:hAnsi="Montserrat" w:cs="Montserrat"/>
          <w:color w:val="00000A"/>
          <w:sz w:val="18"/>
          <w:szCs w:val="18"/>
          <w:highlight w:val="white"/>
        </w:rPr>
        <w:t>El Pleno del INAI al resolver el recurso de revisión determinó modificar la respuesta e instruir a efecto de que:</w:t>
      </w:r>
    </w:p>
    <w:p w14:paraId="373002C4" w14:textId="77777777" w:rsidR="00D6760A" w:rsidRDefault="00D6760A" w:rsidP="000911E2">
      <w:pPr>
        <w:jc w:val="both"/>
        <w:rPr>
          <w:rFonts w:ascii="Montserrat" w:eastAsia="Montserrat" w:hAnsi="Montserrat" w:cs="Montserrat"/>
          <w:color w:val="00000A"/>
          <w:sz w:val="18"/>
          <w:szCs w:val="18"/>
          <w:highlight w:val="white"/>
        </w:rPr>
      </w:pPr>
    </w:p>
    <w:p w14:paraId="47E6E70E" w14:textId="77777777" w:rsidR="00607BA2" w:rsidRDefault="007736DD" w:rsidP="000D65D5">
      <w:pPr>
        <w:ind w:left="720" w:right="430"/>
        <w:jc w:val="both"/>
        <w:rPr>
          <w:rFonts w:ascii="Montserrat" w:eastAsia="Montserrat" w:hAnsi="Montserrat" w:cs="Montserrat"/>
          <w:i/>
          <w:color w:val="00000A"/>
          <w:sz w:val="18"/>
          <w:szCs w:val="18"/>
          <w:highlight w:val="white"/>
        </w:rPr>
      </w:pPr>
      <w:r>
        <w:rPr>
          <w:rFonts w:ascii="Montserrat" w:eastAsia="Montserrat" w:hAnsi="Montserrat" w:cs="Montserrat"/>
          <w:color w:val="00000A"/>
          <w:sz w:val="18"/>
          <w:szCs w:val="18"/>
          <w:highlight w:val="white"/>
        </w:rPr>
        <w:t>“..</w:t>
      </w:r>
      <w:r>
        <w:rPr>
          <w:rFonts w:ascii="Montserrat" w:eastAsia="Montserrat" w:hAnsi="Montserrat" w:cs="Montserrat"/>
          <w:i/>
          <w:color w:val="00000A"/>
          <w:sz w:val="18"/>
          <w:szCs w:val="18"/>
          <w:highlight w:val="white"/>
        </w:rPr>
        <w:t>. someta ante se Comité de Transparencia y notifique a la persona recurrente, la incompetencia para conocer sobre:</w:t>
      </w:r>
    </w:p>
    <w:p w14:paraId="003AD35D"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La Cédula de Puesto correspondiente a la Subdirección</w:t>
      </w:r>
      <w:r w:rsidR="00AA211B">
        <w:rPr>
          <w:rFonts w:ascii="Montserrat" w:eastAsia="Montserrat" w:hAnsi="Montserrat" w:cs="Montserrat"/>
          <w:i/>
          <w:sz w:val="18"/>
          <w:szCs w:val="18"/>
        </w:rPr>
        <w:t xml:space="preserve"> de Control del Gasto, adscrito</w:t>
      </w:r>
      <w:r>
        <w:rPr>
          <w:rFonts w:ascii="Montserrat" w:eastAsia="Montserrat" w:hAnsi="Montserrat" w:cs="Montserrat"/>
          <w:i/>
          <w:sz w:val="18"/>
          <w:szCs w:val="18"/>
        </w:rPr>
        <w:t> a la Dirección de Adquisiciones y Control del G</w:t>
      </w:r>
      <w:r w:rsidR="00AA211B">
        <w:rPr>
          <w:rFonts w:ascii="Montserrat" w:eastAsia="Montserrat" w:hAnsi="Montserrat" w:cs="Montserrat"/>
          <w:i/>
          <w:sz w:val="18"/>
          <w:szCs w:val="18"/>
        </w:rPr>
        <w:t>asto de la Dirección General de</w:t>
      </w:r>
      <w:r>
        <w:rPr>
          <w:rFonts w:ascii="Montserrat" w:eastAsia="Montserrat" w:hAnsi="Montserrat" w:cs="Montserrat"/>
          <w:i/>
          <w:sz w:val="18"/>
          <w:szCs w:val="18"/>
        </w:rPr>
        <w:t> Recursos Materiales, Inmuebles y Servicios con Clave de Puesto CFN3100001.</w:t>
      </w:r>
    </w:p>
    <w:p w14:paraId="6BCB5101"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Currículum Vitae en versión pública del ocupante actua</w:t>
      </w:r>
      <w:r w:rsidR="00AA211B">
        <w:rPr>
          <w:rFonts w:ascii="Montserrat" w:eastAsia="Montserrat" w:hAnsi="Montserrat" w:cs="Montserrat"/>
          <w:i/>
          <w:sz w:val="18"/>
          <w:szCs w:val="18"/>
        </w:rPr>
        <w:t>l del Puesto de la Subdirección</w:t>
      </w:r>
      <w:r>
        <w:rPr>
          <w:rFonts w:ascii="Montserrat" w:eastAsia="Montserrat" w:hAnsi="Montserrat" w:cs="Montserrat"/>
          <w:i/>
          <w:sz w:val="18"/>
          <w:szCs w:val="18"/>
        </w:rPr>
        <w:t> de Control del Gasto, adscrito a la Dirección de Adquisiciones y Control del Gasto de la Dirección General de Recursos Materiales, Inmuebles y Servicios con Clave de Puesto CFN3100001.</w:t>
      </w:r>
    </w:p>
    <w:p w14:paraId="71EF725F"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Formato o Contrato en versión publica debidamente firmado del C. Pablo Roberto Robles Rivera donde conste la relación laboral entre esa Secretaría y el servidor público.</w:t>
      </w:r>
    </w:p>
    <w:p w14:paraId="0A039B07"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Cédula de Puesto correspondiente a la Subdirección de Control del Gasto, adscrito a la Dirección de Adquisiciones y Control del Gasto, que se encontraba vigente y con la cual fue concursado dicho puesto por el C. Pablo Roberto Robles Rivera.</w:t>
      </w:r>
    </w:p>
    <w:p w14:paraId="475F2067"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En caso de que Pablo Roberto Robles Rivera no cumpliera al momento de concursar la plaza el perfil de la Cedula del Puesto de la Subdirección de Control del Gasto, adscrito a la Dirección de Adquisiciones y Control del Gasto, se solicita la justificación correspondiente de conformidad a la normatividad en la materia, con la que se justificó la falta de cumplimiento de los requisitos.</w:t>
      </w:r>
    </w:p>
    <w:p w14:paraId="276AE67D"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Movimientos o modificaciones a la Cédula de Puesto correspondiente a la Subdirección de Control del Gasto, adscrito a la Dirección de Adquisiciones y Control del Gasto con Clave de Puesto CFN3100001, en el lapso del 01 de enero de 2017 al 30 de junio del 2022.</w:t>
      </w:r>
    </w:p>
    <w:p w14:paraId="4B18FF6F"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Movimientos o modificaciones al Perfil del Puesto correspondiente a la Subdirección de Control del Gasto, adscrito a la Dirección de Adquisiciones y Control del Gasto con Clave de Puesto CFN3100001, en el lapso del 01 de enero de 2017 al 30 de junio del 2022.</w:t>
      </w:r>
    </w:p>
    <w:p w14:paraId="190C1DBE"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Documento donde conste la evaluación del perfil y cédula del puesto contra el currículum vitae que realizaron para evaluar en ese entonces candidato el C. Pablo Roberto Robles Rivera.</w:t>
      </w:r>
    </w:p>
    <w:p w14:paraId="00DDC264"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Que servidor público realizó la evaluación del perfil y cédula del puesto contra el currículum vitae que realizaron para evaluar al en ese entonces candidato C. Pablo Roberto Robles Rivera.</w:t>
      </w:r>
    </w:p>
    <w:p w14:paraId="56772AED" w14:textId="77777777" w:rsidR="00607BA2" w:rsidRDefault="007736DD" w:rsidP="000D65D5">
      <w:pPr>
        <w:numPr>
          <w:ilvl w:val="0"/>
          <w:numId w:val="6"/>
        </w:numPr>
        <w:shd w:val="clear" w:color="auto" w:fill="FFFFFF"/>
        <w:ind w:right="430"/>
        <w:jc w:val="both"/>
        <w:rPr>
          <w:rFonts w:ascii="Montserrat" w:eastAsia="Montserrat" w:hAnsi="Montserrat" w:cs="Montserrat"/>
          <w:sz w:val="18"/>
          <w:szCs w:val="18"/>
        </w:rPr>
      </w:pPr>
      <w:r>
        <w:rPr>
          <w:rFonts w:ascii="Montserrat" w:eastAsia="Montserrat" w:hAnsi="Montserrat" w:cs="Montserrat"/>
          <w:i/>
          <w:sz w:val="18"/>
          <w:szCs w:val="18"/>
        </w:rPr>
        <w:t>Quien válido la documentación con la que participó el C. Pablo Roberto Robles Rivera para participar en el concurso para la plaza de Subdirección de Control del Gasto, adscrito a la Dirección de Adquisiciones y Control del Gasto con Clave de Puesto CFN3100001</w:t>
      </w:r>
      <w:r w:rsidR="00C71D92">
        <w:rPr>
          <w:rFonts w:ascii="Montserrat" w:eastAsia="Montserrat" w:hAnsi="Montserrat" w:cs="Montserrat"/>
          <w:i/>
          <w:color w:val="201F1E"/>
          <w:sz w:val="18"/>
          <w:szCs w:val="18"/>
        </w:rPr>
        <w:t>.”(s</w:t>
      </w:r>
      <w:r>
        <w:rPr>
          <w:rFonts w:ascii="Montserrat" w:eastAsia="Montserrat" w:hAnsi="Montserrat" w:cs="Montserrat"/>
          <w:i/>
          <w:color w:val="201F1E"/>
          <w:sz w:val="18"/>
          <w:szCs w:val="18"/>
        </w:rPr>
        <w:t>ic)</w:t>
      </w:r>
    </w:p>
    <w:p w14:paraId="34B6B392" w14:textId="77777777" w:rsidR="00AA211B" w:rsidRDefault="00AA211B" w:rsidP="000911E2">
      <w:pPr>
        <w:jc w:val="both"/>
        <w:rPr>
          <w:rFonts w:ascii="Montserrat" w:eastAsia="Montserrat" w:hAnsi="Montserrat" w:cs="Montserrat"/>
          <w:color w:val="00000A"/>
          <w:sz w:val="18"/>
          <w:szCs w:val="18"/>
        </w:rPr>
      </w:pPr>
    </w:p>
    <w:p w14:paraId="6013B570"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Para cumplimentar la resolución, se turnó para su atención a la </w:t>
      </w:r>
      <w:r>
        <w:rPr>
          <w:rFonts w:ascii="Montserrat" w:eastAsia="Montserrat" w:hAnsi="Montserrat" w:cs="Montserrat"/>
          <w:sz w:val="18"/>
          <w:szCs w:val="18"/>
        </w:rPr>
        <w:t xml:space="preserve">Unidad de Política de Recursos Humanos de la Administración Pública Federal (UPRHAPF), </w:t>
      </w:r>
      <w:r>
        <w:rPr>
          <w:rFonts w:ascii="Montserrat" w:eastAsia="Montserrat" w:hAnsi="Montserrat" w:cs="Montserrat"/>
          <w:color w:val="00000A"/>
          <w:sz w:val="18"/>
          <w:szCs w:val="18"/>
        </w:rPr>
        <w:t>para que se pronunciara al respecto. </w:t>
      </w:r>
    </w:p>
    <w:p w14:paraId="6F247BE0" w14:textId="77777777" w:rsidR="00AA211B" w:rsidRDefault="00AA211B" w:rsidP="000911E2">
      <w:pPr>
        <w:jc w:val="both"/>
        <w:rPr>
          <w:rFonts w:ascii="Montserrat" w:eastAsia="Montserrat" w:hAnsi="Montserrat" w:cs="Montserrat"/>
          <w:color w:val="00000A"/>
          <w:sz w:val="18"/>
          <w:szCs w:val="18"/>
        </w:rPr>
      </w:pPr>
    </w:p>
    <w:p w14:paraId="65B139AF" w14:textId="77777777" w:rsidR="00607BA2" w:rsidRDefault="007736DD" w:rsidP="000911E2">
      <w:pPr>
        <w:jc w:val="both"/>
        <w:rPr>
          <w:rFonts w:ascii="Montserrat" w:eastAsia="Montserrat" w:hAnsi="Montserrat" w:cs="Montserrat"/>
          <w:sz w:val="18"/>
          <w:szCs w:val="18"/>
          <w:highlight w:val="white"/>
        </w:rPr>
      </w:pPr>
      <w:r>
        <w:rPr>
          <w:rFonts w:ascii="Montserrat" w:eastAsia="Montserrat" w:hAnsi="Montserrat" w:cs="Montserrat"/>
          <w:color w:val="00000A"/>
          <w:sz w:val="18"/>
          <w:szCs w:val="18"/>
        </w:rPr>
        <w:t xml:space="preserve">La </w:t>
      </w:r>
      <w:r>
        <w:rPr>
          <w:rFonts w:ascii="Montserrat" w:eastAsia="Montserrat" w:hAnsi="Montserrat" w:cs="Montserrat"/>
          <w:sz w:val="18"/>
          <w:szCs w:val="18"/>
        </w:rPr>
        <w:t>UPRHAPF</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mencionó que, </w:t>
      </w:r>
      <w:r w:rsidR="007B7A61">
        <w:rPr>
          <w:rFonts w:ascii="Montserrat" w:eastAsia="Montserrat" w:hAnsi="Montserrat" w:cs="Montserrat"/>
          <w:sz w:val="18"/>
          <w:szCs w:val="18"/>
          <w:highlight w:val="white"/>
        </w:rPr>
        <w:t>si bien esta d</w:t>
      </w:r>
      <w:r>
        <w:rPr>
          <w:rFonts w:ascii="Montserrat" w:eastAsia="Montserrat" w:hAnsi="Montserrat" w:cs="Montserrat"/>
          <w:sz w:val="18"/>
          <w:szCs w:val="18"/>
          <w:highlight w:val="white"/>
        </w:rPr>
        <w:t>ependencia del Ejecutivo Federal conoce de manera genérica sobre la regulación del Servicio Profesional de Carrera de la Administración Pública Federal e inclusive participa en los procesos, no está facultada para contar con la información que atendería los puntos identificados en la instrucción de la resolución, por lo que en estricto acatamiento a la resolución emitida por el Pleno del organismo garante, en términos del a</w:t>
      </w:r>
      <w:r>
        <w:rPr>
          <w:rFonts w:ascii="Montserrat" w:eastAsia="Montserrat" w:hAnsi="Montserrat" w:cs="Montserrat"/>
          <w:sz w:val="18"/>
          <w:szCs w:val="18"/>
        </w:rPr>
        <w:t>rtículo 131, segundo párrafo, de la Ley Federal de Transparencia y Acceso a la Información Pública, en relación con el numeral Vigési</w:t>
      </w:r>
      <w:r w:rsidR="00AA211B">
        <w:rPr>
          <w:rFonts w:ascii="Montserrat" w:eastAsia="Montserrat" w:hAnsi="Montserrat" w:cs="Montserrat"/>
          <w:sz w:val="18"/>
          <w:szCs w:val="18"/>
        </w:rPr>
        <w:t>mo s</w:t>
      </w:r>
      <w:r>
        <w:rPr>
          <w:rFonts w:ascii="Montserrat" w:eastAsia="Montserrat" w:hAnsi="Montserrat" w:cs="Montserrat"/>
          <w:sz w:val="18"/>
          <w:szCs w:val="18"/>
        </w:rPr>
        <w:t>éptimo de los Lineamientos que establecen los procedimientos internos de atención a solicitudes de acceso a la información pública, se solicita sea confirmada la incompetencia.</w:t>
      </w:r>
    </w:p>
    <w:p w14:paraId="5AFECB69" w14:textId="77777777" w:rsidR="00607BA2" w:rsidRDefault="00607BA2" w:rsidP="000911E2">
      <w:pPr>
        <w:ind w:right="-4"/>
        <w:jc w:val="both"/>
        <w:rPr>
          <w:rFonts w:ascii="Montserrat" w:eastAsia="Montserrat" w:hAnsi="Montserrat" w:cs="Montserrat"/>
          <w:sz w:val="18"/>
          <w:szCs w:val="18"/>
        </w:rPr>
      </w:pPr>
    </w:p>
    <w:p w14:paraId="7BCE5701" w14:textId="77777777" w:rsidR="00607BA2" w:rsidRDefault="007736DD" w:rsidP="000911E2">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35ECB5BA" w14:textId="77777777" w:rsidR="00607BA2" w:rsidRDefault="00607BA2" w:rsidP="000911E2">
      <w:pPr>
        <w:jc w:val="both"/>
        <w:rPr>
          <w:rFonts w:ascii="Montserrat" w:eastAsia="Montserrat" w:hAnsi="Montserrat" w:cs="Montserrat"/>
          <w:sz w:val="18"/>
          <w:szCs w:val="18"/>
        </w:rPr>
      </w:pPr>
    </w:p>
    <w:p w14:paraId="55047DDB" w14:textId="77777777" w:rsidR="00607BA2" w:rsidRDefault="007736DD" w:rsidP="000911E2">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 xml:space="preserve">III.A.2.ORD.38.22: </w:t>
      </w:r>
      <w:r>
        <w:rPr>
          <w:rFonts w:ascii="Montserrat" w:eastAsia="Montserrat" w:hAnsi="Montserrat" w:cs="Montserrat"/>
          <w:b/>
          <w:sz w:val="18"/>
          <w:szCs w:val="18"/>
        </w:rPr>
        <w:t xml:space="preserve">CONFIRMAR </w:t>
      </w:r>
      <w:r>
        <w:rPr>
          <w:rFonts w:ascii="Montserrat" w:eastAsia="Montserrat" w:hAnsi="Montserrat" w:cs="Montserrat"/>
          <w:sz w:val="18"/>
          <w:szCs w:val="18"/>
        </w:rPr>
        <w:t>la incompetencia para conocer la información que de los numerales 1 al 10 de la instrucción</w:t>
      </w:r>
      <w:r>
        <w:rPr>
          <w:rFonts w:ascii="Montserrat" w:eastAsia="Montserrat" w:hAnsi="Montserrat" w:cs="Montserrat"/>
          <w:color w:val="00000A"/>
          <w:sz w:val="18"/>
          <w:szCs w:val="18"/>
          <w:highlight w:val="white"/>
        </w:rPr>
        <w:t>, con fundamento en el artículo 131, segundo párrafo, de la Ley Federal de Transparencia y Acceso a la Información Pública,</w:t>
      </w:r>
      <w:r>
        <w:rPr>
          <w:rFonts w:ascii="Montserrat" w:eastAsia="Montserrat" w:hAnsi="Montserrat" w:cs="Montserrat"/>
          <w:sz w:val="18"/>
          <w:szCs w:val="18"/>
        </w:rPr>
        <w:t xml:space="preserve"> en re</w:t>
      </w:r>
      <w:r w:rsidR="00680D9E">
        <w:rPr>
          <w:rFonts w:ascii="Montserrat" w:eastAsia="Montserrat" w:hAnsi="Montserrat" w:cs="Montserrat"/>
          <w:sz w:val="18"/>
          <w:szCs w:val="18"/>
        </w:rPr>
        <w:t>lación con el numeral Vigésimo s</w:t>
      </w:r>
      <w:r>
        <w:rPr>
          <w:rFonts w:ascii="Montserrat" w:eastAsia="Montserrat" w:hAnsi="Montserrat" w:cs="Montserrat"/>
          <w:sz w:val="18"/>
          <w:szCs w:val="18"/>
        </w:rPr>
        <w:t>éptimo de los Lineamientos que establecen los procedimientos internos de atención a solicitudes de acceso a la información pública.</w:t>
      </w:r>
    </w:p>
    <w:p w14:paraId="285D19DF" w14:textId="77777777" w:rsidR="00607BA2" w:rsidRDefault="00607BA2" w:rsidP="000911E2">
      <w:pPr>
        <w:jc w:val="both"/>
        <w:rPr>
          <w:rFonts w:ascii="Montserrat" w:eastAsia="Montserrat" w:hAnsi="Montserrat" w:cs="Montserrat"/>
          <w:color w:val="00000A"/>
          <w:sz w:val="18"/>
          <w:szCs w:val="18"/>
          <w:highlight w:val="white"/>
        </w:rPr>
      </w:pPr>
    </w:p>
    <w:p w14:paraId="16B6354A" w14:textId="77777777" w:rsidR="00607BA2" w:rsidRDefault="007736DD" w:rsidP="000911E2">
      <w:pPr>
        <w:jc w:val="center"/>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672710FA" w14:textId="77777777" w:rsidR="00607BA2" w:rsidRDefault="00607BA2" w:rsidP="000911E2">
      <w:pPr>
        <w:jc w:val="both"/>
        <w:rPr>
          <w:rFonts w:ascii="Montserrat" w:eastAsia="Montserrat" w:hAnsi="Montserrat" w:cs="Montserrat"/>
          <w:b/>
          <w:sz w:val="18"/>
          <w:szCs w:val="18"/>
        </w:rPr>
      </w:pPr>
    </w:p>
    <w:p w14:paraId="60C33065" w14:textId="77777777" w:rsidR="00607BA2" w:rsidRDefault="007736DD" w:rsidP="000911E2">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3B2469E9" w14:textId="77777777" w:rsidR="00607BA2" w:rsidRDefault="00607BA2" w:rsidP="000911E2">
      <w:pPr>
        <w:jc w:val="both"/>
        <w:rPr>
          <w:rFonts w:ascii="Montserrat" w:eastAsia="Montserrat" w:hAnsi="Montserrat" w:cs="Montserrat"/>
          <w:sz w:val="18"/>
          <w:szCs w:val="18"/>
        </w:rPr>
      </w:pPr>
    </w:p>
    <w:p w14:paraId="7EFFD39A"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3765B17C" w14:textId="77777777" w:rsidR="00607BA2" w:rsidRDefault="00607BA2" w:rsidP="000911E2">
      <w:pPr>
        <w:rPr>
          <w:rFonts w:ascii="Montserrat" w:eastAsia="Montserrat" w:hAnsi="Montserrat" w:cs="Montserrat"/>
          <w:sz w:val="18"/>
          <w:szCs w:val="18"/>
        </w:rPr>
      </w:pPr>
    </w:p>
    <w:p w14:paraId="5356A34F"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330026522002312</w:t>
      </w:r>
    </w:p>
    <w:p w14:paraId="3DC3EF8E"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330026522002489</w:t>
      </w:r>
    </w:p>
    <w:p w14:paraId="20C9FCF8"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w:t>
      </w:r>
      <w:sdt>
        <w:sdtPr>
          <w:rPr>
            <w:rFonts w:ascii="Montserrat" w:eastAsia="Montserrat" w:hAnsi="Montserrat" w:cs="Montserrat"/>
            <w:sz w:val="18"/>
            <w:szCs w:val="18"/>
          </w:rPr>
          <w:tag w:val="goog_rdk_22"/>
          <w:id w:val="1318614769"/>
        </w:sdtPr>
        <w:sdtEndPr/>
        <w:sdtContent/>
      </w:sdt>
      <w:sdt>
        <w:sdtPr>
          <w:rPr>
            <w:rFonts w:ascii="Montserrat" w:eastAsia="Montserrat" w:hAnsi="Montserrat" w:cs="Montserrat"/>
            <w:sz w:val="18"/>
            <w:szCs w:val="18"/>
          </w:rPr>
          <w:tag w:val="goog_rdk_23"/>
          <w:id w:val="1767567236"/>
        </w:sdtPr>
        <w:sdtEndPr/>
        <w:sdtContent/>
      </w:sdt>
      <w:r>
        <w:rPr>
          <w:rFonts w:ascii="Montserrat" w:eastAsia="Montserrat" w:hAnsi="Montserrat" w:cs="Montserrat"/>
          <w:sz w:val="18"/>
          <w:szCs w:val="18"/>
        </w:rPr>
        <w:t>330026522002503</w:t>
      </w:r>
    </w:p>
    <w:p w14:paraId="7FFA7C86"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330026522002506 </w:t>
      </w:r>
    </w:p>
    <w:p w14:paraId="478816FE"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330026522002511          </w:t>
      </w:r>
    </w:p>
    <w:p w14:paraId="4AE6E0EB"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330026522002520         </w:t>
      </w:r>
    </w:p>
    <w:p w14:paraId="164F7EA0"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330026522002521 </w:t>
      </w:r>
    </w:p>
    <w:p w14:paraId="02B97F25"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330026522002522      </w:t>
      </w:r>
    </w:p>
    <w:p w14:paraId="214F58B4"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330026522002534</w:t>
      </w:r>
    </w:p>
    <w:p w14:paraId="7C0AB5F3"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330026522002540</w:t>
      </w:r>
    </w:p>
    <w:p w14:paraId="41F323D6"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330026522002546</w:t>
      </w:r>
    </w:p>
    <w:p w14:paraId="27B2ACA0"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330026522002547</w:t>
      </w:r>
    </w:p>
    <w:p w14:paraId="0C952E79"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330026522002549</w:t>
      </w:r>
    </w:p>
    <w:p w14:paraId="5224A236"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330026522002551</w:t>
      </w:r>
    </w:p>
    <w:p w14:paraId="626FCBAE"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330026522002554</w:t>
      </w:r>
    </w:p>
    <w:p w14:paraId="75E5B8C9"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330026522002567 </w:t>
      </w:r>
    </w:p>
    <w:p w14:paraId="08EEEA6A" w14:textId="77777777" w:rsidR="00607BA2" w:rsidRDefault="007736DD" w:rsidP="000911E2">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330026522002571     </w:t>
      </w:r>
    </w:p>
    <w:p w14:paraId="2D780253" w14:textId="77777777" w:rsidR="00607BA2" w:rsidRDefault="007736DD" w:rsidP="000911E2">
      <w:pPr>
        <w:jc w:val="both"/>
        <w:rPr>
          <w:rFonts w:ascii="Montserrat" w:eastAsia="Montserrat" w:hAnsi="Montserrat" w:cs="Montserrat"/>
          <w:sz w:val="18"/>
          <w:szCs w:val="18"/>
        </w:rPr>
      </w:pPr>
      <w:bookmarkStart w:id="1" w:name="_GoBack"/>
      <w:bookmarkEnd w:id="1"/>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6FFE050A" w14:textId="77777777" w:rsidR="00607BA2" w:rsidRDefault="00607BA2" w:rsidP="000911E2">
      <w:pPr>
        <w:jc w:val="both"/>
        <w:rPr>
          <w:rFonts w:ascii="Montserrat" w:eastAsia="Montserrat" w:hAnsi="Montserrat" w:cs="Montserrat"/>
          <w:color w:val="00000A"/>
          <w:sz w:val="18"/>
          <w:szCs w:val="18"/>
        </w:rPr>
      </w:pPr>
    </w:p>
    <w:p w14:paraId="7F143722"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593FFC6" w14:textId="77777777" w:rsidR="00607BA2" w:rsidRDefault="00607BA2" w:rsidP="000911E2">
      <w:pPr>
        <w:jc w:val="both"/>
        <w:rPr>
          <w:rFonts w:ascii="Montserrat" w:eastAsia="Montserrat" w:hAnsi="Montserrat" w:cs="Montserrat"/>
          <w:sz w:val="18"/>
          <w:szCs w:val="18"/>
        </w:rPr>
      </w:pPr>
    </w:p>
    <w:p w14:paraId="59C82279"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b/>
          <w:sz w:val="18"/>
          <w:szCs w:val="18"/>
        </w:rPr>
        <w:t>IV.ORD.38.22: CONFIRMAR</w:t>
      </w:r>
      <w:r>
        <w:rPr>
          <w:rFonts w:ascii="Montserrat" w:eastAsia="Montserrat" w:hAnsi="Montserrat" w:cs="Montserrat"/>
          <w:sz w:val="18"/>
          <w:szCs w:val="18"/>
        </w:rPr>
        <w:t xml:space="preserve"> la ampliación de plazo para la atención de las solicitudes mencionadas.</w:t>
      </w:r>
    </w:p>
    <w:p w14:paraId="6DDF6A19" w14:textId="77777777" w:rsidR="00607BA2" w:rsidRDefault="00607BA2" w:rsidP="000911E2">
      <w:pPr>
        <w:rPr>
          <w:rFonts w:ascii="Montserrat" w:eastAsia="Montserrat" w:hAnsi="Montserrat" w:cs="Montserrat"/>
          <w:b/>
          <w:sz w:val="18"/>
          <w:szCs w:val="18"/>
        </w:rPr>
      </w:pPr>
    </w:p>
    <w:p w14:paraId="2EF641BC" w14:textId="77777777" w:rsidR="00607BA2" w:rsidRDefault="007736DD" w:rsidP="000911E2">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QUINTO </w:t>
      </w:r>
      <w:r>
        <w:rPr>
          <w:rFonts w:ascii="Montserrat" w:eastAsia="Montserrat" w:hAnsi="Montserrat" w:cs="Montserrat"/>
          <w:b/>
          <w:color w:val="000000"/>
          <w:sz w:val="18"/>
          <w:szCs w:val="18"/>
        </w:rPr>
        <w:t>PUNTO DEL ORDEN DEL DÍA</w:t>
      </w:r>
    </w:p>
    <w:p w14:paraId="38449E7E" w14:textId="77777777" w:rsidR="00832CB3" w:rsidRDefault="00832CB3" w:rsidP="000911E2">
      <w:pPr>
        <w:jc w:val="both"/>
        <w:rPr>
          <w:rFonts w:ascii="Montserrat" w:eastAsia="Montserrat" w:hAnsi="Montserrat" w:cs="Montserrat"/>
          <w:b/>
          <w:sz w:val="18"/>
          <w:szCs w:val="18"/>
        </w:rPr>
      </w:pPr>
    </w:p>
    <w:p w14:paraId="3B810F68" w14:textId="77777777" w:rsidR="00607BA2" w:rsidRDefault="007736DD" w:rsidP="000911E2">
      <w:pPr>
        <w:jc w:val="both"/>
        <w:rPr>
          <w:rFonts w:ascii="Montserrat" w:eastAsia="Montserrat" w:hAnsi="Montserrat" w:cs="Montserrat"/>
          <w:b/>
          <w:sz w:val="18"/>
          <w:szCs w:val="18"/>
        </w:rPr>
      </w:pPr>
      <w:r>
        <w:rPr>
          <w:rFonts w:ascii="Montserrat" w:eastAsia="Montserrat" w:hAnsi="Montserrat" w:cs="Montserrat"/>
          <w:b/>
          <w:sz w:val="18"/>
          <w:szCs w:val="18"/>
        </w:rPr>
        <w:t>V. Programa de Capacitación en Materia de Transparencia, Acceso a la Información, Gobierno Abierto, Datos Abiertos y Protección de Datos Personales</w:t>
      </w:r>
      <w:r w:rsidR="001627CD">
        <w:rPr>
          <w:rFonts w:ascii="Montserrat" w:eastAsia="Montserrat" w:hAnsi="Montserrat" w:cs="Montserrat"/>
          <w:b/>
          <w:sz w:val="18"/>
          <w:szCs w:val="18"/>
        </w:rPr>
        <w:t xml:space="preserve"> para la Secretaría de la Función Pública.</w:t>
      </w:r>
    </w:p>
    <w:p w14:paraId="6138D522" w14:textId="77777777" w:rsidR="00832CB3" w:rsidRDefault="00832CB3" w:rsidP="000911E2">
      <w:pPr>
        <w:jc w:val="both"/>
        <w:rPr>
          <w:rFonts w:ascii="Montserrat" w:eastAsia="Montserrat" w:hAnsi="Montserrat" w:cs="Montserrat"/>
          <w:sz w:val="18"/>
          <w:szCs w:val="18"/>
        </w:rPr>
      </w:pPr>
    </w:p>
    <w:p w14:paraId="5C5556B6" w14:textId="77777777" w:rsidR="00395EE7"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con fundamento en el artículo 24, fracción XIV del Reglamento Interior de la Secretaría de la Función Pública, tiene la facultad de coordinar y establecer los programas de capacitación continua y especializada de la Secretaría, en materia de Transparencia, Acceso a la Información, Gobierno Abierto, Datos Abiertos y Protección de Datos Personales.</w:t>
      </w:r>
    </w:p>
    <w:p w14:paraId="50EC6A65" w14:textId="77777777" w:rsidR="00832CB3" w:rsidRDefault="00832CB3" w:rsidP="000911E2">
      <w:pPr>
        <w:jc w:val="both"/>
        <w:rPr>
          <w:rFonts w:ascii="Montserrat" w:eastAsia="Montserrat" w:hAnsi="Montserrat" w:cs="Montserrat"/>
          <w:sz w:val="18"/>
          <w:szCs w:val="18"/>
        </w:rPr>
      </w:pPr>
    </w:p>
    <w:p w14:paraId="18BA7C36" w14:textId="180220F2"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los artículos 3, fracción XXI, 30, fracción III, 33, fracción VIII, 35, fracción </w:t>
      </w:r>
      <w:r w:rsidR="00E560C9">
        <w:rPr>
          <w:rFonts w:ascii="Montserrat" w:eastAsia="Montserrat" w:hAnsi="Montserrat" w:cs="Montserrat"/>
          <w:sz w:val="18"/>
          <w:szCs w:val="18"/>
        </w:rPr>
        <w:t xml:space="preserve">VII, 83 y 84, fracción VII </w:t>
      </w:r>
      <w:r>
        <w:rPr>
          <w:rFonts w:ascii="Montserrat" w:eastAsia="Montserrat" w:hAnsi="Montserrat" w:cs="Montserrat"/>
          <w:sz w:val="18"/>
          <w:szCs w:val="18"/>
        </w:rPr>
        <w:t>de la Ley General de Protección de Datos Personales en Posesión de Sujetos Obligados, así como los artículos 48 y 64 de los Lineamientos Generales de Protección de Datos Personales para el Sector Público. Asimismo, como lo señalan los artículos 24, fracción III, 44, fracciones V y VI de la Ley General de Transparencia Acceso a la Información Pública</w:t>
      </w:r>
      <w:r w:rsidR="00E560C9">
        <w:rPr>
          <w:rFonts w:ascii="Montserrat" w:eastAsia="Montserrat" w:hAnsi="Montserrat" w:cs="Montserrat"/>
          <w:sz w:val="18"/>
          <w:szCs w:val="18"/>
        </w:rPr>
        <w:t xml:space="preserve">; y 11, fracción III, 65, fracciones V y </w:t>
      </w:r>
      <w:r>
        <w:rPr>
          <w:rFonts w:ascii="Montserrat" w:eastAsia="Montserrat" w:hAnsi="Montserrat" w:cs="Montserrat"/>
          <w:sz w:val="18"/>
          <w:szCs w:val="18"/>
        </w:rPr>
        <w:t>VI de la Ley Federal de Transparencia y Acceso a Información Pública; además, del artículo 10, fracción IX de los Lineamientos de Actuación del Comité de Transparencia de la Secretaría de la Función Pública.</w:t>
      </w:r>
    </w:p>
    <w:p w14:paraId="453BDD16" w14:textId="77777777" w:rsidR="00832CB3" w:rsidRDefault="00832CB3" w:rsidP="000911E2">
      <w:pPr>
        <w:jc w:val="both"/>
        <w:rPr>
          <w:rFonts w:ascii="Montserrat" w:eastAsia="Montserrat" w:hAnsi="Montserrat" w:cs="Montserrat"/>
          <w:sz w:val="18"/>
          <w:szCs w:val="18"/>
        </w:rPr>
      </w:pPr>
    </w:p>
    <w:p w14:paraId="249D7B0C"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Así también, como lo señalado en la Política de Transparencia, Gobierno Abierto y Datos Abiertos de la Administración Pública Federal 2021-2024, en el apartado denominad</w:t>
      </w:r>
      <w:r w:rsidR="00395EE7">
        <w:rPr>
          <w:rFonts w:ascii="Montserrat" w:eastAsia="Montserrat" w:hAnsi="Montserrat" w:cs="Montserrat"/>
          <w:sz w:val="18"/>
          <w:szCs w:val="18"/>
        </w:rPr>
        <w:t>o “Diagnó</w:t>
      </w:r>
      <w:r>
        <w:rPr>
          <w:rFonts w:ascii="Montserrat" w:eastAsia="Montserrat" w:hAnsi="Montserrat" w:cs="Montserrat"/>
          <w:sz w:val="18"/>
          <w:szCs w:val="18"/>
        </w:rPr>
        <w:t>stico”, dispone que la capacitación es un área de oportunidades para las personas servidoras públicas de la Administración Pública Federal.</w:t>
      </w:r>
    </w:p>
    <w:p w14:paraId="48863DF8" w14:textId="77777777" w:rsidR="00832CB3" w:rsidRDefault="00832CB3" w:rsidP="000911E2">
      <w:pPr>
        <w:jc w:val="both"/>
        <w:rPr>
          <w:rFonts w:ascii="Montserrat" w:eastAsia="Montserrat" w:hAnsi="Montserrat" w:cs="Montserrat"/>
          <w:sz w:val="18"/>
          <w:szCs w:val="18"/>
        </w:rPr>
      </w:pPr>
    </w:p>
    <w:p w14:paraId="61043F4A"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7AFCDECF" w14:textId="77777777" w:rsidR="00832CB3" w:rsidRDefault="00832CB3" w:rsidP="000911E2">
      <w:pPr>
        <w:jc w:val="both"/>
        <w:rPr>
          <w:rFonts w:ascii="Montserrat" w:eastAsia="Montserrat" w:hAnsi="Montserrat" w:cs="Montserrat"/>
          <w:b/>
          <w:sz w:val="18"/>
          <w:szCs w:val="18"/>
        </w:rPr>
      </w:pPr>
    </w:p>
    <w:p w14:paraId="51FC9EBD"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sz w:val="18"/>
          <w:szCs w:val="18"/>
        </w:rPr>
        <w:t>V.1.ORD.38.22:</w:t>
      </w:r>
      <w:r>
        <w:rPr>
          <w:rFonts w:ascii="Montserrat" w:eastAsia="Montserrat" w:hAnsi="Montserrat" w:cs="Montserrat"/>
          <w:sz w:val="18"/>
          <w:szCs w:val="18"/>
        </w:rPr>
        <w:t xml:space="preserve"> </w:t>
      </w:r>
      <w:r w:rsidR="00680D9E" w:rsidRPr="00680D9E">
        <w:rPr>
          <w:rFonts w:ascii="Montserrat" w:eastAsia="Montserrat" w:hAnsi="Montserrat" w:cs="Montserrat"/>
          <w:b/>
          <w:sz w:val="18"/>
          <w:szCs w:val="18"/>
        </w:rPr>
        <w:t>APROBAR</w:t>
      </w:r>
      <w:r>
        <w:rPr>
          <w:rFonts w:ascii="Montserrat" w:eastAsia="Montserrat" w:hAnsi="Montserrat" w:cs="Montserrat"/>
          <w:b/>
          <w:sz w:val="18"/>
          <w:szCs w:val="18"/>
        </w:rPr>
        <w:t xml:space="preserve"> </w:t>
      </w:r>
      <w:r>
        <w:rPr>
          <w:rFonts w:ascii="Montserrat" w:eastAsia="Montserrat" w:hAnsi="Montserrat" w:cs="Montserrat"/>
          <w:sz w:val="18"/>
          <w:szCs w:val="18"/>
        </w:rPr>
        <w:t>el Programa de Capacitación en Materia de Transparencia, Acceso a la Información, Gobierno Abierto, Datos Abiertos y Protección de Datos Personales de la Secretaría de la Función Pública, de conformidad con los artículos 84, fracción VII, de la Ley General de Protección de Datos Personales en Posesión de Sujetos Obligados; 48, de los Lineamientos Generales de Protección de Datos Personales para el Sector Público, 10, fracción XVI, y 30 de los Lineamientos de actuación del Comité de Transparencia.</w:t>
      </w:r>
    </w:p>
    <w:p w14:paraId="63629618" w14:textId="77777777" w:rsidR="00607BA2" w:rsidRDefault="00607BA2" w:rsidP="000911E2">
      <w:pPr>
        <w:jc w:val="both"/>
        <w:rPr>
          <w:rFonts w:ascii="Montserrat" w:eastAsia="Montserrat" w:hAnsi="Montserrat" w:cs="Montserrat"/>
          <w:b/>
          <w:sz w:val="18"/>
          <w:szCs w:val="18"/>
        </w:rPr>
      </w:pPr>
    </w:p>
    <w:p w14:paraId="582503F7"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b/>
          <w:color w:val="00000A"/>
          <w:sz w:val="18"/>
          <w:szCs w:val="18"/>
        </w:rPr>
        <w:t>VI. Asuntos Generales.</w:t>
      </w:r>
    </w:p>
    <w:p w14:paraId="1F15EE21" w14:textId="77777777" w:rsidR="00832CB3" w:rsidRDefault="00832CB3" w:rsidP="000911E2">
      <w:pPr>
        <w:tabs>
          <w:tab w:val="left" w:pos="1276"/>
        </w:tabs>
        <w:jc w:val="both"/>
        <w:rPr>
          <w:rFonts w:ascii="Montserrat" w:eastAsia="Montserrat" w:hAnsi="Montserrat" w:cs="Montserrat"/>
          <w:color w:val="00000A"/>
          <w:sz w:val="18"/>
          <w:szCs w:val="18"/>
          <w:highlight w:val="white"/>
        </w:rPr>
      </w:pPr>
    </w:p>
    <w:p w14:paraId="275D21D6" w14:textId="77777777" w:rsidR="00607BA2" w:rsidRDefault="007736DD" w:rsidP="000911E2">
      <w:pPr>
        <w:tabs>
          <w:tab w:val="left" w:pos="1276"/>
        </w:tab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No se tienen asuntos enlistados. </w:t>
      </w:r>
    </w:p>
    <w:p w14:paraId="3AE7CAE9" w14:textId="77777777" w:rsidR="00607BA2" w:rsidRDefault="00607BA2" w:rsidP="000911E2">
      <w:pPr>
        <w:tabs>
          <w:tab w:val="left" w:pos="726"/>
        </w:tabs>
        <w:jc w:val="both"/>
        <w:rPr>
          <w:rFonts w:ascii="Montserrat" w:eastAsia="Montserrat" w:hAnsi="Montserrat" w:cs="Montserrat"/>
          <w:color w:val="00000A"/>
          <w:sz w:val="18"/>
          <w:szCs w:val="18"/>
          <w:highlight w:val="white"/>
        </w:rPr>
      </w:pPr>
    </w:p>
    <w:p w14:paraId="69602103" w14:textId="77777777" w:rsidR="00607BA2" w:rsidRDefault="007736DD" w:rsidP="000911E2">
      <w:pPr>
        <w:jc w:val="both"/>
        <w:rPr>
          <w:rFonts w:ascii="Montserrat" w:eastAsia="Montserrat" w:hAnsi="Montserrat" w:cs="Montserrat"/>
          <w:sz w:val="18"/>
          <w:szCs w:val="18"/>
        </w:rPr>
      </w:pPr>
      <w:r>
        <w:rPr>
          <w:rFonts w:ascii="Montserrat" w:eastAsia="Montserrat" w:hAnsi="Montserrat" w:cs="Montserrat"/>
          <w:sz w:val="18"/>
          <w:szCs w:val="18"/>
        </w:rPr>
        <w:t>No habiendo más asuntos que tratar, se dio por t</w:t>
      </w:r>
      <w:r w:rsidR="000911E2">
        <w:rPr>
          <w:rFonts w:ascii="Montserrat" w:eastAsia="Montserrat" w:hAnsi="Montserrat" w:cs="Montserrat"/>
          <w:sz w:val="18"/>
          <w:szCs w:val="18"/>
        </w:rPr>
        <w:t xml:space="preserve">erminada la sesión a las 12:01 </w:t>
      </w:r>
      <w:r>
        <w:rPr>
          <w:rFonts w:ascii="Montserrat" w:eastAsia="Montserrat" w:hAnsi="Montserrat" w:cs="Montserrat"/>
          <w:sz w:val="18"/>
          <w:szCs w:val="18"/>
        </w:rPr>
        <w:t>horas del día 12 de octubre del 2022.</w:t>
      </w:r>
    </w:p>
    <w:p w14:paraId="27DF5E29" w14:textId="77777777" w:rsidR="00832CB3" w:rsidRDefault="00832CB3">
      <w:pPr>
        <w:rPr>
          <w:rFonts w:ascii="Montserrat" w:eastAsia="Montserrat" w:hAnsi="Montserrat" w:cs="Montserrat"/>
          <w:b/>
          <w:sz w:val="18"/>
          <w:szCs w:val="18"/>
        </w:rPr>
      </w:pPr>
      <w:r>
        <w:rPr>
          <w:rFonts w:ascii="Montserrat" w:eastAsia="Montserrat" w:hAnsi="Montserrat" w:cs="Montserrat"/>
          <w:b/>
          <w:sz w:val="18"/>
          <w:szCs w:val="18"/>
        </w:rPr>
        <w:br w:type="page"/>
      </w:r>
    </w:p>
    <w:p w14:paraId="3F2C1E37" w14:textId="77777777" w:rsidR="00607BA2" w:rsidRDefault="00607BA2">
      <w:pPr>
        <w:jc w:val="center"/>
        <w:rPr>
          <w:rFonts w:ascii="Montserrat" w:eastAsia="Montserrat" w:hAnsi="Montserrat" w:cs="Montserrat"/>
          <w:b/>
          <w:sz w:val="18"/>
          <w:szCs w:val="18"/>
        </w:rPr>
      </w:pPr>
    </w:p>
    <w:p w14:paraId="1A8FFD39" w14:textId="77777777" w:rsidR="00607BA2" w:rsidRDefault="00607BA2">
      <w:pPr>
        <w:jc w:val="center"/>
        <w:rPr>
          <w:rFonts w:ascii="Montserrat" w:eastAsia="Montserrat" w:hAnsi="Montserrat" w:cs="Montserrat"/>
          <w:b/>
          <w:sz w:val="18"/>
          <w:szCs w:val="18"/>
        </w:rPr>
      </w:pPr>
    </w:p>
    <w:p w14:paraId="20F233FF" w14:textId="77777777" w:rsidR="00832CB3" w:rsidRDefault="00832CB3">
      <w:pPr>
        <w:jc w:val="center"/>
        <w:rPr>
          <w:rFonts w:ascii="Montserrat" w:eastAsia="Montserrat" w:hAnsi="Montserrat" w:cs="Montserrat"/>
          <w:b/>
          <w:sz w:val="18"/>
          <w:szCs w:val="18"/>
        </w:rPr>
      </w:pPr>
    </w:p>
    <w:p w14:paraId="06C191A3" w14:textId="77777777" w:rsidR="00607BA2" w:rsidRDefault="00607BA2">
      <w:pPr>
        <w:jc w:val="center"/>
        <w:rPr>
          <w:rFonts w:ascii="Montserrat" w:eastAsia="Montserrat" w:hAnsi="Montserrat" w:cs="Montserrat"/>
          <w:b/>
          <w:sz w:val="18"/>
          <w:szCs w:val="18"/>
        </w:rPr>
      </w:pPr>
    </w:p>
    <w:p w14:paraId="4AFCBF14" w14:textId="77777777" w:rsidR="00607BA2" w:rsidRDefault="00607BA2">
      <w:pPr>
        <w:jc w:val="center"/>
        <w:rPr>
          <w:rFonts w:ascii="Montserrat" w:eastAsia="Montserrat" w:hAnsi="Montserrat" w:cs="Montserrat"/>
          <w:b/>
          <w:sz w:val="18"/>
          <w:szCs w:val="18"/>
        </w:rPr>
      </w:pPr>
    </w:p>
    <w:p w14:paraId="5D3B4A31" w14:textId="77777777" w:rsidR="00607BA2" w:rsidRDefault="007736DD">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469A112B" w14:textId="77777777" w:rsidR="00607BA2" w:rsidRDefault="007736DD">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1F917085" w14:textId="77777777" w:rsidR="00832CB3" w:rsidRDefault="00832CB3" w:rsidP="00832CB3">
      <w:pPr>
        <w:jc w:val="center"/>
        <w:rPr>
          <w:rFonts w:ascii="Montserrat" w:eastAsia="Montserrat" w:hAnsi="Montserrat" w:cs="Montserrat"/>
          <w:b/>
          <w:sz w:val="18"/>
          <w:szCs w:val="18"/>
        </w:rPr>
      </w:pPr>
    </w:p>
    <w:p w14:paraId="29966640" w14:textId="77777777" w:rsidR="00832CB3" w:rsidRDefault="00832CB3" w:rsidP="00832CB3">
      <w:pPr>
        <w:jc w:val="center"/>
        <w:rPr>
          <w:rFonts w:ascii="Montserrat" w:eastAsia="Montserrat" w:hAnsi="Montserrat" w:cs="Montserrat"/>
          <w:b/>
          <w:sz w:val="18"/>
          <w:szCs w:val="18"/>
        </w:rPr>
      </w:pPr>
    </w:p>
    <w:p w14:paraId="09DD671E" w14:textId="77777777" w:rsidR="00832CB3" w:rsidRDefault="00832CB3" w:rsidP="00832CB3">
      <w:pPr>
        <w:jc w:val="center"/>
        <w:rPr>
          <w:rFonts w:ascii="Montserrat" w:eastAsia="Montserrat" w:hAnsi="Montserrat" w:cs="Montserrat"/>
          <w:b/>
          <w:sz w:val="18"/>
          <w:szCs w:val="18"/>
        </w:rPr>
      </w:pPr>
    </w:p>
    <w:p w14:paraId="0DC9906A" w14:textId="77777777" w:rsidR="00832CB3" w:rsidRDefault="00832CB3" w:rsidP="00832CB3">
      <w:pPr>
        <w:jc w:val="center"/>
        <w:rPr>
          <w:rFonts w:ascii="Montserrat" w:eastAsia="Montserrat" w:hAnsi="Montserrat" w:cs="Montserrat"/>
          <w:b/>
          <w:sz w:val="18"/>
          <w:szCs w:val="18"/>
        </w:rPr>
      </w:pPr>
    </w:p>
    <w:p w14:paraId="08B5F3ED" w14:textId="77777777" w:rsidR="00832CB3" w:rsidRDefault="00832CB3" w:rsidP="00832CB3">
      <w:pPr>
        <w:jc w:val="center"/>
        <w:rPr>
          <w:rFonts w:ascii="Montserrat" w:eastAsia="Montserrat" w:hAnsi="Montserrat" w:cs="Montserrat"/>
          <w:b/>
          <w:sz w:val="18"/>
          <w:szCs w:val="18"/>
        </w:rPr>
      </w:pPr>
    </w:p>
    <w:p w14:paraId="475B6E2A" w14:textId="77777777" w:rsidR="00832CB3" w:rsidRDefault="00832CB3" w:rsidP="00832CB3">
      <w:pPr>
        <w:jc w:val="center"/>
        <w:rPr>
          <w:rFonts w:ascii="Montserrat" w:eastAsia="Montserrat" w:hAnsi="Montserrat" w:cs="Montserrat"/>
          <w:b/>
          <w:sz w:val="18"/>
          <w:szCs w:val="18"/>
        </w:rPr>
      </w:pPr>
    </w:p>
    <w:p w14:paraId="199E1B66" w14:textId="77777777" w:rsidR="00607BA2" w:rsidRDefault="007736DD">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618DDF3C" w14:textId="77777777" w:rsidR="00607BA2" w:rsidRDefault="007736DD">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1AB9F011" w14:textId="77777777" w:rsidR="00832CB3" w:rsidRDefault="00832CB3" w:rsidP="00832CB3">
      <w:pPr>
        <w:jc w:val="center"/>
        <w:rPr>
          <w:rFonts w:ascii="Montserrat" w:eastAsia="Montserrat" w:hAnsi="Montserrat" w:cs="Montserrat"/>
          <w:b/>
          <w:sz w:val="18"/>
          <w:szCs w:val="18"/>
        </w:rPr>
      </w:pPr>
    </w:p>
    <w:p w14:paraId="6A3B8BE6" w14:textId="77777777" w:rsidR="00832CB3" w:rsidRDefault="00832CB3" w:rsidP="00832CB3">
      <w:pPr>
        <w:jc w:val="center"/>
        <w:rPr>
          <w:rFonts w:ascii="Montserrat" w:eastAsia="Montserrat" w:hAnsi="Montserrat" w:cs="Montserrat"/>
          <w:b/>
          <w:sz w:val="18"/>
          <w:szCs w:val="18"/>
        </w:rPr>
      </w:pPr>
    </w:p>
    <w:p w14:paraId="0972DA96" w14:textId="77777777" w:rsidR="00832CB3" w:rsidRDefault="00832CB3" w:rsidP="00832CB3">
      <w:pPr>
        <w:jc w:val="center"/>
        <w:rPr>
          <w:rFonts w:ascii="Montserrat" w:eastAsia="Montserrat" w:hAnsi="Montserrat" w:cs="Montserrat"/>
          <w:b/>
          <w:sz w:val="18"/>
          <w:szCs w:val="18"/>
        </w:rPr>
      </w:pPr>
    </w:p>
    <w:p w14:paraId="163872C7" w14:textId="77777777" w:rsidR="00832CB3" w:rsidRDefault="00832CB3" w:rsidP="00832CB3">
      <w:pPr>
        <w:jc w:val="center"/>
        <w:rPr>
          <w:rFonts w:ascii="Montserrat" w:eastAsia="Montserrat" w:hAnsi="Montserrat" w:cs="Montserrat"/>
          <w:b/>
          <w:sz w:val="18"/>
          <w:szCs w:val="18"/>
        </w:rPr>
      </w:pPr>
    </w:p>
    <w:p w14:paraId="0E97FE4F" w14:textId="77777777" w:rsidR="00832CB3" w:rsidRDefault="00832CB3" w:rsidP="00832CB3">
      <w:pPr>
        <w:jc w:val="center"/>
        <w:rPr>
          <w:rFonts w:ascii="Montserrat" w:eastAsia="Montserrat" w:hAnsi="Montserrat" w:cs="Montserrat"/>
          <w:b/>
          <w:sz w:val="18"/>
          <w:szCs w:val="18"/>
        </w:rPr>
      </w:pPr>
    </w:p>
    <w:p w14:paraId="7803D125" w14:textId="77777777" w:rsidR="00832CB3" w:rsidRDefault="00832CB3" w:rsidP="00832CB3">
      <w:pPr>
        <w:jc w:val="center"/>
        <w:rPr>
          <w:rFonts w:ascii="Montserrat" w:eastAsia="Montserrat" w:hAnsi="Montserrat" w:cs="Montserrat"/>
          <w:b/>
          <w:sz w:val="18"/>
          <w:szCs w:val="18"/>
        </w:rPr>
      </w:pPr>
    </w:p>
    <w:p w14:paraId="457B7E57" w14:textId="77777777" w:rsidR="00607BA2" w:rsidRDefault="007736DD">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2DAA99DC" w14:textId="77777777" w:rsidR="00607BA2" w:rsidRDefault="007736DD">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4DD66FD" w14:textId="77777777" w:rsidR="00607BA2" w:rsidRDefault="00607BA2">
      <w:pPr>
        <w:widowControl w:val="0"/>
        <w:jc w:val="center"/>
        <w:rPr>
          <w:rFonts w:ascii="Montserrat" w:eastAsia="Montserrat" w:hAnsi="Montserrat" w:cs="Montserrat"/>
          <w:b/>
          <w:sz w:val="18"/>
          <w:szCs w:val="18"/>
        </w:rPr>
      </w:pPr>
    </w:p>
    <w:p w14:paraId="3CC4B820" w14:textId="77777777" w:rsidR="00832CB3" w:rsidRDefault="00832CB3">
      <w:pPr>
        <w:widowControl w:val="0"/>
        <w:jc w:val="center"/>
        <w:rPr>
          <w:rFonts w:ascii="Montserrat" w:eastAsia="Montserrat" w:hAnsi="Montserrat" w:cs="Montserrat"/>
          <w:b/>
          <w:sz w:val="18"/>
          <w:szCs w:val="18"/>
        </w:rPr>
      </w:pPr>
    </w:p>
    <w:p w14:paraId="61D870A6" w14:textId="77777777" w:rsidR="00832CB3" w:rsidRDefault="00832CB3">
      <w:pPr>
        <w:widowControl w:val="0"/>
        <w:jc w:val="center"/>
        <w:rPr>
          <w:rFonts w:ascii="Montserrat" w:eastAsia="Montserrat" w:hAnsi="Montserrat" w:cs="Montserrat"/>
          <w:b/>
          <w:sz w:val="18"/>
          <w:szCs w:val="18"/>
        </w:rPr>
      </w:pPr>
    </w:p>
    <w:p w14:paraId="47668604" w14:textId="77777777" w:rsidR="00607BA2" w:rsidRDefault="007736DD">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OCTAVA SESIÓN ORDINARIA DEL COMITÉ DE TRANSPARENCIA 2022.</w:t>
      </w:r>
    </w:p>
    <w:p w14:paraId="43302F01" w14:textId="77777777" w:rsidR="00607BA2" w:rsidRDefault="00607BA2">
      <w:pPr>
        <w:jc w:val="center"/>
        <w:rPr>
          <w:rFonts w:ascii="Montserrat" w:eastAsia="Montserrat" w:hAnsi="Montserrat" w:cs="Montserrat"/>
          <w:color w:val="00000A"/>
          <w:sz w:val="18"/>
          <w:szCs w:val="18"/>
        </w:rPr>
      </w:pPr>
    </w:p>
    <w:p w14:paraId="2A881441" w14:textId="77777777" w:rsidR="00607BA2" w:rsidRDefault="00607BA2">
      <w:pPr>
        <w:jc w:val="center"/>
        <w:rPr>
          <w:rFonts w:ascii="Montserrat" w:eastAsia="Montserrat" w:hAnsi="Montserrat" w:cs="Montserrat"/>
          <w:color w:val="00000A"/>
          <w:sz w:val="18"/>
          <w:szCs w:val="18"/>
        </w:rPr>
      </w:pPr>
    </w:p>
    <w:p w14:paraId="417DC1C1" w14:textId="77777777" w:rsidR="00832CB3" w:rsidRDefault="00832CB3">
      <w:pPr>
        <w:jc w:val="center"/>
        <w:rPr>
          <w:rFonts w:ascii="Montserrat" w:eastAsia="Montserrat" w:hAnsi="Montserrat" w:cs="Montserrat"/>
          <w:color w:val="00000A"/>
          <w:sz w:val="18"/>
          <w:szCs w:val="18"/>
        </w:rPr>
      </w:pPr>
    </w:p>
    <w:p w14:paraId="107ECF2D" w14:textId="77777777" w:rsidR="00607BA2" w:rsidRDefault="007736DD">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607BA2">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D481" w14:textId="77777777" w:rsidR="009E150B" w:rsidRDefault="009E150B">
      <w:r>
        <w:separator/>
      </w:r>
    </w:p>
  </w:endnote>
  <w:endnote w:type="continuationSeparator" w:id="0">
    <w:p w14:paraId="4711039A" w14:textId="77777777" w:rsidR="009E150B" w:rsidRDefault="009E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9A0D" w14:textId="77777777" w:rsidR="007736DD" w:rsidRDefault="007736DD">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14:anchorId="240F459D" wp14:editId="78EE5BFE">
          <wp:simplePos x="0" y="0"/>
          <wp:positionH relativeFrom="column">
            <wp:posOffset>-734288</wp:posOffset>
          </wp:positionH>
          <wp:positionV relativeFrom="paragraph">
            <wp:posOffset>-409566</wp:posOffset>
          </wp:positionV>
          <wp:extent cx="7772400" cy="595833"/>
          <wp:effectExtent l="0" t="0" r="0" b="0"/>
          <wp:wrapNone/>
          <wp:docPr id="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6A88A755" w14:textId="09DF2F1A" w:rsidR="007736DD" w:rsidRDefault="007736DD">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9E150B">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9E150B">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p>
  <w:p w14:paraId="17885414" w14:textId="77777777" w:rsidR="007736DD" w:rsidRDefault="007736DD">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640E41D4" w14:textId="77777777" w:rsidR="007736DD" w:rsidRDefault="007736DD">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2ED5" w14:textId="77777777" w:rsidR="009E150B" w:rsidRDefault="009E150B">
      <w:r>
        <w:separator/>
      </w:r>
    </w:p>
  </w:footnote>
  <w:footnote w:type="continuationSeparator" w:id="0">
    <w:p w14:paraId="73C2961A" w14:textId="77777777" w:rsidR="009E150B" w:rsidRDefault="009E1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8238" w14:textId="77777777" w:rsidR="007736DD" w:rsidRDefault="00C71D92">
    <w:pPr>
      <w:pBdr>
        <w:top w:val="nil"/>
        <w:left w:val="nil"/>
        <w:bottom w:val="nil"/>
        <w:right w:val="nil"/>
        <w:between w:val="nil"/>
      </w:pBdr>
      <w:tabs>
        <w:tab w:val="center" w:pos="4419"/>
        <w:tab w:val="right" w:pos="8838"/>
      </w:tabs>
      <w:rPr>
        <w:color w:val="000000"/>
      </w:rPr>
    </w:pPr>
    <w:r>
      <w:rPr>
        <w:noProof/>
        <w:lang w:eastAsia="es-MX"/>
      </w:rPr>
      <mc:AlternateContent>
        <mc:Choice Requires="wps">
          <w:drawing>
            <wp:anchor distT="0" distB="0" distL="0" distR="0" simplePos="0" relativeHeight="251659264" behindDoc="0" locked="0" layoutInCell="1" hidden="0" allowOverlap="1" wp14:anchorId="53F11B52" wp14:editId="63B1F46D">
              <wp:simplePos x="0" y="0"/>
              <wp:positionH relativeFrom="column">
                <wp:posOffset>4295140</wp:posOffset>
              </wp:positionH>
              <wp:positionV relativeFrom="paragraph">
                <wp:posOffset>934720</wp:posOffset>
              </wp:positionV>
              <wp:extent cx="2169795" cy="259080"/>
              <wp:effectExtent l="0" t="0" r="1905" b="7620"/>
              <wp:wrapSquare wrapText="bothSides" distT="0" distB="0" distL="0" distR="0"/>
              <wp:docPr id="66" name="Rectángulo 66"/>
              <wp:cNvGraphicFramePr/>
              <a:graphic xmlns:a="http://schemas.openxmlformats.org/drawingml/2006/main">
                <a:graphicData uri="http://schemas.microsoft.com/office/word/2010/wordprocessingShape">
                  <wps:wsp>
                    <wps:cNvSpPr/>
                    <wps:spPr>
                      <a:xfrm>
                        <a:off x="0" y="0"/>
                        <a:ext cx="2169795" cy="259080"/>
                      </a:xfrm>
                      <a:prstGeom prst="rect">
                        <a:avLst/>
                      </a:prstGeom>
                      <a:noFill/>
                      <a:ln>
                        <a:noFill/>
                      </a:ln>
                    </wps:spPr>
                    <wps:txbx>
                      <w:txbxContent>
                        <w:p w14:paraId="6B4C15CF" w14:textId="77777777" w:rsidR="007736DD" w:rsidRPr="00C71D92" w:rsidRDefault="007736DD" w:rsidP="00C71D92">
                          <w:pPr>
                            <w:jc w:val="center"/>
                            <w:textDirection w:val="btLr"/>
                            <w:rPr>
                              <w:sz w:val="20"/>
                            </w:rPr>
                          </w:pPr>
                          <w:r w:rsidRPr="00C71D92">
                            <w:rPr>
                              <w:rFonts w:ascii="Montserrat" w:eastAsia="Montserrat" w:hAnsi="Montserrat" w:cs="Montserrat"/>
                              <w:b/>
                              <w:color w:val="000000"/>
                              <w:sz w:val="14"/>
                            </w:rPr>
                            <w:t>TRIGÉSIMA OCTAVA SESIÓN ORDINARIA</w:t>
                          </w:r>
                        </w:p>
                        <w:p w14:paraId="60ED8DD3" w14:textId="77777777" w:rsidR="007736DD" w:rsidRPr="00C71D92" w:rsidRDefault="007736DD" w:rsidP="00C71D92">
                          <w:pPr>
                            <w:jc w:val="center"/>
                            <w:textDirection w:val="btLr"/>
                            <w:rPr>
                              <w:sz w:val="20"/>
                            </w:rPr>
                          </w:pPr>
                          <w:r w:rsidRPr="00C71D92">
                            <w:rPr>
                              <w:rFonts w:ascii="Montserrat" w:eastAsia="Montserrat" w:hAnsi="Montserrat" w:cs="Montserrat"/>
                              <w:b/>
                              <w:color w:val="000000"/>
                              <w:sz w:val="14"/>
                            </w:rPr>
                            <w:t>12 DE OCTUBRE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F196B56" id="Rectángulo 66" o:spid="_x0000_s1026" style="position:absolute;margin-left:338.2pt;margin-top:73.6pt;width:170.85pt;height:20.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" filled="f" stroked="f">
              <v:textbox inset="0,0,0,0">
                <w:txbxContent>
                  <w:p w:rsidR="007736DD" w:rsidRPr="00C71D92" w:rsidRDefault="007736DD" w:rsidP="00C71D92">
                    <w:pPr>
                      <w:jc w:val="center"/>
                      <w:textDirection w:val="btLr"/>
                      <w:rPr>
                        <w:sz w:val="20"/>
                      </w:rPr>
                    </w:pPr>
                    <w:r w:rsidRPr="00C71D92">
                      <w:rPr>
                        <w:rFonts w:ascii="Montserrat" w:eastAsia="Montserrat" w:hAnsi="Montserrat" w:cs="Montserrat"/>
                        <w:b/>
                        <w:color w:val="000000"/>
                        <w:sz w:val="14"/>
                      </w:rPr>
                      <w:t>TRIGÉSIMA OCTAVA SESIÓN ORDINARIA</w:t>
                    </w:r>
                  </w:p>
                  <w:p w:rsidR="007736DD" w:rsidRPr="00C71D92" w:rsidRDefault="007736DD" w:rsidP="00C71D92">
                    <w:pPr>
                      <w:jc w:val="center"/>
                      <w:textDirection w:val="btLr"/>
                      <w:rPr>
                        <w:sz w:val="20"/>
                      </w:rPr>
                    </w:pPr>
                    <w:r w:rsidRPr="00C71D92">
                      <w:rPr>
                        <w:rFonts w:ascii="Montserrat" w:eastAsia="Montserrat" w:hAnsi="Montserrat" w:cs="Montserrat"/>
                        <w:b/>
                        <w:color w:val="000000"/>
                        <w:sz w:val="14"/>
                      </w:rPr>
                      <w:t>12 DE OCTUBRE DE 2022</w:t>
                    </w:r>
                  </w:p>
                </w:txbxContent>
              </v:textbox>
              <w10:wrap type="square"/>
            </v:rect>
          </w:pict>
        </mc:Fallback>
      </mc:AlternateContent>
    </w:r>
    <w:r w:rsidR="007736DD">
      <w:rPr>
        <w:noProof/>
        <w:color w:val="000000"/>
        <w:lang w:eastAsia="es-MX"/>
      </w:rPr>
      <w:drawing>
        <wp:anchor distT="0" distB="0" distL="0" distR="0" simplePos="0" relativeHeight="251658240" behindDoc="1" locked="0" layoutInCell="1" hidden="0" allowOverlap="1" wp14:anchorId="3CFAD90F" wp14:editId="7E65D7A8">
          <wp:simplePos x="0" y="0"/>
          <wp:positionH relativeFrom="page">
            <wp:align>left</wp:align>
          </wp:positionH>
          <wp:positionV relativeFrom="margin">
            <wp:posOffset>-1500485</wp:posOffset>
          </wp:positionV>
          <wp:extent cx="7772400" cy="977900"/>
          <wp:effectExtent l="0" t="0" r="0" b="0"/>
          <wp:wrapNone/>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F5E88"/>
    <w:multiLevelType w:val="multilevel"/>
    <w:tmpl w:val="37C01C5C"/>
    <w:lvl w:ilvl="0">
      <w:start w:val="1"/>
      <w:numFmt w:val="decimal"/>
      <w:lvlText w:val="%1."/>
      <w:lvlJc w:val="left"/>
      <w:pPr>
        <w:ind w:left="2880" w:hanging="360"/>
      </w:pPr>
      <w:rPr>
        <w:rFonts w:hint="default"/>
      </w:rPr>
    </w:lvl>
    <w:lvl w:ilvl="1">
      <w:start w:val="1"/>
      <w:numFmt w:val="decimal"/>
      <w:lvlText w:val="%2."/>
      <w:lvlJc w:val="left"/>
      <w:pPr>
        <w:ind w:left="3600" w:hanging="360"/>
      </w:pPr>
      <w:rPr>
        <w:rFonts w:hint="default"/>
      </w:rPr>
    </w:lvl>
    <w:lvl w:ilvl="2">
      <w:start w:val="1"/>
      <w:numFmt w:val="decimal"/>
      <w:lvlText w:val="%3."/>
      <w:lvlJc w:val="left"/>
      <w:pPr>
        <w:ind w:left="4320" w:hanging="360"/>
      </w:pPr>
      <w:rPr>
        <w:rFonts w:hint="default"/>
      </w:rPr>
    </w:lvl>
    <w:lvl w:ilvl="3">
      <w:start w:val="1"/>
      <w:numFmt w:val="decimal"/>
      <w:lvlText w:val="%4."/>
      <w:lvlJc w:val="left"/>
      <w:pPr>
        <w:ind w:left="5040" w:hanging="360"/>
      </w:pPr>
      <w:rPr>
        <w:rFonts w:hint="default"/>
      </w:rPr>
    </w:lvl>
    <w:lvl w:ilvl="4">
      <w:start w:val="1"/>
      <w:numFmt w:val="decimal"/>
      <w:lvlText w:val="%5."/>
      <w:lvlJc w:val="left"/>
      <w:pPr>
        <w:ind w:left="5760" w:hanging="360"/>
      </w:pPr>
      <w:rPr>
        <w:rFonts w:hint="default"/>
      </w:rPr>
    </w:lvl>
    <w:lvl w:ilvl="5">
      <w:start w:val="1"/>
      <w:numFmt w:val="decimal"/>
      <w:lvlText w:val="%6."/>
      <w:lvlJc w:val="left"/>
      <w:pPr>
        <w:ind w:left="6480" w:hanging="360"/>
      </w:pPr>
      <w:rPr>
        <w:rFonts w:hint="default"/>
      </w:rPr>
    </w:lvl>
    <w:lvl w:ilvl="6">
      <w:start w:val="1"/>
      <w:numFmt w:val="decimal"/>
      <w:lvlText w:val="%7."/>
      <w:lvlJc w:val="left"/>
      <w:pPr>
        <w:ind w:left="7200" w:hanging="360"/>
      </w:pPr>
      <w:rPr>
        <w:rFonts w:hint="default"/>
      </w:rPr>
    </w:lvl>
    <w:lvl w:ilvl="7">
      <w:start w:val="1"/>
      <w:numFmt w:val="decimal"/>
      <w:lvlText w:val="%8."/>
      <w:lvlJc w:val="left"/>
      <w:pPr>
        <w:ind w:left="7920" w:hanging="360"/>
      </w:pPr>
      <w:rPr>
        <w:rFonts w:hint="default"/>
      </w:rPr>
    </w:lvl>
    <w:lvl w:ilvl="8">
      <w:start w:val="1"/>
      <w:numFmt w:val="decimal"/>
      <w:lvlText w:val="%9."/>
      <w:lvlJc w:val="left"/>
      <w:pPr>
        <w:ind w:left="8640" w:hanging="360"/>
      </w:pPr>
      <w:rPr>
        <w:rFonts w:hint="default"/>
      </w:rPr>
    </w:lvl>
  </w:abstractNum>
  <w:abstractNum w:abstractNumId="1" w15:restartNumberingAfterBreak="0">
    <w:nsid w:val="610F351F"/>
    <w:multiLevelType w:val="multilevel"/>
    <w:tmpl w:val="47A291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172F7D"/>
    <w:multiLevelType w:val="multilevel"/>
    <w:tmpl w:val="03E25BD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15:restartNumberingAfterBreak="0">
    <w:nsid w:val="66A22ED3"/>
    <w:multiLevelType w:val="multilevel"/>
    <w:tmpl w:val="8E2A5C6E"/>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6BB67481"/>
    <w:multiLevelType w:val="multilevel"/>
    <w:tmpl w:val="8162162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6BD65188"/>
    <w:multiLevelType w:val="multilevel"/>
    <w:tmpl w:val="4216AF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73798A"/>
    <w:multiLevelType w:val="multilevel"/>
    <w:tmpl w:val="131EAA34"/>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A2"/>
    <w:rsid w:val="000737D3"/>
    <w:rsid w:val="000911E2"/>
    <w:rsid w:val="00092D5E"/>
    <w:rsid w:val="000D65D5"/>
    <w:rsid w:val="00105385"/>
    <w:rsid w:val="00126E81"/>
    <w:rsid w:val="001627CD"/>
    <w:rsid w:val="001949F8"/>
    <w:rsid w:val="001B3A1B"/>
    <w:rsid w:val="00236477"/>
    <w:rsid w:val="002B0EFF"/>
    <w:rsid w:val="00360660"/>
    <w:rsid w:val="0038727A"/>
    <w:rsid w:val="00395EE7"/>
    <w:rsid w:val="003A2B34"/>
    <w:rsid w:val="00472861"/>
    <w:rsid w:val="004B476B"/>
    <w:rsid w:val="004F6134"/>
    <w:rsid w:val="005024EA"/>
    <w:rsid w:val="00527F21"/>
    <w:rsid w:val="00557673"/>
    <w:rsid w:val="005A3855"/>
    <w:rsid w:val="005A3F82"/>
    <w:rsid w:val="005B1D93"/>
    <w:rsid w:val="0060108B"/>
    <w:rsid w:val="00607BA2"/>
    <w:rsid w:val="00610B49"/>
    <w:rsid w:val="00650AD3"/>
    <w:rsid w:val="0065629C"/>
    <w:rsid w:val="00676C0B"/>
    <w:rsid w:val="00680D9E"/>
    <w:rsid w:val="00695327"/>
    <w:rsid w:val="007736DD"/>
    <w:rsid w:val="00782BAA"/>
    <w:rsid w:val="007A7A20"/>
    <w:rsid w:val="007B7A61"/>
    <w:rsid w:val="00806463"/>
    <w:rsid w:val="00832CB3"/>
    <w:rsid w:val="0099637C"/>
    <w:rsid w:val="009E150B"/>
    <w:rsid w:val="00A908AA"/>
    <w:rsid w:val="00A92256"/>
    <w:rsid w:val="00AA211B"/>
    <w:rsid w:val="00AC20FD"/>
    <w:rsid w:val="00B14D6F"/>
    <w:rsid w:val="00BB1B5E"/>
    <w:rsid w:val="00C00129"/>
    <w:rsid w:val="00C71D92"/>
    <w:rsid w:val="00D6760A"/>
    <w:rsid w:val="00DC7AE9"/>
    <w:rsid w:val="00DE588E"/>
    <w:rsid w:val="00E560C9"/>
    <w:rsid w:val="00E80F00"/>
    <w:rsid w:val="00E91176"/>
    <w:rsid w:val="00ED225B"/>
    <w:rsid w:val="00FD1924"/>
    <w:rsid w:val="00FF6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4F8F7"/>
  <w15:docId w15:val="{F609F784-4B43-4231-B02F-66B1E458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2"/>
    <w:tblPr>
      <w:tblStyleRowBandSize w:val="1"/>
      <w:tblStyleColBandSize w:val="1"/>
      <w:tblCellMar>
        <w:top w:w="100" w:type="dxa"/>
        <w:left w:w="100" w:type="dxa"/>
        <w:bottom w:w="100" w:type="dxa"/>
        <w:right w:w="100" w:type="dxa"/>
      </w:tblCellMar>
    </w:tblPr>
  </w:style>
  <w:style w:type="table" w:customStyle="1" w:styleId="a0">
    <w:basedOn w:val="TableNormalf2"/>
    <w:tblPr>
      <w:tblStyleRowBandSize w:val="1"/>
      <w:tblStyleColBandSize w:val="1"/>
      <w:tblCellMar>
        <w:left w:w="108" w:type="dxa"/>
        <w:right w:w="108" w:type="dxa"/>
      </w:tblCellMar>
    </w:tblPr>
  </w:style>
  <w:style w:type="table" w:customStyle="1" w:styleId="a1">
    <w:basedOn w:val="TableNormalf2"/>
    <w:tblPr>
      <w:tblStyleRowBandSize w:val="1"/>
      <w:tblStyleColBandSize w:val="1"/>
      <w:tblCellMar>
        <w:left w:w="108" w:type="dxa"/>
        <w:right w:w="108" w:type="dxa"/>
      </w:tblCellMar>
    </w:tblPr>
  </w:style>
  <w:style w:type="table" w:customStyle="1" w:styleId="a2">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2"/>
    <w:tblPr>
      <w:tblStyleRowBandSize w:val="1"/>
      <w:tblStyleColBandSize w:val="1"/>
      <w:tblCellMar>
        <w:left w:w="115" w:type="dxa"/>
        <w:right w:w="115" w:type="dxa"/>
      </w:tblCellMar>
    </w:tblPr>
  </w:style>
  <w:style w:type="table" w:customStyle="1" w:styleId="a4">
    <w:basedOn w:val="TableNormalf2"/>
    <w:tblPr>
      <w:tblStyleRowBandSize w:val="1"/>
      <w:tblStyleColBandSize w:val="1"/>
      <w:tblCellMar>
        <w:top w:w="100" w:type="dxa"/>
        <w:left w:w="100" w:type="dxa"/>
        <w:bottom w:w="100" w:type="dxa"/>
        <w:right w:w="100" w:type="dxa"/>
      </w:tblCellMar>
    </w:tblPr>
  </w:style>
  <w:style w:type="table" w:customStyle="1" w:styleId="a5">
    <w:basedOn w:val="TableNormalf2"/>
    <w:rPr>
      <w:sz w:val="20"/>
      <w:szCs w:val="20"/>
    </w:rPr>
    <w:tblPr>
      <w:tblStyleRowBandSize w:val="1"/>
      <w:tblStyleColBandSize w:val="1"/>
      <w:tblCellMar>
        <w:left w:w="108" w:type="dxa"/>
        <w:right w:w="108" w:type="dxa"/>
      </w:tblCellMar>
    </w:tblPr>
  </w:style>
  <w:style w:type="table" w:customStyle="1" w:styleId="a6">
    <w:basedOn w:val="TableNormalf2"/>
    <w:tblPr>
      <w:tblStyleRowBandSize w:val="1"/>
      <w:tblStyleColBandSize w:val="1"/>
      <w:tblCellMar>
        <w:top w:w="100" w:type="dxa"/>
        <w:left w:w="100" w:type="dxa"/>
        <w:bottom w:w="100" w:type="dxa"/>
        <w:right w:w="100" w:type="dxa"/>
      </w:tblCellMar>
    </w:tblPr>
  </w:style>
  <w:style w:type="table" w:customStyle="1" w:styleId="a7">
    <w:basedOn w:val="TableNormalf2"/>
    <w:tblPr>
      <w:tblStyleRowBandSize w:val="1"/>
      <w:tblStyleColBandSize w:val="1"/>
      <w:tblCellMar>
        <w:top w:w="100" w:type="dxa"/>
        <w:left w:w="100" w:type="dxa"/>
        <w:bottom w:w="100" w:type="dxa"/>
        <w:right w:w="100" w:type="dxa"/>
      </w:tblCellMar>
    </w:tblPr>
  </w:style>
  <w:style w:type="table" w:customStyle="1" w:styleId="a8">
    <w:basedOn w:val="TableNormalf2"/>
    <w:tblPr>
      <w:tblStyleRowBandSize w:val="1"/>
      <w:tblStyleColBandSize w:val="1"/>
      <w:tblCellMar>
        <w:top w:w="100" w:type="dxa"/>
        <w:left w:w="100" w:type="dxa"/>
        <w:bottom w:w="100" w:type="dxa"/>
        <w:right w:w="100" w:type="dxa"/>
      </w:tblCellMar>
    </w:tblPr>
  </w:style>
  <w:style w:type="table" w:customStyle="1" w:styleId="a9">
    <w:basedOn w:val="TableNormalf2"/>
    <w:tblPr>
      <w:tblStyleRowBandSize w:val="1"/>
      <w:tblStyleColBandSize w:val="1"/>
      <w:tblCellMar>
        <w:top w:w="100" w:type="dxa"/>
        <w:left w:w="100" w:type="dxa"/>
        <w:bottom w:w="100" w:type="dxa"/>
        <w:right w:w="100" w:type="dxa"/>
      </w:tblCellMar>
    </w:tblPr>
  </w:style>
  <w:style w:type="table" w:customStyle="1" w:styleId="aa">
    <w:basedOn w:val="TableNormalf2"/>
    <w:tblPr>
      <w:tblStyleRowBandSize w:val="1"/>
      <w:tblStyleColBandSize w:val="1"/>
      <w:tblCellMar>
        <w:top w:w="100" w:type="dxa"/>
        <w:left w:w="100" w:type="dxa"/>
        <w:bottom w:w="100" w:type="dxa"/>
        <w:right w:w="100" w:type="dxa"/>
      </w:tblCellMar>
    </w:tblPr>
  </w:style>
  <w:style w:type="table" w:customStyle="1" w:styleId="ab">
    <w:basedOn w:val="TableNormalf2"/>
    <w:tblPr>
      <w:tblStyleRowBandSize w:val="1"/>
      <w:tblStyleColBandSize w:val="1"/>
      <w:tblCellMar>
        <w:top w:w="100" w:type="dxa"/>
        <w:left w:w="100" w:type="dxa"/>
        <w:bottom w:w="100" w:type="dxa"/>
        <w:right w:w="100" w:type="dxa"/>
      </w:tblCellMar>
    </w:tblPr>
  </w:style>
  <w:style w:type="table" w:customStyle="1" w:styleId="ac">
    <w:basedOn w:val="TableNormalf2"/>
    <w:tblPr>
      <w:tblStyleRowBandSize w:val="1"/>
      <w:tblStyleColBandSize w:val="1"/>
      <w:tblCellMar>
        <w:top w:w="100" w:type="dxa"/>
        <w:left w:w="100" w:type="dxa"/>
        <w:bottom w:w="100" w:type="dxa"/>
        <w:right w:w="100" w:type="dxa"/>
      </w:tblCellMar>
    </w:tblPr>
  </w:style>
  <w:style w:type="table" w:customStyle="1" w:styleId="ad">
    <w:basedOn w:val="TableNormalf2"/>
    <w:tblPr>
      <w:tblStyleRowBandSize w:val="1"/>
      <w:tblStyleColBandSize w:val="1"/>
      <w:tblCellMar>
        <w:left w:w="108" w:type="dxa"/>
        <w:right w:w="108" w:type="dxa"/>
      </w:tblCellMar>
    </w:tblPr>
  </w:style>
  <w:style w:type="table" w:customStyle="1" w:styleId="ae">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2"/>
    <w:tblPr>
      <w:tblStyleRowBandSize w:val="1"/>
      <w:tblStyleColBandSize w:val="1"/>
      <w:tblCellMar>
        <w:top w:w="100" w:type="dxa"/>
        <w:left w:w="100" w:type="dxa"/>
        <w:bottom w:w="100" w:type="dxa"/>
        <w:right w:w="100" w:type="dxa"/>
      </w:tblCellMar>
    </w:tblPr>
  </w:style>
  <w:style w:type="table" w:customStyle="1" w:styleId="af1">
    <w:basedOn w:val="TableNormalf2"/>
    <w:tblPr>
      <w:tblStyleRowBandSize w:val="1"/>
      <w:tblStyleColBandSize w:val="1"/>
      <w:tblCellMar>
        <w:top w:w="100" w:type="dxa"/>
        <w:left w:w="100" w:type="dxa"/>
        <w:bottom w:w="100" w:type="dxa"/>
        <w:right w:w="100" w:type="dxa"/>
      </w:tblCellMar>
    </w:tblPr>
  </w:style>
  <w:style w:type="table" w:customStyle="1" w:styleId="af2">
    <w:basedOn w:val="TableNormalf2"/>
    <w:tblPr>
      <w:tblStyleRowBandSize w:val="1"/>
      <w:tblStyleColBandSize w:val="1"/>
      <w:tblCellMar>
        <w:top w:w="100" w:type="dxa"/>
        <w:left w:w="100" w:type="dxa"/>
        <w:bottom w:w="100" w:type="dxa"/>
        <w:right w:w="100" w:type="dxa"/>
      </w:tblCellMar>
    </w:tblPr>
  </w:style>
  <w:style w:type="table" w:customStyle="1" w:styleId="af3">
    <w:basedOn w:val="TableNormalf2"/>
    <w:tblPr>
      <w:tblStyleRowBandSize w:val="1"/>
      <w:tblStyleColBandSize w:val="1"/>
      <w:tblCellMar>
        <w:top w:w="100" w:type="dxa"/>
        <w:left w:w="100" w:type="dxa"/>
        <w:bottom w:w="100" w:type="dxa"/>
        <w:right w:w="100" w:type="dxa"/>
      </w:tblCellMar>
    </w:tblPr>
  </w:style>
  <w:style w:type="table" w:customStyle="1" w:styleId="af4">
    <w:basedOn w:val="TableNormalf2"/>
    <w:tblPr>
      <w:tblStyleRowBandSize w:val="1"/>
      <w:tblStyleColBandSize w:val="1"/>
      <w:tblCellMar>
        <w:top w:w="100" w:type="dxa"/>
        <w:left w:w="100" w:type="dxa"/>
        <w:bottom w:w="100" w:type="dxa"/>
        <w:right w:w="100" w:type="dxa"/>
      </w:tblCellMar>
    </w:tblPr>
  </w:style>
  <w:style w:type="table" w:customStyle="1" w:styleId="af5">
    <w:basedOn w:val="TableNormalf2"/>
    <w:tblPr>
      <w:tblStyleRowBandSize w:val="1"/>
      <w:tblStyleColBandSize w:val="1"/>
      <w:tblCellMar>
        <w:top w:w="100" w:type="dxa"/>
        <w:left w:w="100" w:type="dxa"/>
        <w:bottom w:w="100" w:type="dxa"/>
        <w:right w:w="100" w:type="dxa"/>
      </w:tblCellMar>
    </w:tblPr>
  </w:style>
  <w:style w:type="table" w:customStyle="1" w:styleId="af6">
    <w:basedOn w:val="TableNormalf2"/>
    <w:tblPr>
      <w:tblStyleRowBandSize w:val="1"/>
      <w:tblStyleColBandSize w:val="1"/>
      <w:tblCellMar>
        <w:top w:w="100" w:type="dxa"/>
        <w:left w:w="100" w:type="dxa"/>
        <w:bottom w:w="100" w:type="dxa"/>
        <w:right w:w="100" w:type="dxa"/>
      </w:tblCellMar>
    </w:tblPr>
  </w:style>
  <w:style w:type="table" w:customStyle="1" w:styleId="af7">
    <w:basedOn w:val="TableNormalf2"/>
    <w:tblPr>
      <w:tblStyleRowBandSize w:val="1"/>
      <w:tblStyleColBandSize w:val="1"/>
      <w:tblCellMar>
        <w:top w:w="100" w:type="dxa"/>
        <w:left w:w="100" w:type="dxa"/>
        <w:bottom w:w="100" w:type="dxa"/>
        <w:right w:w="100" w:type="dxa"/>
      </w:tblCellMar>
    </w:tblPr>
  </w:style>
  <w:style w:type="table" w:customStyle="1" w:styleId="af8">
    <w:basedOn w:val="TableNormalf2"/>
    <w:tblPr>
      <w:tblStyleRowBandSize w:val="1"/>
      <w:tblStyleColBandSize w:val="1"/>
    </w:tblPr>
  </w:style>
  <w:style w:type="table" w:customStyle="1" w:styleId="af9">
    <w:basedOn w:val="TableNormalf2"/>
    <w:tblPr>
      <w:tblStyleRowBandSize w:val="1"/>
      <w:tblStyleColBandSize w:val="1"/>
      <w:tblCellMar>
        <w:left w:w="108" w:type="dxa"/>
        <w:right w:w="108" w:type="dxa"/>
      </w:tblCellMar>
    </w:tblPr>
  </w:style>
  <w:style w:type="table" w:customStyle="1" w:styleId="afa">
    <w:basedOn w:val="TableNormalf2"/>
    <w:tblPr>
      <w:tblStyleRowBandSize w:val="1"/>
      <w:tblStyleColBandSize w:val="1"/>
      <w:tblCellMar>
        <w:left w:w="115" w:type="dxa"/>
        <w:right w:w="115" w:type="dxa"/>
      </w:tblCellMar>
    </w:tblPr>
  </w:style>
  <w:style w:type="table" w:customStyle="1" w:styleId="afb">
    <w:basedOn w:val="TableNormalf2"/>
    <w:tblPr>
      <w:tblStyleRowBandSize w:val="1"/>
      <w:tblStyleColBandSize w:val="1"/>
      <w:tblCellMar>
        <w:left w:w="108" w:type="dxa"/>
        <w:right w:w="108" w:type="dxa"/>
      </w:tblCellMar>
    </w:tblPr>
  </w:style>
  <w:style w:type="table" w:customStyle="1" w:styleId="afc">
    <w:basedOn w:val="TableNormalf2"/>
    <w:tblPr>
      <w:tblStyleRowBandSize w:val="1"/>
      <w:tblStyleColBandSize w:val="1"/>
      <w:tblCellMar>
        <w:top w:w="100" w:type="dxa"/>
        <w:left w:w="100" w:type="dxa"/>
        <w:bottom w:w="100" w:type="dxa"/>
        <w:right w:w="100" w:type="dxa"/>
      </w:tblCellMar>
    </w:tblPr>
  </w:style>
  <w:style w:type="table" w:customStyle="1" w:styleId="afd">
    <w:basedOn w:val="TableNormalf2"/>
    <w:tblPr>
      <w:tblStyleRowBandSize w:val="1"/>
      <w:tblStyleColBandSize w:val="1"/>
      <w:tblCellMar>
        <w:top w:w="100" w:type="dxa"/>
        <w:left w:w="100" w:type="dxa"/>
        <w:bottom w:w="100" w:type="dxa"/>
        <w:right w:w="100" w:type="dxa"/>
      </w:tblCellMar>
    </w:tblPr>
  </w:style>
  <w:style w:type="table" w:customStyle="1" w:styleId="afe">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2"/>
    <w:tblPr>
      <w:tblStyleRowBandSize w:val="1"/>
      <w:tblStyleColBandSize w:val="1"/>
      <w:tblCellMar>
        <w:left w:w="108" w:type="dxa"/>
        <w:right w:w="108" w:type="dxa"/>
      </w:tblCellMar>
    </w:tblPr>
  </w:style>
  <w:style w:type="table" w:customStyle="1" w:styleId="aff1">
    <w:basedOn w:val="TableNormalf2"/>
    <w:tblPr>
      <w:tblStyleRowBandSize w:val="1"/>
      <w:tblStyleColBandSize w:val="1"/>
      <w:tblCellMar>
        <w:top w:w="100" w:type="dxa"/>
        <w:left w:w="100" w:type="dxa"/>
        <w:bottom w:w="100" w:type="dxa"/>
        <w:right w:w="100" w:type="dxa"/>
      </w:tblCellMar>
    </w:tblPr>
  </w:style>
  <w:style w:type="table" w:customStyle="1" w:styleId="aff2">
    <w:basedOn w:val="TableNormalf2"/>
    <w:tblPr>
      <w:tblStyleRowBandSize w:val="1"/>
      <w:tblStyleColBandSize w:val="1"/>
    </w:tblPr>
  </w:style>
  <w:style w:type="table" w:customStyle="1" w:styleId="aff3">
    <w:basedOn w:val="TableNormalf2"/>
    <w:tblPr>
      <w:tblStyleRowBandSize w:val="1"/>
      <w:tblStyleColBandSize w:val="1"/>
      <w:tblCellMar>
        <w:top w:w="15" w:type="dxa"/>
        <w:left w:w="15" w:type="dxa"/>
        <w:bottom w:w="15" w:type="dxa"/>
        <w:right w:w="15" w:type="dxa"/>
      </w:tblCellMar>
    </w:tblPr>
  </w:style>
  <w:style w:type="table" w:customStyle="1" w:styleId="aff4">
    <w:basedOn w:val="TableNormalf2"/>
    <w:tblPr>
      <w:tblStyleRowBandSize w:val="1"/>
      <w:tblStyleColBandSize w:val="1"/>
      <w:tblCellMar>
        <w:left w:w="108" w:type="dxa"/>
        <w:right w:w="108" w:type="dxa"/>
      </w:tblCellMar>
    </w:tblPr>
  </w:style>
  <w:style w:type="table" w:customStyle="1" w:styleId="aff5">
    <w:basedOn w:val="TableNormalf2"/>
    <w:tblPr>
      <w:tblStyleRowBandSize w:val="1"/>
      <w:tblStyleColBandSize w:val="1"/>
      <w:tblCellMar>
        <w:top w:w="100" w:type="dxa"/>
        <w:left w:w="100" w:type="dxa"/>
        <w:bottom w:w="100" w:type="dxa"/>
        <w:right w:w="100" w:type="dxa"/>
      </w:tblCellMar>
    </w:tblPr>
  </w:style>
  <w:style w:type="table" w:customStyle="1" w:styleId="aff6">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EF060A"/>
    <w:rPr>
      <w:sz w:val="20"/>
      <w:szCs w:val="20"/>
    </w:rPr>
  </w:style>
  <w:style w:type="character" w:customStyle="1" w:styleId="TextocomentarioCar">
    <w:name w:val="Texto comentario Car"/>
    <w:basedOn w:val="Fuentedeprrafopredeter"/>
    <w:link w:val="Textocomentario"/>
    <w:uiPriority w:val="99"/>
    <w:semiHidden/>
    <w:rsid w:val="00EF060A"/>
    <w:rPr>
      <w:rFonts w:eastAsiaTheme="minorEastAsia"/>
      <w:sz w:val="20"/>
      <w:szCs w:val="20"/>
      <w:lang w:eastAsia="en-US"/>
    </w:rPr>
  </w:style>
  <w:style w:type="character" w:styleId="Refdecomentario">
    <w:name w:val="annotation reference"/>
    <w:basedOn w:val="Fuentedeprrafopredeter"/>
    <w:uiPriority w:val="99"/>
    <w:semiHidden/>
    <w:unhideWhenUsed/>
    <w:rsid w:val="00EF060A"/>
    <w:rPr>
      <w:sz w:val="16"/>
      <w:szCs w:val="16"/>
    </w:rPr>
  </w:style>
  <w:style w:type="paragraph" w:styleId="Asuntodelcomentario">
    <w:name w:val="annotation subject"/>
    <w:basedOn w:val="Textocomentario"/>
    <w:next w:val="Textocomentario"/>
    <w:link w:val="AsuntodelcomentarioCar"/>
    <w:uiPriority w:val="99"/>
    <w:semiHidden/>
    <w:unhideWhenUsed/>
    <w:rsid w:val="000342BC"/>
    <w:rPr>
      <w:b/>
      <w:bCs/>
    </w:rPr>
  </w:style>
  <w:style w:type="character" w:customStyle="1" w:styleId="AsuntodelcomentarioCar">
    <w:name w:val="Asunto del comentario Car"/>
    <w:basedOn w:val="TextocomentarioCar"/>
    <w:link w:val="Asuntodelcomentario"/>
    <w:uiPriority w:val="99"/>
    <w:semiHidden/>
    <w:rsid w:val="000342BC"/>
    <w:rPr>
      <w:rFonts w:eastAsiaTheme="minorEastAsia"/>
      <w:b/>
      <w:bCs/>
      <w:sz w:val="20"/>
      <w:szCs w:val="20"/>
      <w:lang w:eastAsia="en-US"/>
    </w:rPr>
  </w:style>
  <w:style w:type="table" w:customStyle="1" w:styleId="aff7">
    <w:basedOn w:val="TableNormal2"/>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4RTV6m1XEvQlux3gqFDzdw8UMQ==">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5253</Words>
  <Characters>28892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3</cp:revision>
  <cp:lastPrinted>2022-10-18T21:49:00Z</cp:lastPrinted>
  <dcterms:created xsi:type="dcterms:W3CDTF">2022-10-18T21:49:00Z</dcterms:created>
  <dcterms:modified xsi:type="dcterms:W3CDTF">2022-10-18T21:55:00Z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