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D0168B" w14:textId="05D15C27" w:rsidR="002A345A" w:rsidRPr="00295491" w:rsidRDefault="00D15D99">
      <w:pPr>
        <w:ind w:left="2160" w:hanging="1440"/>
        <w:jc w:val="center"/>
        <w:rPr>
          <w:rFonts w:ascii="Montserrat" w:eastAsia="Montserrat" w:hAnsi="Montserrat" w:cs="Montserrat"/>
          <w:b/>
          <w:sz w:val="18"/>
          <w:szCs w:val="18"/>
        </w:rPr>
      </w:pPr>
      <w:bookmarkStart w:id="0" w:name="_GoBack"/>
      <w:bookmarkEnd w:id="0"/>
      <w:r w:rsidRPr="00295491">
        <w:rPr>
          <w:rFonts w:ascii="Montserrat" w:eastAsia="Montserrat" w:hAnsi="Montserrat" w:cs="Montserrat"/>
          <w:b/>
          <w:sz w:val="18"/>
          <w:szCs w:val="18"/>
        </w:rPr>
        <w:t>ACTA DE LA CUADRAGÉSIMA QUINT</w:t>
      </w:r>
      <w:r w:rsidR="00AB5C27" w:rsidRPr="00295491">
        <w:rPr>
          <w:rFonts w:ascii="Montserrat" w:eastAsia="Montserrat" w:hAnsi="Montserrat" w:cs="Montserrat"/>
          <w:b/>
          <w:sz w:val="18"/>
          <w:szCs w:val="18"/>
        </w:rPr>
        <w:t>A SESIÓN ORDINARIA COMITÉ DE TRANSPARENCIA</w:t>
      </w:r>
    </w:p>
    <w:p w14:paraId="42FDB973" w14:textId="77777777" w:rsidR="002A345A" w:rsidRPr="00295491" w:rsidRDefault="002A345A">
      <w:pPr>
        <w:ind w:left="720"/>
        <w:jc w:val="center"/>
        <w:rPr>
          <w:rFonts w:ascii="Montserrat" w:eastAsia="Montserrat" w:hAnsi="Montserrat" w:cs="Montserrat"/>
          <w:b/>
          <w:sz w:val="18"/>
          <w:szCs w:val="18"/>
        </w:rPr>
      </w:pPr>
    </w:p>
    <w:p w14:paraId="1AC03A49" w14:textId="5C5289BE" w:rsidR="002A345A" w:rsidRPr="00295491" w:rsidRDefault="00AB5C27">
      <w:pPr>
        <w:jc w:val="both"/>
        <w:rPr>
          <w:rFonts w:ascii="Montserrat" w:eastAsia="Montserrat" w:hAnsi="Montserrat" w:cs="Montserrat"/>
          <w:sz w:val="18"/>
          <w:szCs w:val="18"/>
        </w:rPr>
      </w:pPr>
      <w:r w:rsidRPr="00295491">
        <w:rPr>
          <w:rFonts w:ascii="Montserrat" w:eastAsia="Montserrat" w:hAnsi="Montserrat" w:cs="Montserrat"/>
          <w:sz w:val="18"/>
          <w:szCs w:val="18"/>
        </w:rPr>
        <w:t>En la Ciudad de</w:t>
      </w:r>
      <w:r w:rsidR="00BC6A1F" w:rsidRPr="00295491">
        <w:rPr>
          <w:rFonts w:ascii="Montserrat" w:eastAsia="Montserrat" w:hAnsi="Montserrat" w:cs="Montserrat"/>
          <w:sz w:val="18"/>
          <w:szCs w:val="18"/>
        </w:rPr>
        <w:t xml:space="preserve"> </w:t>
      </w:r>
      <w:r w:rsidR="00D15D99" w:rsidRPr="00295491">
        <w:rPr>
          <w:rFonts w:ascii="Montserrat" w:eastAsia="Montserrat" w:hAnsi="Montserrat" w:cs="Montserrat"/>
          <w:sz w:val="18"/>
          <w:szCs w:val="18"/>
        </w:rPr>
        <w:t>México, a las 11:00 horas del 29</w:t>
      </w:r>
      <w:r w:rsidRPr="00295491">
        <w:rPr>
          <w:rFonts w:ascii="Montserrat" w:eastAsia="Montserrat" w:hAnsi="Montserrat" w:cs="Montserrat"/>
          <w:sz w:val="18"/>
          <w:szCs w:val="18"/>
        </w:rPr>
        <w:t xml:space="preserve"> de noviembre de 2023, reunidos en el aula número 2 del 4° piso ala norte del edificio sede de la Secretaría de la Función Pública, ubicado en Insurgentes Sur número 1735, Colonia Guadalupe Inn, C.P. 01020, Alcaldía Álvaro Obregón, Ciudad de México, con fundamento en los artículos 65, fracciones I y II, de la Ley Federal de Transparencia y Acceso a la Información Pública y; 17, 25 y 34, </w:t>
      </w:r>
      <w:r w:rsidR="00A843F1" w:rsidRPr="00295491">
        <w:rPr>
          <w:rFonts w:ascii="Montserrat" w:eastAsia="Montserrat" w:hAnsi="Montserrat" w:cs="Montserrat"/>
          <w:sz w:val="18"/>
          <w:szCs w:val="18"/>
        </w:rPr>
        <w:t>de los Lineamientos de a</w:t>
      </w:r>
      <w:r w:rsidRPr="00295491">
        <w:rPr>
          <w:rFonts w:ascii="Montserrat" w:eastAsia="Montserrat" w:hAnsi="Montserrat" w:cs="Montserrat"/>
          <w:sz w:val="18"/>
          <w:szCs w:val="18"/>
        </w:rPr>
        <w:t>ctuación del Comité de Transparencia, y conforme a la co</w:t>
      </w:r>
      <w:r w:rsidR="00D15D99" w:rsidRPr="00295491">
        <w:rPr>
          <w:rFonts w:ascii="Montserrat" w:eastAsia="Montserrat" w:hAnsi="Montserrat" w:cs="Montserrat"/>
          <w:sz w:val="18"/>
          <w:szCs w:val="18"/>
        </w:rPr>
        <w:t>nvocatoria realizada el pasado 24</w:t>
      </w:r>
      <w:r w:rsidRPr="00295491">
        <w:rPr>
          <w:rFonts w:ascii="Montserrat" w:eastAsia="Montserrat" w:hAnsi="Montserrat" w:cs="Montserrat"/>
          <w:sz w:val="18"/>
          <w:szCs w:val="18"/>
        </w:rPr>
        <w:t xml:space="preserve"> de noviembre de 2023, par</w:t>
      </w:r>
      <w:r w:rsidR="00D15D99" w:rsidRPr="00295491">
        <w:rPr>
          <w:rFonts w:ascii="Montserrat" w:eastAsia="Montserrat" w:hAnsi="Montserrat" w:cs="Montserrat"/>
          <w:sz w:val="18"/>
          <w:szCs w:val="18"/>
        </w:rPr>
        <w:t>a celebrar la Cuadragésima Quin</w:t>
      </w:r>
      <w:r w:rsidR="00BC6A1F" w:rsidRPr="00295491">
        <w:rPr>
          <w:rFonts w:ascii="Montserrat" w:eastAsia="Montserrat" w:hAnsi="Montserrat" w:cs="Montserrat"/>
          <w:sz w:val="18"/>
          <w:szCs w:val="18"/>
        </w:rPr>
        <w:t>t</w:t>
      </w:r>
      <w:r w:rsidRPr="00295491">
        <w:rPr>
          <w:rFonts w:ascii="Montserrat" w:eastAsia="Montserrat" w:hAnsi="Montserrat" w:cs="Montserrat"/>
          <w:sz w:val="18"/>
          <w:szCs w:val="18"/>
        </w:rPr>
        <w:t>a Sesión Ordinaria del Comité de Transparencia, el Secretario Técnico verificó la asistencia, de los siguientes integrantes del Comité:</w:t>
      </w:r>
    </w:p>
    <w:p w14:paraId="5B88BD43" w14:textId="77777777" w:rsidR="002A345A" w:rsidRPr="00295491" w:rsidRDefault="002A345A">
      <w:pPr>
        <w:jc w:val="both"/>
        <w:rPr>
          <w:rFonts w:ascii="Montserrat" w:eastAsia="Montserrat" w:hAnsi="Montserrat" w:cs="Montserrat"/>
          <w:sz w:val="18"/>
          <w:szCs w:val="18"/>
        </w:rPr>
      </w:pPr>
    </w:p>
    <w:p w14:paraId="17B1B7DC" w14:textId="77777777" w:rsidR="002D0181" w:rsidRPr="00295491" w:rsidRDefault="002D0181" w:rsidP="002D0181">
      <w:pPr>
        <w:ind w:left="700"/>
        <w:jc w:val="both"/>
        <w:rPr>
          <w:rFonts w:ascii="Montserrat" w:eastAsia="Montserrat" w:hAnsi="Montserrat" w:cs="Montserrat"/>
          <w:b/>
          <w:sz w:val="18"/>
          <w:szCs w:val="18"/>
        </w:rPr>
      </w:pPr>
      <w:r w:rsidRPr="00295491">
        <w:rPr>
          <w:rFonts w:ascii="Montserrat" w:eastAsia="Montserrat" w:hAnsi="Montserrat" w:cs="Montserrat"/>
          <w:b/>
          <w:sz w:val="18"/>
          <w:szCs w:val="18"/>
        </w:rPr>
        <w:t>1. Grethel Alejandra Pilgram Santos</w:t>
      </w:r>
    </w:p>
    <w:p w14:paraId="17E735FC" w14:textId="77777777" w:rsidR="002D0181" w:rsidRPr="00295491" w:rsidRDefault="002D0181" w:rsidP="002D0181">
      <w:pPr>
        <w:ind w:left="700"/>
        <w:jc w:val="both"/>
        <w:rPr>
          <w:rFonts w:ascii="Montserrat" w:eastAsia="Montserrat" w:hAnsi="Montserrat" w:cs="Montserrat"/>
          <w:sz w:val="18"/>
          <w:szCs w:val="18"/>
        </w:rPr>
      </w:pPr>
      <w:r w:rsidRPr="00295491">
        <w:rPr>
          <w:rFonts w:ascii="Montserrat" w:eastAsia="Montserrat" w:hAnsi="Montserrat" w:cs="Montserrat"/>
          <w:sz w:val="18"/>
          <w:szCs w:val="18"/>
        </w:rPr>
        <w:t xml:space="preserve">Directora General de Transparencia y Gobierno Abierto, y Suplente del Presidente del Comité de Transparencia. En términos de los artículos 64, párrafos tercero y cuarto, fracción II, de la Ley Federal de Transparencia y Acceso a la Información Pública; 188, fracciones IV y VII, del Reglamento Interior de la Secretaría de la Función Pública y; 5, segundo párrafo, de los Lineamientos de actuación del Comité de Transparencia. </w:t>
      </w:r>
    </w:p>
    <w:p w14:paraId="231F6540" w14:textId="77777777" w:rsidR="002A345A" w:rsidRPr="00295491" w:rsidRDefault="002A345A">
      <w:pPr>
        <w:ind w:left="700"/>
        <w:jc w:val="both"/>
        <w:rPr>
          <w:rFonts w:ascii="Montserrat" w:eastAsia="Montserrat" w:hAnsi="Montserrat" w:cs="Montserrat"/>
          <w:sz w:val="18"/>
          <w:szCs w:val="18"/>
        </w:rPr>
      </w:pPr>
    </w:p>
    <w:p w14:paraId="067C17AE" w14:textId="77777777" w:rsidR="002A345A" w:rsidRPr="00295491" w:rsidRDefault="00AB5C27">
      <w:pPr>
        <w:ind w:left="700"/>
        <w:jc w:val="both"/>
        <w:rPr>
          <w:rFonts w:ascii="Montserrat" w:eastAsia="Montserrat" w:hAnsi="Montserrat" w:cs="Montserrat"/>
          <w:b/>
          <w:sz w:val="18"/>
          <w:szCs w:val="18"/>
        </w:rPr>
      </w:pPr>
      <w:r w:rsidRPr="00295491">
        <w:rPr>
          <w:rFonts w:ascii="Montserrat" w:eastAsia="Montserrat" w:hAnsi="Montserrat" w:cs="Montserrat"/>
          <w:b/>
          <w:sz w:val="18"/>
          <w:szCs w:val="18"/>
        </w:rPr>
        <w:t>2. Mtra. María de la Luz Padilla Díaz</w:t>
      </w:r>
    </w:p>
    <w:p w14:paraId="61A51000" w14:textId="77777777" w:rsidR="002A345A" w:rsidRPr="00295491" w:rsidRDefault="00AB5C27">
      <w:pPr>
        <w:ind w:left="700"/>
        <w:jc w:val="both"/>
        <w:rPr>
          <w:rFonts w:ascii="Montserrat" w:eastAsia="Montserrat" w:hAnsi="Montserrat" w:cs="Montserrat"/>
          <w:sz w:val="18"/>
          <w:szCs w:val="18"/>
        </w:rPr>
      </w:pPr>
      <w:r w:rsidRPr="00295491">
        <w:rPr>
          <w:rFonts w:ascii="Montserrat" w:eastAsia="Montserrat" w:hAnsi="Montserrat" w:cs="Montserrat"/>
          <w:sz w:val="18"/>
          <w:szCs w:val="18"/>
        </w:rPr>
        <w:t xml:space="preserve">Directora General de Recursos Materiales y Servicios Generales y Titular del Área Coordinadora de Archivos. En términos de los artículos 64, párrafos tercero y cuarto, fracción I, de la Ley Federal de Transparencia y Acceso a la Información Pública; 183, fracciones XIII y XXI, del Reglamento Interior de la Secretaría de la Función Pública y; 5, inciso a), de los Lineamientos de actuación del Comité de Transparencia. </w:t>
      </w:r>
    </w:p>
    <w:p w14:paraId="1463CD22" w14:textId="77777777" w:rsidR="002A345A" w:rsidRPr="00295491" w:rsidRDefault="002A345A">
      <w:pPr>
        <w:ind w:left="700"/>
        <w:jc w:val="both"/>
        <w:rPr>
          <w:rFonts w:ascii="Montserrat" w:eastAsia="Montserrat" w:hAnsi="Montserrat" w:cs="Montserrat"/>
          <w:sz w:val="18"/>
          <w:szCs w:val="18"/>
        </w:rPr>
      </w:pPr>
    </w:p>
    <w:p w14:paraId="53C151DD" w14:textId="77777777" w:rsidR="002A345A" w:rsidRPr="00295491" w:rsidRDefault="00AB5C27">
      <w:pPr>
        <w:ind w:left="700"/>
        <w:jc w:val="both"/>
        <w:rPr>
          <w:rFonts w:ascii="Montserrat" w:eastAsia="Montserrat" w:hAnsi="Montserrat" w:cs="Montserrat"/>
          <w:b/>
          <w:sz w:val="18"/>
          <w:szCs w:val="18"/>
        </w:rPr>
      </w:pPr>
      <w:r w:rsidRPr="00295491">
        <w:rPr>
          <w:rFonts w:ascii="Montserrat" w:eastAsia="Montserrat" w:hAnsi="Montserrat" w:cs="Montserrat"/>
          <w:b/>
          <w:sz w:val="18"/>
          <w:szCs w:val="18"/>
        </w:rPr>
        <w:t>3. L.C. Carlos Carrera Guerrero</w:t>
      </w:r>
    </w:p>
    <w:p w14:paraId="3A6E742F" w14:textId="4FB0359E" w:rsidR="002A345A" w:rsidRPr="00295491" w:rsidRDefault="00AB5C27">
      <w:pPr>
        <w:ind w:left="700"/>
        <w:jc w:val="both"/>
        <w:rPr>
          <w:rFonts w:ascii="Montserrat" w:eastAsia="Montserrat" w:hAnsi="Montserrat" w:cs="Montserrat"/>
          <w:b/>
          <w:sz w:val="18"/>
          <w:szCs w:val="18"/>
        </w:rPr>
      </w:pPr>
      <w:r w:rsidRPr="00295491">
        <w:rPr>
          <w:rFonts w:ascii="Montserrat" w:eastAsia="Montserrat" w:hAnsi="Montserrat" w:cs="Montserrat"/>
          <w:sz w:val="18"/>
          <w:szCs w:val="18"/>
        </w:rPr>
        <w:t>Titular del Área de Control Interno y Suplente de la persona Titular del Órgano Interno de Control de la Secretaría de la Función Pública. En términos de los artículos 64, párrafos tercero y cuarto, fracción III, de la Ley Federal de Transparencia y Acceso a la Información Pública; 209, fracciones XII y XIII, del Reglamento Interior de la Secreta</w:t>
      </w:r>
      <w:r w:rsidR="00A843F1" w:rsidRPr="00295491">
        <w:rPr>
          <w:rFonts w:ascii="Montserrat" w:eastAsia="Montserrat" w:hAnsi="Montserrat" w:cs="Montserrat"/>
          <w:sz w:val="18"/>
          <w:szCs w:val="18"/>
        </w:rPr>
        <w:t xml:space="preserve">ría de la Función Pública y; 5, </w:t>
      </w:r>
      <w:r w:rsidR="00287FBD" w:rsidRPr="00295491">
        <w:rPr>
          <w:rFonts w:ascii="Montserrat" w:eastAsia="Montserrat" w:hAnsi="Montserrat" w:cs="Montserrat"/>
          <w:sz w:val="18"/>
          <w:szCs w:val="18"/>
        </w:rPr>
        <w:t>segundo</w:t>
      </w:r>
      <w:r w:rsidR="009D2056" w:rsidRPr="00295491">
        <w:rPr>
          <w:rFonts w:ascii="Montserrat" w:eastAsia="Montserrat" w:hAnsi="Montserrat" w:cs="Montserrat"/>
          <w:sz w:val="18"/>
          <w:szCs w:val="18"/>
        </w:rPr>
        <w:t xml:space="preserve"> párrafo,</w:t>
      </w:r>
      <w:r w:rsidR="00287FBD" w:rsidRPr="00295491">
        <w:rPr>
          <w:rFonts w:ascii="Montserrat" w:eastAsia="Montserrat" w:hAnsi="Montserrat" w:cs="Montserrat"/>
          <w:sz w:val="18"/>
          <w:szCs w:val="18"/>
        </w:rPr>
        <w:t xml:space="preserve"> </w:t>
      </w:r>
      <w:r w:rsidRPr="00295491">
        <w:rPr>
          <w:rFonts w:ascii="Montserrat" w:eastAsia="Montserrat" w:hAnsi="Montserrat" w:cs="Montserrat"/>
          <w:sz w:val="18"/>
          <w:szCs w:val="18"/>
        </w:rPr>
        <w:t>de los Lineamientos de actuación del Comité de Transparencia.</w:t>
      </w:r>
    </w:p>
    <w:p w14:paraId="3A6C144E" w14:textId="77777777" w:rsidR="002A345A" w:rsidRPr="00295491" w:rsidRDefault="002A345A">
      <w:pPr>
        <w:ind w:right="7"/>
        <w:jc w:val="both"/>
        <w:rPr>
          <w:rFonts w:ascii="Montserrat" w:eastAsia="Montserrat" w:hAnsi="Montserrat" w:cs="Montserrat"/>
          <w:sz w:val="18"/>
          <w:szCs w:val="18"/>
        </w:rPr>
      </w:pPr>
    </w:p>
    <w:p w14:paraId="5F53B705" w14:textId="77777777" w:rsidR="002A345A" w:rsidRPr="00295491" w:rsidRDefault="00AB5C27">
      <w:pPr>
        <w:ind w:left="2160" w:firstLine="720"/>
        <w:jc w:val="both"/>
        <w:rPr>
          <w:rFonts w:ascii="Montserrat" w:eastAsia="Montserrat" w:hAnsi="Montserrat" w:cs="Montserrat"/>
          <w:b/>
          <w:sz w:val="18"/>
          <w:szCs w:val="18"/>
        </w:rPr>
      </w:pPr>
      <w:r w:rsidRPr="00295491">
        <w:rPr>
          <w:rFonts w:ascii="Montserrat" w:eastAsia="Montserrat" w:hAnsi="Montserrat" w:cs="Montserrat"/>
          <w:b/>
          <w:sz w:val="18"/>
          <w:szCs w:val="18"/>
        </w:rPr>
        <w:t>PRIMER PUNTO DEL ORDEN DEL DÍA</w:t>
      </w:r>
    </w:p>
    <w:p w14:paraId="29A12DFC" w14:textId="77777777" w:rsidR="002A345A" w:rsidRPr="00295491" w:rsidRDefault="002A345A">
      <w:pPr>
        <w:ind w:left="2160" w:firstLine="720"/>
        <w:jc w:val="both"/>
        <w:rPr>
          <w:rFonts w:ascii="Montserrat" w:eastAsia="Montserrat" w:hAnsi="Montserrat" w:cs="Montserrat"/>
          <w:b/>
          <w:sz w:val="18"/>
          <w:szCs w:val="18"/>
        </w:rPr>
      </w:pPr>
    </w:p>
    <w:p w14:paraId="276DD6FE" w14:textId="77777777" w:rsidR="002A345A" w:rsidRPr="00295491" w:rsidRDefault="00AB5C27">
      <w:pPr>
        <w:jc w:val="both"/>
        <w:rPr>
          <w:rFonts w:ascii="Montserrat" w:eastAsia="Montserrat" w:hAnsi="Montserrat" w:cs="Montserrat"/>
          <w:sz w:val="18"/>
          <w:szCs w:val="18"/>
        </w:rPr>
      </w:pPr>
      <w:r w:rsidRPr="00295491">
        <w:rPr>
          <w:rFonts w:ascii="Montserrat" w:eastAsia="Montserrat" w:hAnsi="Montserrat" w:cs="Montserrat"/>
          <w:sz w:val="18"/>
          <w:szCs w:val="18"/>
        </w:rPr>
        <w:t>En desahogo del primer punto del orden del día, el Secretario Técnico del Comité de Transparencia dio lectura al mismo, siendo aprobado por unanimidad:</w:t>
      </w:r>
    </w:p>
    <w:p w14:paraId="3BDD9BD3" w14:textId="77777777" w:rsidR="002A345A" w:rsidRPr="00295491" w:rsidRDefault="002A345A">
      <w:pPr>
        <w:jc w:val="both"/>
        <w:rPr>
          <w:rFonts w:ascii="Montserrat" w:eastAsia="Montserrat" w:hAnsi="Montserrat" w:cs="Montserrat"/>
          <w:sz w:val="18"/>
          <w:szCs w:val="18"/>
        </w:rPr>
      </w:pPr>
    </w:p>
    <w:p w14:paraId="3FAFC76B" w14:textId="77777777" w:rsidR="002A345A" w:rsidRPr="00295491" w:rsidRDefault="00AB5C27">
      <w:pPr>
        <w:ind w:left="720"/>
        <w:jc w:val="both"/>
        <w:rPr>
          <w:rFonts w:ascii="Montserrat" w:eastAsia="Montserrat" w:hAnsi="Montserrat" w:cs="Montserrat"/>
          <w:sz w:val="18"/>
          <w:szCs w:val="18"/>
        </w:rPr>
      </w:pPr>
      <w:r w:rsidRPr="00295491">
        <w:rPr>
          <w:rFonts w:ascii="Montserrat" w:eastAsia="Montserrat" w:hAnsi="Montserrat" w:cs="Montserrat"/>
          <w:b/>
          <w:sz w:val="18"/>
          <w:szCs w:val="18"/>
        </w:rPr>
        <w:t xml:space="preserve">I. Lectura y, en su caso, aprobación del orden del día </w:t>
      </w:r>
    </w:p>
    <w:p w14:paraId="55821E93" w14:textId="77777777" w:rsidR="002A345A" w:rsidRPr="00295491" w:rsidRDefault="002A345A">
      <w:pPr>
        <w:ind w:left="792"/>
        <w:jc w:val="both"/>
        <w:rPr>
          <w:rFonts w:ascii="Montserrat" w:eastAsia="Montserrat" w:hAnsi="Montserrat" w:cs="Montserrat"/>
          <w:b/>
          <w:sz w:val="18"/>
          <w:szCs w:val="18"/>
        </w:rPr>
      </w:pPr>
    </w:p>
    <w:p w14:paraId="7BDBCAE9" w14:textId="77777777" w:rsidR="002A345A" w:rsidRPr="00295491" w:rsidRDefault="00AB5C27">
      <w:pPr>
        <w:ind w:left="720"/>
        <w:jc w:val="both"/>
        <w:rPr>
          <w:rFonts w:ascii="Montserrat" w:eastAsia="Montserrat" w:hAnsi="Montserrat" w:cs="Montserrat"/>
          <w:b/>
          <w:sz w:val="18"/>
          <w:szCs w:val="18"/>
        </w:rPr>
      </w:pPr>
      <w:r w:rsidRPr="00295491">
        <w:rPr>
          <w:rFonts w:ascii="Montserrat" w:eastAsia="Montserrat" w:hAnsi="Montserrat" w:cs="Montserrat"/>
          <w:b/>
          <w:sz w:val="18"/>
          <w:szCs w:val="18"/>
        </w:rPr>
        <w:t>II. Análisis de las solicitudes de acceso a la información</w:t>
      </w:r>
    </w:p>
    <w:p w14:paraId="3A0440DC" w14:textId="77777777" w:rsidR="002A345A" w:rsidRPr="00295491" w:rsidRDefault="002A345A">
      <w:pPr>
        <w:ind w:left="792"/>
        <w:jc w:val="both"/>
        <w:rPr>
          <w:rFonts w:ascii="Montserrat" w:eastAsia="Montserrat" w:hAnsi="Montserrat" w:cs="Montserrat"/>
          <w:b/>
          <w:sz w:val="18"/>
          <w:szCs w:val="18"/>
        </w:rPr>
      </w:pPr>
    </w:p>
    <w:p w14:paraId="50390745" w14:textId="77777777" w:rsidR="002A345A" w:rsidRPr="00295491" w:rsidRDefault="00AB5C27">
      <w:pPr>
        <w:ind w:left="720"/>
        <w:jc w:val="both"/>
        <w:rPr>
          <w:rFonts w:ascii="Montserrat" w:eastAsia="Montserrat" w:hAnsi="Montserrat" w:cs="Montserrat"/>
          <w:sz w:val="18"/>
          <w:szCs w:val="18"/>
        </w:rPr>
      </w:pPr>
      <w:r w:rsidRPr="00295491">
        <w:rPr>
          <w:rFonts w:ascii="Montserrat" w:eastAsia="Montserrat" w:hAnsi="Montserrat" w:cs="Montserrat"/>
          <w:b/>
          <w:sz w:val="18"/>
          <w:szCs w:val="18"/>
        </w:rPr>
        <w:t xml:space="preserve">A. Respuestas a solicitudes de acceso a la información en las que se analizará la clasificación de reserva </w:t>
      </w:r>
    </w:p>
    <w:p w14:paraId="41981A6F" w14:textId="16199142" w:rsidR="00DA3BE1" w:rsidRPr="00295491" w:rsidRDefault="00DA3BE1" w:rsidP="00494986">
      <w:pPr>
        <w:widowControl w:val="0"/>
        <w:jc w:val="both"/>
        <w:rPr>
          <w:rFonts w:ascii="Montserrat" w:eastAsia="Montserrat" w:hAnsi="Montserrat" w:cs="Montserrat"/>
          <w:sz w:val="18"/>
          <w:szCs w:val="18"/>
        </w:rPr>
      </w:pPr>
    </w:p>
    <w:p w14:paraId="726369F2" w14:textId="3260DC43" w:rsidR="00AB27F7" w:rsidRPr="00295491" w:rsidRDefault="00AB27F7">
      <w:pPr>
        <w:widowControl w:val="0"/>
        <w:numPr>
          <w:ilvl w:val="0"/>
          <w:numId w:val="2"/>
        </w:numPr>
        <w:jc w:val="both"/>
        <w:rPr>
          <w:rFonts w:ascii="Montserrat" w:eastAsia="Montserrat" w:hAnsi="Montserrat" w:cs="Montserrat"/>
          <w:sz w:val="18"/>
          <w:szCs w:val="18"/>
        </w:rPr>
      </w:pPr>
      <w:r w:rsidRPr="00295491">
        <w:rPr>
          <w:rFonts w:ascii="Montserrat" w:eastAsia="Montserrat" w:hAnsi="Montserrat" w:cs="Montserrat"/>
          <w:sz w:val="18"/>
          <w:szCs w:val="18"/>
        </w:rPr>
        <w:t>Folio 330026523002177</w:t>
      </w:r>
    </w:p>
    <w:p w14:paraId="48EEB43B" w14:textId="0D92D4DB" w:rsidR="00BB1208" w:rsidRPr="00295491" w:rsidRDefault="00BB1208" w:rsidP="00BB1208">
      <w:pPr>
        <w:widowControl w:val="0"/>
        <w:numPr>
          <w:ilvl w:val="0"/>
          <w:numId w:val="2"/>
        </w:numPr>
        <w:jc w:val="both"/>
        <w:rPr>
          <w:rFonts w:ascii="Montserrat" w:eastAsia="Montserrat" w:hAnsi="Montserrat" w:cs="Montserrat"/>
          <w:sz w:val="18"/>
          <w:szCs w:val="18"/>
        </w:rPr>
      </w:pPr>
      <w:r w:rsidRPr="00295491">
        <w:rPr>
          <w:rFonts w:ascii="Montserrat" w:eastAsia="Montserrat" w:hAnsi="Montserrat" w:cs="Montserrat"/>
          <w:sz w:val="18"/>
          <w:szCs w:val="18"/>
        </w:rPr>
        <w:t>Folio 330026523004117</w:t>
      </w:r>
    </w:p>
    <w:p w14:paraId="33F04E58" w14:textId="0B98723E" w:rsidR="005F140F" w:rsidRPr="00295491" w:rsidRDefault="005F140F">
      <w:pPr>
        <w:widowControl w:val="0"/>
        <w:numPr>
          <w:ilvl w:val="0"/>
          <w:numId w:val="2"/>
        </w:numPr>
        <w:jc w:val="both"/>
        <w:rPr>
          <w:rFonts w:ascii="Montserrat" w:eastAsia="Montserrat" w:hAnsi="Montserrat" w:cs="Montserrat"/>
          <w:sz w:val="18"/>
          <w:szCs w:val="18"/>
        </w:rPr>
      </w:pPr>
      <w:r w:rsidRPr="00295491">
        <w:rPr>
          <w:rFonts w:ascii="Montserrat" w:eastAsia="Montserrat" w:hAnsi="Montserrat" w:cs="Montserrat"/>
          <w:sz w:val="18"/>
          <w:szCs w:val="18"/>
        </w:rPr>
        <w:t>Folio 330026523004</w:t>
      </w:r>
      <w:r w:rsidR="00DC0759" w:rsidRPr="00295491">
        <w:rPr>
          <w:rFonts w:ascii="Montserrat" w:eastAsia="Montserrat" w:hAnsi="Montserrat" w:cs="Montserrat"/>
          <w:sz w:val="18"/>
          <w:szCs w:val="18"/>
        </w:rPr>
        <w:t>182</w:t>
      </w:r>
    </w:p>
    <w:p w14:paraId="3EDEF570" w14:textId="20FF5193" w:rsidR="00A843F1" w:rsidRPr="00295491" w:rsidRDefault="00A843F1">
      <w:pPr>
        <w:ind w:left="720"/>
        <w:jc w:val="both"/>
        <w:rPr>
          <w:rFonts w:ascii="Montserrat" w:eastAsia="Montserrat" w:hAnsi="Montserrat" w:cs="Montserrat"/>
          <w:b/>
          <w:sz w:val="18"/>
          <w:szCs w:val="18"/>
        </w:rPr>
      </w:pPr>
    </w:p>
    <w:p w14:paraId="7DE94984" w14:textId="0B7047D8" w:rsidR="005665AC" w:rsidRPr="00295491" w:rsidRDefault="005665AC">
      <w:pPr>
        <w:ind w:left="720"/>
        <w:jc w:val="both"/>
        <w:rPr>
          <w:rFonts w:ascii="Montserrat" w:eastAsia="Montserrat" w:hAnsi="Montserrat" w:cs="Montserrat"/>
          <w:b/>
          <w:sz w:val="18"/>
          <w:szCs w:val="18"/>
        </w:rPr>
      </w:pPr>
    </w:p>
    <w:p w14:paraId="6D80E46F" w14:textId="23A93D5D" w:rsidR="005665AC" w:rsidRPr="00295491" w:rsidRDefault="005665AC">
      <w:pPr>
        <w:ind w:left="720"/>
        <w:jc w:val="both"/>
        <w:rPr>
          <w:rFonts w:ascii="Montserrat" w:eastAsia="Montserrat" w:hAnsi="Montserrat" w:cs="Montserrat"/>
          <w:b/>
          <w:sz w:val="18"/>
          <w:szCs w:val="18"/>
        </w:rPr>
      </w:pPr>
    </w:p>
    <w:p w14:paraId="094DA810" w14:textId="77777777" w:rsidR="002A345A" w:rsidRPr="00295491" w:rsidRDefault="00AB5C27">
      <w:pPr>
        <w:ind w:left="720"/>
        <w:jc w:val="both"/>
        <w:rPr>
          <w:rFonts w:ascii="Montserrat" w:eastAsia="Montserrat" w:hAnsi="Montserrat" w:cs="Montserrat"/>
          <w:sz w:val="18"/>
          <w:szCs w:val="18"/>
        </w:rPr>
      </w:pPr>
      <w:r w:rsidRPr="00295491">
        <w:rPr>
          <w:rFonts w:ascii="Montserrat" w:eastAsia="Montserrat" w:hAnsi="Montserrat" w:cs="Montserrat"/>
          <w:b/>
          <w:sz w:val="18"/>
          <w:szCs w:val="18"/>
        </w:rPr>
        <w:lastRenderedPageBreak/>
        <w:t xml:space="preserve">B. Respuestas a solicitudes de acceso a la información en las que se analizará la clasificación de confidencialidad </w:t>
      </w:r>
    </w:p>
    <w:p w14:paraId="2795CDB4" w14:textId="76DBEBCD" w:rsidR="002A345A" w:rsidRPr="00295491" w:rsidRDefault="002A345A" w:rsidP="00963DFF">
      <w:pPr>
        <w:widowControl w:val="0"/>
        <w:jc w:val="both"/>
        <w:rPr>
          <w:rFonts w:ascii="Montserrat" w:eastAsia="Montserrat" w:hAnsi="Montserrat" w:cs="Montserrat"/>
          <w:sz w:val="18"/>
          <w:szCs w:val="18"/>
        </w:rPr>
      </w:pPr>
    </w:p>
    <w:p w14:paraId="658E1B2B" w14:textId="628A6A8A" w:rsidR="00FB0A21" w:rsidRPr="00295491" w:rsidRDefault="00FB0A21">
      <w:pPr>
        <w:widowControl w:val="0"/>
        <w:numPr>
          <w:ilvl w:val="0"/>
          <w:numId w:val="4"/>
        </w:numPr>
        <w:jc w:val="both"/>
        <w:rPr>
          <w:rFonts w:ascii="Montserrat" w:eastAsia="Montserrat" w:hAnsi="Montserrat" w:cs="Montserrat"/>
          <w:sz w:val="18"/>
          <w:szCs w:val="18"/>
        </w:rPr>
      </w:pPr>
      <w:r w:rsidRPr="00295491">
        <w:rPr>
          <w:rFonts w:ascii="Montserrat" w:eastAsia="Montserrat" w:hAnsi="Montserrat" w:cs="Montserrat"/>
          <w:sz w:val="18"/>
          <w:szCs w:val="18"/>
        </w:rPr>
        <w:t>Folio 330026523004121</w:t>
      </w:r>
    </w:p>
    <w:p w14:paraId="3BEB338D" w14:textId="0805E77B" w:rsidR="00257BDC" w:rsidRPr="00295491" w:rsidRDefault="00257BDC">
      <w:pPr>
        <w:widowControl w:val="0"/>
        <w:numPr>
          <w:ilvl w:val="0"/>
          <w:numId w:val="4"/>
        </w:numPr>
        <w:jc w:val="both"/>
        <w:rPr>
          <w:rFonts w:ascii="Montserrat" w:eastAsia="Montserrat" w:hAnsi="Montserrat" w:cs="Montserrat"/>
          <w:sz w:val="18"/>
          <w:szCs w:val="18"/>
        </w:rPr>
      </w:pPr>
      <w:r w:rsidRPr="00295491">
        <w:rPr>
          <w:rFonts w:ascii="Montserrat" w:eastAsia="Montserrat" w:hAnsi="Montserrat" w:cs="Montserrat"/>
          <w:sz w:val="18"/>
          <w:szCs w:val="18"/>
        </w:rPr>
        <w:t>Folio 330026523004129</w:t>
      </w:r>
    </w:p>
    <w:p w14:paraId="390142DE" w14:textId="34EB24B0" w:rsidR="007754CD" w:rsidRPr="00295491" w:rsidRDefault="007754CD">
      <w:pPr>
        <w:widowControl w:val="0"/>
        <w:numPr>
          <w:ilvl w:val="0"/>
          <w:numId w:val="4"/>
        </w:numPr>
        <w:jc w:val="both"/>
        <w:rPr>
          <w:rFonts w:ascii="Montserrat" w:eastAsia="Montserrat" w:hAnsi="Montserrat" w:cs="Montserrat"/>
          <w:sz w:val="18"/>
          <w:szCs w:val="18"/>
        </w:rPr>
      </w:pPr>
      <w:r w:rsidRPr="00295491">
        <w:rPr>
          <w:rFonts w:ascii="Montserrat" w:eastAsia="Montserrat" w:hAnsi="Montserrat" w:cs="Montserrat"/>
          <w:sz w:val="18"/>
          <w:szCs w:val="18"/>
        </w:rPr>
        <w:t>Folio 33002652300</w:t>
      </w:r>
      <w:r w:rsidR="00227F84" w:rsidRPr="00295491">
        <w:rPr>
          <w:rFonts w:ascii="Montserrat" w:eastAsia="Montserrat" w:hAnsi="Montserrat" w:cs="Montserrat"/>
          <w:sz w:val="18"/>
          <w:szCs w:val="18"/>
        </w:rPr>
        <w:t>4</w:t>
      </w:r>
      <w:r w:rsidR="001E0FD6" w:rsidRPr="00295491">
        <w:rPr>
          <w:rFonts w:ascii="Montserrat" w:eastAsia="Montserrat" w:hAnsi="Montserrat" w:cs="Montserrat"/>
          <w:sz w:val="18"/>
          <w:szCs w:val="18"/>
        </w:rPr>
        <w:t>144</w:t>
      </w:r>
    </w:p>
    <w:p w14:paraId="006F0C47" w14:textId="6FED19A3" w:rsidR="002A345A" w:rsidRPr="00295491" w:rsidRDefault="00AB5C27">
      <w:pPr>
        <w:widowControl w:val="0"/>
        <w:numPr>
          <w:ilvl w:val="0"/>
          <w:numId w:val="4"/>
        </w:numPr>
        <w:jc w:val="both"/>
        <w:rPr>
          <w:rFonts w:ascii="Montserrat" w:eastAsia="Montserrat" w:hAnsi="Montserrat" w:cs="Montserrat"/>
          <w:sz w:val="18"/>
          <w:szCs w:val="18"/>
        </w:rPr>
      </w:pPr>
      <w:r w:rsidRPr="00295491">
        <w:rPr>
          <w:rFonts w:ascii="Montserrat" w:eastAsia="Montserrat" w:hAnsi="Montserrat" w:cs="Montserrat"/>
          <w:sz w:val="18"/>
          <w:szCs w:val="18"/>
        </w:rPr>
        <w:t>Folio 33002652300</w:t>
      </w:r>
      <w:r w:rsidR="00227F84" w:rsidRPr="00295491">
        <w:rPr>
          <w:rFonts w:ascii="Montserrat" w:eastAsia="Montserrat" w:hAnsi="Montserrat" w:cs="Montserrat"/>
          <w:sz w:val="18"/>
          <w:szCs w:val="18"/>
        </w:rPr>
        <w:t>4</w:t>
      </w:r>
      <w:r w:rsidR="00257BDC" w:rsidRPr="00295491">
        <w:rPr>
          <w:rFonts w:ascii="Montserrat" w:eastAsia="Montserrat" w:hAnsi="Montserrat" w:cs="Montserrat"/>
          <w:sz w:val="18"/>
          <w:szCs w:val="18"/>
        </w:rPr>
        <w:t>145</w:t>
      </w:r>
    </w:p>
    <w:p w14:paraId="3190A3D8" w14:textId="3C882B33" w:rsidR="002A345A" w:rsidRPr="00295491" w:rsidRDefault="00AB5C27" w:rsidP="0098144E">
      <w:pPr>
        <w:widowControl w:val="0"/>
        <w:numPr>
          <w:ilvl w:val="0"/>
          <w:numId w:val="4"/>
        </w:numPr>
        <w:jc w:val="both"/>
        <w:rPr>
          <w:rFonts w:ascii="Montserrat" w:eastAsia="Montserrat" w:hAnsi="Montserrat" w:cs="Montserrat"/>
          <w:sz w:val="18"/>
          <w:szCs w:val="18"/>
        </w:rPr>
      </w:pPr>
      <w:r w:rsidRPr="00295491">
        <w:rPr>
          <w:rFonts w:ascii="Montserrat" w:eastAsia="Montserrat" w:hAnsi="Montserrat" w:cs="Montserrat"/>
          <w:sz w:val="18"/>
          <w:szCs w:val="18"/>
        </w:rPr>
        <w:t>Folio 33002652300</w:t>
      </w:r>
      <w:r w:rsidR="00227F84" w:rsidRPr="00295491">
        <w:rPr>
          <w:rFonts w:ascii="Montserrat" w:eastAsia="Montserrat" w:hAnsi="Montserrat" w:cs="Montserrat"/>
          <w:sz w:val="18"/>
          <w:szCs w:val="18"/>
        </w:rPr>
        <w:t>4</w:t>
      </w:r>
      <w:r w:rsidR="00257BDC" w:rsidRPr="00295491">
        <w:rPr>
          <w:rFonts w:ascii="Montserrat" w:eastAsia="Montserrat" w:hAnsi="Montserrat" w:cs="Montserrat"/>
          <w:sz w:val="18"/>
          <w:szCs w:val="18"/>
        </w:rPr>
        <w:t>156</w:t>
      </w:r>
    </w:p>
    <w:p w14:paraId="382C2742" w14:textId="5C130CE7" w:rsidR="00B4010D" w:rsidRPr="00295491" w:rsidRDefault="00B4010D" w:rsidP="0098144E">
      <w:pPr>
        <w:widowControl w:val="0"/>
        <w:numPr>
          <w:ilvl w:val="0"/>
          <w:numId w:val="4"/>
        </w:numPr>
        <w:jc w:val="both"/>
        <w:rPr>
          <w:rFonts w:ascii="Montserrat" w:eastAsia="Montserrat" w:hAnsi="Montserrat" w:cs="Montserrat"/>
          <w:sz w:val="18"/>
          <w:szCs w:val="18"/>
        </w:rPr>
      </w:pPr>
      <w:r w:rsidRPr="00295491">
        <w:rPr>
          <w:rFonts w:ascii="Montserrat" w:eastAsia="Montserrat" w:hAnsi="Montserrat" w:cs="Montserrat"/>
          <w:sz w:val="18"/>
          <w:szCs w:val="18"/>
        </w:rPr>
        <w:t>Folio 330026523004</w:t>
      </w:r>
      <w:r w:rsidR="00257BDC" w:rsidRPr="00295491">
        <w:rPr>
          <w:rFonts w:ascii="Montserrat" w:eastAsia="Montserrat" w:hAnsi="Montserrat" w:cs="Montserrat"/>
          <w:sz w:val="18"/>
          <w:szCs w:val="18"/>
        </w:rPr>
        <w:t>201</w:t>
      </w:r>
    </w:p>
    <w:p w14:paraId="2337259E" w14:textId="016AA8AE" w:rsidR="005F140F" w:rsidRPr="00295491" w:rsidRDefault="00AB5C27" w:rsidP="00257BDC">
      <w:pPr>
        <w:widowControl w:val="0"/>
        <w:numPr>
          <w:ilvl w:val="0"/>
          <w:numId w:val="4"/>
        </w:numPr>
        <w:jc w:val="both"/>
        <w:rPr>
          <w:rFonts w:ascii="Montserrat" w:eastAsia="Montserrat" w:hAnsi="Montserrat" w:cs="Montserrat"/>
          <w:sz w:val="18"/>
          <w:szCs w:val="18"/>
        </w:rPr>
      </w:pPr>
      <w:r w:rsidRPr="00295491">
        <w:rPr>
          <w:rFonts w:ascii="Montserrat" w:eastAsia="Montserrat" w:hAnsi="Montserrat" w:cs="Montserrat"/>
          <w:sz w:val="18"/>
          <w:szCs w:val="18"/>
        </w:rPr>
        <w:t>Folio 33002652300</w:t>
      </w:r>
      <w:r w:rsidR="00227F84" w:rsidRPr="00295491">
        <w:rPr>
          <w:rFonts w:ascii="Montserrat" w:eastAsia="Montserrat" w:hAnsi="Montserrat" w:cs="Montserrat"/>
          <w:sz w:val="18"/>
          <w:szCs w:val="18"/>
        </w:rPr>
        <w:t>4</w:t>
      </w:r>
      <w:r w:rsidR="00257BDC" w:rsidRPr="00295491">
        <w:rPr>
          <w:rFonts w:ascii="Montserrat" w:eastAsia="Montserrat" w:hAnsi="Montserrat" w:cs="Montserrat"/>
          <w:sz w:val="18"/>
          <w:szCs w:val="18"/>
        </w:rPr>
        <w:t>265</w:t>
      </w:r>
    </w:p>
    <w:p w14:paraId="7D5042D0" w14:textId="77777777" w:rsidR="002A345A" w:rsidRPr="00295491" w:rsidRDefault="002A345A">
      <w:pPr>
        <w:ind w:left="720"/>
        <w:jc w:val="both"/>
        <w:rPr>
          <w:rFonts w:ascii="Montserrat" w:eastAsia="Montserrat" w:hAnsi="Montserrat" w:cs="Montserrat"/>
          <w:sz w:val="18"/>
          <w:szCs w:val="18"/>
        </w:rPr>
      </w:pPr>
    </w:p>
    <w:p w14:paraId="0B201C41" w14:textId="24ED0BDD" w:rsidR="002A345A" w:rsidRPr="00295491" w:rsidRDefault="00AB5C27" w:rsidP="001F7300">
      <w:pPr>
        <w:ind w:left="720"/>
        <w:jc w:val="both"/>
        <w:rPr>
          <w:rFonts w:ascii="Montserrat" w:eastAsia="Montserrat" w:hAnsi="Montserrat" w:cs="Montserrat"/>
          <w:b/>
          <w:sz w:val="18"/>
          <w:szCs w:val="18"/>
        </w:rPr>
      </w:pPr>
      <w:r w:rsidRPr="00295491">
        <w:rPr>
          <w:rFonts w:ascii="Montserrat" w:eastAsia="Montserrat" w:hAnsi="Montserrat" w:cs="Montserrat"/>
          <w:b/>
          <w:sz w:val="18"/>
          <w:szCs w:val="18"/>
        </w:rPr>
        <w:t>C. Respuestas a solicitudes de acceso a la información en las que se analizará</w:t>
      </w:r>
      <w:r w:rsidR="001F7300">
        <w:rPr>
          <w:rFonts w:ascii="Montserrat" w:eastAsia="Montserrat" w:hAnsi="Montserrat" w:cs="Montserrat"/>
          <w:b/>
          <w:sz w:val="18"/>
          <w:szCs w:val="18"/>
        </w:rPr>
        <w:t>n</w:t>
      </w:r>
      <w:r w:rsidRPr="00295491">
        <w:rPr>
          <w:rFonts w:ascii="Montserrat" w:eastAsia="Montserrat" w:hAnsi="Montserrat" w:cs="Montserrat"/>
          <w:b/>
          <w:sz w:val="18"/>
          <w:szCs w:val="18"/>
        </w:rPr>
        <w:t xml:space="preserve"> </w:t>
      </w:r>
      <w:r w:rsidR="00864265" w:rsidRPr="00295491">
        <w:rPr>
          <w:rFonts w:ascii="Montserrat" w:eastAsia="Montserrat" w:hAnsi="Montserrat" w:cs="Montserrat"/>
          <w:b/>
          <w:sz w:val="18"/>
          <w:szCs w:val="18"/>
        </w:rPr>
        <w:t>las versiones públicas</w:t>
      </w:r>
    </w:p>
    <w:p w14:paraId="69E8924C" w14:textId="77777777" w:rsidR="002A345A" w:rsidRPr="00295491" w:rsidRDefault="002A345A">
      <w:pPr>
        <w:widowControl w:val="0"/>
        <w:jc w:val="both"/>
        <w:rPr>
          <w:rFonts w:ascii="Montserrat" w:eastAsia="Montserrat" w:hAnsi="Montserrat" w:cs="Montserrat"/>
          <w:sz w:val="18"/>
          <w:szCs w:val="18"/>
        </w:rPr>
      </w:pPr>
    </w:p>
    <w:p w14:paraId="6253854B" w14:textId="083C8228" w:rsidR="00257BDC" w:rsidRPr="00295491" w:rsidRDefault="00257BDC" w:rsidP="007D6ACE">
      <w:pPr>
        <w:widowControl w:val="0"/>
        <w:numPr>
          <w:ilvl w:val="0"/>
          <w:numId w:val="5"/>
        </w:numPr>
        <w:ind w:left="2835" w:hanging="285"/>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330026523004079</w:t>
      </w:r>
      <w:r w:rsidR="00AB5C27" w:rsidRPr="00295491">
        <w:rPr>
          <w:rFonts w:ascii="Montserrat" w:eastAsia="Montserrat" w:hAnsi="Montserrat" w:cs="Montserrat"/>
          <w:sz w:val="18"/>
          <w:szCs w:val="18"/>
        </w:rPr>
        <w:t xml:space="preserve"> </w:t>
      </w:r>
    </w:p>
    <w:p w14:paraId="1A415FA7" w14:textId="30118AA7" w:rsidR="002A345A" w:rsidRPr="00295491" w:rsidRDefault="00257BDC">
      <w:pPr>
        <w:widowControl w:val="0"/>
        <w:numPr>
          <w:ilvl w:val="0"/>
          <w:numId w:val="5"/>
        </w:numPr>
        <w:ind w:left="2835" w:hanging="285"/>
        <w:jc w:val="both"/>
        <w:rPr>
          <w:rFonts w:ascii="Montserrat" w:eastAsia="Montserrat" w:hAnsi="Montserrat" w:cs="Montserrat"/>
          <w:sz w:val="18"/>
          <w:szCs w:val="18"/>
        </w:rPr>
      </w:pPr>
      <w:r w:rsidRPr="00295491">
        <w:rPr>
          <w:rFonts w:ascii="Montserrat" w:eastAsia="Montserrat" w:hAnsi="Montserrat" w:cs="Montserrat"/>
          <w:sz w:val="18"/>
          <w:szCs w:val="18"/>
        </w:rPr>
        <w:t xml:space="preserve"> </w:t>
      </w:r>
      <w:r w:rsidR="00AB5C27" w:rsidRPr="00295491">
        <w:rPr>
          <w:rFonts w:ascii="Montserrat" w:eastAsia="Montserrat" w:hAnsi="Montserrat" w:cs="Montserrat"/>
          <w:sz w:val="18"/>
          <w:szCs w:val="18"/>
        </w:rPr>
        <w:t>Folio 33002652300</w:t>
      </w:r>
      <w:r w:rsidR="00D72694" w:rsidRPr="00295491">
        <w:rPr>
          <w:rFonts w:ascii="Montserrat" w:eastAsia="Montserrat" w:hAnsi="Montserrat" w:cs="Montserrat"/>
          <w:sz w:val="18"/>
          <w:szCs w:val="18"/>
        </w:rPr>
        <w:t>4098</w:t>
      </w:r>
    </w:p>
    <w:p w14:paraId="2C00F279" w14:textId="3253B9E9" w:rsidR="00141A23" w:rsidRPr="00295491" w:rsidRDefault="002101F0">
      <w:pPr>
        <w:widowControl w:val="0"/>
        <w:numPr>
          <w:ilvl w:val="0"/>
          <w:numId w:val="5"/>
        </w:numPr>
        <w:ind w:left="2835" w:hanging="285"/>
        <w:jc w:val="both"/>
        <w:rPr>
          <w:rFonts w:ascii="Montserrat" w:eastAsia="Montserrat" w:hAnsi="Montserrat" w:cs="Montserrat"/>
          <w:sz w:val="18"/>
          <w:szCs w:val="18"/>
        </w:rPr>
      </w:pPr>
      <w:r>
        <w:rPr>
          <w:rFonts w:ascii="Montserrat" w:eastAsia="Montserrat" w:hAnsi="Montserrat" w:cs="Montserrat"/>
          <w:sz w:val="18"/>
          <w:szCs w:val="18"/>
        </w:rPr>
        <w:t xml:space="preserve"> </w:t>
      </w:r>
      <w:r w:rsidR="00141A23" w:rsidRPr="00295491">
        <w:rPr>
          <w:rFonts w:ascii="Montserrat" w:eastAsia="Montserrat" w:hAnsi="Montserrat" w:cs="Montserrat"/>
          <w:sz w:val="18"/>
          <w:szCs w:val="18"/>
        </w:rPr>
        <w:t>Folio 330026523004122</w:t>
      </w:r>
    </w:p>
    <w:p w14:paraId="42F92B9B" w14:textId="2973CCD6" w:rsidR="00257BDC" w:rsidRPr="00295491" w:rsidRDefault="00257BDC">
      <w:pPr>
        <w:widowControl w:val="0"/>
        <w:numPr>
          <w:ilvl w:val="0"/>
          <w:numId w:val="5"/>
        </w:numPr>
        <w:ind w:left="2835" w:hanging="285"/>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330026523004127</w:t>
      </w:r>
    </w:p>
    <w:p w14:paraId="6FB7F1F9" w14:textId="46930148" w:rsidR="00257BDC" w:rsidRPr="00295491" w:rsidRDefault="00257BDC">
      <w:pPr>
        <w:widowControl w:val="0"/>
        <w:numPr>
          <w:ilvl w:val="0"/>
          <w:numId w:val="5"/>
        </w:numPr>
        <w:ind w:left="2835" w:hanging="285"/>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330026523004130</w:t>
      </w:r>
    </w:p>
    <w:p w14:paraId="67634979" w14:textId="441B83BF" w:rsidR="00D72694" w:rsidRPr="00295491" w:rsidRDefault="00D72694">
      <w:pPr>
        <w:widowControl w:val="0"/>
        <w:numPr>
          <w:ilvl w:val="0"/>
          <w:numId w:val="5"/>
        </w:numPr>
        <w:ind w:left="2835" w:hanging="285"/>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330026523004151</w:t>
      </w:r>
    </w:p>
    <w:p w14:paraId="6E9A02E3" w14:textId="76359FE9" w:rsidR="00D72694" w:rsidRPr="00295491" w:rsidRDefault="00D72694">
      <w:pPr>
        <w:widowControl w:val="0"/>
        <w:numPr>
          <w:ilvl w:val="0"/>
          <w:numId w:val="5"/>
        </w:numPr>
        <w:ind w:left="2835" w:hanging="285"/>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330026523004159</w:t>
      </w:r>
    </w:p>
    <w:p w14:paraId="58FF4EAD" w14:textId="60BDCF41" w:rsidR="002A345A" w:rsidRPr="00295491" w:rsidRDefault="00AB5C27">
      <w:pPr>
        <w:widowControl w:val="0"/>
        <w:numPr>
          <w:ilvl w:val="0"/>
          <w:numId w:val="5"/>
        </w:numPr>
        <w:ind w:left="2835" w:hanging="285"/>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w:t>
      </w:r>
      <w:r w:rsidR="005E5E0D" w:rsidRPr="00295491">
        <w:rPr>
          <w:rFonts w:ascii="Montserrat" w:eastAsia="Montserrat" w:hAnsi="Montserrat" w:cs="Montserrat"/>
          <w:sz w:val="18"/>
          <w:szCs w:val="18"/>
        </w:rPr>
        <w:t>4226</w:t>
      </w:r>
    </w:p>
    <w:p w14:paraId="6CC4D7DD" w14:textId="77777777" w:rsidR="00F409A5" w:rsidRPr="00295491" w:rsidRDefault="00F409A5" w:rsidP="00F409A5">
      <w:pPr>
        <w:widowControl w:val="0"/>
        <w:ind w:left="2835"/>
        <w:jc w:val="both"/>
        <w:rPr>
          <w:rFonts w:ascii="Montserrat" w:eastAsia="Montserrat" w:hAnsi="Montserrat" w:cs="Montserrat"/>
          <w:sz w:val="18"/>
          <w:szCs w:val="18"/>
        </w:rPr>
      </w:pPr>
    </w:p>
    <w:p w14:paraId="053BE414" w14:textId="22500430" w:rsidR="00F409A5" w:rsidRPr="00295491" w:rsidRDefault="00F409A5" w:rsidP="00F409A5">
      <w:pPr>
        <w:ind w:left="720"/>
        <w:jc w:val="both"/>
        <w:rPr>
          <w:rFonts w:ascii="Montserrat" w:eastAsia="Montserrat" w:hAnsi="Montserrat" w:cs="Montserrat"/>
          <w:sz w:val="18"/>
          <w:szCs w:val="18"/>
        </w:rPr>
      </w:pPr>
      <w:r w:rsidRPr="00295491">
        <w:rPr>
          <w:rFonts w:ascii="Montserrat" w:eastAsia="Montserrat" w:hAnsi="Montserrat" w:cs="Montserrat"/>
          <w:b/>
          <w:sz w:val="18"/>
          <w:szCs w:val="18"/>
        </w:rPr>
        <w:t>III. Análisis de solicitudes de ejercicio de los derechos de acceso, rectificación, cancelación y oposición (ARCO) de datos personales</w:t>
      </w:r>
    </w:p>
    <w:p w14:paraId="31E56CBE" w14:textId="658754FD" w:rsidR="00F409A5" w:rsidRPr="00295491" w:rsidRDefault="00F409A5" w:rsidP="00B41F2B">
      <w:p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w:t>
      </w:r>
    </w:p>
    <w:p w14:paraId="6C792019" w14:textId="3146CEB0" w:rsidR="007D6ACE" w:rsidRPr="00295491" w:rsidRDefault="00411884" w:rsidP="00B41F2B">
      <w:pPr>
        <w:widowControl w:val="0"/>
        <w:ind w:left="2552"/>
        <w:jc w:val="both"/>
        <w:rPr>
          <w:rFonts w:ascii="Montserrat" w:eastAsia="Montserrat" w:hAnsi="Montserrat" w:cs="Montserrat"/>
          <w:sz w:val="18"/>
          <w:szCs w:val="18"/>
        </w:rPr>
      </w:pPr>
      <w:r w:rsidRPr="00295491">
        <w:rPr>
          <w:rFonts w:ascii="Montserrat" w:eastAsia="Montserrat" w:hAnsi="Montserrat" w:cs="Montserrat"/>
          <w:sz w:val="18"/>
          <w:szCs w:val="18"/>
        </w:rPr>
        <w:t>1</w:t>
      </w:r>
      <w:r w:rsidR="007D6ACE" w:rsidRPr="00295491">
        <w:rPr>
          <w:rFonts w:ascii="Montserrat" w:eastAsia="Montserrat" w:hAnsi="Montserrat" w:cs="Montserrat"/>
          <w:sz w:val="18"/>
          <w:szCs w:val="18"/>
        </w:rPr>
        <w:t xml:space="preserve">.    </w:t>
      </w:r>
      <w:r w:rsidR="007F1175" w:rsidRPr="00295491">
        <w:rPr>
          <w:rFonts w:ascii="Montserrat" w:eastAsia="Montserrat" w:hAnsi="Montserrat" w:cs="Montserrat"/>
          <w:sz w:val="18"/>
          <w:szCs w:val="18"/>
        </w:rPr>
        <w:t>Folio 330026523003975</w:t>
      </w:r>
    </w:p>
    <w:p w14:paraId="31ED789D" w14:textId="2EE17376" w:rsidR="007F1175" w:rsidRPr="00295491" w:rsidRDefault="007F1175" w:rsidP="00B41F2B">
      <w:pPr>
        <w:widowControl w:val="0"/>
        <w:ind w:left="2552"/>
        <w:jc w:val="both"/>
        <w:rPr>
          <w:rFonts w:ascii="Montserrat" w:eastAsia="Montserrat" w:hAnsi="Montserrat" w:cs="Montserrat"/>
          <w:sz w:val="18"/>
          <w:szCs w:val="18"/>
        </w:rPr>
      </w:pPr>
      <w:r w:rsidRPr="00295491">
        <w:rPr>
          <w:rFonts w:ascii="Montserrat" w:eastAsia="Montserrat" w:hAnsi="Montserrat" w:cs="Montserrat"/>
          <w:sz w:val="18"/>
          <w:szCs w:val="18"/>
        </w:rPr>
        <w:t>2.   Folio 330026523003976</w:t>
      </w:r>
    </w:p>
    <w:p w14:paraId="13104D0A" w14:textId="14213E91" w:rsidR="00D55A3B" w:rsidRPr="00295491" w:rsidRDefault="007F1175" w:rsidP="00B41F2B">
      <w:pPr>
        <w:widowControl w:val="0"/>
        <w:ind w:left="2268" w:firstLine="284"/>
        <w:jc w:val="both"/>
        <w:rPr>
          <w:rFonts w:ascii="Montserrat" w:eastAsia="Montserrat" w:hAnsi="Montserrat" w:cs="Montserrat"/>
          <w:sz w:val="18"/>
          <w:szCs w:val="18"/>
        </w:rPr>
      </w:pPr>
      <w:r w:rsidRPr="00295491">
        <w:rPr>
          <w:rFonts w:ascii="Montserrat" w:eastAsia="Montserrat" w:hAnsi="Montserrat" w:cs="Montserrat"/>
          <w:sz w:val="18"/>
          <w:szCs w:val="18"/>
        </w:rPr>
        <w:t>3</w:t>
      </w:r>
      <w:r w:rsidR="002101F0">
        <w:rPr>
          <w:rFonts w:ascii="Montserrat" w:eastAsia="Montserrat" w:hAnsi="Montserrat" w:cs="Montserrat"/>
          <w:sz w:val="18"/>
          <w:szCs w:val="18"/>
        </w:rPr>
        <w:t xml:space="preserve">.   </w:t>
      </w:r>
      <w:r w:rsidR="00D55A3B" w:rsidRPr="00295491">
        <w:rPr>
          <w:rFonts w:ascii="Montserrat" w:eastAsia="Montserrat" w:hAnsi="Montserrat" w:cs="Montserrat"/>
          <w:sz w:val="18"/>
          <w:szCs w:val="18"/>
        </w:rPr>
        <w:t>Folio 330026523004152</w:t>
      </w:r>
    </w:p>
    <w:p w14:paraId="202EA4C6" w14:textId="77777777" w:rsidR="002A345A" w:rsidRPr="00295491" w:rsidRDefault="002A345A">
      <w:pPr>
        <w:widowControl w:val="0"/>
        <w:jc w:val="both"/>
        <w:rPr>
          <w:rFonts w:ascii="Montserrat" w:eastAsia="Montserrat" w:hAnsi="Montserrat" w:cs="Montserrat"/>
          <w:sz w:val="18"/>
          <w:szCs w:val="18"/>
        </w:rPr>
      </w:pPr>
    </w:p>
    <w:p w14:paraId="04CA98C1" w14:textId="3651E760" w:rsidR="00D03AAA" w:rsidRPr="00295491" w:rsidRDefault="00F409A5" w:rsidP="00DE78E8">
      <w:pPr>
        <w:ind w:left="720"/>
        <w:jc w:val="both"/>
        <w:rPr>
          <w:rFonts w:ascii="Montserrat" w:eastAsia="Montserrat" w:hAnsi="Montserrat" w:cs="Montserrat"/>
          <w:b/>
          <w:sz w:val="18"/>
          <w:szCs w:val="18"/>
        </w:rPr>
      </w:pPr>
      <w:r w:rsidRPr="00295491">
        <w:rPr>
          <w:rFonts w:ascii="Montserrat" w:eastAsia="Montserrat" w:hAnsi="Montserrat" w:cs="Montserrat"/>
          <w:b/>
          <w:sz w:val="18"/>
          <w:szCs w:val="18"/>
        </w:rPr>
        <w:t>IV</w:t>
      </w:r>
      <w:r w:rsidR="00C13950" w:rsidRPr="00295491">
        <w:rPr>
          <w:rFonts w:ascii="Montserrat" w:eastAsia="Montserrat" w:hAnsi="Montserrat" w:cs="Montserrat"/>
          <w:b/>
          <w:sz w:val="18"/>
          <w:szCs w:val="18"/>
        </w:rPr>
        <w:t>.</w:t>
      </w:r>
      <w:r w:rsidR="00AB5C27" w:rsidRPr="00295491">
        <w:rPr>
          <w:rFonts w:ascii="Montserrat" w:eastAsia="Montserrat" w:hAnsi="Montserrat" w:cs="Montserrat"/>
          <w:b/>
          <w:sz w:val="18"/>
          <w:szCs w:val="18"/>
        </w:rPr>
        <w:t xml:space="preserve"> </w:t>
      </w:r>
      <w:r w:rsidR="00D03AAA" w:rsidRPr="00295491">
        <w:rPr>
          <w:rFonts w:ascii="Montserrat" w:eastAsia="Montserrat" w:hAnsi="Montserrat" w:cs="Montserrat"/>
          <w:b/>
          <w:sz w:val="18"/>
          <w:szCs w:val="18"/>
        </w:rPr>
        <w:t>Alcance a respuesta inicial derivado de un recurso de revisión INAI</w:t>
      </w:r>
    </w:p>
    <w:p w14:paraId="60758815" w14:textId="77777777" w:rsidR="00D03AAA" w:rsidRPr="00295491" w:rsidRDefault="00D03AAA" w:rsidP="00DE78E8">
      <w:pPr>
        <w:ind w:left="720"/>
        <w:jc w:val="both"/>
        <w:rPr>
          <w:rFonts w:ascii="Montserrat" w:eastAsia="Montserrat" w:hAnsi="Montserrat" w:cs="Montserrat"/>
          <w:b/>
          <w:sz w:val="18"/>
          <w:szCs w:val="18"/>
        </w:rPr>
      </w:pPr>
    </w:p>
    <w:p w14:paraId="3265368C" w14:textId="45B032DC" w:rsidR="00D03AAA" w:rsidRPr="00295491" w:rsidRDefault="00D03AAA" w:rsidP="00D03AAA">
      <w:pPr>
        <w:numPr>
          <w:ilvl w:val="3"/>
          <w:numId w:val="54"/>
        </w:num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Folio 330026523003673  </w:t>
      </w:r>
      <w:r w:rsidR="00766CDF" w:rsidRPr="00295491">
        <w:rPr>
          <w:rFonts w:ascii="Montserrat" w:eastAsia="Montserrat" w:hAnsi="Montserrat" w:cs="Montserrat"/>
          <w:sz w:val="18"/>
          <w:szCs w:val="18"/>
        </w:rPr>
        <w:t xml:space="preserve"> </w:t>
      </w:r>
      <w:r w:rsidRPr="00295491">
        <w:rPr>
          <w:rFonts w:ascii="Montserrat" w:eastAsia="Montserrat" w:hAnsi="Montserrat" w:cs="Montserrat"/>
          <w:sz w:val="18"/>
          <w:szCs w:val="18"/>
        </w:rPr>
        <w:t>RRA 14644/23</w:t>
      </w:r>
    </w:p>
    <w:p w14:paraId="7EBF5F8F" w14:textId="67372435" w:rsidR="00D03AAA" w:rsidRPr="00295491" w:rsidRDefault="00D03AAA" w:rsidP="00B41F2B">
      <w:pPr>
        <w:ind w:left="1800" w:firstLine="720"/>
        <w:jc w:val="both"/>
        <w:rPr>
          <w:rFonts w:ascii="Montserrat" w:eastAsia="Montserrat" w:hAnsi="Montserrat" w:cs="Montserrat"/>
          <w:b/>
          <w:sz w:val="18"/>
          <w:szCs w:val="18"/>
        </w:rPr>
      </w:pPr>
      <w:r w:rsidRPr="00295491">
        <w:rPr>
          <w:rFonts w:ascii="Montserrat" w:eastAsia="Montserrat" w:hAnsi="Montserrat" w:cs="Montserrat"/>
          <w:sz w:val="18"/>
          <w:szCs w:val="18"/>
        </w:rPr>
        <w:t xml:space="preserve">2.    </w:t>
      </w:r>
      <w:r w:rsidR="00766CDF" w:rsidRPr="00295491">
        <w:rPr>
          <w:rFonts w:ascii="Montserrat" w:eastAsia="Montserrat" w:hAnsi="Montserrat" w:cs="Montserrat"/>
          <w:sz w:val="18"/>
          <w:szCs w:val="18"/>
        </w:rPr>
        <w:t xml:space="preserve"> </w:t>
      </w:r>
      <w:r w:rsidRPr="00295491">
        <w:rPr>
          <w:rFonts w:ascii="Montserrat" w:eastAsia="Montserrat" w:hAnsi="Montserrat" w:cs="Montserrat"/>
          <w:sz w:val="18"/>
          <w:szCs w:val="18"/>
        </w:rPr>
        <w:t>Folio 330026523003910   RRA 14811/23</w:t>
      </w:r>
    </w:p>
    <w:p w14:paraId="79DCF707" w14:textId="77777777" w:rsidR="00D03AAA" w:rsidRPr="00295491" w:rsidRDefault="00D03AAA" w:rsidP="00DE78E8">
      <w:pPr>
        <w:ind w:left="720"/>
        <w:jc w:val="both"/>
        <w:rPr>
          <w:rFonts w:ascii="Montserrat" w:eastAsia="Montserrat" w:hAnsi="Montserrat" w:cs="Montserrat"/>
          <w:b/>
          <w:sz w:val="18"/>
          <w:szCs w:val="18"/>
        </w:rPr>
      </w:pPr>
    </w:p>
    <w:p w14:paraId="6D88A595" w14:textId="21FF5A64" w:rsidR="00257BDC" w:rsidRPr="00295491" w:rsidRDefault="00D03AAA" w:rsidP="00DE78E8">
      <w:pPr>
        <w:ind w:left="720"/>
        <w:jc w:val="both"/>
        <w:rPr>
          <w:rFonts w:ascii="Montserrat" w:eastAsia="Montserrat" w:hAnsi="Montserrat" w:cs="Montserrat"/>
          <w:b/>
          <w:sz w:val="18"/>
          <w:szCs w:val="18"/>
        </w:rPr>
      </w:pPr>
      <w:r w:rsidRPr="00295491">
        <w:rPr>
          <w:rFonts w:ascii="Montserrat" w:eastAsia="Montserrat" w:hAnsi="Montserrat" w:cs="Montserrat"/>
          <w:b/>
          <w:sz w:val="18"/>
          <w:szCs w:val="18"/>
        </w:rPr>
        <w:t xml:space="preserve">V. </w:t>
      </w:r>
      <w:r w:rsidR="00AB5C27" w:rsidRPr="00295491">
        <w:rPr>
          <w:rFonts w:ascii="Montserrat" w:eastAsia="Montserrat" w:hAnsi="Montserrat" w:cs="Montserrat"/>
          <w:b/>
          <w:sz w:val="18"/>
          <w:szCs w:val="18"/>
        </w:rPr>
        <w:t>Solicitudes de acceso a la información en las que se analizará la ampliación de plazo para dar respuesta</w:t>
      </w:r>
    </w:p>
    <w:p w14:paraId="5C3B7103" w14:textId="77777777" w:rsidR="00074991" w:rsidRPr="00295491" w:rsidRDefault="00074991" w:rsidP="00DE78E8">
      <w:pPr>
        <w:ind w:left="720"/>
        <w:jc w:val="both"/>
        <w:rPr>
          <w:rFonts w:ascii="Montserrat" w:eastAsia="Montserrat" w:hAnsi="Montserrat" w:cs="Montserrat"/>
          <w:b/>
          <w:sz w:val="18"/>
          <w:szCs w:val="18"/>
        </w:rPr>
      </w:pPr>
    </w:p>
    <w:p w14:paraId="42FFC117" w14:textId="59E8D70F" w:rsidR="00676134" w:rsidRPr="00295491" w:rsidRDefault="00676134" w:rsidP="00F17D54">
      <w:pPr>
        <w:widowControl w:val="0"/>
        <w:numPr>
          <w:ilvl w:val="0"/>
          <w:numId w:val="3"/>
        </w:num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w:t>
      </w:r>
      <w:r w:rsidR="00DF385D" w:rsidRPr="00295491">
        <w:rPr>
          <w:rFonts w:ascii="Montserrat" w:eastAsia="Montserrat" w:hAnsi="Montserrat" w:cs="Montserrat"/>
          <w:sz w:val="18"/>
          <w:szCs w:val="18"/>
        </w:rPr>
        <w:t>195</w:t>
      </w:r>
    </w:p>
    <w:p w14:paraId="548F4B24" w14:textId="1DBFFA36" w:rsidR="00257BDC" w:rsidRPr="00295491" w:rsidRDefault="00257BDC" w:rsidP="00F17D54">
      <w:pPr>
        <w:widowControl w:val="0"/>
        <w:numPr>
          <w:ilvl w:val="0"/>
          <w:numId w:val="3"/>
        </w:num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330026523004213</w:t>
      </w:r>
    </w:p>
    <w:p w14:paraId="75F15F46" w14:textId="6B63BF54" w:rsidR="00257BDC" w:rsidRPr="00295491" w:rsidRDefault="00257BDC" w:rsidP="00F17D54">
      <w:pPr>
        <w:widowControl w:val="0"/>
        <w:numPr>
          <w:ilvl w:val="0"/>
          <w:numId w:val="3"/>
        </w:num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330026523004214</w:t>
      </w:r>
    </w:p>
    <w:p w14:paraId="429C6A02" w14:textId="261730EB" w:rsidR="00257BDC" w:rsidRPr="00295491" w:rsidRDefault="00257BDC" w:rsidP="00F17D54">
      <w:pPr>
        <w:widowControl w:val="0"/>
        <w:numPr>
          <w:ilvl w:val="0"/>
          <w:numId w:val="3"/>
        </w:num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330026523004215</w:t>
      </w:r>
    </w:p>
    <w:p w14:paraId="0E76C375" w14:textId="0D7FDD77" w:rsidR="00257BDC" w:rsidRPr="00295491" w:rsidRDefault="00257BDC" w:rsidP="00F17D54">
      <w:pPr>
        <w:widowControl w:val="0"/>
        <w:numPr>
          <w:ilvl w:val="0"/>
          <w:numId w:val="3"/>
        </w:num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330026523004216</w:t>
      </w:r>
    </w:p>
    <w:p w14:paraId="33A311C6" w14:textId="12426B12" w:rsidR="00257BDC" w:rsidRPr="00295491" w:rsidRDefault="00257BDC" w:rsidP="00F17D54">
      <w:pPr>
        <w:widowControl w:val="0"/>
        <w:numPr>
          <w:ilvl w:val="0"/>
          <w:numId w:val="3"/>
        </w:num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330026523004217</w:t>
      </w:r>
    </w:p>
    <w:p w14:paraId="4DED7781" w14:textId="2CD1094E" w:rsidR="00257BDC" w:rsidRPr="00295491" w:rsidRDefault="00257BDC" w:rsidP="00F17D54">
      <w:pPr>
        <w:widowControl w:val="0"/>
        <w:numPr>
          <w:ilvl w:val="0"/>
          <w:numId w:val="3"/>
        </w:num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330026523004218</w:t>
      </w:r>
    </w:p>
    <w:p w14:paraId="51F4219F" w14:textId="0CE202DA" w:rsidR="00257BDC" w:rsidRPr="00295491" w:rsidRDefault="00257BDC" w:rsidP="00F17D54">
      <w:pPr>
        <w:widowControl w:val="0"/>
        <w:numPr>
          <w:ilvl w:val="0"/>
          <w:numId w:val="3"/>
        </w:num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330026523004219</w:t>
      </w:r>
    </w:p>
    <w:p w14:paraId="070B37C2" w14:textId="4F6D602C" w:rsidR="00257BDC" w:rsidRPr="00295491" w:rsidRDefault="00257BDC" w:rsidP="00F17D54">
      <w:pPr>
        <w:widowControl w:val="0"/>
        <w:numPr>
          <w:ilvl w:val="0"/>
          <w:numId w:val="3"/>
        </w:num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330026523004220</w:t>
      </w:r>
    </w:p>
    <w:p w14:paraId="320F5220" w14:textId="015124F3" w:rsidR="00DE78E8" w:rsidRPr="00295491" w:rsidRDefault="00DE78E8" w:rsidP="00F17D54">
      <w:pPr>
        <w:widowControl w:val="0"/>
        <w:numPr>
          <w:ilvl w:val="0"/>
          <w:numId w:val="3"/>
        </w:num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330026523004221</w:t>
      </w:r>
    </w:p>
    <w:p w14:paraId="2103362D" w14:textId="59298D94" w:rsidR="00DE78E8" w:rsidRPr="00295491" w:rsidRDefault="00DE78E8" w:rsidP="00F17D54">
      <w:pPr>
        <w:widowControl w:val="0"/>
        <w:numPr>
          <w:ilvl w:val="0"/>
          <w:numId w:val="3"/>
        </w:num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330026523004222</w:t>
      </w:r>
    </w:p>
    <w:p w14:paraId="2A293F55" w14:textId="4B88B490" w:rsidR="00DE78E8" w:rsidRPr="00295491" w:rsidRDefault="00DE78E8" w:rsidP="00F17D54">
      <w:pPr>
        <w:widowControl w:val="0"/>
        <w:numPr>
          <w:ilvl w:val="0"/>
          <w:numId w:val="3"/>
        </w:numPr>
        <w:jc w:val="both"/>
        <w:rPr>
          <w:rFonts w:ascii="Montserrat" w:eastAsia="Montserrat" w:hAnsi="Montserrat" w:cs="Montserrat"/>
          <w:sz w:val="18"/>
          <w:szCs w:val="18"/>
        </w:rPr>
      </w:pPr>
      <w:r w:rsidRPr="00295491">
        <w:rPr>
          <w:rFonts w:ascii="Montserrat" w:eastAsia="Montserrat" w:hAnsi="Montserrat" w:cs="Montserrat"/>
          <w:sz w:val="18"/>
          <w:szCs w:val="18"/>
        </w:rPr>
        <w:lastRenderedPageBreak/>
        <w:t xml:space="preserve"> Folio 330026523004223</w:t>
      </w:r>
    </w:p>
    <w:p w14:paraId="64F6DC8A" w14:textId="1177767F" w:rsidR="00676134" w:rsidRPr="00295491" w:rsidRDefault="00676134" w:rsidP="00F17D54">
      <w:pPr>
        <w:widowControl w:val="0"/>
        <w:numPr>
          <w:ilvl w:val="0"/>
          <w:numId w:val="3"/>
        </w:num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w:t>
      </w:r>
      <w:r w:rsidR="00DF385D" w:rsidRPr="00295491">
        <w:rPr>
          <w:rFonts w:ascii="Montserrat" w:eastAsia="Montserrat" w:hAnsi="Montserrat" w:cs="Montserrat"/>
          <w:sz w:val="18"/>
          <w:szCs w:val="18"/>
        </w:rPr>
        <w:t>227</w:t>
      </w:r>
    </w:p>
    <w:p w14:paraId="45191AAE" w14:textId="32DE2CFD" w:rsidR="00676134" w:rsidRPr="00295491" w:rsidRDefault="00F17D54" w:rsidP="009501D8">
      <w:pPr>
        <w:widowControl w:val="0"/>
        <w:numPr>
          <w:ilvl w:val="0"/>
          <w:numId w:val="3"/>
        </w:num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w:t>
      </w:r>
      <w:r w:rsidR="00AB5C27" w:rsidRPr="00295491">
        <w:rPr>
          <w:rFonts w:ascii="Montserrat" w:eastAsia="Montserrat" w:hAnsi="Montserrat" w:cs="Montserrat"/>
          <w:sz w:val="18"/>
          <w:szCs w:val="18"/>
        </w:rPr>
        <w:t>Folio 330026523004</w:t>
      </w:r>
      <w:r w:rsidR="00DF385D" w:rsidRPr="00295491">
        <w:rPr>
          <w:rFonts w:ascii="Montserrat" w:eastAsia="Montserrat" w:hAnsi="Montserrat" w:cs="Montserrat"/>
          <w:sz w:val="18"/>
          <w:szCs w:val="18"/>
        </w:rPr>
        <w:t>228</w:t>
      </w:r>
    </w:p>
    <w:p w14:paraId="1070C1DA" w14:textId="02AF43DB" w:rsidR="00DE78E8" w:rsidRPr="00295491" w:rsidRDefault="00DE78E8" w:rsidP="009501D8">
      <w:pPr>
        <w:widowControl w:val="0"/>
        <w:numPr>
          <w:ilvl w:val="0"/>
          <w:numId w:val="3"/>
        </w:num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330026523004241</w:t>
      </w:r>
    </w:p>
    <w:p w14:paraId="18CAEB19" w14:textId="67D9A035" w:rsidR="00DE78E8" w:rsidRPr="00295491" w:rsidRDefault="00DE78E8" w:rsidP="009501D8">
      <w:pPr>
        <w:widowControl w:val="0"/>
        <w:numPr>
          <w:ilvl w:val="0"/>
          <w:numId w:val="3"/>
        </w:num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330026523004261</w:t>
      </w:r>
    </w:p>
    <w:p w14:paraId="11240D23" w14:textId="2515EC74" w:rsidR="00676134" w:rsidRPr="00295491" w:rsidRDefault="00676134" w:rsidP="00676134">
      <w:pPr>
        <w:widowControl w:val="0"/>
        <w:numPr>
          <w:ilvl w:val="0"/>
          <w:numId w:val="3"/>
        </w:num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w:t>
      </w:r>
      <w:r w:rsidR="00DF385D" w:rsidRPr="00295491">
        <w:rPr>
          <w:rFonts w:ascii="Montserrat" w:eastAsia="Montserrat" w:hAnsi="Montserrat" w:cs="Montserrat"/>
          <w:sz w:val="18"/>
          <w:szCs w:val="18"/>
        </w:rPr>
        <w:t>264</w:t>
      </w:r>
    </w:p>
    <w:p w14:paraId="551CF595" w14:textId="2BB21EDD" w:rsidR="00DE78E8" w:rsidRPr="00295491" w:rsidRDefault="00DE78E8" w:rsidP="00676134">
      <w:pPr>
        <w:widowControl w:val="0"/>
        <w:numPr>
          <w:ilvl w:val="0"/>
          <w:numId w:val="3"/>
        </w:num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330026523004266</w:t>
      </w:r>
    </w:p>
    <w:p w14:paraId="6B56BFDA" w14:textId="3163292F" w:rsidR="00DE78E8" w:rsidRPr="00295491" w:rsidRDefault="00DE78E8" w:rsidP="00676134">
      <w:pPr>
        <w:widowControl w:val="0"/>
        <w:numPr>
          <w:ilvl w:val="0"/>
          <w:numId w:val="3"/>
        </w:num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330026523004267</w:t>
      </w:r>
    </w:p>
    <w:p w14:paraId="64005478" w14:textId="552F736B" w:rsidR="001D0558" w:rsidRPr="00295491" w:rsidRDefault="001D0558" w:rsidP="00676134">
      <w:pPr>
        <w:widowControl w:val="0"/>
        <w:numPr>
          <w:ilvl w:val="0"/>
          <w:numId w:val="3"/>
        </w:num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330026523004278</w:t>
      </w:r>
    </w:p>
    <w:p w14:paraId="3E6A8D7F" w14:textId="1A87832E" w:rsidR="000867F9" w:rsidRPr="00295491" w:rsidRDefault="00AB5C27" w:rsidP="00D9055C">
      <w:pPr>
        <w:widowControl w:val="0"/>
        <w:numPr>
          <w:ilvl w:val="0"/>
          <w:numId w:val="3"/>
        </w:num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w:t>
      </w:r>
      <w:r w:rsidR="00DF385D" w:rsidRPr="00295491">
        <w:rPr>
          <w:rFonts w:ascii="Montserrat" w:eastAsia="Montserrat" w:hAnsi="Montserrat" w:cs="Montserrat"/>
          <w:sz w:val="18"/>
          <w:szCs w:val="18"/>
        </w:rPr>
        <w:t>344</w:t>
      </w:r>
    </w:p>
    <w:p w14:paraId="5BC03FE5" w14:textId="7CDD4DAB" w:rsidR="00DE78E8" w:rsidRPr="00295491" w:rsidRDefault="00DE78E8" w:rsidP="00D9055C">
      <w:pPr>
        <w:widowControl w:val="0"/>
        <w:numPr>
          <w:ilvl w:val="0"/>
          <w:numId w:val="3"/>
        </w:num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330026523004345</w:t>
      </w:r>
    </w:p>
    <w:p w14:paraId="50F99068" w14:textId="1192BE0F" w:rsidR="00DE78E8" w:rsidRPr="00295491" w:rsidRDefault="00DE78E8" w:rsidP="00D9055C">
      <w:pPr>
        <w:widowControl w:val="0"/>
        <w:numPr>
          <w:ilvl w:val="0"/>
          <w:numId w:val="3"/>
        </w:num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330026523004357</w:t>
      </w:r>
    </w:p>
    <w:p w14:paraId="340515CC" w14:textId="5B839182" w:rsidR="00050553" w:rsidRPr="00295491" w:rsidRDefault="00050553" w:rsidP="00050553">
      <w:pPr>
        <w:widowControl w:val="0"/>
        <w:jc w:val="both"/>
        <w:rPr>
          <w:rFonts w:ascii="Montserrat" w:eastAsia="Montserrat" w:hAnsi="Montserrat" w:cs="Montserrat"/>
          <w:sz w:val="18"/>
          <w:szCs w:val="18"/>
        </w:rPr>
      </w:pPr>
    </w:p>
    <w:p w14:paraId="7DD8592B" w14:textId="0FAEC344" w:rsidR="00050553" w:rsidRPr="00295491" w:rsidRDefault="00050553" w:rsidP="00785C58">
      <w:pPr>
        <w:ind w:left="709"/>
        <w:jc w:val="both"/>
        <w:rPr>
          <w:rFonts w:ascii="Montserrat" w:eastAsia="Montserrat" w:hAnsi="Montserrat" w:cs="Montserrat"/>
          <w:b/>
          <w:sz w:val="18"/>
          <w:szCs w:val="18"/>
        </w:rPr>
      </w:pPr>
      <w:r w:rsidRPr="00295491">
        <w:rPr>
          <w:rFonts w:ascii="Montserrat" w:eastAsia="Montserrat" w:hAnsi="Montserrat" w:cs="Montserrat"/>
          <w:b/>
          <w:sz w:val="18"/>
          <w:szCs w:val="18"/>
        </w:rPr>
        <w:t>V</w:t>
      </w:r>
      <w:r w:rsidR="00D03AAA" w:rsidRPr="00295491">
        <w:rPr>
          <w:rFonts w:ascii="Montserrat" w:eastAsia="Montserrat" w:hAnsi="Montserrat" w:cs="Montserrat"/>
          <w:b/>
          <w:sz w:val="18"/>
          <w:szCs w:val="18"/>
        </w:rPr>
        <w:t>I</w:t>
      </w:r>
      <w:r w:rsidRPr="00295491">
        <w:rPr>
          <w:rFonts w:ascii="Montserrat" w:eastAsia="Montserrat" w:hAnsi="Montserrat" w:cs="Montserrat"/>
          <w:b/>
          <w:sz w:val="18"/>
          <w:szCs w:val="18"/>
        </w:rPr>
        <w:t>. Análisis de versiones públicas para dar cumplimiento a las obligaciones de transparencia previstas en la Ley General de Transparencia y Acceso a la Información Pública</w:t>
      </w:r>
    </w:p>
    <w:p w14:paraId="6FE1C52C" w14:textId="77777777" w:rsidR="00050553" w:rsidRPr="00295491" w:rsidRDefault="00050553" w:rsidP="00050553">
      <w:pPr>
        <w:ind w:left="810"/>
        <w:jc w:val="both"/>
        <w:rPr>
          <w:rFonts w:ascii="Montserrat" w:eastAsia="Montserrat" w:hAnsi="Montserrat" w:cs="Montserrat"/>
          <w:b/>
          <w:sz w:val="18"/>
          <w:szCs w:val="18"/>
        </w:rPr>
      </w:pPr>
    </w:p>
    <w:p w14:paraId="4356213F" w14:textId="1A6CCF36" w:rsidR="00050553" w:rsidRPr="00295491" w:rsidRDefault="00050553" w:rsidP="00050553">
      <w:pPr>
        <w:jc w:val="both"/>
        <w:rPr>
          <w:rFonts w:ascii="Montserrat" w:eastAsia="Montserrat" w:hAnsi="Montserrat" w:cs="Montserrat"/>
          <w:b/>
          <w:sz w:val="18"/>
          <w:szCs w:val="18"/>
        </w:rPr>
      </w:pPr>
      <w:r w:rsidRPr="00295491">
        <w:rPr>
          <w:rFonts w:ascii="Montserrat" w:eastAsia="Montserrat" w:hAnsi="Montserrat" w:cs="Montserrat"/>
          <w:b/>
          <w:sz w:val="18"/>
          <w:szCs w:val="18"/>
        </w:rPr>
        <w:t xml:space="preserve">                      A. Artículo 70 de </w:t>
      </w:r>
      <w:r w:rsidR="00297CD0" w:rsidRPr="00295491">
        <w:rPr>
          <w:rFonts w:ascii="Montserrat" w:eastAsia="Montserrat" w:hAnsi="Montserrat" w:cs="Montserrat"/>
          <w:b/>
          <w:sz w:val="18"/>
          <w:szCs w:val="18"/>
        </w:rPr>
        <w:t>la LGTAIP fracción X</w:t>
      </w:r>
      <w:r w:rsidRPr="00295491">
        <w:rPr>
          <w:rFonts w:ascii="Montserrat" w:eastAsia="Montserrat" w:hAnsi="Montserrat" w:cs="Montserrat"/>
          <w:b/>
          <w:sz w:val="18"/>
          <w:szCs w:val="18"/>
        </w:rPr>
        <w:t>IV</w:t>
      </w:r>
    </w:p>
    <w:p w14:paraId="61D1B937" w14:textId="145A3E16" w:rsidR="00684F05" w:rsidRPr="00295491" w:rsidRDefault="00684F05" w:rsidP="00F76DE5">
      <w:pPr>
        <w:widowControl w:val="0"/>
        <w:jc w:val="both"/>
        <w:rPr>
          <w:rFonts w:ascii="Montserrat" w:eastAsia="Montserrat" w:hAnsi="Montserrat" w:cs="Montserrat"/>
          <w:sz w:val="20"/>
          <w:szCs w:val="20"/>
        </w:rPr>
      </w:pPr>
    </w:p>
    <w:p w14:paraId="04F9095C" w14:textId="672025B8" w:rsidR="00050553" w:rsidRPr="00295491" w:rsidRDefault="00050553" w:rsidP="00297CD0">
      <w:pPr>
        <w:widowControl w:val="0"/>
        <w:ind w:left="757" w:firstLine="683"/>
        <w:rPr>
          <w:rFonts w:ascii="Montserrat" w:eastAsia="Montserrat" w:hAnsi="Montserrat" w:cs="Montserrat"/>
          <w:sz w:val="18"/>
          <w:szCs w:val="18"/>
        </w:rPr>
      </w:pPr>
      <w:r w:rsidRPr="00295491">
        <w:rPr>
          <w:rFonts w:ascii="Montserrat" w:eastAsia="Montserrat" w:hAnsi="Montserrat" w:cs="Montserrat"/>
          <w:sz w:val="18"/>
          <w:szCs w:val="18"/>
        </w:rPr>
        <w:t xml:space="preserve">A. </w:t>
      </w:r>
      <w:r w:rsidR="00297CD0" w:rsidRPr="00295491">
        <w:rPr>
          <w:rFonts w:ascii="Montserrat" w:eastAsia="Montserrat" w:hAnsi="Montserrat" w:cs="Montserrat"/>
          <w:sz w:val="18"/>
          <w:szCs w:val="18"/>
        </w:rPr>
        <w:t xml:space="preserve"> Dirección General de Recursos Humanos (DGRH) VP 012523</w:t>
      </w:r>
      <w:r w:rsidRPr="00295491">
        <w:rPr>
          <w:rFonts w:ascii="Montserrat" w:eastAsia="Montserrat" w:hAnsi="Montserrat" w:cs="Montserrat"/>
          <w:sz w:val="18"/>
          <w:szCs w:val="18"/>
        </w:rPr>
        <w:t xml:space="preserve"> </w:t>
      </w:r>
    </w:p>
    <w:p w14:paraId="1629DBDA" w14:textId="45886435" w:rsidR="00FF34EE" w:rsidRPr="00295491" w:rsidRDefault="00AB5C27" w:rsidP="00963DFF">
      <w:pPr>
        <w:spacing w:before="240" w:after="240"/>
        <w:ind w:firstLine="720"/>
        <w:jc w:val="both"/>
        <w:rPr>
          <w:rFonts w:ascii="Montserrat" w:eastAsia="Montserrat" w:hAnsi="Montserrat" w:cs="Montserrat"/>
          <w:sz w:val="18"/>
          <w:szCs w:val="18"/>
        </w:rPr>
      </w:pPr>
      <w:r w:rsidRPr="00295491">
        <w:rPr>
          <w:rFonts w:ascii="Montserrat" w:eastAsia="Montserrat" w:hAnsi="Montserrat" w:cs="Montserrat"/>
          <w:b/>
          <w:sz w:val="18"/>
          <w:szCs w:val="18"/>
        </w:rPr>
        <w:t>V</w:t>
      </w:r>
      <w:r w:rsidR="00D03AAA" w:rsidRPr="00295491">
        <w:rPr>
          <w:rFonts w:ascii="Montserrat" w:eastAsia="Montserrat" w:hAnsi="Montserrat" w:cs="Montserrat"/>
          <w:b/>
          <w:sz w:val="18"/>
          <w:szCs w:val="18"/>
        </w:rPr>
        <w:t>I</w:t>
      </w:r>
      <w:r w:rsidR="00F409A5" w:rsidRPr="00295491">
        <w:rPr>
          <w:rFonts w:ascii="Montserrat" w:eastAsia="Montserrat" w:hAnsi="Montserrat" w:cs="Montserrat"/>
          <w:b/>
          <w:sz w:val="18"/>
          <w:szCs w:val="18"/>
        </w:rPr>
        <w:t>I</w:t>
      </w:r>
      <w:r w:rsidRPr="00295491">
        <w:rPr>
          <w:rFonts w:ascii="Montserrat" w:eastAsia="Montserrat" w:hAnsi="Montserrat" w:cs="Montserrat"/>
          <w:b/>
          <w:sz w:val="18"/>
          <w:szCs w:val="18"/>
        </w:rPr>
        <w:t>. Cumplimientos a resolucio</w:t>
      </w:r>
      <w:r w:rsidR="00963DFF" w:rsidRPr="00295491">
        <w:rPr>
          <w:rFonts w:ascii="Montserrat" w:eastAsia="Montserrat" w:hAnsi="Montserrat" w:cs="Montserrat"/>
          <w:b/>
          <w:sz w:val="18"/>
          <w:szCs w:val="18"/>
        </w:rPr>
        <w:t>nes del Comité de Transparencia</w:t>
      </w:r>
    </w:p>
    <w:p w14:paraId="5E3C249E" w14:textId="77777777" w:rsidR="002C4C37" w:rsidRPr="00295491" w:rsidRDefault="002C4C37" w:rsidP="002C4C37">
      <w:pPr>
        <w:pStyle w:val="Prrafodelista"/>
        <w:numPr>
          <w:ilvl w:val="3"/>
          <w:numId w:val="9"/>
        </w:numPr>
        <w:ind w:hanging="328"/>
        <w:jc w:val="both"/>
        <w:rPr>
          <w:rFonts w:ascii="Montserrat" w:eastAsia="Montserrat" w:hAnsi="Montserrat" w:cs="Montserrat"/>
          <w:sz w:val="18"/>
          <w:szCs w:val="18"/>
        </w:rPr>
      </w:pPr>
      <w:r w:rsidRPr="00295491">
        <w:rPr>
          <w:rFonts w:ascii="Montserrat" w:eastAsia="Montserrat" w:hAnsi="Montserrat" w:cs="Montserrat"/>
          <w:sz w:val="18"/>
          <w:szCs w:val="18"/>
        </w:rPr>
        <w:t>Folio 330026523001688</w:t>
      </w:r>
    </w:p>
    <w:p w14:paraId="4455A4E7" w14:textId="1B876E19" w:rsidR="002C4C37" w:rsidRPr="00295491" w:rsidRDefault="002C4C37" w:rsidP="002C4C37">
      <w:pPr>
        <w:pStyle w:val="Prrafodelista"/>
        <w:numPr>
          <w:ilvl w:val="3"/>
          <w:numId w:val="9"/>
        </w:numPr>
        <w:ind w:hanging="328"/>
        <w:jc w:val="both"/>
        <w:rPr>
          <w:rFonts w:ascii="Montserrat" w:eastAsia="Montserrat" w:hAnsi="Montserrat" w:cs="Montserrat"/>
          <w:sz w:val="18"/>
          <w:szCs w:val="18"/>
        </w:rPr>
      </w:pPr>
      <w:r w:rsidRPr="00295491">
        <w:rPr>
          <w:rFonts w:ascii="Montserrat" w:eastAsia="Montserrat" w:hAnsi="Montserrat" w:cs="Montserrat"/>
          <w:sz w:val="18"/>
          <w:szCs w:val="18"/>
        </w:rPr>
        <w:t>F</w:t>
      </w:r>
      <w:r w:rsidR="00D6502B">
        <w:rPr>
          <w:rFonts w:ascii="Montserrat" w:eastAsia="Montserrat" w:hAnsi="Montserrat" w:cs="Montserrat"/>
          <w:sz w:val="18"/>
          <w:szCs w:val="18"/>
        </w:rPr>
        <w:t>olio 330026523</w:t>
      </w:r>
      <w:r w:rsidRPr="00295491">
        <w:rPr>
          <w:rFonts w:ascii="Montserrat" w:eastAsia="Montserrat" w:hAnsi="Montserrat" w:cs="Montserrat"/>
          <w:sz w:val="18"/>
          <w:szCs w:val="18"/>
        </w:rPr>
        <w:t>001747</w:t>
      </w:r>
    </w:p>
    <w:p w14:paraId="24A41427" w14:textId="15DBF35E" w:rsidR="002C4C37" w:rsidRPr="00295491" w:rsidRDefault="00D6502B" w:rsidP="002C4C37">
      <w:pPr>
        <w:pStyle w:val="Prrafodelista"/>
        <w:numPr>
          <w:ilvl w:val="3"/>
          <w:numId w:val="9"/>
        </w:numPr>
        <w:ind w:hanging="328"/>
        <w:jc w:val="both"/>
        <w:rPr>
          <w:rFonts w:ascii="Montserrat" w:eastAsia="Montserrat" w:hAnsi="Montserrat" w:cs="Montserrat"/>
          <w:sz w:val="18"/>
          <w:szCs w:val="18"/>
        </w:rPr>
      </w:pPr>
      <w:r>
        <w:rPr>
          <w:rFonts w:ascii="Montserrat" w:eastAsia="Montserrat" w:hAnsi="Montserrat" w:cs="Montserrat"/>
          <w:sz w:val="18"/>
          <w:szCs w:val="18"/>
        </w:rPr>
        <w:t>Folio 330026523</w:t>
      </w:r>
      <w:r w:rsidR="002C4C37" w:rsidRPr="00295491">
        <w:rPr>
          <w:rFonts w:ascii="Montserrat" w:eastAsia="Montserrat" w:hAnsi="Montserrat" w:cs="Montserrat"/>
          <w:sz w:val="18"/>
          <w:szCs w:val="18"/>
        </w:rPr>
        <w:t>001977</w:t>
      </w:r>
    </w:p>
    <w:p w14:paraId="45A5D4AA" w14:textId="29C08269" w:rsidR="002C4C37" w:rsidRPr="00295491" w:rsidRDefault="00D6502B" w:rsidP="002C4C37">
      <w:pPr>
        <w:pStyle w:val="Prrafodelista"/>
        <w:numPr>
          <w:ilvl w:val="3"/>
          <w:numId w:val="9"/>
        </w:numPr>
        <w:ind w:hanging="328"/>
        <w:jc w:val="both"/>
        <w:rPr>
          <w:rFonts w:ascii="Montserrat" w:eastAsia="Montserrat" w:hAnsi="Montserrat" w:cs="Montserrat"/>
          <w:sz w:val="18"/>
          <w:szCs w:val="18"/>
        </w:rPr>
      </w:pPr>
      <w:r>
        <w:rPr>
          <w:rFonts w:ascii="Montserrat" w:eastAsia="Montserrat" w:hAnsi="Montserrat" w:cs="Montserrat"/>
          <w:sz w:val="18"/>
          <w:szCs w:val="18"/>
        </w:rPr>
        <w:t>Folio 330026523</w:t>
      </w:r>
      <w:r w:rsidR="002C4C37" w:rsidRPr="00295491">
        <w:rPr>
          <w:rFonts w:ascii="Montserrat" w:eastAsia="Montserrat" w:hAnsi="Montserrat" w:cs="Montserrat"/>
          <w:sz w:val="18"/>
          <w:szCs w:val="18"/>
        </w:rPr>
        <w:t>002009</w:t>
      </w:r>
    </w:p>
    <w:p w14:paraId="05DC55F4" w14:textId="77777777" w:rsidR="002C4C37" w:rsidRPr="00295491" w:rsidRDefault="002C4C37" w:rsidP="002C4C37">
      <w:pPr>
        <w:pStyle w:val="Prrafodelista"/>
        <w:numPr>
          <w:ilvl w:val="3"/>
          <w:numId w:val="9"/>
        </w:numPr>
        <w:ind w:hanging="328"/>
        <w:jc w:val="both"/>
        <w:rPr>
          <w:rFonts w:ascii="Montserrat" w:eastAsia="Montserrat" w:hAnsi="Montserrat" w:cs="Montserrat"/>
          <w:sz w:val="18"/>
          <w:szCs w:val="18"/>
        </w:rPr>
      </w:pPr>
      <w:r>
        <w:rPr>
          <w:rFonts w:ascii="Montserrat" w:eastAsia="Montserrat" w:hAnsi="Montserrat" w:cs="Montserrat"/>
          <w:sz w:val="18"/>
          <w:szCs w:val="18"/>
        </w:rPr>
        <w:t>Folio 330026523</w:t>
      </w:r>
      <w:r w:rsidRPr="00295491">
        <w:rPr>
          <w:rFonts w:ascii="Montserrat" w:eastAsia="Montserrat" w:hAnsi="Montserrat" w:cs="Montserrat"/>
          <w:sz w:val="18"/>
          <w:szCs w:val="18"/>
        </w:rPr>
        <w:t>002294</w:t>
      </w:r>
    </w:p>
    <w:p w14:paraId="70DA1D19" w14:textId="77777777" w:rsidR="002C4C37" w:rsidRPr="00295491" w:rsidRDefault="002C4C37" w:rsidP="002C4C37">
      <w:pPr>
        <w:pStyle w:val="Prrafodelista"/>
        <w:numPr>
          <w:ilvl w:val="3"/>
          <w:numId w:val="9"/>
        </w:numPr>
        <w:ind w:hanging="328"/>
        <w:jc w:val="both"/>
        <w:rPr>
          <w:rFonts w:ascii="Montserrat" w:eastAsia="Montserrat" w:hAnsi="Montserrat" w:cs="Montserrat"/>
          <w:sz w:val="18"/>
          <w:szCs w:val="18"/>
        </w:rPr>
      </w:pPr>
      <w:r w:rsidRPr="00295491">
        <w:rPr>
          <w:rFonts w:ascii="Montserrat" w:eastAsia="Montserrat" w:hAnsi="Montserrat" w:cs="Montserrat"/>
          <w:sz w:val="18"/>
          <w:szCs w:val="18"/>
        </w:rPr>
        <w:t>Folio 330026523003758</w:t>
      </w:r>
    </w:p>
    <w:p w14:paraId="4F3EDCBF" w14:textId="77777777" w:rsidR="002A345A" w:rsidRPr="00295491" w:rsidRDefault="002A345A">
      <w:pPr>
        <w:ind w:left="709"/>
        <w:jc w:val="both"/>
        <w:rPr>
          <w:rFonts w:ascii="Montserrat" w:eastAsia="Montserrat" w:hAnsi="Montserrat" w:cs="Montserrat"/>
          <w:b/>
          <w:sz w:val="18"/>
          <w:szCs w:val="18"/>
        </w:rPr>
      </w:pPr>
    </w:p>
    <w:p w14:paraId="39A75DE2" w14:textId="5EAF213D" w:rsidR="002A345A" w:rsidRPr="00295491" w:rsidRDefault="00AB5C27">
      <w:pPr>
        <w:ind w:left="709"/>
        <w:jc w:val="both"/>
        <w:rPr>
          <w:rFonts w:ascii="Montserrat" w:eastAsia="Montserrat" w:hAnsi="Montserrat" w:cs="Montserrat"/>
          <w:b/>
          <w:sz w:val="18"/>
          <w:szCs w:val="18"/>
        </w:rPr>
      </w:pPr>
      <w:r w:rsidRPr="00295491">
        <w:rPr>
          <w:rFonts w:ascii="Montserrat" w:eastAsia="Montserrat" w:hAnsi="Montserrat" w:cs="Montserrat"/>
          <w:b/>
          <w:sz w:val="18"/>
          <w:szCs w:val="18"/>
        </w:rPr>
        <w:t>V</w:t>
      </w:r>
      <w:r w:rsidR="00F409A5" w:rsidRPr="00295491">
        <w:rPr>
          <w:rFonts w:ascii="Montserrat" w:eastAsia="Montserrat" w:hAnsi="Montserrat" w:cs="Montserrat"/>
          <w:b/>
          <w:sz w:val="18"/>
          <w:szCs w:val="18"/>
        </w:rPr>
        <w:t>I</w:t>
      </w:r>
      <w:r w:rsidR="00D03AAA" w:rsidRPr="00295491">
        <w:rPr>
          <w:rFonts w:ascii="Montserrat" w:eastAsia="Montserrat" w:hAnsi="Montserrat" w:cs="Montserrat"/>
          <w:b/>
          <w:sz w:val="18"/>
          <w:szCs w:val="18"/>
        </w:rPr>
        <w:t>I</w:t>
      </w:r>
      <w:r w:rsidR="00050553" w:rsidRPr="00295491">
        <w:rPr>
          <w:rFonts w:ascii="Montserrat" w:eastAsia="Montserrat" w:hAnsi="Montserrat" w:cs="Montserrat"/>
          <w:b/>
          <w:sz w:val="18"/>
          <w:szCs w:val="18"/>
        </w:rPr>
        <w:t>I</w:t>
      </w:r>
      <w:r w:rsidR="00DC7A65" w:rsidRPr="00295491">
        <w:rPr>
          <w:rFonts w:ascii="Montserrat" w:eastAsia="Montserrat" w:hAnsi="Montserrat" w:cs="Montserrat"/>
          <w:b/>
          <w:sz w:val="18"/>
          <w:szCs w:val="18"/>
        </w:rPr>
        <w:t xml:space="preserve">. </w:t>
      </w:r>
      <w:r w:rsidRPr="00295491">
        <w:rPr>
          <w:rFonts w:ascii="Montserrat" w:eastAsia="Montserrat" w:hAnsi="Montserrat" w:cs="Montserrat"/>
          <w:b/>
          <w:sz w:val="18"/>
          <w:szCs w:val="18"/>
        </w:rPr>
        <w:t>Asuntos Generales</w:t>
      </w:r>
    </w:p>
    <w:p w14:paraId="1067D9BF" w14:textId="77777777" w:rsidR="00DC7A65" w:rsidRPr="00295491" w:rsidRDefault="00DC7A65">
      <w:pPr>
        <w:ind w:left="709"/>
        <w:jc w:val="both"/>
        <w:rPr>
          <w:rFonts w:ascii="Montserrat" w:eastAsia="Montserrat" w:hAnsi="Montserrat" w:cs="Montserrat"/>
          <w:b/>
          <w:sz w:val="18"/>
          <w:szCs w:val="18"/>
        </w:rPr>
      </w:pPr>
    </w:p>
    <w:p w14:paraId="64C9806A" w14:textId="77777777" w:rsidR="002A345A" w:rsidRPr="00295491" w:rsidRDefault="002A345A">
      <w:pPr>
        <w:ind w:left="720" w:hanging="12"/>
        <w:jc w:val="both"/>
        <w:rPr>
          <w:rFonts w:ascii="Montserrat" w:eastAsia="Montserrat" w:hAnsi="Montserrat" w:cs="Montserrat"/>
          <w:b/>
          <w:sz w:val="18"/>
          <w:szCs w:val="18"/>
        </w:rPr>
      </w:pPr>
    </w:p>
    <w:p w14:paraId="21505021" w14:textId="77777777" w:rsidR="002A345A" w:rsidRPr="00295491" w:rsidRDefault="00AB5C27">
      <w:pPr>
        <w:keepLines/>
        <w:spacing w:after="160"/>
        <w:ind w:left="2160" w:firstLine="720"/>
        <w:jc w:val="both"/>
        <w:rPr>
          <w:rFonts w:ascii="Montserrat" w:eastAsia="Montserrat" w:hAnsi="Montserrat" w:cs="Montserrat"/>
          <w:b/>
          <w:sz w:val="18"/>
          <w:szCs w:val="18"/>
        </w:rPr>
      </w:pPr>
      <w:r w:rsidRPr="00295491">
        <w:rPr>
          <w:rFonts w:ascii="Montserrat" w:eastAsia="Montserrat" w:hAnsi="Montserrat" w:cs="Montserrat"/>
          <w:b/>
          <w:sz w:val="18"/>
          <w:szCs w:val="18"/>
        </w:rPr>
        <w:t>SEGUNDO PUNTO DEL ORDEN DEL DÍA</w:t>
      </w:r>
    </w:p>
    <w:p w14:paraId="6A9B3C28" w14:textId="0C52801D" w:rsidR="0087255B" w:rsidRPr="00295491" w:rsidRDefault="00AB5C27">
      <w:pPr>
        <w:jc w:val="both"/>
        <w:rPr>
          <w:rFonts w:ascii="Montserrat" w:eastAsia="Montserrat" w:hAnsi="Montserrat" w:cs="Montserrat"/>
          <w:sz w:val="18"/>
          <w:szCs w:val="18"/>
        </w:rPr>
      </w:pPr>
      <w:r w:rsidRPr="00295491">
        <w:rPr>
          <w:rFonts w:ascii="Montserrat" w:eastAsia="Montserrat" w:hAnsi="Montserrat" w:cs="Montserrat"/>
          <w:sz w:val="18"/>
          <w:szCs w:val="18"/>
        </w:rPr>
        <w:t>En desahogo del segundo punto del orden del día, se analizaron los asuntos que se sometieron en tiempo y forma a consideración de los integrantes del Comité de Transparencia, por parte de las unidades administrativas de la Secretaría de la Función Pública, como aparecen en el orden del día, y que para ello tomaron nota a efecto de emitir las resoluciones siguientes.</w:t>
      </w:r>
    </w:p>
    <w:p w14:paraId="54098664" w14:textId="0F3E320F" w:rsidR="00A6685B" w:rsidRPr="00295491" w:rsidRDefault="00A6685B">
      <w:pPr>
        <w:jc w:val="both"/>
        <w:rPr>
          <w:rFonts w:ascii="Montserrat" w:eastAsia="Montserrat" w:hAnsi="Montserrat" w:cs="Montserrat"/>
          <w:sz w:val="18"/>
          <w:szCs w:val="18"/>
        </w:rPr>
      </w:pPr>
    </w:p>
    <w:p w14:paraId="601320BF" w14:textId="547B21AA" w:rsidR="00A6685B" w:rsidRPr="00295491" w:rsidRDefault="00A6685B">
      <w:pPr>
        <w:jc w:val="both"/>
        <w:rPr>
          <w:rFonts w:ascii="Montserrat" w:eastAsia="Montserrat" w:hAnsi="Montserrat" w:cs="Montserrat"/>
          <w:sz w:val="18"/>
          <w:szCs w:val="18"/>
        </w:rPr>
      </w:pPr>
    </w:p>
    <w:p w14:paraId="12C765A8" w14:textId="12152909" w:rsidR="00A6685B" w:rsidRPr="00295491" w:rsidRDefault="00A6685B">
      <w:pPr>
        <w:jc w:val="both"/>
        <w:rPr>
          <w:rFonts w:ascii="Montserrat" w:eastAsia="Montserrat" w:hAnsi="Montserrat" w:cs="Montserrat"/>
          <w:sz w:val="18"/>
          <w:szCs w:val="18"/>
        </w:rPr>
      </w:pPr>
    </w:p>
    <w:p w14:paraId="50D3ED40" w14:textId="44C94418" w:rsidR="00A6685B" w:rsidRPr="00295491" w:rsidRDefault="00A6685B">
      <w:pPr>
        <w:jc w:val="both"/>
        <w:rPr>
          <w:rFonts w:ascii="Montserrat" w:eastAsia="Montserrat" w:hAnsi="Montserrat" w:cs="Montserrat"/>
          <w:sz w:val="18"/>
          <w:szCs w:val="18"/>
        </w:rPr>
      </w:pPr>
    </w:p>
    <w:p w14:paraId="78462D60" w14:textId="5B864F18" w:rsidR="00A6685B" w:rsidRPr="00295491" w:rsidRDefault="00A6685B">
      <w:pPr>
        <w:jc w:val="both"/>
        <w:rPr>
          <w:rFonts w:ascii="Montserrat" w:eastAsia="Montserrat" w:hAnsi="Montserrat" w:cs="Montserrat"/>
          <w:sz w:val="18"/>
          <w:szCs w:val="18"/>
        </w:rPr>
      </w:pPr>
    </w:p>
    <w:p w14:paraId="4A9529E7" w14:textId="697950A4" w:rsidR="00A6685B" w:rsidRPr="00295491" w:rsidRDefault="00A6685B">
      <w:pPr>
        <w:jc w:val="both"/>
        <w:rPr>
          <w:rFonts w:ascii="Montserrat" w:eastAsia="Montserrat" w:hAnsi="Montserrat" w:cs="Montserrat"/>
          <w:sz w:val="18"/>
          <w:szCs w:val="18"/>
        </w:rPr>
      </w:pPr>
    </w:p>
    <w:p w14:paraId="6E179385" w14:textId="6486BED9" w:rsidR="00074991" w:rsidRPr="00295491" w:rsidRDefault="00074991">
      <w:pPr>
        <w:jc w:val="both"/>
        <w:rPr>
          <w:rFonts w:ascii="Montserrat" w:eastAsia="Montserrat" w:hAnsi="Montserrat" w:cs="Montserrat"/>
          <w:sz w:val="18"/>
          <w:szCs w:val="18"/>
        </w:rPr>
      </w:pPr>
    </w:p>
    <w:p w14:paraId="20547036" w14:textId="2EB7A3E0" w:rsidR="00074991" w:rsidRPr="00295491" w:rsidRDefault="00074991">
      <w:pPr>
        <w:jc w:val="both"/>
        <w:rPr>
          <w:rFonts w:ascii="Montserrat" w:eastAsia="Montserrat" w:hAnsi="Montserrat" w:cs="Montserrat"/>
          <w:sz w:val="18"/>
          <w:szCs w:val="18"/>
        </w:rPr>
      </w:pPr>
    </w:p>
    <w:p w14:paraId="56168D28" w14:textId="77777777" w:rsidR="00074991" w:rsidRPr="00295491" w:rsidRDefault="00074991">
      <w:pPr>
        <w:jc w:val="both"/>
        <w:rPr>
          <w:rFonts w:ascii="Montserrat" w:eastAsia="Montserrat" w:hAnsi="Montserrat" w:cs="Montserrat"/>
          <w:sz w:val="18"/>
          <w:szCs w:val="18"/>
        </w:rPr>
      </w:pPr>
    </w:p>
    <w:p w14:paraId="6FA7E194" w14:textId="24EAB9EC" w:rsidR="00A6685B" w:rsidRPr="00295491" w:rsidRDefault="00A6685B">
      <w:pPr>
        <w:jc w:val="both"/>
        <w:rPr>
          <w:rFonts w:ascii="Montserrat" w:eastAsia="Montserrat" w:hAnsi="Montserrat" w:cs="Montserrat"/>
          <w:sz w:val="18"/>
          <w:szCs w:val="18"/>
        </w:rPr>
      </w:pPr>
    </w:p>
    <w:p w14:paraId="5BEB49BB" w14:textId="77777777" w:rsidR="00A6685B" w:rsidRPr="00295491" w:rsidRDefault="00A6685B">
      <w:pPr>
        <w:jc w:val="both"/>
        <w:rPr>
          <w:rFonts w:ascii="Montserrat" w:eastAsia="Montserrat" w:hAnsi="Montserrat" w:cs="Montserrat"/>
          <w:b/>
          <w:sz w:val="18"/>
          <w:szCs w:val="18"/>
        </w:rPr>
      </w:pPr>
    </w:p>
    <w:p w14:paraId="7BF1A6DE" w14:textId="79F6557F" w:rsidR="002A345A" w:rsidRPr="00295491" w:rsidRDefault="00AB5C27">
      <w:pPr>
        <w:jc w:val="both"/>
        <w:rPr>
          <w:rFonts w:ascii="Montserrat" w:eastAsia="Montserrat" w:hAnsi="Montserrat" w:cs="Montserrat"/>
          <w:b/>
          <w:sz w:val="18"/>
          <w:szCs w:val="18"/>
        </w:rPr>
      </w:pPr>
      <w:r w:rsidRPr="00295491">
        <w:rPr>
          <w:rFonts w:ascii="Montserrat" w:eastAsia="Montserrat" w:hAnsi="Montserrat" w:cs="Montserrat"/>
          <w:b/>
          <w:sz w:val="18"/>
          <w:szCs w:val="18"/>
        </w:rPr>
        <w:t xml:space="preserve">A. Respuestas a solicitudes de acceso a la información en las que se analizará la clasificación de reserva </w:t>
      </w:r>
    </w:p>
    <w:p w14:paraId="32B18C4D" w14:textId="77777777" w:rsidR="00F76DE5" w:rsidRPr="00295491" w:rsidRDefault="00F76DE5" w:rsidP="005F140F">
      <w:pPr>
        <w:ind w:right="38"/>
        <w:jc w:val="both"/>
        <w:rPr>
          <w:rFonts w:ascii="Montserrat" w:eastAsia="Montserrat" w:hAnsi="Montserrat" w:cs="Montserrat"/>
          <w:b/>
          <w:sz w:val="18"/>
          <w:szCs w:val="18"/>
        </w:rPr>
      </w:pPr>
      <w:bookmarkStart w:id="1" w:name="_heading=h.1fob9te" w:colFirst="0" w:colLast="0"/>
      <w:bookmarkStart w:id="2" w:name="_heading=h.dr2haw3umulk" w:colFirst="0" w:colLast="0"/>
      <w:bookmarkStart w:id="3" w:name="_heading=h.30j0zll" w:colFirst="0" w:colLast="0"/>
      <w:bookmarkStart w:id="4" w:name="_heading=h.6e9ugrdh8f0v" w:colFirst="0" w:colLast="0"/>
      <w:bookmarkEnd w:id="1"/>
      <w:bookmarkEnd w:id="2"/>
      <w:bookmarkEnd w:id="3"/>
      <w:bookmarkEnd w:id="4"/>
    </w:p>
    <w:p w14:paraId="33B53C49" w14:textId="2440334D" w:rsidR="00AB27F7" w:rsidRPr="00295491" w:rsidRDefault="00AB27F7" w:rsidP="00AB27F7">
      <w:pPr>
        <w:ind w:right="38"/>
        <w:jc w:val="both"/>
        <w:rPr>
          <w:rFonts w:ascii="Montserrat" w:eastAsia="Montserrat" w:hAnsi="Montserrat" w:cs="Montserrat"/>
          <w:b/>
          <w:sz w:val="18"/>
          <w:szCs w:val="18"/>
        </w:rPr>
      </w:pPr>
      <w:r w:rsidRPr="00295491">
        <w:rPr>
          <w:rFonts w:ascii="Montserrat" w:eastAsia="Montserrat" w:hAnsi="Montserrat" w:cs="Montserrat"/>
          <w:b/>
          <w:sz w:val="18"/>
          <w:szCs w:val="18"/>
        </w:rPr>
        <w:t>A.1 Folio 330026523002177</w:t>
      </w:r>
    </w:p>
    <w:p w14:paraId="4DFCC4AC" w14:textId="24F2EE42" w:rsidR="00AB27F7" w:rsidRPr="00295491" w:rsidRDefault="00AB27F7" w:rsidP="00AB27F7">
      <w:pPr>
        <w:ind w:right="38"/>
        <w:jc w:val="both"/>
        <w:rPr>
          <w:rFonts w:ascii="Montserrat" w:eastAsia="Montserrat" w:hAnsi="Montserrat" w:cs="Montserrat"/>
          <w:b/>
          <w:sz w:val="18"/>
          <w:szCs w:val="18"/>
        </w:rPr>
      </w:pPr>
    </w:p>
    <w:p w14:paraId="16EFCDC8" w14:textId="77777777" w:rsidR="00AB27F7" w:rsidRPr="00295491" w:rsidRDefault="00AB27F7" w:rsidP="00AB27F7">
      <w:pPr>
        <w:rPr>
          <w:rFonts w:ascii="Montserrat" w:eastAsia="Montserrat" w:hAnsi="Montserrat" w:cs="Montserrat"/>
          <w:sz w:val="18"/>
          <w:szCs w:val="18"/>
        </w:rPr>
      </w:pPr>
      <w:r w:rsidRPr="00295491">
        <w:rPr>
          <w:rFonts w:ascii="Montserrat" w:eastAsia="Montserrat" w:hAnsi="Montserrat" w:cs="Montserrat"/>
          <w:sz w:val="18"/>
          <w:szCs w:val="18"/>
        </w:rPr>
        <w:t>Un particular requirió:</w:t>
      </w:r>
    </w:p>
    <w:p w14:paraId="08B634F2" w14:textId="77777777" w:rsidR="00AB27F7" w:rsidRPr="00295491" w:rsidRDefault="00AB27F7" w:rsidP="00AB27F7">
      <w:pPr>
        <w:ind w:right="567"/>
        <w:jc w:val="both"/>
        <w:rPr>
          <w:rFonts w:ascii="Montserrat" w:eastAsia="Montserrat" w:hAnsi="Montserrat" w:cs="Montserrat"/>
          <w:i/>
          <w:sz w:val="18"/>
          <w:szCs w:val="18"/>
        </w:rPr>
      </w:pPr>
    </w:p>
    <w:p w14:paraId="5119DFBC" w14:textId="79450A99" w:rsidR="00AB27F7" w:rsidRPr="00D809F4" w:rsidRDefault="00AB27F7" w:rsidP="00AB27F7">
      <w:pPr>
        <w:ind w:left="593"/>
        <w:jc w:val="both"/>
        <w:rPr>
          <w:rFonts w:ascii="Montserrat" w:eastAsia="Montserrat" w:hAnsi="Montserrat" w:cs="Montserrat"/>
          <w:i/>
          <w:sz w:val="16"/>
          <w:szCs w:val="16"/>
        </w:rPr>
      </w:pPr>
      <w:r w:rsidRPr="00D809F4">
        <w:rPr>
          <w:rFonts w:ascii="Montserrat" w:eastAsia="Montserrat" w:hAnsi="Montserrat" w:cs="Montserrat"/>
          <w:i/>
          <w:sz w:val="16"/>
          <w:szCs w:val="16"/>
        </w:rPr>
        <w:t xml:space="preserve">“Remitir toda la información integra y legible.” (Sic) </w:t>
      </w:r>
    </w:p>
    <w:p w14:paraId="68B490AE" w14:textId="77777777" w:rsidR="004D542B" w:rsidRPr="00D809F4" w:rsidRDefault="004D542B" w:rsidP="00AB27F7">
      <w:pPr>
        <w:ind w:left="593"/>
        <w:jc w:val="both"/>
        <w:rPr>
          <w:rFonts w:ascii="Montserrat" w:eastAsia="Montserrat" w:hAnsi="Montserrat" w:cs="Montserrat"/>
          <w:i/>
          <w:sz w:val="16"/>
          <w:szCs w:val="16"/>
        </w:rPr>
      </w:pPr>
    </w:p>
    <w:p w14:paraId="39AAA00C" w14:textId="77777777" w:rsidR="00AB27F7" w:rsidRPr="00D809F4" w:rsidRDefault="00AB27F7" w:rsidP="00AB27F7">
      <w:pPr>
        <w:numPr>
          <w:ilvl w:val="0"/>
          <w:numId w:val="28"/>
        </w:numPr>
        <w:pBdr>
          <w:top w:val="nil"/>
          <w:left w:val="nil"/>
          <w:bottom w:val="nil"/>
          <w:right w:val="nil"/>
          <w:between w:val="nil"/>
        </w:pBdr>
        <w:ind w:right="51"/>
        <w:jc w:val="both"/>
        <w:rPr>
          <w:rFonts w:ascii="Montserrat" w:eastAsia="Montserrat" w:hAnsi="Montserrat" w:cs="Montserrat"/>
          <w:sz w:val="16"/>
          <w:szCs w:val="16"/>
        </w:rPr>
      </w:pPr>
      <w:r w:rsidRPr="00D809F4">
        <w:rPr>
          <w:rFonts w:ascii="Montserrat" w:eastAsia="Montserrat" w:hAnsi="Montserrat" w:cs="Montserrat"/>
          <w:sz w:val="16"/>
          <w:szCs w:val="16"/>
        </w:rPr>
        <w:t>Órgano Interno de Control en la Secretaría de Marina (OIC-SEMAR)</w:t>
      </w:r>
    </w:p>
    <w:p w14:paraId="4A737A3E" w14:textId="77777777" w:rsidR="00074991" w:rsidRPr="00295491" w:rsidRDefault="00074991" w:rsidP="00AB27F7">
      <w:pPr>
        <w:ind w:right="51"/>
        <w:jc w:val="both"/>
        <w:rPr>
          <w:rFonts w:ascii="Montserrat" w:eastAsia="Montserrat" w:hAnsi="Montserrat" w:cs="Montserrat"/>
          <w:sz w:val="18"/>
          <w:szCs w:val="18"/>
        </w:rPr>
      </w:pPr>
    </w:p>
    <w:p w14:paraId="3CA672BE" w14:textId="1F5FDF51" w:rsidR="00AB27F7" w:rsidRPr="00295491" w:rsidRDefault="00AB27F7" w:rsidP="00AB27F7">
      <w:pPr>
        <w:ind w:right="51"/>
        <w:jc w:val="both"/>
        <w:rPr>
          <w:rFonts w:ascii="Montserrat" w:eastAsia="Montserrat" w:hAnsi="Montserrat" w:cs="Montserrat"/>
          <w:sz w:val="18"/>
          <w:szCs w:val="18"/>
        </w:rPr>
      </w:pPr>
      <w:r w:rsidRPr="00295491">
        <w:rPr>
          <w:rFonts w:ascii="Montserrat" w:eastAsia="Montserrat" w:hAnsi="Montserrat" w:cs="Montserrat"/>
          <w:sz w:val="18"/>
          <w:szCs w:val="18"/>
        </w:rPr>
        <w:t>El OIC-SEMAR solicitó al Comité de Transparencia la clasificación</w:t>
      </w:r>
      <w:r w:rsidR="00287FBD" w:rsidRPr="00295491">
        <w:rPr>
          <w:rFonts w:ascii="Montserrat" w:eastAsia="Montserrat" w:hAnsi="Montserrat" w:cs="Montserrat"/>
          <w:sz w:val="18"/>
          <w:szCs w:val="18"/>
        </w:rPr>
        <w:t xml:space="preserve"> de</w:t>
      </w:r>
      <w:r w:rsidR="00C87A05" w:rsidRPr="00295491">
        <w:rPr>
          <w:rFonts w:ascii="Montserrat" w:eastAsia="Montserrat" w:hAnsi="Montserrat" w:cs="Montserrat"/>
          <w:sz w:val="18"/>
          <w:szCs w:val="18"/>
        </w:rPr>
        <w:t xml:space="preserve"> la información como</w:t>
      </w:r>
      <w:r w:rsidR="00287FBD" w:rsidRPr="00295491">
        <w:rPr>
          <w:rFonts w:ascii="Montserrat" w:eastAsia="Montserrat" w:hAnsi="Montserrat" w:cs="Montserrat"/>
          <w:sz w:val="18"/>
          <w:szCs w:val="18"/>
        </w:rPr>
        <w:t xml:space="preserve"> reserva</w:t>
      </w:r>
      <w:r w:rsidR="00C87A05" w:rsidRPr="00295491">
        <w:rPr>
          <w:rFonts w:ascii="Montserrat" w:eastAsia="Montserrat" w:hAnsi="Montserrat" w:cs="Montserrat"/>
          <w:sz w:val="18"/>
          <w:szCs w:val="18"/>
        </w:rPr>
        <w:t>da</w:t>
      </w:r>
      <w:r w:rsidR="00287FBD" w:rsidRPr="00295491">
        <w:rPr>
          <w:rFonts w:ascii="Montserrat" w:eastAsia="Montserrat" w:hAnsi="Montserrat" w:cs="Montserrat"/>
          <w:sz w:val="18"/>
          <w:szCs w:val="18"/>
        </w:rPr>
        <w:t xml:space="preserve"> </w:t>
      </w:r>
      <w:r w:rsidRPr="00295491">
        <w:rPr>
          <w:rFonts w:ascii="Montserrat" w:eastAsia="Montserrat" w:hAnsi="Montserrat" w:cs="Montserrat"/>
          <w:sz w:val="18"/>
          <w:szCs w:val="18"/>
        </w:rPr>
        <w:t>del nombre y firma del personal sustantivo, contenidos en los Informe de Resultados del Órgano Interno de Control de los años 2019, 2020, 2021, 2022 y 2023, toda vez que, pone en riesgo la vida, seguridad o salud de los mismos, por el periodo de 5 años, con fundamento en el artículo 110, fracción V, de la Ley Federal de Transparencia y Acceso a la Información Pública.</w:t>
      </w:r>
    </w:p>
    <w:p w14:paraId="78CC72A0" w14:textId="77777777" w:rsidR="008B1150" w:rsidRPr="00295491" w:rsidRDefault="008B1150" w:rsidP="00AB27F7">
      <w:pPr>
        <w:ind w:right="51"/>
        <w:jc w:val="both"/>
        <w:rPr>
          <w:rFonts w:ascii="Montserrat" w:eastAsia="Montserrat" w:hAnsi="Montserrat" w:cs="Montserrat"/>
          <w:sz w:val="18"/>
          <w:szCs w:val="18"/>
        </w:rPr>
      </w:pPr>
    </w:p>
    <w:p w14:paraId="27423DF9" w14:textId="5A0E7C89" w:rsidR="00AB27F7" w:rsidRPr="00295491" w:rsidRDefault="00AB27F7" w:rsidP="00AB27F7">
      <w:pPr>
        <w:ind w:right="51"/>
        <w:jc w:val="both"/>
        <w:rPr>
          <w:rFonts w:ascii="Montserrat" w:eastAsia="Montserrat" w:hAnsi="Montserrat" w:cs="Montserrat"/>
          <w:sz w:val="18"/>
          <w:szCs w:val="18"/>
        </w:rPr>
      </w:pPr>
      <w:r w:rsidRPr="00295491">
        <w:rPr>
          <w:rFonts w:ascii="Montserrat" w:eastAsia="Montserrat" w:hAnsi="Montserrat" w:cs="Montserrat"/>
          <w:sz w:val="18"/>
          <w:szCs w:val="18"/>
        </w:rPr>
        <w:t>En cumplimiento al artículo 104, de la Ley General de Transparencia y Acceso a la Información Pública, se aplicó la siguiente prueba de daño:</w:t>
      </w:r>
    </w:p>
    <w:p w14:paraId="33503626" w14:textId="77777777" w:rsidR="00AB27F7" w:rsidRPr="00295491" w:rsidRDefault="00AB27F7" w:rsidP="00AB27F7">
      <w:pPr>
        <w:ind w:right="51"/>
        <w:jc w:val="both"/>
        <w:rPr>
          <w:rFonts w:ascii="Montserrat" w:eastAsia="Montserrat" w:hAnsi="Montserrat" w:cs="Montserrat"/>
          <w:sz w:val="18"/>
          <w:szCs w:val="18"/>
        </w:rPr>
      </w:pPr>
    </w:p>
    <w:p w14:paraId="273A2E97" w14:textId="77777777" w:rsidR="00AB27F7" w:rsidRPr="00295491" w:rsidRDefault="00AB27F7" w:rsidP="00AB27F7">
      <w:pPr>
        <w:ind w:right="51"/>
        <w:jc w:val="both"/>
        <w:rPr>
          <w:rFonts w:ascii="Montserrat" w:eastAsia="Montserrat" w:hAnsi="Montserrat" w:cs="Montserrat"/>
          <w:sz w:val="18"/>
          <w:szCs w:val="18"/>
        </w:rPr>
      </w:pPr>
      <w:r w:rsidRPr="00295491">
        <w:rPr>
          <w:rFonts w:ascii="Montserrat" w:eastAsia="Montserrat" w:hAnsi="Montserrat" w:cs="Montserrat"/>
          <w:sz w:val="18"/>
          <w:szCs w:val="18"/>
        </w:rPr>
        <w:t>I. La divulgación de la información representa un riesgo real, demostrable e identificable de perjuicio significativo al interés público o a la seguridad nacional: El nombre y la firma del personal sustantivo, es información, que se considera reservada, en virtud de que dichos datos pueden poner en riesgo la vida, seguridad o salud de una persona física; como lo es el servidor público de la Secretaría de Marina, considerando que dicha reserva debe atender a las atribuciones que tiene encomendadas dichos servidores públicos, en virtud de que la Secretaría de Marina es una Dependencia de la Administración Pública Federal responsable de ejercer el Poder Naval de la Federación a través de su componente operativo que es la Armada de México, la cual a su vez es una Institución Militar Nacional de carácter permanente, cuya misión es la defensa exterior, proteger la soberanía de la Nación, mantener el estado de derecho en las zonas marinas mexicanas y coadyuvar en la seguridad interior del país y que la difusión de dicha información pueda poner en riesgo la vida o seguridad del mismo, pudiendo generar un riesgo real, demostrable e identificable.</w:t>
      </w:r>
    </w:p>
    <w:p w14:paraId="7E1A2813" w14:textId="77777777" w:rsidR="00AB27F7" w:rsidRPr="00295491" w:rsidRDefault="00AB27F7" w:rsidP="00AB27F7">
      <w:pPr>
        <w:ind w:right="51"/>
        <w:jc w:val="both"/>
        <w:rPr>
          <w:rFonts w:ascii="Montserrat" w:eastAsia="Montserrat" w:hAnsi="Montserrat" w:cs="Montserrat"/>
          <w:sz w:val="18"/>
          <w:szCs w:val="18"/>
        </w:rPr>
      </w:pPr>
    </w:p>
    <w:p w14:paraId="7384A147" w14:textId="654E2A58" w:rsidR="00AB27F7" w:rsidRDefault="00AB27F7" w:rsidP="00AB27F7">
      <w:pPr>
        <w:ind w:right="51"/>
        <w:jc w:val="both"/>
        <w:rPr>
          <w:rFonts w:ascii="Montserrat" w:eastAsia="Montserrat" w:hAnsi="Montserrat" w:cs="Montserrat"/>
          <w:sz w:val="18"/>
          <w:szCs w:val="18"/>
        </w:rPr>
      </w:pPr>
      <w:r w:rsidRPr="00295491">
        <w:rPr>
          <w:rFonts w:ascii="Montserrat" w:eastAsia="Montserrat" w:hAnsi="Montserrat" w:cs="Montserrat"/>
          <w:sz w:val="18"/>
          <w:szCs w:val="18"/>
        </w:rPr>
        <w:t>II. El riesgo de perjuicio que supondría la divulgación supera el interés público general de que se difunda: En tanto que difundir información relativa al personal de la Secretaría de Marina, implicaría que se ponga en riesgo su integridad física, toda vez que, miembros de la delincuencia organizada pueden atentar contra su vida a efecto de conseguir información relativa al desarrollo de sus funciones. Así, el riesgo que supondría la divulgación de dicha información supera el interés público de que se difunda, puede poner en riesgo la vida, seguridad o salud de dicho personal e incluso de sus familiares y personas cercanas, considerando que todo individuo tiene derecho a la vida, a la libertad, y a la seguridad de su persona, tal como se encuentra plasmado en el artículo 6 de la Constitución Política de los Estados Unidos Mexicanos, inciso A, fracción ll y en el artículo 3</w:t>
      </w:r>
      <w:r w:rsidRPr="00295491">
        <w:rPr>
          <w:rFonts w:ascii="Montserrat" w:eastAsia="Montserrat" w:hAnsi="Montserrat" w:cs="Montserrat"/>
          <w:sz w:val="18"/>
          <w:szCs w:val="18"/>
          <w:vertAlign w:val="superscript"/>
        </w:rPr>
        <w:t xml:space="preserve"> </w:t>
      </w:r>
      <w:r w:rsidRPr="00295491">
        <w:rPr>
          <w:rFonts w:ascii="Montserrat" w:eastAsia="Montserrat" w:hAnsi="Montserrat" w:cs="Montserrat"/>
          <w:sz w:val="18"/>
          <w:szCs w:val="18"/>
        </w:rPr>
        <w:t>de la Declaración Universal de los Derechos Humanos.</w:t>
      </w:r>
    </w:p>
    <w:p w14:paraId="02BB71BA" w14:textId="5BB9E6F7" w:rsidR="009F56B4" w:rsidRDefault="009F56B4" w:rsidP="00AB27F7">
      <w:pPr>
        <w:ind w:right="51"/>
        <w:jc w:val="both"/>
        <w:rPr>
          <w:rFonts w:ascii="Montserrat" w:eastAsia="Montserrat" w:hAnsi="Montserrat" w:cs="Montserrat"/>
          <w:sz w:val="18"/>
          <w:szCs w:val="18"/>
        </w:rPr>
      </w:pPr>
    </w:p>
    <w:p w14:paraId="05DE66DA" w14:textId="04E62A33" w:rsidR="00D809F4" w:rsidRDefault="00D809F4" w:rsidP="00AB27F7">
      <w:pPr>
        <w:ind w:right="51"/>
        <w:jc w:val="both"/>
        <w:rPr>
          <w:rFonts w:ascii="Montserrat" w:eastAsia="Montserrat" w:hAnsi="Montserrat" w:cs="Montserrat"/>
          <w:sz w:val="18"/>
          <w:szCs w:val="18"/>
        </w:rPr>
      </w:pPr>
    </w:p>
    <w:p w14:paraId="0CED8B52" w14:textId="0F1F7212" w:rsidR="00D809F4" w:rsidRDefault="00D809F4" w:rsidP="00AB27F7">
      <w:pPr>
        <w:ind w:right="51"/>
        <w:jc w:val="both"/>
        <w:rPr>
          <w:rFonts w:ascii="Montserrat" w:eastAsia="Montserrat" w:hAnsi="Montserrat" w:cs="Montserrat"/>
          <w:sz w:val="18"/>
          <w:szCs w:val="18"/>
        </w:rPr>
      </w:pPr>
    </w:p>
    <w:p w14:paraId="4467DBB4" w14:textId="3428CCDE" w:rsidR="00D809F4" w:rsidRDefault="00D809F4" w:rsidP="00AB27F7">
      <w:pPr>
        <w:ind w:right="51"/>
        <w:jc w:val="both"/>
        <w:rPr>
          <w:rFonts w:ascii="Montserrat" w:eastAsia="Montserrat" w:hAnsi="Montserrat" w:cs="Montserrat"/>
          <w:sz w:val="18"/>
          <w:szCs w:val="18"/>
        </w:rPr>
      </w:pPr>
    </w:p>
    <w:p w14:paraId="1C482BA7" w14:textId="660C818F" w:rsidR="00D809F4" w:rsidRDefault="00D809F4" w:rsidP="00AB27F7">
      <w:pPr>
        <w:ind w:right="51"/>
        <w:jc w:val="both"/>
        <w:rPr>
          <w:rFonts w:ascii="Montserrat" w:eastAsia="Montserrat" w:hAnsi="Montserrat" w:cs="Montserrat"/>
          <w:sz w:val="18"/>
          <w:szCs w:val="18"/>
        </w:rPr>
      </w:pPr>
    </w:p>
    <w:p w14:paraId="08D3332E" w14:textId="0B920BD7" w:rsidR="00D809F4" w:rsidRDefault="00D809F4" w:rsidP="00AB27F7">
      <w:pPr>
        <w:ind w:right="51"/>
        <w:jc w:val="both"/>
        <w:rPr>
          <w:rFonts w:ascii="Montserrat" w:eastAsia="Montserrat" w:hAnsi="Montserrat" w:cs="Montserrat"/>
          <w:sz w:val="18"/>
          <w:szCs w:val="18"/>
        </w:rPr>
      </w:pPr>
    </w:p>
    <w:p w14:paraId="7CDCF092" w14:textId="59D58A58" w:rsidR="00D809F4" w:rsidRDefault="00D809F4" w:rsidP="00AB27F7">
      <w:pPr>
        <w:ind w:right="51"/>
        <w:jc w:val="both"/>
        <w:rPr>
          <w:rFonts w:ascii="Montserrat" w:eastAsia="Montserrat" w:hAnsi="Montserrat" w:cs="Montserrat"/>
          <w:sz w:val="18"/>
          <w:szCs w:val="18"/>
        </w:rPr>
      </w:pPr>
    </w:p>
    <w:p w14:paraId="70292A3B" w14:textId="77777777" w:rsidR="00D809F4" w:rsidRDefault="00D809F4" w:rsidP="00AB27F7">
      <w:pPr>
        <w:ind w:right="51"/>
        <w:jc w:val="both"/>
        <w:rPr>
          <w:rFonts w:ascii="Montserrat" w:eastAsia="Montserrat" w:hAnsi="Montserrat" w:cs="Montserrat"/>
          <w:sz w:val="18"/>
          <w:szCs w:val="18"/>
        </w:rPr>
      </w:pPr>
    </w:p>
    <w:p w14:paraId="422C17A1" w14:textId="5C200208" w:rsidR="00AB27F7" w:rsidRDefault="00AB27F7" w:rsidP="00AB27F7">
      <w:pPr>
        <w:ind w:right="51"/>
        <w:jc w:val="both"/>
        <w:rPr>
          <w:rFonts w:ascii="Montserrat" w:eastAsia="Montserrat" w:hAnsi="Montserrat" w:cs="Montserrat"/>
          <w:sz w:val="18"/>
          <w:szCs w:val="18"/>
        </w:rPr>
      </w:pPr>
      <w:r w:rsidRPr="00295491">
        <w:rPr>
          <w:rFonts w:ascii="Montserrat" w:eastAsia="Montserrat" w:hAnsi="Montserrat" w:cs="Montserrat"/>
          <w:sz w:val="18"/>
          <w:szCs w:val="18"/>
        </w:rPr>
        <w:t>III. La limitación se adecua al principio de proporcionalidad y representa el medio menos restrictivo disponible para evitar el perjuicio: Toda vez que, la difusión de la información puede propiciar que grupos de la delincuencia organizada pudieran estar interesados en extorsionar o atentar contra la salud o la integridad de la persona que ocupa el cargo referido, con el fin de obtener información estratégica relacionada con las actividades que desempeñan, en el entendido que el acceso a la información de mérito impactaría directamente en el nivel de vulnerabilidad de la persona que ocupa ese cargo, pues este se encuentra relacionado directamente con el desarrollo de las actividades en comento, por Io que es proporcional en virtud de que se está otorgando versión pública del documento, representando esto el medio menos restrictivo.</w:t>
      </w:r>
    </w:p>
    <w:p w14:paraId="52FADE0C" w14:textId="77777777" w:rsidR="009F56B4" w:rsidRPr="00295491" w:rsidRDefault="009F56B4" w:rsidP="00AB27F7">
      <w:pPr>
        <w:ind w:right="51"/>
        <w:jc w:val="both"/>
        <w:rPr>
          <w:rFonts w:ascii="Montserrat" w:eastAsia="Montserrat" w:hAnsi="Montserrat" w:cs="Montserrat"/>
          <w:sz w:val="18"/>
          <w:szCs w:val="18"/>
        </w:rPr>
      </w:pPr>
    </w:p>
    <w:p w14:paraId="44EBB610" w14:textId="54C8C248" w:rsidR="005928A5" w:rsidRPr="00295491" w:rsidRDefault="00AB27F7" w:rsidP="00AB27F7">
      <w:pPr>
        <w:ind w:right="51"/>
        <w:jc w:val="both"/>
        <w:rPr>
          <w:rFonts w:ascii="Montserrat" w:eastAsia="Montserrat" w:hAnsi="Montserrat" w:cs="Montserrat"/>
          <w:sz w:val="18"/>
          <w:szCs w:val="18"/>
        </w:rPr>
      </w:pPr>
      <w:r w:rsidRPr="00295491">
        <w:rPr>
          <w:rFonts w:ascii="Montserrat" w:eastAsia="Montserrat" w:hAnsi="Montserrat" w:cs="Montserrat"/>
          <w:sz w:val="18"/>
          <w:szCs w:val="18"/>
        </w:rPr>
        <w:t xml:space="preserve">En cumplimiento al Vigésimo Tercero de los Lineamientos generales en materia de clasificación y desclasificación de la información, así como para la elaboración de versiones públicas, se </w:t>
      </w:r>
      <w:r w:rsidR="00CF7E68" w:rsidRPr="00295491">
        <w:rPr>
          <w:rFonts w:ascii="Montserrat" w:eastAsia="Montserrat" w:hAnsi="Montserrat" w:cs="Montserrat"/>
          <w:sz w:val="18"/>
          <w:szCs w:val="18"/>
        </w:rPr>
        <w:t>acredita el siguiente elemento:</w:t>
      </w:r>
    </w:p>
    <w:p w14:paraId="62B113A3" w14:textId="77777777" w:rsidR="008B1150" w:rsidRPr="00295491" w:rsidRDefault="008B1150" w:rsidP="00AB27F7">
      <w:pPr>
        <w:ind w:right="51"/>
        <w:jc w:val="both"/>
        <w:rPr>
          <w:rFonts w:ascii="Montserrat" w:eastAsia="Montserrat" w:hAnsi="Montserrat" w:cs="Montserrat"/>
          <w:sz w:val="18"/>
          <w:szCs w:val="18"/>
        </w:rPr>
      </w:pPr>
    </w:p>
    <w:p w14:paraId="39114F2A" w14:textId="1A9BB665" w:rsidR="00AB27F7" w:rsidRPr="00295491" w:rsidRDefault="00AB27F7" w:rsidP="00AB27F7">
      <w:pPr>
        <w:ind w:right="51"/>
        <w:jc w:val="both"/>
        <w:rPr>
          <w:rFonts w:ascii="Montserrat" w:eastAsia="Montserrat" w:hAnsi="Montserrat" w:cs="Montserrat"/>
          <w:sz w:val="18"/>
          <w:szCs w:val="18"/>
        </w:rPr>
      </w:pPr>
      <w:r w:rsidRPr="00295491">
        <w:rPr>
          <w:rFonts w:ascii="Montserrat" w:eastAsia="Montserrat" w:hAnsi="Montserrat" w:cs="Montserrat"/>
          <w:sz w:val="18"/>
          <w:szCs w:val="18"/>
        </w:rPr>
        <w:t>Al ser un elemento perteneciente a la Secretaría de Marina que es una Dependencia de la Administración Pública Federal responsable de ejercer el Poder Naval de la Federación a través de su componente operativo que es la Armada de México, Institución integrante del Consejo de Seguridad Nacional, reconocida como tal, aunado a que el personal sustantivo es responsable de actos de fiscalización, la atención de quejas y denuncias, substanciar procedimientos de Responsabilidad Administrativa, así como aplicar la</w:t>
      </w:r>
      <w:r w:rsidR="00C87A05" w:rsidRPr="00295491">
        <w:rPr>
          <w:rFonts w:ascii="Montserrat" w:eastAsia="Montserrat" w:hAnsi="Montserrat" w:cs="Montserrat"/>
          <w:sz w:val="18"/>
          <w:szCs w:val="18"/>
        </w:rPr>
        <w:t xml:space="preserve"> Ley General de Responsabilidades Administrativas,</w:t>
      </w:r>
      <w:r w:rsidRPr="00295491">
        <w:rPr>
          <w:rFonts w:ascii="Montserrat" w:eastAsia="Montserrat" w:hAnsi="Montserrat" w:cs="Montserrat"/>
          <w:sz w:val="18"/>
          <w:szCs w:val="18"/>
        </w:rPr>
        <w:t xml:space="preserve"> entre otras, existe el vínculo de ésta persona física y la información que conoce y desarrolla puede poner riesgo su vida, seguridad o salud, toda vez que el hacer público su nombre y firma está completamente identificable, y puede ser buscada su información personal por cualquier particular, haciendo uso de la tecnología al localizarlo y que pretenda tomar represalias en su contra, por pertenecer a la Institución Armada y las funciones que desempeña.</w:t>
      </w:r>
    </w:p>
    <w:p w14:paraId="6816C883" w14:textId="77777777" w:rsidR="00AB27F7" w:rsidRPr="00295491" w:rsidRDefault="00AB27F7" w:rsidP="00AB27F7">
      <w:pPr>
        <w:ind w:right="51"/>
        <w:jc w:val="both"/>
        <w:rPr>
          <w:rFonts w:ascii="Montserrat" w:eastAsia="Montserrat" w:hAnsi="Montserrat" w:cs="Montserrat"/>
          <w:sz w:val="18"/>
          <w:szCs w:val="18"/>
        </w:rPr>
      </w:pPr>
    </w:p>
    <w:p w14:paraId="4D172F1E" w14:textId="77777777" w:rsidR="00AB27F7" w:rsidRPr="00295491" w:rsidRDefault="00AB27F7" w:rsidP="00AB27F7">
      <w:pPr>
        <w:ind w:right="51"/>
        <w:jc w:val="both"/>
        <w:rPr>
          <w:rFonts w:ascii="Montserrat" w:eastAsia="Montserrat" w:hAnsi="Montserrat" w:cs="Montserrat"/>
          <w:sz w:val="18"/>
          <w:szCs w:val="18"/>
        </w:rPr>
      </w:pPr>
      <w:r w:rsidRPr="00295491">
        <w:rPr>
          <w:rFonts w:ascii="Montserrat" w:eastAsia="Montserrat" w:hAnsi="Montserrat" w:cs="Montserrat"/>
          <w:sz w:val="18"/>
          <w:szCs w:val="18"/>
        </w:rPr>
        <w:t>Así, tomando en cuenta la prueba de daño realizada, en término de lo establecido en los artículos 99, párrafo segundo y 100, de la Ley Federal de Transparencia y Acceso a la Información Pública, se determina que el plazo de reserva debe ser de 5 años, el cual, podrá modificarse en caso de variación en las circunstancias que llevaron a establecerlo.</w:t>
      </w:r>
    </w:p>
    <w:p w14:paraId="0D777076" w14:textId="77777777" w:rsidR="00AB27F7" w:rsidRPr="00295491" w:rsidRDefault="00AB27F7" w:rsidP="00AB27F7">
      <w:pPr>
        <w:ind w:right="51"/>
        <w:jc w:val="both"/>
        <w:rPr>
          <w:rFonts w:ascii="Montserrat" w:eastAsia="Montserrat" w:hAnsi="Montserrat" w:cs="Montserrat"/>
          <w:sz w:val="18"/>
          <w:szCs w:val="18"/>
        </w:rPr>
      </w:pPr>
    </w:p>
    <w:p w14:paraId="3A221B2F" w14:textId="77777777" w:rsidR="00AB27F7" w:rsidRPr="00295491" w:rsidRDefault="00AB27F7" w:rsidP="00AB27F7">
      <w:pPr>
        <w:numPr>
          <w:ilvl w:val="0"/>
          <w:numId w:val="28"/>
        </w:numPr>
        <w:pBdr>
          <w:top w:val="nil"/>
          <w:left w:val="nil"/>
          <w:bottom w:val="nil"/>
          <w:right w:val="nil"/>
          <w:between w:val="nil"/>
        </w:pBdr>
        <w:ind w:right="51"/>
        <w:jc w:val="both"/>
        <w:rPr>
          <w:rFonts w:ascii="Montserrat" w:eastAsia="Montserrat" w:hAnsi="Montserrat" w:cs="Montserrat"/>
          <w:sz w:val="18"/>
          <w:szCs w:val="18"/>
        </w:rPr>
      </w:pPr>
      <w:r w:rsidRPr="00295491">
        <w:rPr>
          <w:rFonts w:ascii="Montserrat" w:eastAsia="Montserrat" w:hAnsi="Montserrat" w:cs="Montserrat"/>
          <w:sz w:val="18"/>
          <w:szCs w:val="18"/>
        </w:rPr>
        <w:t>Órgano Interno de Control en la Guardia Nacional (OIC-GN)</w:t>
      </w:r>
    </w:p>
    <w:p w14:paraId="4979BC61" w14:textId="77777777" w:rsidR="00AB27F7" w:rsidRPr="00295491" w:rsidRDefault="00AB27F7" w:rsidP="00AB27F7">
      <w:pPr>
        <w:jc w:val="both"/>
        <w:rPr>
          <w:rFonts w:ascii="Montserrat" w:eastAsia="Montserrat" w:hAnsi="Montserrat" w:cs="Montserrat"/>
          <w:sz w:val="18"/>
          <w:szCs w:val="18"/>
        </w:rPr>
      </w:pPr>
    </w:p>
    <w:p w14:paraId="5E3CBB10" w14:textId="77777777" w:rsidR="00AB27F7" w:rsidRPr="00295491" w:rsidRDefault="00AB27F7" w:rsidP="00AB27F7">
      <w:pPr>
        <w:jc w:val="both"/>
        <w:rPr>
          <w:rFonts w:ascii="Montserrat" w:eastAsia="Montserrat" w:hAnsi="Montserrat" w:cs="Montserrat"/>
          <w:sz w:val="18"/>
          <w:szCs w:val="18"/>
        </w:rPr>
      </w:pPr>
      <w:r w:rsidRPr="00295491">
        <w:rPr>
          <w:rFonts w:ascii="Montserrat" w:eastAsia="Montserrat" w:hAnsi="Montserrat" w:cs="Montserrat"/>
          <w:sz w:val="18"/>
          <w:szCs w:val="18"/>
        </w:rPr>
        <w:t>El OIC-GN solicitó al Comité de Transparencia la reserva de los nombres, firmas y áreas de adscripción de integrantes de la Guardia Nacional, así como los elementos del Órgano Interno de Control, contenidos en el Mapa de riesgos institucional 2023, el Programa de Trabajo de Control Interno 2023, Informe de Resultados del Órgano Interno de Control 2023, Matriz de riesgo 2023, Programa de Trabajo de Administración de Riesgos (PTAR) 2023, Reporte de Avances Trimestral del Programa de Trabajo de Administración de Riesgos 2023, Reporte de Avances Trimestral del Programa de Trabajo de Control Interno 2023 e Informe Anual del Estado que guarda el Sistema de Control Interno Institucional, toda vez que, pone en riesgo de manera directa la vida y la seguridad de los mismos, por el periodo de 5 años, con fundamento en el artículo 110, fracción V, de la Ley Federal de Transparencia y Acceso a la Información Pública.</w:t>
      </w:r>
    </w:p>
    <w:p w14:paraId="5AE14F3E" w14:textId="77777777" w:rsidR="00AB27F7" w:rsidRPr="00295491" w:rsidRDefault="00AB27F7" w:rsidP="00AB27F7">
      <w:pPr>
        <w:jc w:val="both"/>
        <w:rPr>
          <w:rFonts w:ascii="Montserrat" w:eastAsia="Montserrat" w:hAnsi="Montserrat" w:cs="Montserrat"/>
          <w:sz w:val="18"/>
          <w:szCs w:val="18"/>
        </w:rPr>
      </w:pPr>
    </w:p>
    <w:p w14:paraId="10A9F616" w14:textId="77777777" w:rsidR="00AB27F7" w:rsidRPr="00295491" w:rsidRDefault="00AB27F7" w:rsidP="00AB27F7">
      <w:pPr>
        <w:jc w:val="both"/>
        <w:rPr>
          <w:rFonts w:ascii="Montserrat" w:eastAsia="Montserrat" w:hAnsi="Montserrat" w:cs="Montserrat"/>
          <w:sz w:val="18"/>
          <w:szCs w:val="18"/>
        </w:rPr>
      </w:pPr>
      <w:r w:rsidRPr="00295491">
        <w:rPr>
          <w:rFonts w:ascii="Montserrat" w:eastAsia="Montserrat" w:hAnsi="Montserrat" w:cs="Montserrat"/>
          <w:sz w:val="18"/>
          <w:szCs w:val="18"/>
        </w:rPr>
        <w:t>En cumplimiento al artículo 104, de la Ley General de Transparencia y Acceso a la Información Pública, se aplicó la siguiente prueba de daño:</w:t>
      </w:r>
    </w:p>
    <w:p w14:paraId="6352676E" w14:textId="77777777" w:rsidR="00AB27F7" w:rsidRPr="00295491" w:rsidRDefault="00AB27F7" w:rsidP="00AB27F7">
      <w:pPr>
        <w:jc w:val="both"/>
        <w:rPr>
          <w:rFonts w:ascii="Montserrat" w:eastAsia="Montserrat" w:hAnsi="Montserrat" w:cs="Montserrat"/>
          <w:sz w:val="18"/>
          <w:szCs w:val="18"/>
        </w:rPr>
      </w:pPr>
    </w:p>
    <w:p w14:paraId="6B56E510" w14:textId="77777777" w:rsidR="00AB27F7" w:rsidRPr="00295491" w:rsidRDefault="00AB27F7" w:rsidP="00AB27F7">
      <w:pPr>
        <w:jc w:val="both"/>
        <w:rPr>
          <w:rFonts w:ascii="Montserrat" w:eastAsia="Montserrat" w:hAnsi="Montserrat" w:cs="Montserrat"/>
          <w:sz w:val="18"/>
          <w:szCs w:val="18"/>
        </w:rPr>
      </w:pPr>
      <w:r w:rsidRPr="00295491">
        <w:rPr>
          <w:rFonts w:ascii="Montserrat" w:eastAsia="Montserrat" w:hAnsi="Montserrat" w:cs="Montserrat"/>
          <w:sz w:val="18"/>
          <w:szCs w:val="18"/>
        </w:rPr>
        <w:t>El proporcionar información de los servidores o exservidores públicos del Órgano Administrativo Desconcentrado, Guardia Nacional, así como elementos del Órgano Interno de Control pone en riesgo de manera directa la vida y la seguridad de los mismos y es obligación de este Órgano Administrativo Desconcentrado, Guardia Nacional, la salvaguarda de sus integrantes o exintegrantes.</w:t>
      </w:r>
    </w:p>
    <w:p w14:paraId="7F9E8B8C" w14:textId="77777777" w:rsidR="00AB27F7" w:rsidRPr="00295491" w:rsidRDefault="00AB27F7" w:rsidP="00AB27F7">
      <w:pPr>
        <w:jc w:val="both"/>
        <w:rPr>
          <w:rFonts w:ascii="Montserrat" w:eastAsia="Montserrat" w:hAnsi="Montserrat" w:cs="Montserrat"/>
          <w:sz w:val="18"/>
          <w:szCs w:val="18"/>
        </w:rPr>
      </w:pPr>
    </w:p>
    <w:p w14:paraId="4279BA28" w14:textId="605BF4AA" w:rsidR="002D49F0" w:rsidRPr="00295491" w:rsidRDefault="00AB27F7" w:rsidP="00AB27F7">
      <w:pPr>
        <w:jc w:val="both"/>
        <w:rPr>
          <w:rFonts w:ascii="Montserrat" w:eastAsia="Montserrat" w:hAnsi="Montserrat" w:cs="Montserrat"/>
          <w:sz w:val="18"/>
          <w:szCs w:val="18"/>
        </w:rPr>
      </w:pPr>
      <w:r w:rsidRPr="00295491">
        <w:rPr>
          <w:rFonts w:ascii="Montserrat" w:eastAsia="Montserrat" w:hAnsi="Montserrat" w:cs="Montserrat"/>
          <w:sz w:val="18"/>
          <w:szCs w:val="18"/>
        </w:rPr>
        <w:t>La información solicitada se refiere a datos que hacen identificable a una persona, como integrante o ex integrante de la Guardia Nacional, así como de elementos del órgano Interno de Control, que de conocerse podría generar riesgos personales que pueden alcanzar hasta la familia de dichos servidores o ex servidores públicos, en virtud de la posible utilización y difusión de la información por personas mal intencionadas y/o grupos delictivos. </w:t>
      </w:r>
    </w:p>
    <w:p w14:paraId="328DC9A0" w14:textId="7893CA4C" w:rsidR="000866D6" w:rsidRPr="00295491" w:rsidRDefault="000866D6" w:rsidP="00AB27F7">
      <w:pPr>
        <w:jc w:val="both"/>
        <w:rPr>
          <w:rFonts w:ascii="Montserrat" w:eastAsia="Montserrat" w:hAnsi="Montserrat" w:cs="Montserrat"/>
          <w:sz w:val="18"/>
          <w:szCs w:val="18"/>
        </w:rPr>
      </w:pPr>
    </w:p>
    <w:p w14:paraId="60CE9630" w14:textId="77777777" w:rsidR="00AB27F7" w:rsidRPr="00295491" w:rsidRDefault="00AB27F7" w:rsidP="00AB27F7">
      <w:pPr>
        <w:jc w:val="both"/>
        <w:rPr>
          <w:rFonts w:ascii="Montserrat" w:eastAsia="Montserrat" w:hAnsi="Montserrat" w:cs="Montserrat"/>
          <w:sz w:val="18"/>
          <w:szCs w:val="18"/>
        </w:rPr>
      </w:pPr>
      <w:r w:rsidRPr="00295491">
        <w:rPr>
          <w:rFonts w:ascii="Montserrat" w:eastAsia="Montserrat" w:hAnsi="Montserrat" w:cs="Montserrat"/>
          <w:sz w:val="18"/>
          <w:szCs w:val="18"/>
        </w:rPr>
        <w:t>Asimismo, proporcionar acceso a datos que permitan identificar de manera directa o indirecta a los integrantes o ex integrantes de esta institución de seguridad pública, así como elementos del Órgano Interno de Control, constituye un grave riesgo, toda vez que, al conocer de las tareas policiales, ya sean de tipo administrativas u operativas, según sea el caso, se tiene acceso y conocimiento de la estructura operativa, planes y estrategias referentes a los operativos instrumentados por la Guardia Nacional, así como información de otros integrantes, poniendo en situación de vulnerabilidad tanto a la Guardia Nacional como a su personal, menoscabando las actividades de prevención o persecución de los delitos.</w:t>
      </w:r>
    </w:p>
    <w:p w14:paraId="70649D21" w14:textId="77777777" w:rsidR="00AB27F7" w:rsidRPr="00295491" w:rsidRDefault="00AB27F7" w:rsidP="00AB27F7">
      <w:pPr>
        <w:jc w:val="both"/>
        <w:rPr>
          <w:rFonts w:ascii="Montserrat" w:eastAsia="Montserrat" w:hAnsi="Montserrat" w:cs="Montserrat"/>
          <w:sz w:val="18"/>
          <w:szCs w:val="18"/>
        </w:rPr>
      </w:pPr>
    </w:p>
    <w:p w14:paraId="5EECF831" w14:textId="77777777" w:rsidR="00AB27F7" w:rsidRPr="00295491" w:rsidRDefault="00AB27F7" w:rsidP="00AB27F7">
      <w:pPr>
        <w:jc w:val="both"/>
        <w:rPr>
          <w:rFonts w:ascii="Montserrat" w:eastAsia="Montserrat" w:hAnsi="Montserrat" w:cs="Montserrat"/>
          <w:sz w:val="18"/>
          <w:szCs w:val="18"/>
        </w:rPr>
      </w:pPr>
      <w:r w:rsidRPr="00295491">
        <w:rPr>
          <w:rFonts w:ascii="Montserrat" w:eastAsia="Montserrat" w:hAnsi="Montserrat" w:cs="Montserrat"/>
          <w:sz w:val="18"/>
          <w:szCs w:val="18"/>
        </w:rPr>
        <w:t>Es importante subrayar que, cualquier integrante de esta Institución puede ser cambiado de área de adscripción con base en las necesidades del servicio y están sujetos a la carrera policial, al régimen disciplinario, así como, a los deberes y obligaciones de los integrantes de instituciones de seguridad pública, por lo que es indistinto que se encuentre en un área operativa o de servicios.</w:t>
      </w:r>
    </w:p>
    <w:p w14:paraId="43FA5DB8" w14:textId="77777777" w:rsidR="00AB27F7" w:rsidRPr="00295491" w:rsidRDefault="00AB27F7" w:rsidP="00AB27F7">
      <w:pPr>
        <w:jc w:val="both"/>
        <w:rPr>
          <w:rFonts w:ascii="Montserrat" w:eastAsia="Montserrat" w:hAnsi="Montserrat" w:cs="Montserrat"/>
          <w:sz w:val="18"/>
          <w:szCs w:val="18"/>
        </w:rPr>
      </w:pPr>
    </w:p>
    <w:p w14:paraId="76EA4796" w14:textId="77777777" w:rsidR="00AB27F7" w:rsidRPr="00295491" w:rsidRDefault="00AB27F7" w:rsidP="00AB27F7">
      <w:pPr>
        <w:jc w:val="both"/>
        <w:rPr>
          <w:rFonts w:ascii="Montserrat" w:eastAsia="Montserrat" w:hAnsi="Montserrat" w:cs="Montserrat"/>
          <w:sz w:val="18"/>
          <w:szCs w:val="18"/>
        </w:rPr>
      </w:pPr>
      <w:r w:rsidRPr="00295491">
        <w:rPr>
          <w:rFonts w:ascii="Montserrat" w:eastAsia="Montserrat" w:hAnsi="Montserrat" w:cs="Montserrat"/>
          <w:sz w:val="18"/>
          <w:szCs w:val="18"/>
        </w:rPr>
        <w:t>Asimismo, los miembros de esta institución están investidos de un grado policial y existe una relación jerárquica entre sus miembros, por lo que, la reserva de la información alcanza a todos los integrantes de la Guardia Nacional y a los elementos del Órgano Interno de Control.</w:t>
      </w:r>
    </w:p>
    <w:p w14:paraId="6240D685" w14:textId="77777777" w:rsidR="000866D6" w:rsidRPr="00295491" w:rsidRDefault="000866D6" w:rsidP="00AB27F7">
      <w:pPr>
        <w:jc w:val="both"/>
        <w:rPr>
          <w:rFonts w:ascii="Montserrat" w:eastAsia="Montserrat" w:hAnsi="Montserrat" w:cs="Montserrat"/>
          <w:sz w:val="18"/>
          <w:szCs w:val="18"/>
        </w:rPr>
      </w:pPr>
    </w:p>
    <w:p w14:paraId="09A8C239" w14:textId="5A254124" w:rsidR="00AB27F7" w:rsidRPr="00295491" w:rsidRDefault="00AB27F7" w:rsidP="00AB27F7">
      <w:pPr>
        <w:jc w:val="both"/>
        <w:rPr>
          <w:rFonts w:ascii="Montserrat" w:eastAsia="Montserrat" w:hAnsi="Montserrat" w:cs="Montserrat"/>
          <w:sz w:val="18"/>
          <w:szCs w:val="18"/>
        </w:rPr>
      </w:pPr>
      <w:r w:rsidRPr="00295491">
        <w:rPr>
          <w:rFonts w:ascii="Montserrat" w:eastAsia="Montserrat" w:hAnsi="Montserrat" w:cs="Montserrat"/>
          <w:sz w:val="18"/>
          <w:szCs w:val="18"/>
        </w:rPr>
        <w:t>La información a proporcionarse representa la posibilidad de que personas ajenas a la institución la utilicen para sorprender a la ciudadanía y realicen extorsiones al amparo de usurpar la personalidad del integrante o ex integrante de la Guardia Nacional, así como elementos del Órgano Interno de Control; o que miembros de organizaciones criminales los contacten para presionar en entregar información, como por ejemplo, la relacionada con investigaciones, estructura jerárquica de la Guardia Nacional, nombres de integrantes desplegados que participan en los operativos instrumentados por este Órgano Administrativo Desconcentrado e incluso proporcionar documentación emitida por la propia institución, colocando en inminente riesgo la vida de todos los integrantes activos, menoscabando así las actividades de prevención del delito y combate a la delincuencia.</w:t>
      </w:r>
    </w:p>
    <w:p w14:paraId="2A2FC05A" w14:textId="77777777" w:rsidR="00AB27F7" w:rsidRPr="00295491" w:rsidRDefault="00AB27F7" w:rsidP="00AB27F7">
      <w:pPr>
        <w:jc w:val="both"/>
        <w:rPr>
          <w:rFonts w:ascii="Montserrat" w:eastAsia="Montserrat" w:hAnsi="Montserrat" w:cs="Montserrat"/>
          <w:sz w:val="18"/>
          <w:szCs w:val="18"/>
        </w:rPr>
      </w:pPr>
    </w:p>
    <w:p w14:paraId="04F306A7" w14:textId="77777777" w:rsidR="00AB27F7" w:rsidRPr="00295491" w:rsidRDefault="00AB27F7" w:rsidP="00AB27F7">
      <w:pPr>
        <w:jc w:val="both"/>
        <w:rPr>
          <w:rFonts w:ascii="Montserrat" w:eastAsia="Montserrat" w:hAnsi="Montserrat" w:cs="Montserrat"/>
          <w:sz w:val="18"/>
          <w:szCs w:val="18"/>
        </w:rPr>
      </w:pPr>
      <w:r w:rsidRPr="00295491">
        <w:rPr>
          <w:rFonts w:ascii="Montserrat" w:eastAsia="Montserrat" w:hAnsi="Montserrat" w:cs="Montserrat"/>
          <w:sz w:val="18"/>
          <w:szCs w:val="18"/>
        </w:rPr>
        <w:t>La difusión de la información abre una de las formas en que la delincuencia puede llegar a poner en riesgo la estabilidad de la sociedad y la seguridad del país que es precisamente anulando, impidiendo u obstaculizando la actuación de los servidores públicos que prestan sus servicios en áreas de seguridad pública y, con ello, vulnerar el esfuerzo que realiza el Estado Mexicano para garantizar la seguridad pública del país en sus diferentes vertientes. La situación actual del país y el combate a la delincuencia han generado una escalada de aversión en contra de los integrantes de Guardia Nacional, situación que ha derivado en ataques y ejecuciones a integrantes de esta institución a manos presumiblemente de personas que son afectadas por las acciones realizadas, razón por la cual, se deben adoptar acciones para reducir, en la medida de lo posible, los riesgos que entraña ser integrante o ex integrante de la Guardia Nacional, así como elementos del Órgano Interno de Control.</w:t>
      </w:r>
    </w:p>
    <w:p w14:paraId="7A52F2DB" w14:textId="02372B2B" w:rsidR="00AB27F7" w:rsidRDefault="00AB27F7" w:rsidP="00AB27F7">
      <w:pPr>
        <w:jc w:val="both"/>
        <w:rPr>
          <w:rFonts w:ascii="Montserrat" w:eastAsia="Montserrat" w:hAnsi="Montserrat" w:cs="Montserrat"/>
          <w:sz w:val="18"/>
          <w:szCs w:val="18"/>
        </w:rPr>
      </w:pPr>
    </w:p>
    <w:p w14:paraId="197FCDEA" w14:textId="0CEDABE3" w:rsidR="00963AB4" w:rsidRDefault="00963AB4" w:rsidP="00AB27F7">
      <w:pPr>
        <w:jc w:val="both"/>
        <w:rPr>
          <w:rFonts w:ascii="Montserrat" w:eastAsia="Montserrat" w:hAnsi="Montserrat" w:cs="Montserrat"/>
          <w:sz w:val="18"/>
          <w:szCs w:val="18"/>
        </w:rPr>
      </w:pPr>
    </w:p>
    <w:p w14:paraId="14E7DF7C" w14:textId="18562DC1" w:rsidR="00963AB4" w:rsidRDefault="00963AB4" w:rsidP="00AB27F7">
      <w:pPr>
        <w:jc w:val="both"/>
        <w:rPr>
          <w:rFonts w:ascii="Montserrat" w:eastAsia="Montserrat" w:hAnsi="Montserrat" w:cs="Montserrat"/>
          <w:sz w:val="18"/>
          <w:szCs w:val="18"/>
        </w:rPr>
      </w:pPr>
    </w:p>
    <w:p w14:paraId="3D261104" w14:textId="2D323E4C" w:rsidR="00963AB4" w:rsidRDefault="00963AB4" w:rsidP="00AB27F7">
      <w:pPr>
        <w:jc w:val="both"/>
        <w:rPr>
          <w:rFonts w:ascii="Montserrat" w:eastAsia="Montserrat" w:hAnsi="Montserrat" w:cs="Montserrat"/>
          <w:sz w:val="18"/>
          <w:szCs w:val="18"/>
        </w:rPr>
      </w:pPr>
    </w:p>
    <w:p w14:paraId="7B8CC4F2" w14:textId="77777777" w:rsidR="00963AB4" w:rsidRPr="00295491" w:rsidRDefault="00963AB4" w:rsidP="00AB27F7">
      <w:pPr>
        <w:jc w:val="both"/>
        <w:rPr>
          <w:rFonts w:ascii="Montserrat" w:eastAsia="Montserrat" w:hAnsi="Montserrat" w:cs="Montserrat"/>
          <w:sz w:val="18"/>
          <w:szCs w:val="18"/>
        </w:rPr>
      </w:pPr>
    </w:p>
    <w:p w14:paraId="1AD9A73F" w14:textId="650CF987" w:rsidR="00A6685B" w:rsidRPr="00295491" w:rsidRDefault="00AB27F7" w:rsidP="00AB27F7">
      <w:pPr>
        <w:jc w:val="both"/>
        <w:rPr>
          <w:rFonts w:ascii="Montserrat" w:eastAsia="Montserrat" w:hAnsi="Montserrat" w:cs="Montserrat"/>
          <w:sz w:val="18"/>
          <w:szCs w:val="18"/>
        </w:rPr>
      </w:pPr>
      <w:r w:rsidRPr="00295491">
        <w:rPr>
          <w:rFonts w:ascii="Montserrat" w:eastAsia="Montserrat" w:hAnsi="Montserrat" w:cs="Montserrat"/>
          <w:sz w:val="18"/>
          <w:szCs w:val="18"/>
        </w:rPr>
        <w:t>Asimismo, existen circunstancias de tiempo, modo y lugar del daño a considerar en la publicación de la información que se tutela. El riesgo de perder la vida o afectar la integridad y la seguridad de los guardias nacionales o ex integrantes de esta institución de seguridad pública se actualiza de manera permanente en virtud de la posible utilización y difusión de la información por grupos delictivos. Se vulnera la seguridad pública, integridad y derechos de la o las personas en comento, poniendo en riesgo su vida y la de cualquier integrante de la Guardia Nacional, riesgo que puede alcanzar a sus familias y a miembros de la institución en caso de que la información sea utilizada por grupos delictivos.</w:t>
      </w:r>
    </w:p>
    <w:p w14:paraId="4F1DD862" w14:textId="77777777" w:rsidR="00A6685B" w:rsidRPr="00295491" w:rsidRDefault="00A6685B" w:rsidP="00AB27F7">
      <w:pPr>
        <w:jc w:val="both"/>
        <w:rPr>
          <w:rFonts w:ascii="Montserrat" w:eastAsia="Montserrat" w:hAnsi="Montserrat" w:cs="Montserrat"/>
          <w:sz w:val="18"/>
          <w:szCs w:val="18"/>
        </w:rPr>
      </w:pPr>
    </w:p>
    <w:p w14:paraId="58FAF150" w14:textId="5DC812D8" w:rsidR="00AB27F7" w:rsidRPr="00295491" w:rsidRDefault="00AB27F7" w:rsidP="00AB27F7">
      <w:pPr>
        <w:jc w:val="both"/>
        <w:rPr>
          <w:rFonts w:ascii="Montserrat" w:eastAsia="Montserrat" w:hAnsi="Montserrat" w:cs="Montserrat"/>
          <w:sz w:val="18"/>
          <w:szCs w:val="18"/>
        </w:rPr>
      </w:pPr>
      <w:r w:rsidRPr="00295491">
        <w:rPr>
          <w:rFonts w:ascii="Montserrat" w:eastAsia="Montserrat" w:hAnsi="Montserrat" w:cs="Montserrat"/>
          <w:sz w:val="18"/>
          <w:szCs w:val="18"/>
        </w:rPr>
        <w:t>Proporcionar la presente información pone en riesgo de manera directa la vida y la seguridad de los guardias nacionales o ex integrantes de esta institución de seguridad pública, ya que los convierte en personas identificadas e identificables, poniendo en riesgo las tareas policiales, ya sean de tipo administrativas u operativas según sea el caso, toda vez que tienen acceso y conocimiento de la estructura operativa y de los planes y estrategias referentes a los operativos instrumentados por la Guardia Nacional.</w:t>
      </w:r>
    </w:p>
    <w:p w14:paraId="2E087E5A" w14:textId="77777777" w:rsidR="00AB27F7" w:rsidRPr="00295491" w:rsidRDefault="00AB27F7" w:rsidP="00AB27F7">
      <w:pPr>
        <w:jc w:val="both"/>
        <w:rPr>
          <w:rFonts w:ascii="Montserrat" w:eastAsia="Montserrat" w:hAnsi="Montserrat" w:cs="Montserrat"/>
          <w:sz w:val="18"/>
          <w:szCs w:val="18"/>
        </w:rPr>
      </w:pPr>
    </w:p>
    <w:p w14:paraId="16E418F1" w14:textId="77777777" w:rsidR="00AB27F7" w:rsidRPr="00295491" w:rsidRDefault="00AB27F7" w:rsidP="00AB27F7">
      <w:pPr>
        <w:jc w:val="both"/>
        <w:rPr>
          <w:rFonts w:ascii="Montserrat" w:eastAsia="Montserrat" w:hAnsi="Montserrat" w:cs="Montserrat"/>
          <w:sz w:val="18"/>
          <w:szCs w:val="18"/>
        </w:rPr>
      </w:pPr>
      <w:r w:rsidRPr="00295491">
        <w:rPr>
          <w:rFonts w:ascii="Montserrat" w:eastAsia="Montserrat" w:hAnsi="Montserrat" w:cs="Montserrat"/>
          <w:sz w:val="18"/>
          <w:szCs w:val="18"/>
        </w:rPr>
        <w:t>Es importante recalcar que todos los integrantes de esta institución pueden ser cambiados de área de adscripción por necesidades del servicio, están sujetos a la carrera policial, al régimen disciplinario, así como a los deberes y obligaciones de los integrantes de las instituciones de seguridad pública.</w:t>
      </w:r>
    </w:p>
    <w:p w14:paraId="479D8BA6" w14:textId="77777777" w:rsidR="00AB27F7" w:rsidRPr="00295491" w:rsidRDefault="00AB27F7" w:rsidP="00AB27F7">
      <w:pPr>
        <w:jc w:val="both"/>
        <w:rPr>
          <w:rFonts w:ascii="Montserrat" w:eastAsia="Montserrat" w:hAnsi="Montserrat" w:cs="Montserrat"/>
          <w:sz w:val="18"/>
          <w:szCs w:val="18"/>
        </w:rPr>
      </w:pPr>
    </w:p>
    <w:p w14:paraId="02033EB1" w14:textId="77777777" w:rsidR="00AB27F7" w:rsidRPr="00295491" w:rsidRDefault="00AB27F7" w:rsidP="00AB27F7">
      <w:pPr>
        <w:jc w:val="both"/>
        <w:rPr>
          <w:rFonts w:ascii="Montserrat" w:eastAsia="Montserrat" w:hAnsi="Montserrat" w:cs="Montserrat"/>
          <w:sz w:val="18"/>
          <w:szCs w:val="18"/>
        </w:rPr>
      </w:pPr>
      <w:r w:rsidRPr="00295491">
        <w:rPr>
          <w:rFonts w:ascii="Montserrat" w:eastAsia="Montserrat" w:hAnsi="Montserrat" w:cs="Montserrat"/>
          <w:sz w:val="18"/>
          <w:szCs w:val="18"/>
        </w:rPr>
        <w:t>I. La divulgación de la información representa un riesgo real, demostrable e identificable de perjuicio significativo al interés público o a la seguridad nacional: Proporcionar los nombres, firmas y áreas de adscripción de integrantes y ex integrantes de la Guardia Nacional, así como elementos del Órgano Interno de Control, cualquiera que sea su adscripción, pone en riesgo de manera directa la vida y la seguridad de los mismos, pudiéndose ocasionar riesgos personales en su vida y seguridad, que pueden alcanzar hasta su familia.</w:t>
      </w:r>
    </w:p>
    <w:p w14:paraId="5188C88B" w14:textId="77777777" w:rsidR="00AB27F7" w:rsidRPr="00295491" w:rsidRDefault="00AB27F7" w:rsidP="00AB27F7">
      <w:pPr>
        <w:jc w:val="both"/>
        <w:rPr>
          <w:rFonts w:ascii="Montserrat" w:eastAsia="Montserrat" w:hAnsi="Montserrat" w:cs="Montserrat"/>
          <w:sz w:val="18"/>
          <w:szCs w:val="18"/>
        </w:rPr>
      </w:pPr>
    </w:p>
    <w:p w14:paraId="078257D7" w14:textId="77777777" w:rsidR="00AB27F7" w:rsidRPr="00295491" w:rsidRDefault="00AB27F7" w:rsidP="00AB27F7">
      <w:pPr>
        <w:jc w:val="both"/>
        <w:rPr>
          <w:rFonts w:ascii="Montserrat" w:eastAsia="Montserrat" w:hAnsi="Montserrat" w:cs="Montserrat"/>
          <w:sz w:val="18"/>
          <w:szCs w:val="18"/>
        </w:rPr>
      </w:pPr>
      <w:r w:rsidRPr="00295491">
        <w:rPr>
          <w:rFonts w:ascii="Montserrat" w:eastAsia="Montserrat" w:hAnsi="Montserrat" w:cs="Montserrat"/>
          <w:sz w:val="18"/>
          <w:szCs w:val="18"/>
        </w:rPr>
        <w:t>Dar a conocer los nombres, firmas y áreas de adscripción de integrantes y ex integrantes de la Guardia Nacional de dichos servidores públicos, así como elementos del Órgano Interno de Control, pone en riesgo su vida y seguridad, ya que se puede identificar a cada uno, provocando afectaciones a las labores que realiza en la institución, pues la persona que conozca dicha información puede utilizarla para amenazar, intimidar o extorsionar al integrante, y en una sociedad prevalece el derecho absoluto a la vida y a la seguridad, ya que son supuestos para que se pueda acceder a otros derechos.</w:t>
      </w:r>
    </w:p>
    <w:p w14:paraId="2E708755" w14:textId="77777777" w:rsidR="00AB27F7" w:rsidRPr="00295491" w:rsidRDefault="00AB27F7" w:rsidP="00AB27F7">
      <w:pPr>
        <w:jc w:val="both"/>
        <w:rPr>
          <w:rFonts w:ascii="Montserrat" w:eastAsia="Montserrat" w:hAnsi="Montserrat" w:cs="Montserrat"/>
          <w:sz w:val="18"/>
          <w:szCs w:val="18"/>
        </w:rPr>
      </w:pPr>
    </w:p>
    <w:p w14:paraId="2E049282" w14:textId="77777777" w:rsidR="00AB27F7" w:rsidRPr="00295491" w:rsidRDefault="00AB27F7" w:rsidP="00AB27F7">
      <w:pPr>
        <w:jc w:val="both"/>
        <w:rPr>
          <w:rFonts w:ascii="Montserrat" w:eastAsia="Montserrat" w:hAnsi="Montserrat" w:cs="Montserrat"/>
          <w:sz w:val="18"/>
          <w:szCs w:val="18"/>
        </w:rPr>
      </w:pPr>
      <w:r w:rsidRPr="00295491">
        <w:rPr>
          <w:rFonts w:ascii="Montserrat" w:eastAsia="Montserrat" w:hAnsi="Montserrat" w:cs="Montserrat"/>
          <w:sz w:val="18"/>
          <w:szCs w:val="18"/>
        </w:rPr>
        <w:t>II. El riesgo de perjuicio que supondría la divulgación supera el interés público general de que se difunda: El riesgo de perder la vida, la seguridad o la integridad se encuentra presente y es de mayor gravedad que, la divulgación de la información a través de cualquier registro o fuente pública oficial, ya que puede generar un daño desproporcionado o innecesario, lo cual, debe evitarse en la medida de lo posible.</w:t>
      </w:r>
    </w:p>
    <w:p w14:paraId="00755BC6" w14:textId="77777777" w:rsidR="00AB27F7" w:rsidRPr="00295491" w:rsidRDefault="00AB27F7" w:rsidP="00AB27F7">
      <w:pPr>
        <w:jc w:val="both"/>
        <w:rPr>
          <w:rFonts w:ascii="Montserrat" w:eastAsia="Montserrat" w:hAnsi="Montserrat" w:cs="Montserrat"/>
          <w:sz w:val="18"/>
          <w:szCs w:val="18"/>
        </w:rPr>
      </w:pPr>
    </w:p>
    <w:p w14:paraId="314E668A" w14:textId="77777777" w:rsidR="00AB27F7" w:rsidRPr="00295491" w:rsidRDefault="00AB27F7" w:rsidP="00AB27F7">
      <w:pPr>
        <w:jc w:val="both"/>
        <w:rPr>
          <w:rFonts w:ascii="Montserrat" w:eastAsia="Montserrat" w:hAnsi="Montserrat" w:cs="Montserrat"/>
          <w:sz w:val="18"/>
          <w:szCs w:val="18"/>
        </w:rPr>
      </w:pPr>
      <w:r w:rsidRPr="00295491">
        <w:rPr>
          <w:rFonts w:ascii="Montserrat" w:eastAsia="Montserrat" w:hAnsi="Montserrat" w:cs="Montserrat"/>
          <w:sz w:val="18"/>
          <w:szCs w:val="18"/>
        </w:rPr>
        <w:t>Es de interés público y socialmente relevante la protección a la vida y seguridad de todas y cada una de las personas sobre cualquier otro derecho fundamental, es obligación de la Guardia Nacional proteger a quienes trabajan y ayudan al logro de los fines de esta Institución.</w:t>
      </w:r>
    </w:p>
    <w:p w14:paraId="27C08B09" w14:textId="06E95C9A" w:rsidR="00AB27F7" w:rsidRDefault="00AB27F7" w:rsidP="00AB27F7">
      <w:pPr>
        <w:jc w:val="both"/>
        <w:rPr>
          <w:rFonts w:ascii="Montserrat" w:eastAsia="Montserrat" w:hAnsi="Montserrat" w:cs="Montserrat"/>
          <w:sz w:val="18"/>
          <w:szCs w:val="18"/>
        </w:rPr>
      </w:pPr>
    </w:p>
    <w:p w14:paraId="41922C3A" w14:textId="446FF058" w:rsidR="00963AB4" w:rsidRDefault="00963AB4" w:rsidP="00AB27F7">
      <w:pPr>
        <w:jc w:val="both"/>
        <w:rPr>
          <w:rFonts w:ascii="Montserrat" w:eastAsia="Montserrat" w:hAnsi="Montserrat" w:cs="Montserrat"/>
          <w:sz w:val="18"/>
          <w:szCs w:val="18"/>
        </w:rPr>
      </w:pPr>
    </w:p>
    <w:p w14:paraId="156444FA" w14:textId="7D01B511" w:rsidR="00963AB4" w:rsidRDefault="00963AB4" w:rsidP="00AB27F7">
      <w:pPr>
        <w:jc w:val="both"/>
        <w:rPr>
          <w:rFonts w:ascii="Montserrat" w:eastAsia="Montserrat" w:hAnsi="Montserrat" w:cs="Montserrat"/>
          <w:sz w:val="18"/>
          <w:szCs w:val="18"/>
        </w:rPr>
      </w:pPr>
    </w:p>
    <w:p w14:paraId="458C49A2" w14:textId="26962C18" w:rsidR="00963AB4" w:rsidRDefault="00963AB4" w:rsidP="00AB27F7">
      <w:pPr>
        <w:jc w:val="both"/>
        <w:rPr>
          <w:rFonts w:ascii="Montserrat" w:eastAsia="Montserrat" w:hAnsi="Montserrat" w:cs="Montserrat"/>
          <w:sz w:val="18"/>
          <w:szCs w:val="18"/>
        </w:rPr>
      </w:pPr>
    </w:p>
    <w:p w14:paraId="6A2668B6" w14:textId="24D62F0B" w:rsidR="00963AB4" w:rsidRDefault="00963AB4" w:rsidP="00AB27F7">
      <w:pPr>
        <w:jc w:val="both"/>
        <w:rPr>
          <w:rFonts w:ascii="Montserrat" w:eastAsia="Montserrat" w:hAnsi="Montserrat" w:cs="Montserrat"/>
          <w:sz w:val="18"/>
          <w:szCs w:val="18"/>
        </w:rPr>
      </w:pPr>
    </w:p>
    <w:p w14:paraId="47D76CFF" w14:textId="4301FA26" w:rsidR="00963AB4" w:rsidRDefault="00963AB4" w:rsidP="00AB27F7">
      <w:pPr>
        <w:jc w:val="both"/>
        <w:rPr>
          <w:rFonts w:ascii="Montserrat" w:eastAsia="Montserrat" w:hAnsi="Montserrat" w:cs="Montserrat"/>
          <w:sz w:val="18"/>
          <w:szCs w:val="18"/>
        </w:rPr>
      </w:pPr>
    </w:p>
    <w:p w14:paraId="3DE658EC" w14:textId="28C4A643" w:rsidR="00963AB4" w:rsidRDefault="00963AB4" w:rsidP="00AB27F7">
      <w:pPr>
        <w:jc w:val="both"/>
        <w:rPr>
          <w:rFonts w:ascii="Montserrat" w:eastAsia="Montserrat" w:hAnsi="Montserrat" w:cs="Montserrat"/>
          <w:sz w:val="18"/>
          <w:szCs w:val="18"/>
        </w:rPr>
      </w:pPr>
    </w:p>
    <w:p w14:paraId="1B2B2777" w14:textId="21294EA6" w:rsidR="00963AB4" w:rsidRDefault="00963AB4" w:rsidP="00AB27F7">
      <w:pPr>
        <w:jc w:val="both"/>
        <w:rPr>
          <w:rFonts w:ascii="Montserrat" w:eastAsia="Montserrat" w:hAnsi="Montserrat" w:cs="Montserrat"/>
          <w:sz w:val="18"/>
          <w:szCs w:val="18"/>
        </w:rPr>
      </w:pPr>
    </w:p>
    <w:p w14:paraId="48BAFD1D" w14:textId="77777777" w:rsidR="00963AB4" w:rsidRPr="00295491" w:rsidRDefault="00963AB4" w:rsidP="00AB27F7">
      <w:pPr>
        <w:jc w:val="both"/>
        <w:rPr>
          <w:rFonts w:ascii="Montserrat" w:eastAsia="Montserrat" w:hAnsi="Montserrat" w:cs="Montserrat"/>
          <w:sz w:val="18"/>
          <w:szCs w:val="18"/>
        </w:rPr>
      </w:pPr>
    </w:p>
    <w:p w14:paraId="0BD9A9D9" w14:textId="1666427F" w:rsidR="00461E3D" w:rsidRPr="00295491" w:rsidRDefault="00AB27F7" w:rsidP="00AB27F7">
      <w:pPr>
        <w:jc w:val="both"/>
        <w:rPr>
          <w:rFonts w:ascii="Montserrat" w:eastAsia="Montserrat" w:hAnsi="Montserrat" w:cs="Montserrat"/>
          <w:sz w:val="18"/>
          <w:szCs w:val="18"/>
        </w:rPr>
      </w:pPr>
      <w:r w:rsidRPr="00295491">
        <w:rPr>
          <w:rFonts w:ascii="Montserrat" w:eastAsia="Montserrat" w:hAnsi="Montserrat" w:cs="Montserrat"/>
          <w:sz w:val="18"/>
          <w:szCs w:val="18"/>
        </w:rPr>
        <w:t>III. La limitación se adecua al principio de proporcionalidad y representa el medio menos restrictivo disponible para evitar el perjuicio: La Constitución Política de los Estados Unidos Mexicanos y los Tratados Internacionales suscritos por el Estado Mexicano en materia de Derechos Humanos, establecen que el derecho a la vida y la seguridad personal son bienes supremos tutelados por los gobiernos, esto quiere decir, que no existe derecho alguno por encima de la vida y seguridad personal. El derecho al acceso a la información, tutelado en el artículo 6,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el Estado; sin embargo, dicha garantía tiene sus limitaciones que se encuentran plasmadas en la tesis Aislada emitida por el Poder Judicial de rubro: “DERECHO A LA INFORMACIÓN. SU EJERCICIO SE ENCUENTRA LIMITADO TANTO POR LOS INTERESES NACIONALES Y DE LA SOCIEDAD, COMO POR LOS DERECHOS DE TERCEROS.”</w:t>
      </w:r>
    </w:p>
    <w:p w14:paraId="34DE5B4B" w14:textId="77777777" w:rsidR="00A6685B" w:rsidRPr="00295491" w:rsidRDefault="00A6685B" w:rsidP="00AB27F7">
      <w:pPr>
        <w:jc w:val="both"/>
        <w:rPr>
          <w:rFonts w:ascii="Montserrat" w:eastAsia="Montserrat" w:hAnsi="Montserrat" w:cs="Montserrat"/>
          <w:sz w:val="18"/>
          <w:szCs w:val="18"/>
        </w:rPr>
      </w:pPr>
    </w:p>
    <w:p w14:paraId="18087214" w14:textId="372D17E8" w:rsidR="00AB27F7" w:rsidRPr="00295491" w:rsidRDefault="00AB27F7" w:rsidP="00AB27F7">
      <w:pPr>
        <w:jc w:val="both"/>
        <w:rPr>
          <w:rFonts w:ascii="Montserrat" w:eastAsia="Montserrat" w:hAnsi="Montserrat" w:cs="Montserrat"/>
          <w:sz w:val="18"/>
          <w:szCs w:val="18"/>
        </w:rPr>
      </w:pPr>
      <w:r w:rsidRPr="00295491">
        <w:rPr>
          <w:rFonts w:ascii="Montserrat" w:eastAsia="Montserrat" w:hAnsi="Montserrat" w:cs="Montserrat"/>
          <w:sz w:val="18"/>
          <w:szCs w:val="18"/>
        </w:rPr>
        <w:t>Así, tomando en cuenta la prueba de daño realizada, en término de lo establecido en los artículos 99, párrafo segundo y 100, de la Ley Federal de Transparencia y Acceso a la Información Pública, se determina que el plazo de reserva debe ser de 5 años, el cual, podrá modificarse en caso de variación en las circunstancias que llevaron a establecerlo.</w:t>
      </w:r>
    </w:p>
    <w:p w14:paraId="170D313D" w14:textId="2FF67B37" w:rsidR="00AB27F7" w:rsidRPr="00295491" w:rsidRDefault="00AB27F7" w:rsidP="00AB27F7">
      <w:pPr>
        <w:jc w:val="both"/>
        <w:rPr>
          <w:rFonts w:ascii="Montserrat" w:eastAsia="Montserrat" w:hAnsi="Montserrat" w:cs="Montserrat"/>
          <w:sz w:val="18"/>
          <w:szCs w:val="18"/>
        </w:rPr>
      </w:pPr>
    </w:p>
    <w:p w14:paraId="7026A352" w14:textId="77777777" w:rsidR="00AB27F7" w:rsidRPr="00295491" w:rsidRDefault="00AB27F7" w:rsidP="00AB27F7">
      <w:pPr>
        <w:numPr>
          <w:ilvl w:val="0"/>
          <w:numId w:val="28"/>
        </w:numPr>
        <w:pBdr>
          <w:top w:val="nil"/>
          <w:left w:val="nil"/>
          <w:bottom w:val="nil"/>
          <w:right w:val="nil"/>
          <w:between w:val="nil"/>
        </w:pBdr>
        <w:jc w:val="both"/>
        <w:rPr>
          <w:rFonts w:ascii="Montserrat" w:eastAsia="Montserrat" w:hAnsi="Montserrat" w:cs="Montserrat"/>
          <w:sz w:val="18"/>
          <w:szCs w:val="18"/>
        </w:rPr>
      </w:pPr>
      <w:r w:rsidRPr="00295491">
        <w:rPr>
          <w:rFonts w:ascii="Montserrat" w:eastAsia="Montserrat" w:hAnsi="Montserrat" w:cs="Montserrat"/>
          <w:sz w:val="18"/>
          <w:szCs w:val="18"/>
        </w:rPr>
        <w:t>Órgano Interno de Control en el Órgano Administrativo Desconcentrado Prevención y Readaptación Social (OIC-OADPRS)</w:t>
      </w:r>
    </w:p>
    <w:p w14:paraId="15548527" w14:textId="77777777" w:rsidR="00AB27F7" w:rsidRPr="00295491" w:rsidRDefault="00AB27F7" w:rsidP="00AB27F7">
      <w:pPr>
        <w:pBdr>
          <w:top w:val="nil"/>
          <w:left w:val="nil"/>
          <w:bottom w:val="nil"/>
          <w:right w:val="nil"/>
          <w:between w:val="nil"/>
        </w:pBdr>
        <w:ind w:left="720"/>
        <w:jc w:val="both"/>
        <w:rPr>
          <w:rFonts w:ascii="Montserrat" w:eastAsia="Montserrat" w:hAnsi="Montserrat" w:cs="Montserrat"/>
          <w:b/>
          <w:sz w:val="18"/>
          <w:szCs w:val="18"/>
        </w:rPr>
      </w:pPr>
    </w:p>
    <w:p w14:paraId="6684EAE1" w14:textId="77777777" w:rsidR="00AB27F7" w:rsidRPr="00295491" w:rsidRDefault="00AB27F7" w:rsidP="00AB27F7">
      <w:pPr>
        <w:ind w:right="51"/>
        <w:jc w:val="both"/>
        <w:rPr>
          <w:rFonts w:ascii="Montserrat" w:eastAsia="Montserrat" w:hAnsi="Montserrat" w:cs="Montserrat"/>
          <w:b/>
          <w:sz w:val="18"/>
          <w:szCs w:val="18"/>
        </w:rPr>
      </w:pPr>
      <w:r w:rsidRPr="00295491">
        <w:rPr>
          <w:rFonts w:ascii="Montserrat" w:eastAsia="Montserrat" w:hAnsi="Montserrat" w:cs="Montserrat"/>
          <w:sz w:val="18"/>
          <w:szCs w:val="18"/>
        </w:rPr>
        <w:t>El OIC-OADPRS solicitó al Comité de Transparencia la reserva de las deficiencias y fallas contenidos en la Evaluación de elementos de control interno 2019, 2020, 2021 y 2022; en la Evaluación del Órgano Interno de Control al Informe Anual y PTCI 2019, 2020, 2021, 2022; en la Matriz de Administración de Riesgos Institucional 2019, 2020, 2021 y 2022; en el Reporte de Avance Trimestral del PTAR 2019, 2020, 2021 y 2022; en el Reporte de avance trimestral del PTCI 2019, 2020, 2021 y 2022; en el Informe anual del estado que guarda el Sistema de Control Interno Institucional 2019, 2020, 2021 y 2022; en el Mapa de Administración de Riesgos Institucional 2019, 2020, 2021 y 2022; Programa de Trabajo de Administración de Riesgos 2019, 2020, 2021 y 2022; por el periodo de 5 años, con fundamento en el artículo 110, fracción I, de la Ley Federal de Transparencia y Acceso a la Información Pública.</w:t>
      </w:r>
    </w:p>
    <w:p w14:paraId="3DBB6AF5" w14:textId="77777777" w:rsidR="009D2056" w:rsidRPr="00295491" w:rsidRDefault="009D2056" w:rsidP="00AB27F7">
      <w:pPr>
        <w:ind w:right="51"/>
        <w:jc w:val="both"/>
        <w:rPr>
          <w:rFonts w:ascii="Montserrat" w:eastAsia="Montserrat" w:hAnsi="Montserrat" w:cs="Montserrat"/>
          <w:sz w:val="18"/>
          <w:szCs w:val="18"/>
        </w:rPr>
      </w:pPr>
    </w:p>
    <w:p w14:paraId="1B6932A7" w14:textId="52A92348" w:rsidR="00AB27F7" w:rsidRPr="00295491" w:rsidRDefault="00AB27F7" w:rsidP="00AB27F7">
      <w:pPr>
        <w:ind w:right="51"/>
        <w:jc w:val="both"/>
        <w:rPr>
          <w:rFonts w:ascii="Montserrat" w:eastAsia="Montserrat" w:hAnsi="Montserrat" w:cs="Montserrat"/>
          <w:sz w:val="18"/>
          <w:szCs w:val="18"/>
        </w:rPr>
      </w:pPr>
      <w:r w:rsidRPr="00295491">
        <w:rPr>
          <w:rFonts w:ascii="Montserrat" w:eastAsia="Montserrat" w:hAnsi="Montserrat" w:cs="Montserrat"/>
          <w:sz w:val="18"/>
          <w:szCs w:val="18"/>
        </w:rPr>
        <w:t>En cumplimiento al artículo 104, de la Ley General de Transparencia y Acceso a la Información Pública, se aplicó la siguiente prueba de daño:</w:t>
      </w:r>
    </w:p>
    <w:p w14:paraId="2DC8F95A" w14:textId="77777777" w:rsidR="00AB27F7" w:rsidRPr="00295491" w:rsidRDefault="00AB27F7" w:rsidP="00AB27F7">
      <w:pPr>
        <w:ind w:right="51"/>
        <w:jc w:val="both"/>
        <w:rPr>
          <w:rFonts w:ascii="Montserrat" w:eastAsia="Montserrat" w:hAnsi="Montserrat" w:cs="Montserrat"/>
          <w:sz w:val="18"/>
          <w:szCs w:val="18"/>
        </w:rPr>
      </w:pPr>
    </w:p>
    <w:p w14:paraId="1212AC84" w14:textId="77777777" w:rsidR="00AB27F7" w:rsidRPr="00295491" w:rsidRDefault="00AB27F7" w:rsidP="00AB27F7">
      <w:pPr>
        <w:ind w:right="51"/>
        <w:jc w:val="both"/>
        <w:rPr>
          <w:rFonts w:ascii="Montserrat" w:eastAsia="Montserrat" w:hAnsi="Montserrat" w:cs="Montserrat"/>
          <w:sz w:val="18"/>
          <w:szCs w:val="18"/>
        </w:rPr>
      </w:pPr>
      <w:r w:rsidRPr="00295491">
        <w:rPr>
          <w:rFonts w:ascii="Montserrat" w:eastAsia="Montserrat" w:hAnsi="Montserrat" w:cs="Montserrat"/>
          <w:sz w:val="18"/>
          <w:szCs w:val="18"/>
        </w:rPr>
        <w:t>Respecto a las deficiencias y fallas se debe destacar que en los Programas de Trabajo de Control Interno, de Administración de Riesgos con sus Evaluaciones y Reportes trimestrales así como Matriz y Mapa de riesgos, se plasman deficiencias y fallas detectadas en diversas áreas de los Centros Penitenciarios Federales o en cualquier otra unidad administrativa del Desconcentrado que se haya auditado; por lo que se revelarían aspectos en cuanto a su organización y administración, especificando el área funcional y la ubicación de cada anomalía permitiendo que se vulnere la seguridad del mismo; por lo que se considera que dichas documentales actualizan la causal de reserva.</w:t>
      </w:r>
    </w:p>
    <w:p w14:paraId="71710DFB" w14:textId="3318FE7B" w:rsidR="00AB27F7" w:rsidRDefault="00AB27F7" w:rsidP="00AB27F7">
      <w:pPr>
        <w:ind w:right="51"/>
        <w:jc w:val="both"/>
        <w:rPr>
          <w:rFonts w:ascii="Montserrat" w:eastAsia="Montserrat" w:hAnsi="Montserrat" w:cs="Montserrat"/>
          <w:sz w:val="18"/>
          <w:szCs w:val="18"/>
        </w:rPr>
      </w:pPr>
    </w:p>
    <w:p w14:paraId="60E7806F" w14:textId="2E11C916" w:rsidR="00963AB4" w:rsidRDefault="00963AB4" w:rsidP="00AB27F7">
      <w:pPr>
        <w:ind w:right="51"/>
        <w:jc w:val="both"/>
        <w:rPr>
          <w:rFonts w:ascii="Montserrat" w:eastAsia="Montserrat" w:hAnsi="Montserrat" w:cs="Montserrat"/>
          <w:sz w:val="18"/>
          <w:szCs w:val="18"/>
        </w:rPr>
      </w:pPr>
    </w:p>
    <w:p w14:paraId="7B5C21C3" w14:textId="2290591E" w:rsidR="00963AB4" w:rsidRDefault="00963AB4" w:rsidP="00AB27F7">
      <w:pPr>
        <w:ind w:right="51"/>
        <w:jc w:val="both"/>
        <w:rPr>
          <w:rFonts w:ascii="Montserrat" w:eastAsia="Montserrat" w:hAnsi="Montserrat" w:cs="Montserrat"/>
          <w:sz w:val="18"/>
          <w:szCs w:val="18"/>
        </w:rPr>
      </w:pPr>
    </w:p>
    <w:p w14:paraId="16B79623" w14:textId="1C7FA08F" w:rsidR="00963AB4" w:rsidRDefault="00963AB4" w:rsidP="00AB27F7">
      <w:pPr>
        <w:ind w:right="51"/>
        <w:jc w:val="both"/>
        <w:rPr>
          <w:rFonts w:ascii="Montserrat" w:eastAsia="Montserrat" w:hAnsi="Montserrat" w:cs="Montserrat"/>
          <w:sz w:val="18"/>
          <w:szCs w:val="18"/>
        </w:rPr>
      </w:pPr>
    </w:p>
    <w:p w14:paraId="673F5B7F" w14:textId="57BA9B0B" w:rsidR="00963AB4" w:rsidRDefault="00963AB4" w:rsidP="00AB27F7">
      <w:pPr>
        <w:ind w:right="51"/>
        <w:jc w:val="both"/>
        <w:rPr>
          <w:rFonts w:ascii="Montserrat" w:eastAsia="Montserrat" w:hAnsi="Montserrat" w:cs="Montserrat"/>
          <w:sz w:val="18"/>
          <w:szCs w:val="18"/>
        </w:rPr>
      </w:pPr>
    </w:p>
    <w:p w14:paraId="2CDACD30" w14:textId="77777777" w:rsidR="00963AB4" w:rsidRPr="00295491" w:rsidRDefault="00963AB4" w:rsidP="00AB27F7">
      <w:pPr>
        <w:ind w:right="51"/>
        <w:jc w:val="both"/>
        <w:rPr>
          <w:rFonts w:ascii="Montserrat" w:eastAsia="Montserrat" w:hAnsi="Montserrat" w:cs="Montserrat"/>
          <w:sz w:val="18"/>
          <w:szCs w:val="18"/>
        </w:rPr>
      </w:pPr>
    </w:p>
    <w:p w14:paraId="193241B5" w14:textId="77777777" w:rsidR="00AB27F7" w:rsidRPr="00295491" w:rsidRDefault="00AB27F7" w:rsidP="00AB27F7">
      <w:pPr>
        <w:ind w:right="51"/>
        <w:jc w:val="both"/>
        <w:rPr>
          <w:rFonts w:ascii="Montserrat" w:eastAsia="Montserrat" w:hAnsi="Montserrat" w:cs="Montserrat"/>
          <w:sz w:val="18"/>
          <w:szCs w:val="18"/>
        </w:rPr>
      </w:pPr>
      <w:r w:rsidRPr="00295491">
        <w:rPr>
          <w:rFonts w:ascii="Montserrat" w:eastAsia="Montserrat" w:hAnsi="Montserrat" w:cs="Montserrat"/>
          <w:sz w:val="18"/>
          <w:szCs w:val="18"/>
        </w:rPr>
        <w:t>Asimismo, dar a conocer las especificaciones técnicas, de infraestructura y de tecnología; procedimientos de operación y funcionamiento; deficiencias y/o fallas de los equipos, así como la ubicación y número de los sistemas de seguridad, implica dar a conocer detalles de la tecnología y logística empleada dentro del Centro Federal o en cualquier otra unidad administrativa del Desconcentrado que se haya auditado, lo que vulneraría y colocaría en una situación de riesgo el resguardo de las instalaciones afectando así las tareas de estrategia e inteligencia en el Sistema Penitenciario Federal y podría favorecer la fuga de las personas privadas de la libertad.</w:t>
      </w:r>
    </w:p>
    <w:p w14:paraId="380F8968" w14:textId="77777777" w:rsidR="00AB27F7" w:rsidRPr="00295491" w:rsidRDefault="00AB27F7" w:rsidP="00AB27F7">
      <w:pPr>
        <w:ind w:right="51"/>
        <w:jc w:val="both"/>
        <w:rPr>
          <w:rFonts w:ascii="Montserrat" w:eastAsia="Montserrat" w:hAnsi="Montserrat" w:cs="Montserrat"/>
          <w:sz w:val="18"/>
          <w:szCs w:val="18"/>
        </w:rPr>
      </w:pPr>
    </w:p>
    <w:p w14:paraId="47172DA7" w14:textId="029AE249" w:rsidR="00AB27F7" w:rsidRPr="00295491" w:rsidRDefault="00AB27F7" w:rsidP="00AB27F7">
      <w:pPr>
        <w:ind w:right="51"/>
        <w:jc w:val="both"/>
        <w:rPr>
          <w:rFonts w:ascii="Montserrat" w:eastAsia="Montserrat" w:hAnsi="Montserrat" w:cs="Montserrat"/>
          <w:sz w:val="18"/>
          <w:szCs w:val="18"/>
        </w:rPr>
      </w:pPr>
      <w:r w:rsidRPr="00295491">
        <w:rPr>
          <w:rFonts w:ascii="Montserrat" w:eastAsia="Montserrat" w:hAnsi="Montserrat" w:cs="Montserrat"/>
          <w:sz w:val="18"/>
          <w:szCs w:val="18"/>
        </w:rPr>
        <w:t xml:space="preserve">I. La divulgación de la información representa un riesgo real, demostrable e identificable de perjuicio significativo al interés público: Los documentos en análisis que conforman las auditorías, contienen especificaciones técnicas de logística, de infraestructura y de tecnología, si bien no en la totalidad de las cédulas de observaciones o el informe ejecutivo, lo cierto es que del análisis a la totalidad de cualquiera de los documentos mencionados, se puede determinar en cual Unidad Administrativa de Prevención y Readaptación Social </w:t>
      </w:r>
      <w:r w:rsidR="00C868F1" w:rsidRPr="00295491">
        <w:rPr>
          <w:rFonts w:ascii="Montserrat" w:eastAsia="Montserrat" w:hAnsi="Montserrat" w:cs="Montserrat"/>
          <w:sz w:val="18"/>
          <w:szCs w:val="18"/>
        </w:rPr>
        <w:t>existen deficiencias y fallas, l</w:t>
      </w:r>
      <w:r w:rsidRPr="00295491">
        <w:rPr>
          <w:rFonts w:ascii="Montserrat" w:eastAsia="Montserrat" w:hAnsi="Montserrat" w:cs="Montserrat"/>
          <w:sz w:val="18"/>
          <w:szCs w:val="18"/>
        </w:rPr>
        <w:t xml:space="preserve">o cual originaría un riesgo real y un menoscabo a la capacidad del sujeto obligado para preservar y resguardar el Centro Penitenciario o en cualquier otra unidad administrativa del Desconcentrado y la vida o la salud de las personas que ahí trabajan, así como afectar el ejercicio de los derechos de las mismas. </w:t>
      </w:r>
      <w:r w:rsidR="00C868F1" w:rsidRPr="00295491">
        <w:rPr>
          <w:rFonts w:ascii="Montserrat" w:eastAsia="Montserrat" w:hAnsi="Montserrat" w:cs="Montserrat"/>
          <w:sz w:val="18"/>
          <w:szCs w:val="18"/>
        </w:rPr>
        <w:t>Además,</w:t>
      </w:r>
      <w:r w:rsidRPr="00295491">
        <w:rPr>
          <w:rFonts w:ascii="Montserrat" w:eastAsia="Montserrat" w:hAnsi="Montserrat" w:cs="Montserrat"/>
          <w:sz w:val="18"/>
          <w:szCs w:val="18"/>
        </w:rPr>
        <w:t xml:space="preserve"> dar a conocer la información referente a la ubicación de las deficiencias y fallas, pondría en estado de indefensión al Desconcentrado en general, toda vez que da cuenta de</w:t>
      </w:r>
      <w:r w:rsidR="00C868F1" w:rsidRPr="00295491">
        <w:rPr>
          <w:rFonts w:ascii="Montserrat" w:eastAsia="Montserrat" w:hAnsi="Montserrat" w:cs="Montserrat"/>
          <w:sz w:val="18"/>
          <w:szCs w:val="18"/>
        </w:rPr>
        <w:t xml:space="preserve"> su operación y funcionamiento l</w:t>
      </w:r>
      <w:r w:rsidRPr="00295491">
        <w:rPr>
          <w:rFonts w:ascii="Montserrat" w:eastAsia="Montserrat" w:hAnsi="Montserrat" w:cs="Montserrat"/>
          <w:sz w:val="18"/>
          <w:szCs w:val="18"/>
        </w:rPr>
        <w:t xml:space="preserve">o que provocaría una fuga de información táctica y estratégica. </w:t>
      </w:r>
    </w:p>
    <w:p w14:paraId="5F3F3576" w14:textId="7D087505" w:rsidR="00AB27F7" w:rsidRPr="00295491" w:rsidRDefault="00AB27F7" w:rsidP="00AB27F7">
      <w:pPr>
        <w:ind w:right="51"/>
        <w:jc w:val="both"/>
        <w:rPr>
          <w:rFonts w:ascii="Montserrat" w:eastAsia="Montserrat" w:hAnsi="Montserrat" w:cs="Montserrat"/>
          <w:sz w:val="18"/>
          <w:szCs w:val="18"/>
        </w:rPr>
      </w:pPr>
    </w:p>
    <w:p w14:paraId="16F2C8E3" w14:textId="77777777" w:rsidR="00AB27F7" w:rsidRPr="00295491" w:rsidRDefault="00AB27F7" w:rsidP="00AB27F7">
      <w:pPr>
        <w:ind w:right="51"/>
        <w:jc w:val="both"/>
        <w:rPr>
          <w:rFonts w:ascii="Montserrat" w:eastAsia="Montserrat" w:hAnsi="Montserrat" w:cs="Montserrat"/>
          <w:sz w:val="18"/>
          <w:szCs w:val="18"/>
        </w:rPr>
      </w:pPr>
      <w:r w:rsidRPr="00295491">
        <w:rPr>
          <w:rFonts w:ascii="Montserrat" w:eastAsia="Montserrat" w:hAnsi="Montserrat" w:cs="Montserrat"/>
          <w:sz w:val="18"/>
          <w:szCs w:val="18"/>
        </w:rPr>
        <w:t xml:space="preserve">II. El riesgo de perjuicio que supondría la divulgación supera el interés público general de que se difunda: Hacer pública la información de esta índole, restaría eficiencia al desempeño de las atribuciones que tiene encomendado el OADPRS, para garantizar el orden y la paz pública, así como vulneraría la seguridad del mismo. Además, de proporcionar este tipo de información, la delincuencia organizada podría planear y ejecutar acciones tendientes a vulnerar la seguridad e integridad de los Centros Penitenciarios o en cualquier otra unidad administrativa del Desconcentrado, propiciando que grupos de la delincuencia organizada vulneren la seguridad de los mismos, así como los sistemas de seguridad para la custodia de personas privadas de la libertad. </w:t>
      </w:r>
    </w:p>
    <w:p w14:paraId="7B1157D8" w14:textId="77777777" w:rsidR="00AB27F7" w:rsidRPr="00295491" w:rsidRDefault="00AB27F7" w:rsidP="00AB27F7">
      <w:pPr>
        <w:ind w:right="51"/>
        <w:jc w:val="both"/>
        <w:rPr>
          <w:rFonts w:ascii="Montserrat" w:eastAsia="Montserrat" w:hAnsi="Montserrat" w:cs="Montserrat"/>
          <w:sz w:val="18"/>
          <w:szCs w:val="18"/>
        </w:rPr>
      </w:pPr>
    </w:p>
    <w:p w14:paraId="63640030" w14:textId="77777777" w:rsidR="00AB27F7" w:rsidRPr="00295491" w:rsidRDefault="00AB27F7" w:rsidP="00AB27F7">
      <w:pPr>
        <w:ind w:right="51"/>
        <w:jc w:val="both"/>
        <w:rPr>
          <w:rFonts w:ascii="Montserrat" w:eastAsia="Montserrat" w:hAnsi="Montserrat" w:cs="Montserrat"/>
          <w:sz w:val="18"/>
          <w:szCs w:val="18"/>
        </w:rPr>
      </w:pPr>
      <w:r w:rsidRPr="00295491">
        <w:rPr>
          <w:rFonts w:ascii="Montserrat" w:eastAsia="Montserrat" w:hAnsi="Montserrat" w:cs="Montserrat"/>
          <w:sz w:val="18"/>
          <w:szCs w:val="18"/>
        </w:rPr>
        <w:t>III. La limitación se adecúa al principio de proporcionalidad y representa el medio menos restrictivo disponible para evitar el perjuicio: sólo personal que lleva a cabo las acciones de administrar y operar los sistemas de seguridad la debe poseer y no puede hacerse del conocimiento público, en razón de que son operaciones muy específicas de control y seguridad del Sistema Penitenciario Federal.</w:t>
      </w:r>
    </w:p>
    <w:p w14:paraId="0E68220F" w14:textId="77777777" w:rsidR="00AB27F7" w:rsidRPr="00295491" w:rsidRDefault="00AB27F7" w:rsidP="00AB27F7">
      <w:pPr>
        <w:ind w:right="51"/>
        <w:jc w:val="both"/>
        <w:rPr>
          <w:rFonts w:ascii="Montserrat" w:eastAsia="Montserrat" w:hAnsi="Montserrat" w:cs="Montserrat"/>
          <w:sz w:val="18"/>
          <w:szCs w:val="18"/>
        </w:rPr>
      </w:pPr>
    </w:p>
    <w:p w14:paraId="4BEF4D26" w14:textId="77777777" w:rsidR="00AB27F7" w:rsidRPr="00295491" w:rsidRDefault="00AB27F7" w:rsidP="00AB27F7">
      <w:pPr>
        <w:ind w:right="51"/>
        <w:jc w:val="both"/>
        <w:rPr>
          <w:rFonts w:ascii="Montserrat" w:eastAsia="Montserrat" w:hAnsi="Montserrat" w:cs="Montserrat"/>
          <w:sz w:val="18"/>
          <w:szCs w:val="18"/>
        </w:rPr>
      </w:pPr>
      <w:r w:rsidRPr="00295491">
        <w:rPr>
          <w:rFonts w:ascii="Montserrat" w:eastAsia="Montserrat" w:hAnsi="Montserrat" w:cs="Montserrat"/>
          <w:sz w:val="18"/>
          <w:szCs w:val="18"/>
        </w:rPr>
        <w:t>En cumplimiento al Décimo Séptimo de los Lineamientos generales en materia de clasificación y desclasificación de la información, así como para la elaboración de versiones públicas, se acreditan los siguientes elementos:</w:t>
      </w:r>
    </w:p>
    <w:p w14:paraId="366F9162" w14:textId="77777777" w:rsidR="00AB27F7" w:rsidRPr="00295491" w:rsidRDefault="00AB27F7" w:rsidP="00AB27F7">
      <w:pPr>
        <w:ind w:right="51"/>
        <w:jc w:val="both"/>
        <w:rPr>
          <w:rFonts w:ascii="Montserrat" w:eastAsia="Montserrat" w:hAnsi="Montserrat" w:cs="Montserrat"/>
          <w:sz w:val="18"/>
          <w:szCs w:val="18"/>
        </w:rPr>
      </w:pPr>
    </w:p>
    <w:p w14:paraId="712929A0" w14:textId="13C01443" w:rsidR="00AB27F7" w:rsidRPr="00295491" w:rsidRDefault="00AB27F7" w:rsidP="00AB27F7">
      <w:pPr>
        <w:ind w:right="51"/>
        <w:jc w:val="both"/>
        <w:rPr>
          <w:rFonts w:ascii="Montserrat" w:eastAsia="Montserrat" w:hAnsi="Montserrat" w:cs="Montserrat"/>
          <w:sz w:val="18"/>
          <w:szCs w:val="18"/>
        </w:rPr>
      </w:pPr>
      <w:r w:rsidRPr="00295491">
        <w:rPr>
          <w:rFonts w:ascii="Montserrat" w:eastAsia="Montserrat" w:hAnsi="Montserrat" w:cs="Montserrat"/>
          <w:sz w:val="18"/>
          <w:szCs w:val="18"/>
        </w:rPr>
        <w:t>III. Se posibilite la destrucción, inhabilitación o sabotaje de cualquier infraestructura de carácter estratégico o prioritario, así como la indispensable para la provisión de bienes o servicios públicos de agua potable, de emergencia, vías generales de comunicación o de cualquier tipo de infraestructura que represente tal importancia para el Estado que su destrucción o incapacidad tenga un impacto debilitador en la seguridad nacional: Las deficiencias y fallas señaladas en los Programas de Trabajo de Control Interno, de Administración de Riesgos con sus Evaluaciones y Reportes trimestrales así como Matriz y Mapa de riesgos; detectadas en las diversas áreas de los Centros Penitenciarios Federales o en cualquier otra unidad administrativa del Desconcentrado que se haya auditado; revelaría aspectos en cuanto a su organización y administración, especificando el área funcional y la ubicación de cada anomalía permitiendo que se vulnere la seguridad del mismo; por lo que, se considera que dichas documentales actualizan la causal de reserva.</w:t>
      </w:r>
    </w:p>
    <w:p w14:paraId="532ED4D6" w14:textId="77777777" w:rsidR="00AB27F7" w:rsidRPr="00295491" w:rsidRDefault="00AB27F7" w:rsidP="00AB27F7">
      <w:pPr>
        <w:ind w:right="51"/>
        <w:jc w:val="both"/>
        <w:rPr>
          <w:rFonts w:ascii="Montserrat" w:eastAsia="Montserrat" w:hAnsi="Montserrat" w:cs="Montserrat"/>
          <w:sz w:val="18"/>
          <w:szCs w:val="18"/>
        </w:rPr>
      </w:pPr>
    </w:p>
    <w:p w14:paraId="46A7FD5E" w14:textId="77777777" w:rsidR="00AB27F7" w:rsidRPr="00295491" w:rsidRDefault="00AB27F7" w:rsidP="00AB27F7">
      <w:pPr>
        <w:ind w:right="51"/>
        <w:jc w:val="both"/>
        <w:rPr>
          <w:rFonts w:ascii="Montserrat" w:eastAsia="Montserrat" w:hAnsi="Montserrat" w:cs="Montserrat"/>
          <w:sz w:val="18"/>
          <w:szCs w:val="18"/>
        </w:rPr>
      </w:pPr>
      <w:r w:rsidRPr="00295491">
        <w:rPr>
          <w:rFonts w:ascii="Montserrat" w:eastAsia="Montserrat" w:hAnsi="Montserrat" w:cs="Montserrat"/>
          <w:sz w:val="18"/>
          <w:szCs w:val="18"/>
        </w:rPr>
        <w:t>Así tomando en cuenta la prueba de daño realizada, en términos de lo establecido en los artículos 99, párrafo segundo y 100, de la Ley Federal de Transparencia y Acceso a la Información Pública, se determina que el plazo de reserva debe ser de 5 años, el cual, podrá modificarse en caso de variación en las circunstancias que llevaron a establecerlo.</w:t>
      </w:r>
    </w:p>
    <w:p w14:paraId="35AFE101" w14:textId="77777777" w:rsidR="00AB27F7" w:rsidRPr="00295491" w:rsidRDefault="00AB27F7" w:rsidP="00AB27F7">
      <w:pPr>
        <w:ind w:right="51"/>
        <w:jc w:val="both"/>
        <w:rPr>
          <w:rFonts w:ascii="Montserrat" w:eastAsia="Montserrat" w:hAnsi="Montserrat" w:cs="Montserrat"/>
          <w:sz w:val="18"/>
          <w:szCs w:val="18"/>
        </w:rPr>
      </w:pPr>
    </w:p>
    <w:p w14:paraId="3757C5BF" w14:textId="77777777" w:rsidR="00AB27F7" w:rsidRPr="00295491" w:rsidRDefault="00AB27F7" w:rsidP="00AB27F7">
      <w:pPr>
        <w:ind w:right="51"/>
        <w:jc w:val="both"/>
        <w:rPr>
          <w:rFonts w:ascii="Montserrat" w:eastAsia="Montserrat" w:hAnsi="Montserrat" w:cs="Montserrat"/>
          <w:sz w:val="18"/>
          <w:szCs w:val="18"/>
        </w:rPr>
      </w:pPr>
      <w:r w:rsidRPr="00295491">
        <w:rPr>
          <w:rFonts w:ascii="Montserrat" w:eastAsia="Montserrat" w:hAnsi="Montserrat" w:cs="Montserrat"/>
          <w:sz w:val="18"/>
          <w:szCs w:val="18"/>
        </w:rPr>
        <w:t>Asimismo, el OIC-OADPRS solicitó al Comité de Transparencia la reserva de los nombres, cargos, funciones, iniciales, rúbricas y firmas de los servidores públicos dedicados a actividades en materia de seguridad (personal del OIC y del OADPRS) contenidos en la  Evaluación de elementos de control interno 2019, 2020, 2021 y 2022, en la Evaluación del Órgano Interno de Control al Informe Anual y PTCI 2019, 2020, 2021, 2022, en la Matriz de Administración de Riesgos Institucional 2019, 2020, 2021 y 2022, en el Reporte de Avance Trimestral del PTAR 2019, 2020, 2021 y 2022, en el Reporte de avance trimestral del PTCI 2019, 2020, 2021 y 2022, en el Programa de Trabajo de Administración de Riesgos 2019, 2020, 2021 y 2022, por el periodo de 5 años, con fundamento en el artículo 110, fracción V, de la Ley Federal de Transparencia y Acceso a la Información Pública.</w:t>
      </w:r>
    </w:p>
    <w:p w14:paraId="3D49F6D2" w14:textId="77777777" w:rsidR="00AB27F7" w:rsidRPr="00295491" w:rsidRDefault="00AB27F7" w:rsidP="00AB27F7">
      <w:pPr>
        <w:ind w:right="51"/>
        <w:jc w:val="both"/>
        <w:rPr>
          <w:rFonts w:ascii="Montserrat" w:eastAsia="Montserrat" w:hAnsi="Montserrat" w:cs="Montserrat"/>
          <w:sz w:val="18"/>
          <w:szCs w:val="18"/>
          <w:shd w:val="clear" w:color="auto" w:fill="FF9900"/>
        </w:rPr>
      </w:pPr>
    </w:p>
    <w:p w14:paraId="34E5D54D" w14:textId="247CD56A" w:rsidR="00A6685B" w:rsidRPr="00295491" w:rsidRDefault="00AB27F7" w:rsidP="00AB27F7">
      <w:pPr>
        <w:ind w:right="51"/>
        <w:jc w:val="both"/>
        <w:rPr>
          <w:rFonts w:ascii="Montserrat" w:eastAsia="Montserrat" w:hAnsi="Montserrat" w:cs="Montserrat"/>
          <w:sz w:val="18"/>
          <w:szCs w:val="18"/>
        </w:rPr>
      </w:pPr>
      <w:r w:rsidRPr="00295491">
        <w:rPr>
          <w:rFonts w:ascii="Montserrat" w:eastAsia="Montserrat" w:hAnsi="Montserrat" w:cs="Montserrat"/>
          <w:sz w:val="18"/>
          <w:szCs w:val="18"/>
        </w:rPr>
        <w:t>En cumplimiento al artículo 104, de la Ley General de Transparencia y Acceso a la Información Pública, se aplicó la siguiente prueba de daño:</w:t>
      </w:r>
    </w:p>
    <w:p w14:paraId="508C44BB" w14:textId="4325A7C9" w:rsidR="00AB27F7" w:rsidRPr="00295491" w:rsidRDefault="00AB27F7" w:rsidP="00AB27F7">
      <w:pPr>
        <w:ind w:right="51"/>
        <w:jc w:val="both"/>
        <w:rPr>
          <w:rFonts w:ascii="Montserrat" w:eastAsia="Montserrat" w:hAnsi="Montserrat" w:cs="Montserrat"/>
          <w:sz w:val="18"/>
          <w:szCs w:val="18"/>
          <w:shd w:val="clear" w:color="auto" w:fill="FF9900"/>
        </w:rPr>
      </w:pPr>
    </w:p>
    <w:p w14:paraId="30359A38" w14:textId="77777777" w:rsidR="00AB27F7" w:rsidRPr="00295491" w:rsidRDefault="00AB27F7" w:rsidP="00AB27F7">
      <w:pPr>
        <w:ind w:right="51"/>
        <w:jc w:val="both"/>
        <w:rPr>
          <w:rFonts w:ascii="Montserrat" w:eastAsia="Montserrat" w:hAnsi="Montserrat" w:cs="Montserrat"/>
          <w:sz w:val="18"/>
          <w:szCs w:val="18"/>
        </w:rPr>
      </w:pPr>
      <w:r w:rsidRPr="00295491">
        <w:rPr>
          <w:rFonts w:ascii="Montserrat" w:eastAsia="Montserrat" w:hAnsi="Montserrat" w:cs="Montserrat"/>
          <w:sz w:val="18"/>
          <w:szCs w:val="18"/>
        </w:rPr>
        <w:t xml:space="preserve">Los nombres, cargos, funciones, iniciales, rúbricas y firmas de los servidores públicos dedicados a actividades en materia de seguridad (personal del OIC y del Desconcentrado), por excepción pueden considerarse información reservada; considerando que la reserva de la información debe atender a las atribuciones que tienen encomendadas ciertos servidores públicos relacionadas con la seguridad pública, y que la difusión de la información pueda poner en riesgo la vida o seguridad de los mismos. </w:t>
      </w:r>
    </w:p>
    <w:p w14:paraId="136A197C" w14:textId="77777777" w:rsidR="00AB27F7" w:rsidRPr="00295491" w:rsidRDefault="00AB27F7" w:rsidP="00AB27F7">
      <w:pPr>
        <w:ind w:right="51"/>
        <w:jc w:val="both"/>
        <w:rPr>
          <w:rFonts w:ascii="Montserrat" w:eastAsia="Montserrat" w:hAnsi="Montserrat" w:cs="Montserrat"/>
          <w:sz w:val="18"/>
          <w:szCs w:val="18"/>
        </w:rPr>
      </w:pPr>
    </w:p>
    <w:p w14:paraId="686053EE" w14:textId="77777777" w:rsidR="00AB27F7" w:rsidRPr="00295491" w:rsidRDefault="00AB27F7" w:rsidP="00AB27F7">
      <w:pPr>
        <w:ind w:right="51"/>
        <w:jc w:val="both"/>
        <w:rPr>
          <w:rFonts w:ascii="Montserrat" w:eastAsia="Montserrat" w:hAnsi="Montserrat" w:cs="Montserrat"/>
          <w:sz w:val="18"/>
          <w:szCs w:val="18"/>
        </w:rPr>
      </w:pPr>
      <w:r w:rsidRPr="00295491">
        <w:rPr>
          <w:rFonts w:ascii="Montserrat" w:eastAsia="Montserrat" w:hAnsi="Montserrat" w:cs="Montserrat"/>
          <w:sz w:val="18"/>
          <w:szCs w:val="18"/>
        </w:rPr>
        <w:t xml:space="preserve">Asimismo, dada la naturaleza de las funciones que realiza los servidores públicos del OADPRS y del OIC, se estima que dar a conocer los nombres, cargos, funciones, iniciales, rúbricas y firmas de los servidores públicos, traería como consecuencia que los miembros de la delincuencia organizada pudieran obtener información, ya que éstos cuentan con datos acerca de especificaciones técnicas y datos en general referentes al funcionamiento y necesidades de seguridad de las instalaciones estratégicas de los Centros Penitenciarios Federales o en cualquier otra unidad administrativa del Desconcentrado. </w:t>
      </w:r>
    </w:p>
    <w:p w14:paraId="5280BFE8" w14:textId="77777777" w:rsidR="00AB27F7" w:rsidRPr="00295491" w:rsidRDefault="00AB27F7" w:rsidP="00AB27F7">
      <w:pPr>
        <w:ind w:right="51"/>
        <w:jc w:val="both"/>
        <w:rPr>
          <w:rFonts w:ascii="Montserrat" w:eastAsia="Montserrat" w:hAnsi="Montserrat" w:cs="Montserrat"/>
          <w:sz w:val="18"/>
          <w:szCs w:val="18"/>
        </w:rPr>
      </w:pPr>
    </w:p>
    <w:p w14:paraId="304EF715" w14:textId="77777777" w:rsidR="00AB27F7" w:rsidRPr="00295491" w:rsidRDefault="00AB27F7" w:rsidP="00AB27F7">
      <w:pPr>
        <w:ind w:right="51"/>
        <w:jc w:val="both"/>
        <w:rPr>
          <w:rFonts w:ascii="Montserrat" w:eastAsia="Montserrat" w:hAnsi="Montserrat" w:cs="Montserrat"/>
          <w:sz w:val="18"/>
          <w:szCs w:val="18"/>
        </w:rPr>
      </w:pPr>
      <w:r w:rsidRPr="00295491">
        <w:rPr>
          <w:rFonts w:ascii="Montserrat" w:eastAsia="Montserrat" w:hAnsi="Montserrat" w:cs="Montserrat"/>
          <w:sz w:val="18"/>
          <w:szCs w:val="18"/>
        </w:rPr>
        <w:t>Por lo anterior, se puede poner en riesgo el hecho de que personas con pretensiones delictivas promuevan algún vínculo o relación con el personal que posee o tiene bajo su custodia, información de carácter administrativo, logístico, operativo o inclusive cuentan con datos de sistemas informáticos o de seguridad en sistemas y conocen a detalle los procedimientos que se llevan a cabo en los Centros Penitenciarios Federales o en cualquier otra unidad administrativa del Desconcentrado.</w:t>
      </w:r>
    </w:p>
    <w:p w14:paraId="6069A543" w14:textId="77777777" w:rsidR="00AB27F7" w:rsidRPr="00295491" w:rsidRDefault="00AB27F7" w:rsidP="00AB27F7">
      <w:pPr>
        <w:ind w:right="51"/>
        <w:jc w:val="both"/>
        <w:rPr>
          <w:rFonts w:ascii="Montserrat" w:eastAsia="Montserrat" w:hAnsi="Montserrat" w:cs="Montserrat"/>
          <w:sz w:val="18"/>
          <w:szCs w:val="18"/>
        </w:rPr>
      </w:pPr>
    </w:p>
    <w:p w14:paraId="4FF5E3DD" w14:textId="77777777" w:rsidR="00AB27F7" w:rsidRPr="00295491" w:rsidRDefault="00AB27F7" w:rsidP="00AB27F7">
      <w:pPr>
        <w:ind w:right="51"/>
        <w:jc w:val="both"/>
        <w:rPr>
          <w:rFonts w:ascii="Montserrat" w:eastAsia="Montserrat" w:hAnsi="Montserrat" w:cs="Montserrat"/>
          <w:sz w:val="18"/>
          <w:szCs w:val="18"/>
        </w:rPr>
      </w:pPr>
      <w:r w:rsidRPr="00295491">
        <w:rPr>
          <w:rFonts w:ascii="Montserrat" w:eastAsia="Montserrat" w:hAnsi="Montserrat" w:cs="Montserrat"/>
          <w:sz w:val="18"/>
          <w:szCs w:val="18"/>
        </w:rPr>
        <w:t xml:space="preserve">En el caso concreto, se tiene que los nombres, cargos, funciones, iniciales, rúbricas y firmas de los servidores públicos operativos, administrativos y de mando del OADPRS y del OIC, permitiría la plena identificación de los mismos, poniendo así en peligro su vida e incluso la de su familia. Es decir, se consideró que su difusión vulneraría la seguridad e integridad y pondría en riesgo la vida y la de sus familiares. </w:t>
      </w:r>
    </w:p>
    <w:p w14:paraId="27337E09" w14:textId="77777777" w:rsidR="00AB27F7" w:rsidRPr="00295491" w:rsidRDefault="00AB27F7" w:rsidP="00AB27F7">
      <w:pPr>
        <w:ind w:right="51"/>
        <w:jc w:val="both"/>
        <w:rPr>
          <w:rFonts w:ascii="Montserrat" w:eastAsia="Montserrat" w:hAnsi="Montserrat" w:cs="Montserrat"/>
          <w:sz w:val="18"/>
          <w:szCs w:val="18"/>
        </w:rPr>
      </w:pPr>
    </w:p>
    <w:p w14:paraId="7D76F68F" w14:textId="77777777" w:rsidR="00AB27F7" w:rsidRPr="00295491" w:rsidRDefault="00AB27F7" w:rsidP="00AB27F7">
      <w:pPr>
        <w:ind w:right="51"/>
        <w:jc w:val="both"/>
        <w:rPr>
          <w:rFonts w:ascii="Montserrat" w:eastAsia="Montserrat" w:hAnsi="Montserrat" w:cs="Montserrat"/>
          <w:sz w:val="18"/>
          <w:szCs w:val="18"/>
        </w:rPr>
      </w:pPr>
      <w:r w:rsidRPr="00295491">
        <w:rPr>
          <w:rFonts w:ascii="Montserrat" w:eastAsia="Montserrat" w:hAnsi="Montserrat" w:cs="Montserrat"/>
          <w:sz w:val="18"/>
          <w:szCs w:val="18"/>
        </w:rPr>
        <w:t xml:space="preserve">En esta tesitura, divulgar el nombre de los servidores públicos pertenecientes a las funciones operativas, podría generar un daño:  </w:t>
      </w:r>
    </w:p>
    <w:p w14:paraId="57DDBD3D" w14:textId="77777777" w:rsidR="00AB27F7" w:rsidRPr="00295491" w:rsidRDefault="00AB27F7" w:rsidP="00AB27F7">
      <w:pPr>
        <w:ind w:right="51"/>
        <w:jc w:val="both"/>
        <w:rPr>
          <w:rFonts w:ascii="Montserrat" w:eastAsia="Montserrat" w:hAnsi="Montserrat" w:cs="Montserrat"/>
          <w:sz w:val="18"/>
          <w:szCs w:val="18"/>
        </w:rPr>
      </w:pPr>
    </w:p>
    <w:p w14:paraId="70B1BF93" w14:textId="77777777" w:rsidR="00AB27F7" w:rsidRPr="00295491" w:rsidRDefault="00AB27F7" w:rsidP="00AB27F7">
      <w:pPr>
        <w:ind w:right="51"/>
        <w:jc w:val="both"/>
        <w:rPr>
          <w:rFonts w:ascii="Montserrat" w:eastAsia="Montserrat" w:hAnsi="Montserrat" w:cs="Montserrat"/>
          <w:sz w:val="18"/>
          <w:szCs w:val="18"/>
        </w:rPr>
      </w:pPr>
      <w:r w:rsidRPr="00295491">
        <w:rPr>
          <w:rFonts w:ascii="Montserrat" w:eastAsia="Montserrat" w:hAnsi="Montserrat" w:cs="Montserrat"/>
          <w:sz w:val="18"/>
          <w:szCs w:val="18"/>
        </w:rPr>
        <w:t>I. La divulgación de la información representa un riesgo real, demostrable e identificable de perjuicio significativo al interés público: En tanto que difundir información relativa al personal sustantivo, administrativo y de mando del OIC y OADPRS, implicaría que se ponga en riesgo su integridad física, toda vez que, miembros de la delincuencia organizada pueden atentar contra su vida a efecto de conseguir información relativa al desarrollo de sus funciones.</w:t>
      </w:r>
    </w:p>
    <w:p w14:paraId="6E0F5240" w14:textId="77777777" w:rsidR="00AB27F7" w:rsidRPr="00295491" w:rsidRDefault="00AB27F7" w:rsidP="00AB27F7">
      <w:pPr>
        <w:ind w:right="51"/>
        <w:jc w:val="both"/>
        <w:rPr>
          <w:rFonts w:ascii="Montserrat" w:eastAsia="Montserrat" w:hAnsi="Montserrat" w:cs="Montserrat"/>
          <w:sz w:val="18"/>
          <w:szCs w:val="18"/>
        </w:rPr>
      </w:pPr>
    </w:p>
    <w:p w14:paraId="5CD35829" w14:textId="77777777" w:rsidR="00AB27F7" w:rsidRPr="00295491" w:rsidRDefault="00AB27F7" w:rsidP="00AB27F7">
      <w:pPr>
        <w:ind w:right="51"/>
        <w:jc w:val="both"/>
        <w:rPr>
          <w:rFonts w:ascii="Montserrat" w:eastAsia="Montserrat" w:hAnsi="Montserrat" w:cs="Montserrat"/>
          <w:sz w:val="18"/>
          <w:szCs w:val="18"/>
        </w:rPr>
      </w:pPr>
      <w:r w:rsidRPr="00295491">
        <w:rPr>
          <w:rFonts w:ascii="Montserrat" w:eastAsia="Montserrat" w:hAnsi="Montserrat" w:cs="Montserrat"/>
          <w:sz w:val="18"/>
          <w:szCs w:val="18"/>
        </w:rPr>
        <w:t>II. El riesgo de perjuicio que supondría la divulgación supera el interés público general de que se difunda: Toda vez que la difusión de la información puede propiciar que grupos de la delincuencia organizada pudieran estar interesados en extorsionar o atentar contra la salud o la integridad de las personas que ocupan los cargos referidos con el fin de obtener información estratégica relacionada con las actividades que desempeñan.</w:t>
      </w:r>
    </w:p>
    <w:p w14:paraId="32EA00ED" w14:textId="77777777" w:rsidR="00AB27F7" w:rsidRPr="00295491" w:rsidRDefault="00AB27F7" w:rsidP="00AB27F7">
      <w:pPr>
        <w:ind w:right="51"/>
        <w:jc w:val="both"/>
        <w:rPr>
          <w:rFonts w:ascii="Montserrat" w:eastAsia="Montserrat" w:hAnsi="Montserrat" w:cs="Montserrat"/>
          <w:sz w:val="18"/>
          <w:szCs w:val="18"/>
        </w:rPr>
      </w:pPr>
    </w:p>
    <w:p w14:paraId="618A6FBC" w14:textId="1B6B9E1A" w:rsidR="00A6685B" w:rsidRDefault="00AB27F7" w:rsidP="00AB27F7">
      <w:pPr>
        <w:ind w:right="51"/>
        <w:jc w:val="both"/>
        <w:rPr>
          <w:rFonts w:ascii="Montserrat" w:eastAsia="Montserrat" w:hAnsi="Montserrat" w:cs="Montserrat"/>
          <w:sz w:val="18"/>
          <w:szCs w:val="18"/>
        </w:rPr>
      </w:pPr>
      <w:r w:rsidRPr="00295491">
        <w:rPr>
          <w:rFonts w:ascii="Montserrat" w:eastAsia="Montserrat" w:hAnsi="Montserrat" w:cs="Montserrat"/>
          <w:sz w:val="18"/>
          <w:szCs w:val="18"/>
        </w:rPr>
        <w:t>III. La limitación se adecúa al principio de proporcionalidad y representa el medio menos restrictivo disponible para evitar el perjuicio: En el entendido que el acceso a la información de mérito impactaría directamente en el nivel de vulnerabilidad de las personas que ocupan esos cargos, pues éstos se encuentran en proporción y relacionados directamente con el desarrollo de las actividades en comento, con la difusión de la información se pondría en riesgo su vida y salud e inclusive la de sus familiares y personas cercanas a ellos.</w:t>
      </w:r>
    </w:p>
    <w:p w14:paraId="0A9D11E2" w14:textId="77777777" w:rsidR="00963AB4" w:rsidRPr="00295491" w:rsidRDefault="00963AB4" w:rsidP="00AB27F7">
      <w:pPr>
        <w:ind w:right="51"/>
        <w:jc w:val="both"/>
        <w:rPr>
          <w:rFonts w:ascii="Montserrat" w:eastAsia="Montserrat" w:hAnsi="Montserrat" w:cs="Montserrat"/>
          <w:sz w:val="18"/>
          <w:szCs w:val="18"/>
        </w:rPr>
      </w:pPr>
    </w:p>
    <w:p w14:paraId="3742FC54" w14:textId="59383995" w:rsidR="00AB27F7" w:rsidRPr="00295491" w:rsidRDefault="00AB27F7" w:rsidP="00AB27F7">
      <w:pPr>
        <w:ind w:right="51"/>
        <w:jc w:val="both"/>
        <w:rPr>
          <w:rFonts w:ascii="Montserrat" w:eastAsia="Montserrat" w:hAnsi="Montserrat" w:cs="Montserrat"/>
          <w:sz w:val="18"/>
          <w:szCs w:val="18"/>
        </w:rPr>
      </w:pPr>
      <w:r w:rsidRPr="00295491">
        <w:rPr>
          <w:rFonts w:ascii="Montserrat" w:eastAsia="Montserrat" w:hAnsi="Montserrat" w:cs="Montserrat"/>
          <w:sz w:val="18"/>
          <w:szCs w:val="18"/>
        </w:rPr>
        <w:t>En cumplimiento al Vigésimo Tercero de los Lineamientos generales en materia de clasificación y desclasificación de la información, así como para la elaboración de versiones públicas, se acredita el siguiente elemento para clasificar la información como reservada, de conformidad con el artículo 113, fracción V de la Ley General, será necesario acreditar un vínculo, entre una o varias personas físicas y la información que pueda poner en riesgo su vida, seguridad o salud; especificando cuál de estos bienes jurídicos será afectado, así como el potencial daño o riesgo que causaría su difusión.</w:t>
      </w:r>
    </w:p>
    <w:p w14:paraId="1FD6F59D" w14:textId="77777777" w:rsidR="00AB27F7" w:rsidRPr="00295491" w:rsidRDefault="00AB27F7" w:rsidP="00AB27F7">
      <w:pPr>
        <w:ind w:right="51"/>
        <w:jc w:val="both"/>
        <w:rPr>
          <w:rFonts w:ascii="Montserrat" w:eastAsia="Montserrat" w:hAnsi="Montserrat" w:cs="Montserrat"/>
          <w:sz w:val="18"/>
          <w:szCs w:val="18"/>
        </w:rPr>
      </w:pPr>
    </w:p>
    <w:p w14:paraId="14994C5F" w14:textId="77777777" w:rsidR="00AB27F7" w:rsidRPr="00295491" w:rsidRDefault="00AB27F7" w:rsidP="00AB27F7">
      <w:pPr>
        <w:ind w:right="51"/>
        <w:jc w:val="both"/>
        <w:rPr>
          <w:rFonts w:ascii="Montserrat" w:eastAsia="Montserrat" w:hAnsi="Montserrat" w:cs="Montserrat"/>
          <w:sz w:val="18"/>
          <w:szCs w:val="18"/>
        </w:rPr>
      </w:pPr>
      <w:r w:rsidRPr="00295491">
        <w:rPr>
          <w:rFonts w:ascii="Montserrat" w:eastAsia="Montserrat" w:hAnsi="Montserrat" w:cs="Montserrat"/>
          <w:sz w:val="18"/>
          <w:szCs w:val="18"/>
        </w:rPr>
        <w:t>En el caso concreto, se tiene que los nombres, cargos, funciones, iniciales, rúbricas y firmas de los servidores públicos operativos, administrativos y de mando del OADPRS y del OIC, permitiría la plena identificación de los mismos, poniendo así en peligro su vida e incluso la de su familia. Es decir, se consideró que su difusión vulneraría la seguridad e integridad y pondría en riesgo la vida y la de sus familiares.</w:t>
      </w:r>
    </w:p>
    <w:p w14:paraId="5813A52A" w14:textId="77777777" w:rsidR="00AB27F7" w:rsidRPr="00295491" w:rsidRDefault="00AB27F7" w:rsidP="00AB27F7">
      <w:pPr>
        <w:ind w:right="51"/>
        <w:jc w:val="both"/>
        <w:rPr>
          <w:rFonts w:ascii="Montserrat" w:eastAsia="Montserrat" w:hAnsi="Montserrat" w:cs="Montserrat"/>
          <w:sz w:val="18"/>
          <w:szCs w:val="18"/>
        </w:rPr>
      </w:pPr>
    </w:p>
    <w:p w14:paraId="04B40F22" w14:textId="77777777" w:rsidR="00AB27F7" w:rsidRPr="00295491" w:rsidRDefault="00AB27F7" w:rsidP="00AB27F7">
      <w:pPr>
        <w:ind w:right="51"/>
        <w:jc w:val="both"/>
        <w:rPr>
          <w:rFonts w:ascii="Montserrat" w:eastAsia="Montserrat" w:hAnsi="Montserrat" w:cs="Montserrat"/>
          <w:sz w:val="18"/>
          <w:szCs w:val="18"/>
        </w:rPr>
      </w:pPr>
      <w:r w:rsidRPr="00295491">
        <w:rPr>
          <w:rFonts w:ascii="Montserrat" w:eastAsia="Montserrat" w:hAnsi="Montserrat" w:cs="Montserrat"/>
          <w:sz w:val="18"/>
          <w:szCs w:val="18"/>
        </w:rPr>
        <w:t>De esta forma, se puede poner en riesgo el hecho de que personas con pretensiones delictivas promuevan algún vínculo o relación con el personal que posee o tiene bajo su custodia, información de carácter administrativo, logístico, operativo o inclusive cuentan con datos de sistemas informáticos o de seguridad en sistemas y conocen a detalle los procedimientos que se llevan a cabo en los Centros Penitenciarios Federales o en cualquier otra unidad administrativa del Desconcentrado.</w:t>
      </w:r>
    </w:p>
    <w:p w14:paraId="0AB53AC9" w14:textId="77777777" w:rsidR="00AB27F7" w:rsidRPr="00295491" w:rsidRDefault="00AB27F7" w:rsidP="00AB27F7">
      <w:pPr>
        <w:ind w:right="51"/>
        <w:jc w:val="both"/>
        <w:rPr>
          <w:rFonts w:ascii="Montserrat" w:eastAsia="Montserrat" w:hAnsi="Montserrat" w:cs="Montserrat"/>
          <w:sz w:val="18"/>
          <w:szCs w:val="18"/>
        </w:rPr>
      </w:pPr>
    </w:p>
    <w:p w14:paraId="659CE3AB" w14:textId="77777777" w:rsidR="00AB27F7" w:rsidRPr="00295491" w:rsidRDefault="00AB27F7" w:rsidP="00AB27F7">
      <w:pPr>
        <w:ind w:right="51"/>
        <w:jc w:val="both"/>
        <w:rPr>
          <w:rFonts w:ascii="Montserrat" w:eastAsia="Montserrat" w:hAnsi="Montserrat" w:cs="Montserrat"/>
          <w:sz w:val="18"/>
          <w:szCs w:val="18"/>
        </w:rPr>
      </w:pPr>
      <w:r w:rsidRPr="00295491">
        <w:rPr>
          <w:rFonts w:ascii="Montserrat" w:eastAsia="Montserrat" w:hAnsi="Montserrat" w:cs="Montserrat"/>
          <w:sz w:val="18"/>
          <w:szCs w:val="18"/>
        </w:rPr>
        <w:t>Así tomando en cuenta la prueba de daño realizada, en términos de lo establecido en los artículos 99, párrafo segundo y 100, de la Ley Federal de Transparencia y Acceso a la Información Pública, se determina que el plazo de reserva debe ser de 5 años, el cual, podrá modificarse en caso de variación en las circunstancias que llevaron a establecerlo.</w:t>
      </w:r>
    </w:p>
    <w:p w14:paraId="4ED70F3B" w14:textId="77777777" w:rsidR="00AB27F7" w:rsidRPr="00295491" w:rsidRDefault="00AB27F7" w:rsidP="00AB27F7">
      <w:pPr>
        <w:ind w:right="51"/>
        <w:jc w:val="both"/>
        <w:rPr>
          <w:rFonts w:ascii="Montserrat" w:eastAsia="Montserrat" w:hAnsi="Montserrat" w:cs="Montserrat"/>
          <w:sz w:val="18"/>
          <w:szCs w:val="18"/>
        </w:rPr>
      </w:pPr>
    </w:p>
    <w:p w14:paraId="2B702ACB" w14:textId="77777777" w:rsidR="00AB27F7" w:rsidRPr="00295491" w:rsidRDefault="00AB27F7" w:rsidP="00AB27F7">
      <w:pPr>
        <w:numPr>
          <w:ilvl w:val="0"/>
          <w:numId w:val="28"/>
        </w:numPr>
        <w:pBdr>
          <w:top w:val="nil"/>
          <w:left w:val="nil"/>
          <w:bottom w:val="nil"/>
          <w:right w:val="nil"/>
          <w:between w:val="nil"/>
        </w:pBdr>
        <w:jc w:val="both"/>
        <w:rPr>
          <w:rFonts w:ascii="Montserrat" w:eastAsia="Montserrat" w:hAnsi="Montserrat" w:cs="Montserrat"/>
          <w:sz w:val="18"/>
          <w:szCs w:val="18"/>
        </w:rPr>
      </w:pPr>
      <w:r w:rsidRPr="00295491">
        <w:rPr>
          <w:rFonts w:ascii="Montserrat" w:eastAsia="Montserrat" w:hAnsi="Montserrat" w:cs="Montserrat"/>
          <w:sz w:val="18"/>
          <w:szCs w:val="18"/>
        </w:rPr>
        <w:t>Órgano Interno de Control en el Centro Nacional de Inteligencia (OIC-CNI)</w:t>
      </w:r>
    </w:p>
    <w:p w14:paraId="092677DB" w14:textId="77777777" w:rsidR="00AB27F7" w:rsidRPr="00295491" w:rsidRDefault="00AB27F7" w:rsidP="00AB27F7">
      <w:pPr>
        <w:ind w:right="51"/>
        <w:jc w:val="both"/>
        <w:rPr>
          <w:rFonts w:ascii="Montserrat" w:eastAsia="Montserrat" w:hAnsi="Montserrat" w:cs="Montserrat"/>
          <w:sz w:val="18"/>
          <w:szCs w:val="18"/>
        </w:rPr>
      </w:pPr>
    </w:p>
    <w:p w14:paraId="23D0B253" w14:textId="77777777" w:rsidR="00AB27F7" w:rsidRPr="00295491" w:rsidRDefault="00AB27F7" w:rsidP="00AB27F7">
      <w:pPr>
        <w:ind w:right="51"/>
        <w:jc w:val="both"/>
        <w:rPr>
          <w:rFonts w:ascii="Montserrat" w:eastAsia="Montserrat" w:hAnsi="Montserrat" w:cs="Montserrat"/>
          <w:sz w:val="18"/>
          <w:szCs w:val="18"/>
        </w:rPr>
      </w:pPr>
      <w:r w:rsidRPr="00295491">
        <w:rPr>
          <w:rFonts w:ascii="Montserrat" w:eastAsia="Montserrat" w:hAnsi="Montserrat" w:cs="Montserrat"/>
          <w:sz w:val="18"/>
          <w:szCs w:val="18"/>
        </w:rPr>
        <w:t>El Órgano Interno de Control en el Centro Nacional de Inteligencia (OIC-CNI) solicitó al Comité de Transparencia la reserva de la estructura orgánica y directorio telefónico del Centro Nacional de Inteligencia, y de normas, procedimientos, métodos, formas, fuentes, especificaciones técnicas, tecnología o equipo útiles a la generación de inteligencia para la Seguridad Nacional, contenidos en los Informes Anuales del Estado que guarda el Sistema de Control Interno Institucional y PTCI, así como las evaluaciones que realiza el Órgano Interno de Control, de los ejercicios 2019, 2020, 2021 y 2022; toda vez que, se daría cuenta del estado de fuerza de la Institución, por el periodo de 5 años, con fundamento en el artículo 110, fracción I, de la Ley Federal de Transparencia y Acceso a la Información Pública.</w:t>
      </w:r>
    </w:p>
    <w:p w14:paraId="1855E29C" w14:textId="77777777" w:rsidR="00AB27F7" w:rsidRPr="00295491" w:rsidRDefault="00AB27F7" w:rsidP="00AB27F7">
      <w:pPr>
        <w:ind w:right="60"/>
        <w:jc w:val="both"/>
        <w:rPr>
          <w:rFonts w:ascii="Montserrat" w:eastAsia="Montserrat" w:hAnsi="Montserrat" w:cs="Montserrat"/>
          <w:sz w:val="18"/>
          <w:szCs w:val="18"/>
        </w:rPr>
      </w:pPr>
      <w:r w:rsidRPr="00295491">
        <w:rPr>
          <w:rFonts w:ascii="Montserrat" w:eastAsia="Montserrat" w:hAnsi="Montserrat" w:cs="Montserrat"/>
          <w:sz w:val="18"/>
          <w:szCs w:val="18"/>
        </w:rPr>
        <w:t xml:space="preserve"> </w:t>
      </w:r>
    </w:p>
    <w:p w14:paraId="31E346F3" w14:textId="77777777" w:rsidR="00AB27F7" w:rsidRPr="00295491" w:rsidRDefault="00AB27F7" w:rsidP="00AB27F7">
      <w:pPr>
        <w:ind w:right="60"/>
        <w:jc w:val="both"/>
        <w:rPr>
          <w:rFonts w:ascii="Montserrat" w:eastAsia="Montserrat" w:hAnsi="Montserrat" w:cs="Montserrat"/>
          <w:sz w:val="18"/>
          <w:szCs w:val="18"/>
        </w:rPr>
      </w:pPr>
      <w:r w:rsidRPr="00295491">
        <w:rPr>
          <w:rFonts w:ascii="Montserrat" w:eastAsia="Montserrat" w:hAnsi="Montserrat" w:cs="Montserrat"/>
          <w:sz w:val="18"/>
          <w:szCs w:val="18"/>
        </w:rPr>
        <w:t>En cumplimiento al artículo 104, de la Ley General de Transparencia y Acceso a la Información Pública, se aplicó la siguiente prueba de daño:</w:t>
      </w:r>
    </w:p>
    <w:p w14:paraId="7725AEAB" w14:textId="77777777" w:rsidR="00AB27F7" w:rsidRPr="00295491" w:rsidRDefault="00AB27F7" w:rsidP="00AB27F7">
      <w:pPr>
        <w:spacing w:before="120" w:after="120"/>
        <w:jc w:val="both"/>
        <w:rPr>
          <w:rFonts w:ascii="Montserrat" w:eastAsia="Montserrat" w:hAnsi="Montserrat" w:cs="Montserrat"/>
          <w:sz w:val="18"/>
          <w:szCs w:val="18"/>
        </w:rPr>
      </w:pPr>
      <w:r w:rsidRPr="00295491">
        <w:rPr>
          <w:rFonts w:ascii="Montserrat" w:eastAsia="Montserrat" w:hAnsi="Montserrat" w:cs="Montserrat"/>
          <w:sz w:val="18"/>
          <w:szCs w:val="18"/>
        </w:rPr>
        <w:t>I. La divulgación de la información representa un riesgo real, demostrable e identificable de perjuicio significativo al interés público: Lo anterior, se sustenta en que la información solicitada está estrechamente relacionada con la capacidad operativa del CNI, cuya difusión podría ocasionar un perjuicio a las acciones que desarrolla el órgano desconcentrado, en razón de que puede constituir un mecanismo de acceso a información estratégica en cuanto al funcionamiento o forma de operar de este sujeto obligado. En este sentido, si se proporciona esta información se daría cuenta del estado de fuerza de la Institución, poniéndola en desventaja e incluso, podría dañarse la capacidad de investigación para llevar a cabo las labores encomendadas y de reacción ante cualquier amenaza a la seguridad nacional, lo cual podría ocasionar que miembros de la delincuencia organizada cuenten con datos que les permitan conocer sus normas, procedimientos, métodos, fuentes, especificaciones técnicas, tecnología o equipo útiles a la generación de inteligencia para la Seguridad Nacional del referido órgano desconcentrado a partir de las cuales desarrolla sus tareas y operativos de inteligencia y contrainteligencia para combatir el crimen organizado, así como menoscabar su capacidad para prevenir, combatir, disuadir y desactivar amenazas a la seguridad nacional.</w:t>
      </w:r>
    </w:p>
    <w:p w14:paraId="7BAAC084" w14:textId="77777777" w:rsidR="00AB27F7" w:rsidRPr="00295491" w:rsidRDefault="00AB27F7" w:rsidP="00AB27F7">
      <w:pPr>
        <w:spacing w:before="120" w:after="120"/>
        <w:jc w:val="both"/>
        <w:rPr>
          <w:rFonts w:ascii="Montserrat" w:eastAsia="Montserrat" w:hAnsi="Montserrat" w:cs="Montserrat"/>
          <w:sz w:val="18"/>
          <w:szCs w:val="18"/>
        </w:rPr>
      </w:pPr>
      <w:r w:rsidRPr="00295491">
        <w:rPr>
          <w:rFonts w:ascii="Montserrat" w:eastAsia="Montserrat" w:hAnsi="Montserrat" w:cs="Montserrat"/>
          <w:sz w:val="18"/>
          <w:szCs w:val="18"/>
        </w:rPr>
        <w:t>II. El riesgo de perjuicio que supondría la divulgación supera el interés público general de que se difunda: Al permitir que se identifique la información de la capacidad operativa del CNI se podría menoscabar o limitar la capacidad de este sujeto obligado para evitar las amenazas de agentes externos, obstruir las actividades de supervisión de las medidas de seguridad de los datos personales bajo su resguardo y comprometiendo su funcionamiento, así como las obligaciones en atención a la protección de los datos personales. El riesgo de perjuicio que supondría la divulgación supera el interés público general de que se difunda la información solicitada, ya que permitiría identificar datos estratégicos del Estado relativos a la seguridad nacional.</w:t>
      </w:r>
    </w:p>
    <w:p w14:paraId="60A88575" w14:textId="77777777" w:rsidR="00AB27F7" w:rsidRPr="00295491" w:rsidRDefault="00AB27F7" w:rsidP="00AB27F7">
      <w:pPr>
        <w:spacing w:before="120" w:after="120"/>
        <w:jc w:val="both"/>
        <w:rPr>
          <w:rFonts w:ascii="Montserrat" w:eastAsia="Montserrat" w:hAnsi="Montserrat" w:cs="Montserrat"/>
          <w:sz w:val="18"/>
          <w:szCs w:val="18"/>
        </w:rPr>
      </w:pPr>
      <w:r w:rsidRPr="00295491">
        <w:rPr>
          <w:rFonts w:ascii="Montserrat" w:eastAsia="Montserrat" w:hAnsi="Montserrat" w:cs="Montserrat"/>
          <w:sz w:val="18"/>
          <w:szCs w:val="18"/>
        </w:rPr>
        <w:t>III. La limitación se adecua al principio de proporcionalidad y representa el medio menos restrictivo disponible para evitar el perjuicio: resguardar la información, es proporcional frente al derecho de acceso a la información del que gozan todas las personas, esto, pues el resguardo de los datos que podrían poner en riesgo la seguridad nacional se constituye en el medio que menos restringe el acceso a la información. Más aún cuando la limitación se establece con una temporalidad plenamente identificada.</w:t>
      </w:r>
    </w:p>
    <w:p w14:paraId="3C14BCEF" w14:textId="77777777" w:rsidR="00AB27F7" w:rsidRPr="00295491" w:rsidRDefault="00AB27F7" w:rsidP="00AB27F7">
      <w:pPr>
        <w:spacing w:before="120" w:after="120"/>
        <w:jc w:val="both"/>
        <w:rPr>
          <w:rFonts w:ascii="Montserrat" w:eastAsia="Montserrat" w:hAnsi="Montserrat" w:cs="Montserrat"/>
          <w:sz w:val="18"/>
          <w:szCs w:val="18"/>
        </w:rPr>
      </w:pPr>
      <w:r w:rsidRPr="00295491">
        <w:rPr>
          <w:rFonts w:ascii="Montserrat" w:eastAsia="Montserrat" w:hAnsi="Montserrat" w:cs="Montserrat"/>
          <w:sz w:val="18"/>
          <w:szCs w:val="18"/>
        </w:rPr>
        <w:t>En cumplimiento al Décimo Séptimo, fracción IV, de los Lineamientos generales en materia de clasificación y desclasificación de la Información, así como para la elaboración de versiones públicas, se acreditan los siguientes elementos: Se podrá considerar información reservada aquella que de difundirse actualice o potencialice un riesgo o una amenaza a la Seguridad Nacional, como es el hecho de que se bloqueen actividades de inteligencia y contrainteligencia, se revelen datos que den a conocer la capacidad de reacción del CNI, sus métodos, especificaciones técnicas, procedimientos, formas de organización y directorio telefónico,  a partir de las cuales el CNI desarrolla sus tareas y operativos de inteligencia y contrainteligencia para combatir el crimen organizado.</w:t>
      </w:r>
    </w:p>
    <w:p w14:paraId="02A0F817" w14:textId="77777777" w:rsidR="00AB27F7" w:rsidRPr="00295491" w:rsidRDefault="00AB27F7" w:rsidP="00AB27F7">
      <w:pPr>
        <w:ind w:right="60"/>
        <w:jc w:val="both"/>
        <w:rPr>
          <w:rFonts w:ascii="Montserrat" w:eastAsia="Montserrat" w:hAnsi="Montserrat" w:cs="Montserrat"/>
          <w:sz w:val="18"/>
          <w:szCs w:val="18"/>
        </w:rPr>
      </w:pPr>
      <w:r w:rsidRPr="00295491">
        <w:rPr>
          <w:rFonts w:ascii="Montserrat" w:eastAsia="Montserrat" w:hAnsi="Montserrat" w:cs="Montserrat"/>
          <w:sz w:val="18"/>
          <w:szCs w:val="18"/>
        </w:rPr>
        <w:t>Así, tomando en cuenta la prueba de daño realizada, en término de lo establecido en los artículos 99, párrafo segundo y 100, de la Ley Federal de Transparencia y Acceso a la Información Pública, se determina que el plazo de reserva debe ser de 5 años, el cual, podrá modificarse en caso de variación en las circunstancias que llevaron a establecerlo.</w:t>
      </w:r>
    </w:p>
    <w:p w14:paraId="745A46F8" w14:textId="77777777" w:rsidR="00AB27F7" w:rsidRPr="00295491" w:rsidRDefault="00AB27F7" w:rsidP="00AB27F7">
      <w:pPr>
        <w:rPr>
          <w:rFonts w:ascii="Montserrat" w:eastAsia="Montserrat" w:hAnsi="Montserrat" w:cs="Montserrat"/>
          <w:sz w:val="18"/>
          <w:szCs w:val="18"/>
        </w:rPr>
      </w:pPr>
    </w:p>
    <w:p w14:paraId="46619646" w14:textId="77777777" w:rsidR="00AB27F7" w:rsidRPr="00295491" w:rsidRDefault="00AB27F7" w:rsidP="00AB27F7">
      <w:pPr>
        <w:ind w:right="60"/>
        <w:jc w:val="both"/>
        <w:rPr>
          <w:rFonts w:ascii="Montserrat" w:eastAsia="Montserrat" w:hAnsi="Montserrat" w:cs="Montserrat"/>
          <w:sz w:val="18"/>
          <w:szCs w:val="18"/>
        </w:rPr>
      </w:pPr>
      <w:r w:rsidRPr="00295491">
        <w:rPr>
          <w:rFonts w:ascii="Montserrat" w:eastAsia="Montserrat" w:hAnsi="Montserrat" w:cs="Montserrat"/>
          <w:sz w:val="18"/>
          <w:szCs w:val="18"/>
        </w:rPr>
        <w:t>Asimismo, el Órgano Interno de Control en el Centro Nacional de Inteligencia (OIC-CNI) solicitó al Comité de Transparencia la reserva de los nombres, cargos, firmas y rúbricas de los servidores y ex servidores públicos adscritos al Centro Nacional de Inteligencia, así como al Órgano Interno de Control en dicha Institución, y demás datos personales contenidos en los Informes Anuales del Estado que guarda el Sistema de Control Interno Institucional y PTCI, así como las evaluaciones que realiza el Órgano Interno de Control, de los ejercicios 2019, 2020, 2021 y 2022; toda vez que, pondrían en riesgo la vida e integridad de las personas y sus familias, de los servidores y ex servidores públicos vinculados al Centro Nacional de Inteligencia o al Órgano Interno de Control en esa institución; por el periodo de 5 años, con fundamento en el artículo 110, fracción V, de la Ley Federal de Transparencia y Acceso a la Información Pública.</w:t>
      </w:r>
    </w:p>
    <w:p w14:paraId="28CEE7DA" w14:textId="77777777" w:rsidR="00AB27F7" w:rsidRPr="00295491" w:rsidRDefault="00AB27F7" w:rsidP="00AB27F7">
      <w:pPr>
        <w:ind w:right="60"/>
        <w:jc w:val="both"/>
        <w:rPr>
          <w:rFonts w:ascii="Montserrat" w:eastAsia="Montserrat" w:hAnsi="Montserrat" w:cs="Montserrat"/>
          <w:sz w:val="18"/>
          <w:szCs w:val="18"/>
        </w:rPr>
      </w:pPr>
    </w:p>
    <w:p w14:paraId="77FD8AA5" w14:textId="6F786CBE" w:rsidR="002F376F" w:rsidRPr="00295491" w:rsidRDefault="00AB27F7" w:rsidP="00963AB4">
      <w:pPr>
        <w:ind w:right="60"/>
        <w:jc w:val="both"/>
        <w:rPr>
          <w:rFonts w:ascii="Montserrat" w:eastAsia="Montserrat" w:hAnsi="Montserrat" w:cs="Montserrat"/>
          <w:sz w:val="18"/>
          <w:szCs w:val="18"/>
        </w:rPr>
      </w:pPr>
      <w:r w:rsidRPr="00295491">
        <w:rPr>
          <w:rFonts w:ascii="Montserrat" w:eastAsia="Montserrat" w:hAnsi="Montserrat" w:cs="Montserrat"/>
          <w:sz w:val="18"/>
          <w:szCs w:val="18"/>
        </w:rPr>
        <w:t>En cumplimiento al artículo 104, de la Ley General de Transparencia y Acceso a la Información Pública, se aplicó la siguiente prueba de daño:</w:t>
      </w:r>
    </w:p>
    <w:p w14:paraId="5F5F85EF" w14:textId="77C5BD56" w:rsidR="00AB27F7" w:rsidRPr="00295491" w:rsidRDefault="00AB27F7" w:rsidP="00AB27F7">
      <w:pPr>
        <w:spacing w:before="240"/>
        <w:jc w:val="both"/>
        <w:rPr>
          <w:rFonts w:ascii="Montserrat" w:eastAsia="Montserrat" w:hAnsi="Montserrat" w:cs="Montserrat"/>
          <w:sz w:val="18"/>
          <w:szCs w:val="18"/>
        </w:rPr>
      </w:pPr>
      <w:r w:rsidRPr="00295491">
        <w:rPr>
          <w:rFonts w:ascii="Montserrat" w:eastAsia="Montserrat" w:hAnsi="Montserrat" w:cs="Montserrat"/>
          <w:sz w:val="18"/>
          <w:szCs w:val="18"/>
        </w:rPr>
        <w:t>I. La divulgación de la información representa un riesgo real, demostrable e identificable de perjuicio significativo al interés público: El elemento que ha prevalecido es la salvaguarda del personal que realiza labores encaminadas a mantener la seguridad e integridad del Estado Mexicano. Lo anterior, se sustenta en que la información solicitada contiene nombres, cargos, firma y rúbrica de los servidores y ex servidores públicos adscritos al Centro Nacional de Inteligencia, así como al Órgano Interno de Control en dicha Institución y siendo que la información está estrechamente relacionada con la capacidad operativa del CNI, puede constituir un mecanismo de acceso a información estratégica en cuanto al funcionamiento o forma de operar de este sujeto obligado, poniendo en riesgo la vida y seguridad de las personas cuyos datos se incluyen en los documentos, dada la naturaleza de las funciones que realizan, toda vez que su divulgación permitiría que puedan ser amenazados, intimidados o extorsionados a fin de que otorguen información privilegiada respecto a las operaciones que realiza el sujeto obligado, o sobre su forma de organización y con ellos anticiparse a las acciones que realizan.</w:t>
      </w:r>
    </w:p>
    <w:p w14:paraId="6EA2003B" w14:textId="77777777" w:rsidR="00AB27F7" w:rsidRPr="00295491" w:rsidRDefault="00AB27F7" w:rsidP="00AB27F7">
      <w:pPr>
        <w:spacing w:before="240"/>
        <w:jc w:val="both"/>
        <w:rPr>
          <w:rFonts w:ascii="Montserrat" w:eastAsia="Montserrat" w:hAnsi="Montserrat" w:cs="Montserrat"/>
          <w:sz w:val="18"/>
          <w:szCs w:val="18"/>
        </w:rPr>
      </w:pPr>
      <w:r w:rsidRPr="00295491">
        <w:rPr>
          <w:rFonts w:ascii="Montserrat" w:eastAsia="Montserrat" w:hAnsi="Montserrat" w:cs="Montserrat"/>
          <w:sz w:val="18"/>
          <w:szCs w:val="18"/>
        </w:rPr>
        <w:t>La firma y la rúbrica son consideradas como un atributo de la personalidad de las personas, al tratarse de información gráfica a través de la cual su titular exterioriza su voluntad en actos públicos y privados y en virtud de que a través de ésta se puede identificar a una persona; por lo anterior, se tiene que la firma y la rúbrica, en el mismo sentido que el nombre, permitiría identificar plenamente quién celebró algún documento con el sujeto obligado.</w:t>
      </w:r>
    </w:p>
    <w:p w14:paraId="57EFD28A" w14:textId="77777777" w:rsidR="00AB27F7" w:rsidRPr="00295491" w:rsidRDefault="00AB27F7" w:rsidP="00AB27F7">
      <w:pPr>
        <w:spacing w:before="240"/>
        <w:jc w:val="both"/>
        <w:rPr>
          <w:rFonts w:ascii="Montserrat" w:eastAsia="Montserrat" w:hAnsi="Montserrat" w:cs="Montserrat"/>
          <w:sz w:val="18"/>
          <w:szCs w:val="18"/>
        </w:rPr>
      </w:pPr>
      <w:r w:rsidRPr="00295491">
        <w:rPr>
          <w:rFonts w:ascii="Montserrat" w:eastAsia="Montserrat" w:hAnsi="Montserrat" w:cs="Montserrat"/>
          <w:sz w:val="18"/>
          <w:szCs w:val="18"/>
        </w:rPr>
        <w:t>II. El riesgo de perjuicio que supondría la divulgación supera el interés público general de que se difunda: El riesgo de perder la vida, la seguridad o la integridad se encuentra presente y es de mayor gravedad que la divulgación de la información a través de cualquier registro o fuente pública oficial, ya que puede generar un daño desproporcionado o innecesario, lo cual debe evitarse en la medida de lo posible. Es de interés público y socialmente relevante la protección a la vida y seguridad de todas y cada una de las personas sobre cualquier otro derecho fundamental.</w:t>
      </w:r>
    </w:p>
    <w:p w14:paraId="266CE2C2" w14:textId="77777777" w:rsidR="00AB27F7" w:rsidRPr="00295491" w:rsidRDefault="00AB27F7" w:rsidP="00AB27F7">
      <w:pPr>
        <w:spacing w:before="240" w:after="240"/>
        <w:jc w:val="both"/>
        <w:rPr>
          <w:rFonts w:ascii="Montserrat" w:eastAsia="Montserrat" w:hAnsi="Montserrat" w:cs="Montserrat"/>
          <w:sz w:val="18"/>
          <w:szCs w:val="18"/>
        </w:rPr>
      </w:pPr>
      <w:r w:rsidRPr="00295491">
        <w:rPr>
          <w:rFonts w:ascii="Montserrat" w:eastAsia="Montserrat" w:hAnsi="Montserrat" w:cs="Montserrat"/>
          <w:sz w:val="18"/>
          <w:szCs w:val="18"/>
        </w:rPr>
        <w:t>III. La limitación se adecua al principio de proporcionalidad y representa el medio menos restrictivo disponible para evitar perjuicio: Resulta pertinente señalar que la Constitución Política de los Estados Unidos Mexicanos y los Tratados Internacionales suscritos por el Estado Mexicano en materia de Derechos Humanos, establecen que el derecho a la vida y a la seguridad personal son los bienes supremos tutelados por los gobiernos, eso quiere decir, que no existe derecho alguno por encima de la vida y seguridad personal. El derecho de acceso a la información, tutelado en el artículo sexto de nuestra Carta Magna, no es absoluto per se, toda vez que su objeto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ejercicio de fiscalización para supervisar las actividades que realiza el Estado; sin embargo, dicha garantía tiene sus limitaciones que se encuentran plasmadas en la Tesis aislada emitida por el Poder Judicial de Rubro “DERECHO A LA INFORMACIÓN. SU EJERCICIO DE SE ENCUENTRA LIMITADO TANTO POR LOS INTERESES NACIONALES Y DE LA SOCIEDAD, COMO POR LOS DERECHOS DE TERCEROS”, la cual se tiene por reproducida como si a la letra insertase.</w:t>
      </w:r>
    </w:p>
    <w:p w14:paraId="3A43F229" w14:textId="5AAE3B9B" w:rsidR="00AB27F7" w:rsidRPr="00295491" w:rsidRDefault="00AB27F7" w:rsidP="00AB27F7">
      <w:pPr>
        <w:spacing w:before="240" w:after="240"/>
        <w:jc w:val="both"/>
        <w:rPr>
          <w:rFonts w:ascii="Montserrat" w:eastAsia="Montserrat" w:hAnsi="Montserrat" w:cs="Montserrat"/>
          <w:sz w:val="18"/>
          <w:szCs w:val="18"/>
        </w:rPr>
      </w:pPr>
      <w:r w:rsidRPr="00295491">
        <w:rPr>
          <w:rFonts w:ascii="Montserrat" w:eastAsia="Montserrat" w:hAnsi="Montserrat" w:cs="Montserrat"/>
          <w:sz w:val="18"/>
          <w:szCs w:val="18"/>
        </w:rPr>
        <w:t>Resguardar la información, es proporcional frente al derecho de acceso a la información del que gozan todas las personas, esto, pues el resguardo de los datos que podrían poner en riesgo la seguridad de las personas se constituye en el medio que menos restringe el acceso a la información. Más aún cuando la limitación se establece con una temporalidad plenamente identificada.</w:t>
      </w:r>
    </w:p>
    <w:p w14:paraId="6931973A" w14:textId="77777777" w:rsidR="00A6685B" w:rsidRPr="00295491" w:rsidRDefault="00A6685B" w:rsidP="00AB27F7">
      <w:pPr>
        <w:spacing w:before="240" w:after="240"/>
        <w:jc w:val="both"/>
        <w:rPr>
          <w:rFonts w:ascii="Montserrat" w:eastAsia="Montserrat" w:hAnsi="Montserrat" w:cs="Montserrat"/>
          <w:sz w:val="18"/>
          <w:szCs w:val="18"/>
        </w:rPr>
      </w:pPr>
    </w:p>
    <w:p w14:paraId="46B75362" w14:textId="244E6F39" w:rsidR="005928A5" w:rsidRPr="00295491" w:rsidRDefault="00AB27F7" w:rsidP="00AB27F7">
      <w:pPr>
        <w:spacing w:before="240" w:after="240"/>
        <w:jc w:val="both"/>
        <w:rPr>
          <w:rFonts w:ascii="Montserrat" w:eastAsia="Montserrat" w:hAnsi="Montserrat" w:cs="Montserrat"/>
          <w:sz w:val="18"/>
          <w:szCs w:val="18"/>
        </w:rPr>
      </w:pPr>
      <w:r w:rsidRPr="00295491">
        <w:rPr>
          <w:rFonts w:ascii="Montserrat" w:eastAsia="Montserrat" w:hAnsi="Montserrat" w:cs="Montserrat"/>
          <w:sz w:val="18"/>
          <w:szCs w:val="18"/>
        </w:rPr>
        <w:t>De igual manera, es de resaltar que el Centro Nacional de Inteligencia tiene entre sus atribuciones la de operar tareas de inteligencia como parte del sistema de seguridad nacional que contribuyan a preservar la integridad, estabilidad y permanencia del Estado Mexicano, a dar sustento a la gobernabilidad y a fortalecer el Estado de Derecho, en términos del artículo 19, fracción I de la Ley de Seguridad Nacional, por lo que sus servidores públicos cuentan con información en dicha materia, máxime que se encuentran dedicados a garantizar de manera directa la seguridad nacional, por lo que su nombre es información reservada, lo anterior de conformidad con lo dispuesto en el criterio SO/06/2009 emitido por el hoy Instituto Nacional de Transparencia, Acceso a la Información y Protección de Datos Personales (INAI).</w:t>
      </w:r>
    </w:p>
    <w:p w14:paraId="39590AE2" w14:textId="77777777" w:rsidR="00AB27F7" w:rsidRPr="00295491" w:rsidRDefault="00AB27F7" w:rsidP="00AB27F7">
      <w:pPr>
        <w:spacing w:before="240" w:after="240"/>
        <w:jc w:val="both"/>
        <w:rPr>
          <w:rFonts w:ascii="Montserrat" w:eastAsia="Montserrat" w:hAnsi="Montserrat" w:cs="Montserrat"/>
          <w:sz w:val="18"/>
          <w:szCs w:val="18"/>
        </w:rPr>
      </w:pPr>
      <w:r w:rsidRPr="00295491">
        <w:rPr>
          <w:rFonts w:ascii="Montserrat" w:eastAsia="Montserrat" w:hAnsi="Montserrat" w:cs="Montserrat"/>
          <w:sz w:val="18"/>
          <w:szCs w:val="18"/>
        </w:rPr>
        <w:t>En cumplimiento al Vigésimo Tercero de los Lineamientos generales en materia de clasificación y desclasificación de la Información, así como para la elaboración de versiones públicas, se acreditan los siguientes elementos: para clasificar la información como reservada, de conformidad con el artículo 113, fracción V, de la Ley General, será necesario acreditar el vínculo entre la persona física y la información que pueda poner en riesgo su vida, seguridad o salud.</w:t>
      </w:r>
    </w:p>
    <w:p w14:paraId="28035CA4" w14:textId="77777777" w:rsidR="00AB27F7" w:rsidRPr="00295491" w:rsidRDefault="00AB27F7" w:rsidP="00AB27F7">
      <w:pPr>
        <w:ind w:right="51"/>
        <w:jc w:val="both"/>
        <w:rPr>
          <w:rFonts w:ascii="Montserrat" w:eastAsia="Montserrat" w:hAnsi="Montserrat" w:cs="Montserrat"/>
          <w:sz w:val="18"/>
          <w:szCs w:val="18"/>
        </w:rPr>
      </w:pPr>
      <w:r w:rsidRPr="00295491">
        <w:rPr>
          <w:rFonts w:ascii="Montserrat" w:eastAsia="Montserrat" w:hAnsi="Montserrat" w:cs="Montserrat"/>
          <w:sz w:val="18"/>
          <w:szCs w:val="18"/>
        </w:rPr>
        <w:t>Así, tomando en cuenta la prueba de daño realizada, en término de lo establecido en los artículos 99, párrafo segundo y 100, de la Ley Federal de Transparencia y Acceso a la Información Pública, se determina que el plazo de reserva debe ser de 5 años, el cual, podrá modificarse en caso de variación en las circunstancias que llevaron a establecerlo.</w:t>
      </w:r>
    </w:p>
    <w:p w14:paraId="2405BF92" w14:textId="77777777" w:rsidR="00AB27F7" w:rsidRPr="00295491" w:rsidRDefault="00AB27F7" w:rsidP="00AB27F7">
      <w:pPr>
        <w:ind w:right="51"/>
        <w:jc w:val="both"/>
        <w:rPr>
          <w:rFonts w:ascii="Montserrat" w:eastAsia="Montserrat" w:hAnsi="Montserrat" w:cs="Montserrat"/>
          <w:sz w:val="18"/>
          <w:szCs w:val="18"/>
        </w:rPr>
      </w:pPr>
    </w:p>
    <w:p w14:paraId="0B92FC2A" w14:textId="77777777" w:rsidR="00AB27F7" w:rsidRPr="00295491" w:rsidRDefault="00AB27F7" w:rsidP="00AB27F7">
      <w:pPr>
        <w:numPr>
          <w:ilvl w:val="0"/>
          <w:numId w:val="28"/>
        </w:numPr>
        <w:pBdr>
          <w:top w:val="nil"/>
          <w:left w:val="nil"/>
          <w:bottom w:val="nil"/>
          <w:right w:val="nil"/>
          <w:between w:val="nil"/>
        </w:pBdr>
        <w:jc w:val="both"/>
        <w:rPr>
          <w:rFonts w:ascii="Montserrat" w:eastAsia="Montserrat" w:hAnsi="Montserrat" w:cs="Montserrat"/>
          <w:sz w:val="18"/>
          <w:szCs w:val="18"/>
        </w:rPr>
      </w:pPr>
      <w:r w:rsidRPr="00295491">
        <w:rPr>
          <w:rFonts w:ascii="Montserrat" w:eastAsia="Montserrat" w:hAnsi="Montserrat" w:cs="Montserrat"/>
          <w:sz w:val="18"/>
          <w:szCs w:val="18"/>
        </w:rPr>
        <w:t>Órgano Interno de Control en AGROASEMEX, S.A. (OIC-AGROSEMEX)</w:t>
      </w:r>
    </w:p>
    <w:p w14:paraId="20E08C9C" w14:textId="77777777" w:rsidR="00AB27F7" w:rsidRPr="00295491" w:rsidRDefault="00AB27F7" w:rsidP="00AB27F7">
      <w:pPr>
        <w:jc w:val="both"/>
        <w:rPr>
          <w:rFonts w:ascii="Montserrat" w:eastAsia="Montserrat" w:hAnsi="Montserrat" w:cs="Montserrat"/>
          <w:sz w:val="18"/>
          <w:szCs w:val="18"/>
        </w:rPr>
      </w:pPr>
    </w:p>
    <w:p w14:paraId="617EFCBC" w14:textId="77777777" w:rsidR="00AB27F7" w:rsidRPr="00295491" w:rsidRDefault="00AB27F7" w:rsidP="00AB27F7">
      <w:pPr>
        <w:jc w:val="both"/>
        <w:rPr>
          <w:rFonts w:ascii="Montserrat" w:eastAsia="Montserrat" w:hAnsi="Montserrat" w:cs="Montserrat"/>
          <w:sz w:val="18"/>
          <w:szCs w:val="18"/>
        </w:rPr>
      </w:pPr>
      <w:r w:rsidRPr="00295491">
        <w:rPr>
          <w:rFonts w:ascii="Montserrat" w:eastAsia="Montserrat" w:hAnsi="Montserrat" w:cs="Montserrat"/>
          <w:sz w:val="18"/>
          <w:szCs w:val="18"/>
        </w:rPr>
        <w:t>OIC-AGROSEMEX a efecto de elaborar la versión pública de la Matriz de Riesgos de los años 2019, 2020, 2021, 2022 y 2023, solicitó al Comité de Transparencia clasificar la siguiente información: </w:t>
      </w:r>
    </w:p>
    <w:p w14:paraId="5FB29DC0" w14:textId="77777777" w:rsidR="00AB27F7" w:rsidRPr="00295491" w:rsidRDefault="00AB27F7" w:rsidP="00AB27F7">
      <w:pPr>
        <w:jc w:val="both"/>
        <w:rPr>
          <w:rFonts w:ascii="Montserrat" w:eastAsia="Montserrat" w:hAnsi="Montserrat" w:cs="Montserrat"/>
          <w:sz w:val="18"/>
          <w:szCs w:val="18"/>
        </w:rPr>
      </w:pPr>
      <w:r w:rsidRPr="00295491">
        <w:rPr>
          <w:rFonts w:ascii="Montserrat" w:eastAsia="Montserrat" w:hAnsi="Montserrat" w:cs="Montserrat"/>
          <w:sz w:val="18"/>
          <w:szCs w:val="18"/>
        </w:rPr>
        <w:t> </w:t>
      </w: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1"/>
        <w:gridCol w:w="5740"/>
        <w:gridCol w:w="2524"/>
      </w:tblGrid>
      <w:tr w:rsidR="00295491" w:rsidRPr="00295491" w14:paraId="76A39F5C" w14:textId="77777777" w:rsidTr="002F376F">
        <w:trPr>
          <w:tblHeader/>
          <w:jc w:val="center"/>
        </w:trPr>
        <w:tc>
          <w:tcPr>
            <w:tcW w:w="1621"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12FD901C" w14:textId="77777777" w:rsidR="002F376F" w:rsidRPr="00295491" w:rsidRDefault="002F376F" w:rsidP="00FC2333">
            <w:pPr>
              <w:jc w:val="center"/>
              <w:rPr>
                <w:rFonts w:ascii="Montserrat" w:eastAsia="Montserrat" w:hAnsi="Montserrat" w:cs="Montserrat"/>
                <w:b/>
                <w:sz w:val="16"/>
                <w:szCs w:val="16"/>
              </w:rPr>
            </w:pPr>
            <w:r w:rsidRPr="00295491">
              <w:rPr>
                <w:rFonts w:ascii="Montserrat" w:eastAsia="Montserrat" w:hAnsi="Montserrat" w:cs="Montserrat"/>
                <w:b/>
                <w:sz w:val="16"/>
                <w:szCs w:val="16"/>
              </w:rPr>
              <w:t>Dato</w:t>
            </w:r>
          </w:p>
        </w:tc>
        <w:tc>
          <w:tcPr>
            <w:tcW w:w="5740"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248E4EE7" w14:textId="77777777" w:rsidR="002F376F" w:rsidRPr="00295491" w:rsidRDefault="002F376F" w:rsidP="00FC2333">
            <w:pPr>
              <w:jc w:val="center"/>
              <w:rPr>
                <w:rFonts w:ascii="Montserrat" w:eastAsia="Montserrat" w:hAnsi="Montserrat" w:cs="Montserrat"/>
                <w:b/>
                <w:sz w:val="16"/>
                <w:szCs w:val="16"/>
              </w:rPr>
            </w:pPr>
            <w:r w:rsidRPr="00295491">
              <w:rPr>
                <w:rFonts w:ascii="Montserrat" w:eastAsia="Montserrat" w:hAnsi="Montserrat" w:cs="Montserrat"/>
                <w:b/>
                <w:sz w:val="16"/>
                <w:szCs w:val="16"/>
              </w:rPr>
              <w:t>Justificación</w:t>
            </w:r>
          </w:p>
        </w:tc>
        <w:tc>
          <w:tcPr>
            <w:tcW w:w="2524"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0275A766" w14:textId="77777777" w:rsidR="002F376F" w:rsidRPr="00295491" w:rsidRDefault="002F376F" w:rsidP="00FC2333">
            <w:pPr>
              <w:jc w:val="center"/>
              <w:rPr>
                <w:rFonts w:ascii="Montserrat" w:eastAsia="Montserrat" w:hAnsi="Montserrat" w:cs="Montserrat"/>
                <w:b/>
                <w:sz w:val="16"/>
                <w:szCs w:val="16"/>
              </w:rPr>
            </w:pPr>
            <w:r w:rsidRPr="00295491">
              <w:rPr>
                <w:rFonts w:ascii="Montserrat" w:eastAsia="Montserrat" w:hAnsi="Montserrat" w:cs="Montserrat"/>
                <w:b/>
                <w:sz w:val="16"/>
                <w:szCs w:val="16"/>
              </w:rPr>
              <w:t>Fundamento</w:t>
            </w:r>
          </w:p>
        </w:tc>
      </w:tr>
      <w:tr w:rsidR="002F376F" w:rsidRPr="00295491" w14:paraId="6547C362" w14:textId="77777777" w:rsidTr="002F376F">
        <w:trPr>
          <w:trHeight w:val="10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vAlign w:val="center"/>
          </w:tcPr>
          <w:p w14:paraId="7E258C2C" w14:textId="77777777" w:rsidR="002F376F" w:rsidRPr="00295491" w:rsidRDefault="002F376F" w:rsidP="00FC2333">
            <w:pPr>
              <w:jc w:val="both"/>
              <w:rPr>
                <w:rFonts w:ascii="Montserrat" w:eastAsia="Montserrat" w:hAnsi="Montserrat" w:cs="Montserrat"/>
                <w:sz w:val="18"/>
                <w:szCs w:val="18"/>
              </w:rPr>
            </w:pPr>
            <w:r w:rsidRPr="00295491">
              <w:rPr>
                <w:rFonts w:ascii="Montserrat" w:eastAsia="Montserrat" w:hAnsi="Montserrat" w:cs="Montserrat"/>
                <w:sz w:val="16"/>
                <w:szCs w:val="18"/>
              </w:rPr>
              <w:t>Descripción de riesgo</w:t>
            </w:r>
          </w:p>
        </w:tc>
        <w:tc>
          <w:tcPr>
            <w:tcW w:w="5740"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017F7F94" w14:textId="27CE4C64" w:rsidR="002F376F" w:rsidRPr="00295491" w:rsidRDefault="002F376F" w:rsidP="00FC2333">
            <w:pPr>
              <w:jc w:val="both"/>
              <w:rPr>
                <w:rFonts w:ascii="Montserrat" w:eastAsia="Montserrat" w:hAnsi="Montserrat" w:cs="Montserrat"/>
                <w:sz w:val="16"/>
                <w:szCs w:val="18"/>
              </w:rPr>
            </w:pPr>
            <w:r w:rsidRPr="00295491">
              <w:rPr>
                <w:rFonts w:ascii="Montserrat" w:eastAsia="Montserrat" w:hAnsi="Montserrat" w:cs="Montserrat"/>
                <w:sz w:val="16"/>
                <w:szCs w:val="18"/>
              </w:rPr>
              <w:t>AGROASEMEX, S.A., es una Institución Nacional de Seguros, que proporciona servicios de aseguramiento para la protección de las dependencias y entidades de la Administración Pública Federal, así como para las actividades agrícolas, pesqueras y pecuarias del país, siendo su actividad prioritaria la celebración de contratos de seguro, actividad de naturaleza comercial, conforme a lo previsto por el artículo 75, fracción XVI, del Código de Comercio.</w:t>
            </w:r>
          </w:p>
          <w:p w14:paraId="579614C0" w14:textId="35A45824" w:rsidR="002F376F" w:rsidRPr="00295491" w:rsidRDefault="002F376F" w:rsidP="00FC2333">
            <w:pPr>
              <w:jc w:val="both"/>
              <w:rPr>
                <w:rFonts w:ascii="Montserrat" w:eastAsia="Montserrat" w:hAnsi="Montserrat" w:cs="Montserrat"/>
                <w:sz w:val="16"/>
                <w:szCs w:val="18"/>
              </w:rPr>
            </w:pPr>
            <w:r w:rsidRPr="00295491">
              <w:rPr>
                <w:rFonts w:ascii="Montserrat" w:eastAsia="Montserrat" w:hAnsi="Montserrat" w:cs="Montserrat"/>
                <w:sz w:val="16"/>
                <w:szCs w:val="18"/>
              </w:rPr>
              <w:t>En el caso específico, se considera información confidencial la descripción del riesgo, contenida en la matriz de riesgos (herramienta que permite desglosar y analizar qué riesgos se encuentran presentes y a cuáles debe prestárseles atención), toda vez que el dar a conocer las situaciones de riesgo presentes en las actividades desarrolladas por la Institución constituiría otorgar a los competidores del ramo una ventaja comercial sobre esta, Información que se mantiene de manera confidencial y únicamente del conocimiento de las áreas involucradas en la operatividad de la Institución. Por lo que su difusión podría traer como consecuencia vulnerar el secreto comercial, al mostrar las debilidades de la Entidad en la ejecución de su objeto social, Conforme a lo previsto en el numeral Cuadragésimo Cuarto de los “Lineamientos Generales en materia de Clasificación y Desclasificación de la Información, así como para la elaboración de Versiones Públicas”, la descripción del riesgo, contenida en el documento denominado “Matriz de Riesgos, se considera como información confidencial por constituir un secreto comercial, en atención a lo siguiente:</w:t>
            </w:r>
          </w:p>
          <w:p w14:paraId="13956282" w14:textId="29A1DC07" w:rsidR="002F376F" w:rsidRPr="00295491" w:rsidRDefault="00CD2F85" w:rsidP="00CD2F85">
            <w:pPr>
              <w:ind w:left="37"/>
              <w:jc w:val="both"/>
              <w:rPr>
                <w:rFonts w:ascii="Montserrat" w:eastAsia="Montserrat" w:hAnsi="Montserrat" w:cs="Montserrat"/>
                <w:sz w:val="16"/>
                <w:szCs w:val="18"/>
              </w:rPr>
            </w:pPr>
            <w:r>
              <w:rPr>
                <w:rFonts w:ascii="Montserrat" w:eastAsia="Montserrat" w:hAnsi="Montserrat" w:cs="Montserrat"/>
                <w:sz w:val="16"/>
                <w:szCs w:val="18"/>
              </w:rPr>
              <w:t xml:space="preserve">I. </w:t>
            </w:r>
            <w:r w:rsidR="002F376F" w:rsidRPr="00295491">
              <w:rPr>
                <w:rFonts w:ascii="Montserrat" w:eastAsia="Montserrat" w:hAnsi="Montserrat" w:cs="Montserrat"/>
                <w:sz w:val="16"/>
                <w:szCs w:val="18"/>
              </w:rPr>
              <w:t>Que se trate de información generada con motivo de actividades industriales o comerciales de su titular, en términos de lo dispuesto en la Ley de Propiedad Industrial:</w:t>
            </w:r>
          </w:p>
          <w:p w14:paraId="07CE6AD9" w14:textId="73AEB9FC" w:rsidR="002F376F" w:rsidRPr="00295491" w:rsidRDefault="002F376F" w:rsidP="00FC2333">
            <w:pPr>
              <w:jc w:val="both"/>
              <w:rPr>
                <w:rFonts w:ascii="Montserrat" w:eastAsia="Montserrat" w:hAnsi="Montserrat" w:cs="Montserrat"/>
                <w:sz w:val="16"/>
                <w:szCs w:val="18"/>
              </w:rPr>
            </w:pPr>
            <w:r w:rsidRPr="00295491">
              <w:rPr>
                <w:rFonts w:ascii="Montserrat" w:eastAsia="Montserrat" w:hAnsi="Montserrat" w:cs="Montserrat"/>
                <w:sz w:val="16"/>
                <w:szCs w:val="18"/>
              </w:rPr>
              <w:t>La Ley Federal de Protección a la Propiedad Industrial, hace referencia al secreto industrial, no así al secreto comercial, entendiendo el primero como “toda información de aplicación industrial o comercial que guarde la persona que ejerce su control legal con carácter confidencial (…)”. (El resaltado es nuestro).</w:t>
            </w:r>
          </w:p>
          <w:p w14:paraId="49BF362D" w14:textId="06E0DCD1" w:rsidR="002F376F" w:rsidRPr="00295491" w:rsidRDefault="002F376F" w:rsidP="00FC2333">
            <w:pPr>
              <w:jc w:val="both"/>
              <w:rPr>
                <w:rFonts w:ascii="Montserrat" w:eastAsia="Montserrat" w:hAnsi="Montserrat" w:cs="Montserrat"/>
                <w:sz w:val="16"/>
                <w:szCs w:val="18"/>
              </w:rPr>
            </w:pPr>
            <w:r w:rsidRPr="00295491">
              <w:rPr>
                <w:rFonts w:ascii="Montserrat" w:eastAsia="Montserrat" w:hAnsi="Montserrat" w:cs="Montserrat"/>
                <w:sz w:val="16"/>
                <w:szCs w:val="18"/>
              </w:rPr>
              <w:t>Por lo que, de manera homologa y al tratarse de una clasificación de información como confidencial, por constituir un secreto comercial, es preciso determinar la naturaleza jurídica de AGROASEMEX, S.A., siendo una Institución Nacional de Seguros, que proporciona servicios de aseguramiento para la protección de las dependencias y entidades de la Administración Pública Federal, así como para las actividades agrícolas, pesqueras y pecuarias del país, siendo su actividad prioritaria la celebración de contratos de seguro, actividad de naturaleza comercial, conforme a lo previsto por el artículo 75, fracción XVI, del Código de Comercio.</w:t>
            </w:r>
          </w:p>
          <w:p w14:paraId="363D3B8D" w14:textId="49E0E422" w:rsidR="002F376F" w:rsidRPr="00295491" w:rsidRDefault="002F376F" w:rsidP="002F376F">
            <w:pPr>
              <w:ind w:left="37"/>
              <w:jc w:val="both"/>
              <w:rPr>
                <w:rFonts w:ascii="Montserrat" w:eastAsia="Montserrat" w:hAnsi="Montserrat" w:cs="Montserrat"/>
                <w:sz w:val="16"/>
                <w:szCs w:val="18"/>
              </w:rPr>
            </w:pPr>
            <w:r w:rsidRPr="00295491">
              <w:rPr>
                <w:rFonts w:ascii="Montserrat" w:eastAsia="Montserrat" w:hAnsi="Montserrat" w:cs="Montserrat"/>
                <w:sz w:val="16"/>
                <w:szCs w:val="18"/>
              </w:rPr>
              <w:t>II. Que la información sea guardada con carácter de confidencial y se hayan adoptado los medios o sistemas para preservarla;</w:t>
            </w:r>
          </w:p>
          <w:p w14:paraId="4DAB4342" w14:textId="78EF6E5A" w:rsidR="002F376F" w:rsidRPr="00295491" w:rsidRDefault="002F376F" w:rsidP="002F376F">
            <w:pPr>
              <w:ind w:left="37"/>
              <w:jc w:val="both"/>
              <w:rPr>
                <w:rFonts w:ascii="Montserrat" w:eastAsia="Montserrat" w:hAnsi="Montserrat" w:cs="Montserrat"/>
                <w:sz w:val="16"/>
                <w:szCs w:val="18"/>
              </w:rPr>
            </w:pPr>
            <w:r w:rsidRPr="00295491">
              <w:rPr>
                <w:rFonts w:ascii="Montserrat" w:eastAsia="Montserrat" w:hAnsi="Montserrat" w:cs="Montserrat"/>
                <w:sz w:val="16"/>
                <w:szCs w:val="18"/>
              </w:rPr>
              <w:t>Información que se mantiene de manera confidencial y únicamente del conocimiento de las áreas involucradas en la operatividad de la Institución. Dicha información se genera con el objetivo de integrar de manera anual, el Programa de Trabajo y Administración de Riesgos.</w:t>
            </w:r>
          </w:p>
          <w:p w14:paraId="399C9C6B" w14:textId="5C1E3D91" w:rsidR="002F376F" w:rsidRPr="00295491" w:rsidRDefault="002F376F" w:rsidP="002F376F">
            <w:pPr>
              <w:ind w:left="37"/>
              <w:jc w:val="both"/>
              <w:rPr>
                <w:rFonts w:ascii="Montserrat" w:eastAsia="Montserrat" w:hAnsi="Montserrat" w:cs="Montserrat"/>
                <w:sz w:val="16"/>
                <w:szCs w:val="18"/>
              </w:rPr>
            </w:pPr>
            <w:r w:rsidRPr="00295491">
              <w:rPr>
                <w:rFonts w:ascii="Montserrat" w:eastAsia="Montserrat" w:hAnsi="Montserrat" w:cs="Montserrat"/>
                <w:sz w:val="16"/>
                <w:szCs w:val="18"/>
              </w:rPr>
              <w:t>III. Que la información signifique a su titular obtener o mantener una ventaja competitiva o económica frente a terceros:</w:t>
            </w:r>
          </w:p>
          <w:p w14:paraId="7EF57B09" w14:textId="09C3F339" w:rsidR="002F376F" w:rsidRPr="00295491" w:rsidRDefault="002F376F" w:rsidP="00FC2333">
            <w:pPr>
              <w:jc w:val="both"/>
              <w:rPr>
                <w:rFonts w:ascii="Montserrat" w:eastAsia="Montserrat" w:hAnsi="Montserrat" w:cs="Montserrat"/>
                <w:sz w:val="16"/>
                <w:szCs w:val="18"/>
              </w:rPr>
            </w:pPr>
            <w:r w:rsidRPr="00295491">
              <w:rPr>
                <w:rFonts w:ascii="Montserrat" w:eastAsia="Montserrat" w:hAnsi="Montserrat" w:cs="Montserrat"/>
                <w:sz w:val="16"/>
                <w:szCs w:val="18"/>
              </w:rPr>
              <w:t>En el caso específico, se considera información confidencial la descripción del riesgo, contenida en la matriz de riesgos (herramienta que permite desglosar y analizar qué riesgos se encuentran presentes y a cuáles debe prestárseles atención), toda vez que el dar a conocer las situaciones de riesgo presentes en las actividades desarrolladas por la Institución constituiría otorgar a los competidores del ramo una ventaja comercial sobre esta.</w:t>
            </w:r>
          </w:p>
          <w:p w14:paraId="3CB6A2B5" w14:textId="39999B8E" w:rsidR="002F376F" w:rsidRPr="00295491" w:rsidRDefault="002F376F" w:rsidP="00FC2333">
            <w:pPr>
              <w:jc w:val="both"/>
              <w:rPr>
                <w:rFonts w:ascii="Montserrat" w:eastAsia="Montserrat" w:hAnsi="Montserrat" w:cs="Montserrat"/>
                <w:sz w:val="16"/>
                <w:szCs w:val="18"/>
              </w:rPr>
            </w:pPr>
            <w:r w:rsidRPr="00295491">
              <w:rPr>
                <w:rFonts w:ascii="Montserrat" w:eastAsia="Montserrat" w:hAnsi="Montserrat" w:cs="Montserrat"/>
                <w:sz w:val="16"/>
                <w:szCs w:val="18"/>
              </w:rPr>
              <w:t>Por lo que su difusión podría traer como consecuencia vulnerar el secreto comercial, al mostrar las debilidades de la Entidad en la ejecución de su objeto social, es decir, permite conocer el comportamiento y vulnerabilidad en la generación, gestión y atención de sus productos (seguros) y el impacto que podría tener ante los consumidores, generando con esto una ventaja competitiva de las otras instituciones del ramo.</w:t>
            </w:r>
          </w:p>
          <w:p w14:paraId="458CC788" w14:textId="7F15F29C" w:rsidR="002F376F" w:rsidRPr="00295491" w:rsidRDefault="00CD2F85" w:rsidP="00CD2F85">
            <w:pPr>
              <w:ind w:left="37"/>
              <w:jc w:val="both"/>
              <w:rPr>
                <w:rFonts w:ascii="Montserrat" w:eastAsia="Montserrat" w:hAnsi="Montserrat" w:cs="Montserrat"/>
                <w:sz w:val="16"/>
                <w:szCs w:val="18"/>
              </w:rPr>
            </w:pPr>
            <w:r>
              <w:rPr>
                <w:rFonts w:ascii="Montserrat" w:eastAsia="Montserrat" w:hAnsi="Montserrat" w:cs="Montserrat"/>
                <w:sz w:val="16"/>
                <w:szCs w:val="18"/>
              </w:rPr>
              <w:t xml:space="preserve">I. </w:t>
            </w:r>
            <w:r w:rsidR="002F376F" w:rsidRPr="00295491">
              <w:rPr>
                <w:rFonts w:ascii="Montserrat" w:eastAsia="Montserrat" w:hAnsi="Montserrat" w:cs="Montserrat"/>
                <w:sz w:val="16"/>
                <w:szCs w:val="18"/>
              </w:rPr>
              <w:t>Que la información no sea del dominio público ni resulte evidente para un técnico o perito en la materia, con base en la información previamente disponible o la que deba ser divulgada por disposición legal o por orden judicial:</w:t>
            </w:r>
          </w:p>
          <w:p w14:paraId="65BD4ED2" w14:textId="4C547492" w:rsidR="002F376F" w:rsidRPr="00295491" w:rsidRDefault="002F376F" w:rsidP="00FC2333">
            <w:pPr>
              <w:jc w:val="both"/>
              <w:rPr>
                <w:rFonts w:ascii="Montserrat" w:eastAsia="Montserrat" w:hAnsi="Montserrat" w:cs="Montserrat"/>
                <w:sz w:val="18"/>
                <w:szCs w:val="18"/>
              </w:rPr>
            </w:pPr>
            <w:r w:rsidRPr="00295491">
              <w:rPr>
                <w:rFonts w:ascii="Montserrat" w:eastAsia="Montserrat" w:hAnsi="Montserrat" w:cs="Montserrat"/>
                <w:sz w:val="16"/>
                <w:szCs w:val="18"/>
              </w:rPr>
              <w:t>Esta información no resulta ser del dominio público, toda vez que es generada por las áreas que cuentan con atribuciones para ello y sólo es compartida a las instancias revisoras o en su caso, que autorizan su generación, sin que de ello derive la posibilidad o presunción de conocerla por otros medios</w:t>
            </w:r>
          </w:p>
        </w:tc>
        <w:tc>
          <w:tcPr>
            <w:tcW w:w="2524" w:type="dxa"/>
            <w:tcBorders>
              <w:top w:val="single" w:sz="6" w:space="0" w:color="CCCCCC"/>
              <w:left w:val="single" w:sz="6" w:space="0" w:color="CCCCCC"/>
              <w:bottom w:val="single" w:sz="6" w:space="0" w:color="CCCCCC"/>
              <w:right w:val="single" w:sz="6" w:space="0" w:color="CCCCCC"/>
            </w:tcBorders>
            <w:shd w:val="clear" w:color="auto" w:fill="auto"/>
            <w:vAlign w:val="center"/>
          </w:tcPr>
          <w:p w14:paraId="2A85ACED" w14:textId="77777777" w:rsidR="002F376F" w:rsidRPr="00295491" w:rsidRDefault="002F376F" w:rsidP="00FC2333">
            <w:pPr>
              <w:jc w:val="both"/>
              <w:rPr>
                <w:rFonts w:ascii="Montserrat" w:eastAsia="Montserrat" w:hAnsi="Montserrat" w:cs="Montserrat"/>
                <w:sz w:val="18"/>
                <w:szCs w:val="18"/>
              </w:rPr>
            </w:pPr>
            <w:r w:rsidRPr="00295491">
              <w:rPr>
                <w:rFonts w:ascii="Montserrat" w:eastAsia="Montserrat" w:hAnsi="Montserrat" w:cs="Montserrat"/>
                <w:sz w:val="16"/>
                <w:szCs w:val="18"/>
              </w:rPr>
              <w:t>Artículos 116, párrafo tercero, de la Ley General de Transparencia y Acceso a la Información Pública; 113, fracción II de la Ley Federal de Transparencia y Acceso a la Información Pública y Lineamientos Trigésimo Octavo, fracción III y Cuadragésimo Cuarto de los Lineamientos Generales en materia de Clasificación y Desclasificación de la Información, así como para la elaboración de Versiones Públicas.</w:t>
            </w:r>
          </w:p>
        </w:tc>
      </w:tr>
    </w:tbl>
    <w:p w14:paraId="05113919" w14:textId="2982F6FE" w:rsidR="00AB27F7" w:rsidRPr="00295491" w:rsidRDefault="00AB27F7" w:rsidP="00AB27F7">
      <w:pPr>
        <w:jc w:val="both"/>
        <w:rPr>
          <w:rFonts w:ascii="Montserrat" w:eastAsia="Montserrat" w:hAnsi="Montserrat" w:cs="Montserrat"/>
          <w:sz w:val="18"/>
          <w:szCs w:val="18"/>
        </w:rPr>
      </w:pPr>
    </w:p>
    <w:p w14:paraId="58FCA911" w14:textId="3A39CF8A" w:rsidR="00551AD5" w:rsidRPr="00295491" w:rsidRDefault="00AB27F7" w:rsidP="00AB27F7">
      <w:pPr>
        <w:jc w:val="both"/>
        <w:rPr>
          <w:rFonts w:ascii="Montserrat" w:eastAsia="Montserrat" w:hAnsi="Montserrat" w:cs="Montserrat"/>
          <w:sz w:val="18"/>
          <w:szCs w:val="18"/>
        </w:rPr>
      </w:pPr>
      <w:r w:rsidRPr="00295491">
        <w:rPr>
          <w:rFonts w:ascii="Montserrat" w:eastAsia="Montserrat" w:hAnsi="Montserrat" w:cs="Montserrat"/>
          <w:sz w:val="18"/>
          <w:szCs w:val="18"/>
        </w:rPr>
        <w:t>En consecuencia, se emiten las siguientes resoluciones por unanimidad:</w:t>
      </w:r>
    </w:p>
    <w:p w14:paraId="08571E7C" w14:textId="031F9AF6" w:rsidR="00551AD5" w:rsidRPr="00295491" w:rsidRDefault="00551AD5" w:rsidP="00551AD5">
      <w:pPr>
        <w:spacing w:before="240" w:after="240"/>
        <w:ind w:right="-20"/>
        <w:jc w:val="both"/>
        <w:rPr>
          <w:rFonts w:ascii="Montserrat" w:eastAsia="Montserrat" w:hAnsi="Montserrat" w:cs="Montserrat"/>
          <w:sz w:val="18"/>
          <w:szCs w:val="18"/>
        </w:rPr>
      </w:pPr>
      <w:r w:rsidRPr="00295491">
        <w:rPr>
          <w:rFonts w:ascii="Montserrat" w:eastAsia="Montserrat" w:hAnsi="Montserrat" w:cs="Montserrat"/>
          <w:b/>
          <w:sz w:val="18"/>
          <w:szCs w:val="18"/>
        </w:rPr>
        <w:t xml:space="preserve">II.A.1.1.ORD.45.23: CONFIRMAR </w:t>
      </w:r>
      <w:r w:rsidRPr="00295491">
        <w:rPr>
          <w:rFonts w:ascii="Montserrat" w:eastAsia="Montserrat" w:hAnsi="Montserrat" w:cs="Montserrat"/>
          <w:sz w:val="18"/>
          <w:szCs w:val="18"/>
        </w:rPr>
        <w:t xml:space="preserve">la clasificación de </w:t>
      </w:r>
      <w:r w:rsidR="00B87F43">
        <w:rPr>
          <w:rFonts w:ascii="Montserrat" w:eastAsia="Montserrat" w:hAnsi="Montserrat" w:cs="Montserrat"/>
          <w:sz w:val="18"/>
          <w:szCs w:val="18"/>
        </w:rPr>
        <w:t xml:space="preserve">la información como </w:t>
      </w:r>
      <w:r w:rsidRPr="00295491">
        <w:rPr>
          <w:rFonts w:ascii="Montserrat" w:eastAsia="Montserrat" w:hAnsi="Montserrat" w:cs="Montserrat"/>
          <w:sz w:val="18"/>
          <w:szCs w:val="18"/>
        </w:rPr>
        <w:t>reserva</w:t>
      </w:r>
      <w:r w:rsidR="00B87F43">
        <w:rPr>
          <w:rFonts w:ascii="Montserrat" w:eastAsia="Montserrat" w:hAnsi="Montserrat" w:cs="Montserrat"/>
          <w:sz w:val="18"/>
          <w:szCs w:val="18"/>
        </w:rPr>
        <w:t>da</w:t>
      </w:r>
      <w:r w:rsidRPr="00295491">
        <w:rPr>
          <w:rFonts w:ascii="Montserrat" w:eastAsia="Montserrat" w:hAnsi="Montserrat" w:cs="Montserrat"/>
          <w:sz w:val="18"/>
          <w:szCs w:val="18"/>
        </w:rPr>
        <w:t xml:space="preserve"> invocada por el OIC-OADPRS de las deficiencias y fallas contenidos en la Evaluación de elementos de control interno 2019, 2020, 2021 y 2022, deficiencias y fallas contenidos en la Evaluación del Órgano Interno de Control al Informe Anual y PTCI 2019, 2020, 2021, 2022, deficiencias y fallas contenidos en la Matriz de Administración de Riesgos Institucional 2019, 2020, 2021 y 2022, deficiencias y fallas contenidos en el Reporte de Avance Trimestral del PTAR 2019, 2020, 2021 y 2022, deficiencias y fallas contenidos en el Reporte de avance trimestral del PTCI 2019, 2020, 2021 y 2022, deficiencia y fallas contenidos en el Informe anual del estado que guarda el Sistema de Control Interno Institucional 2019, 2020, 2021 y 2022, deficiencias y fallas en el Mapa de Administración de Riesgos Institucional 2019, 2020, 2021 y 2022, deficiencias y fallas en el Programa de Trabajo de Administración de Riesgos 2019, 2020, 2021 y 2022, toda vez que, vulneraría y colocaría en una situación de riesgo el resguardo de las instalaciones afectando así las tareas de estrategia e inteligencia en el Sistema Penitenciario Federal y podría favorecer la fuga de las personas privadas de la libertad, por el periodo de 5 años, con fundamento en el artículo 110, fracción I de la Ley Federal de Transparencia y Acceso a la Información Pública. </w:t>
      </w:r>
    </w:p>
    <w:p w14:paraId="113929F5" w14:textId="1B585877" w:rsidR="00551AD5" w:rsidRPr="00295491" w:rsidRDefault="00551AD5" w:rsidP="00551AD5">
      <w:pPr>
        <w:spacing w:before="240" w:after="240"/>
        <w:ind w:right="-20"/>
        <w:jc w:val="both"/>
        <w:rPr>
          <w:rFonts w:ascii="Montserrat" w:eastAsia="Montserrat" w:hAnsi="Montserrat" w:cs="Montserrat"/>
          <w:sz w:val="18"/>
          <w:szCs w:val="18"/>
        </w:rPr>
      </w:pPr>
      <w:r w:rsidRPr="00295491">
        <w:rPr>
          <w:rFonts w:ascii="Montserrat" w:eastAsia="Montserrat" w:hAnsi="Montserrat" w:cs="Montserrat"/>
          <w:b/>
          <w:sz w:val="18"/>
          <w:szCs w:val="18"/>
        </w:rPr>
        <w:t xml:space="preserve">II.A.1.2.ORD.45.23: CONFIRMAR </w:t>
      </w:r>
      <w:r w:rsidRPr="00295491">
        <w:rPr>
          <w:rFonts w:ascii="Montserrat" w:eastAsia="Montserrat" w:hAnsi="Montserrat" w:cs="Montserrat"/>
          <w:sz w:val="18"/>
          <w:szCs w:val="18"/>
        </w:rPr>
        <w:t xml:space="preserve">la clasificación de </w:t>
      </w:r>
      <w:r w:rsidR="00B87F43">
        <w:rPr>
          <w:rFonts w:ascii="Montserrat" w:eastAsia="Montserrat" w:hAnsi="Montserrat" w:cs="Montserrat"/>
          <w:sz w:val="18"/>
          <w:szCs w:val="18"/>
        </w:rPr>
        <w:t xml:space="preserve">la información como </w:t>
      </w:r>
      <w:r w:rsidRPr="00295491">
        <w:rPr>
          <w:rFonts w:ascii="Montserrat" w:eastAsia="Montserrat" w:hAnsi="Montserrat" w:cs="Montserrat"/>
          <w:sz w:val="18"/>
          <w:szCs w:val="18"/>
        </w:rPr>
        <w:t>reserva</w:t>
      </w:r>
      <w:r w:rsidR="00B87F43">
        <w:rPr>
          <w:rFonts w:ascii="Montserrat" w:eastAsia="Montserrat" w:hAnsi="Montserrat" w:cs="Montserrat"/>
          <w:sz w:val="18"/>
          <w:szCs w:val="18"/>
        </w:rPr>
        <w:t>da</w:t>
      </w:r>
      <w:r w:rsidRPr="00295491">
        <w:rPr>
          <w:rFonts w:ascii="Montserrat" w:eastAsia="Montserrat" w:hAnsi="Montserrat" w:cs="Montserrat"/>
          <w:sz w:val="18"/>
          <w:szCs w:val="18"/>
        </w:rPr>
        <w:t xml:space="preserve"> invocada por el OIC-OADPRS de los nombres, cargos, funciones, iniciales, rúbricas y firmas de los servidores públicos dedicados a actividades en materia de seguridad </w:t>
      </w:r>
      <w:r w:rsidR="00B87F43">
        <w:rPr>
          <w:rFonts w:ascii="Montserrat" w:eastAsia="Montserrat" w:hAnsi="Montserrat" w:cs="Montserrat"/>
          <w:sz w:val="18"/>
          <w:szCs w:val="18"/>
        </w:rPr>
        <w:t>del OADPRS</w:t>
      </w:r>
      <w:r w:rsidRPr="00295491">
        <w:rPr>
          <w:rFonts w:ascii="Montserrat" w:eastAsia="Montserrat" w:hAnsi="Montserrat" w:cs="Montserrat"/>
          <w:sz w:val="18"/>
          <w:szCs w:val="18"/>
        </w:rPr>
        <w:t xml:space="preserve"> contenidos en la Evaluación de elementos de control interno 2019, 2020, 2021 y 2022, en la Evaluación del Órgano Interno de Control al Informe Anual y PTCI 2019, 2020, 2021, 2022, en la Matriz de Administración de Riesgos Institucional 2019, 2020, 2021 y 2022, en el Reporte de Avance Trimestral del PTAR 2019, 2020, 2021 y 2022, en el Reporte de avance trimestral del PTCI 2019, 2020, 2021 y 2022, Programa de Trabajo de Administración de Riesgos 2019, 2020, 2021 y 2022, toda vez que, podría poner en riesgo la vida o seguridad de los servidores públicos dedicados a actividades en mat</w:t>
      </w:r>
      <w:r w:rsidR="00B87F43">
        <w:rPr>
          <w:rFonts w:ascii="Montserrat" w:eastAsia="Montserrat" w:hAnsi="Montserrat" w:cs="Montserrat"/>
          <w:sz w:val="18"/>
          <w:szCs w:val="18"/>
        </w:rPr>
        <w:t xml:space="preserve">eria de seguridad del </w:t>
      </w:r>
      <w:r w:rsidRPr="00295491">
        <w:rPr>
          <w:rFonts w:ascii="Montserrat" w:eastAsia="Montserrat" w:hAnsi="Montserrat" w:cs="Montserrat"/>
          <w:sz w:val="18"/>
          <w:szCs w:val="18"/>
        </w:rPr>
        <w:t xml:space="preserve">personal </w:t>
      </w:r>
      <w:r w:rsidR="00B87F43">
        <w:rPr>
          <w:rFonts w:ascii="Montserrat" w:eastAsia="Montserrat" w:hAnsi="Montserrat" w:cs="Montserrat"/>
          <w:sz w:val="18"/>
          <w:szCs w:val="18"/>
        </w:rPr>
        <w:t>del</w:t>
      </w:r>
      <w:r w:rsidRPr="00295491">
        <w:rPr>
          <w:rFonts w:ascii="Montserrat" w:eastAsia="Montserrat" w:hAnsi="Montserrat" w:cs="Montserrat"/>
          <w:sz w:val="18"/>
          <w:szCs w:val="18"/>
        </w:rPr>
        <w:t xml:space="preserve"> OADPRS, por el periodo de 5 años, con fundamento en el artículo 110, fracción V de la Ley Federal de Transparencia y Acceso a la Información Pública. </w:t>
      </w:r>
    </w:p>
    <w:p w14:paraId="76B789DB" w14:textId="77777777" w:rsidR="002C4C37" w:rsidRPr="00295491" w:rsidRDefault="002C4C37" w:rsidP="002C4C37">
      <w:pPr>
        <w:spacing w:before="240" w:after="240"/>
        <w:ind w:right="-20"/>
        <w:jc w:val="both"/>
        <w:rPr>
          <w:rFonts w:ascii="Montserrat" w:eastAsia="Montserrat" w:hAnsi="Montserrat" w:cs="Montserrat"/>
          <w:sz w:val="18"/>
          <w:szCs w:val="18"/>
        </w:rPr>
      </w:pPr>
      <w:r w:rsidRPr="00295491">
        <w:rPr>
          <w:rFonts w:ascii="Montserrat" w:eastAsia="Montserrat" w:hAnsi="Montserrat" w:cs="Montserrat"/>
          <w:b/>
          <w:sz w:val="18"/>
          <w:szCs w:val="18"/>
        </w:rPr>
        <w:t xml:space="preserve">II.A.1.3.ORD.45.23: CONFIRMAR </w:t>
      </w:r>
      <w:r w:rsidRPr="00295491">
        <w:rPr>
          <w:rFonts w:ascii="Montserrat" w:eastAsia="Montserrat" w:hAnsi="Montserrat" w:cs="Montserrat"/>
          <w:sz w:val="18"/>
          <w:szCs w:val="18"/>
        </w:rPr>
        <w:t>la clasificación de</w:t>
      </w:r>
      <w:r>
        <w:rPr>
          <w:rFonts w:ascii="Montserrat" w:eastAsia="Montserrat" w:hAnsi="Montserrat" w:cs="Montserrat"/>
          <w:sz w:val="18"/>
          <w:szCs w:val="18"/>
        </w:rPr>
        <w:t xml:space="preserve"> la información como</w:t>
      </w:r>
      <w:r w:rsidRPr="00295491">
        <w:rPr>
          <w:rFonts w:ascii="Montserrat" w:eastAsia="Montserrat" w:hAnsi="Montserrat" w:cs="Montserrat"/>
          <w:sz w:val="18"/>
          <w:szCs w:val="18"/>
        </w:rPr>
        <w:t xml:space="preserve"> reserva</w:t>
      </w:r>
      <w:r>
        <w:rPr>
          <w:rFonts w:ascii="Montserrat" w:eastAsia="Montserrat" w:hAnsi="Montserrat" w:cs="Montserrat"/>
          <w:sz w:val="18"/>
          <w:szCs w:val="18"/>
        </w:rPr>
        <w:t>da</w:t>
      </w:r>
      <w:r w:rsidRPr="00295491">
        <w:rPr>
          <w:rFonts w:ascii="Montserrat" w:eastAsia="Montserrat" w:hAnsi="Montserrat" w:cs="Montserrat"/>
          <w:sz w:val="18"/>
          <w:szCs w:val="18"/>
        </w:rPr>
        <w:t xml:space="preserve"> invocada por el OIC-CNI de las normas, procedimientos, métodos, formas, fuentes, especificaciones técnicas, tecnología o equipo útiles a la generación de inteligencia para la Seguridad Nacional, contenidos en los Informes Anuales del Estado que guarda el Sistema de Control Interno Institucional y PTCI, así como las respectivas evaluaciones que realiza el Órgano Interno de Control de los ejercicios 2019, 2020, 2021 y  2022, toda vez que, </w:t>
      </w:r>
      <w:r>
        <w:rPr>
          <w:rFonts w:ascii="Montserrat" w:eastAsia="Montserrat" w:hAnsi="Montserrat" w:cs="Montserrat"/>
          <w:sz w:val="18"/>
          <w:szCs w:val="18"/>
        </w:rPr>
        <w:t xml:space="preserve">pudiera </w:t>
      </w:r>
      <w:r w:rsidRPr="00D809F4">
        <w:rPr>
          <w:rFonts w:ascii="Montserrat" w:eastAsia="Montserrat" w:hAnsi="Montserrat" w:cs="Montserrat"/>
          <w:sz w:val="18"/>
          <w:szCs w:val="18"/>
        </w:rPr>
        <w:t>comprometer</w:t>
      </w:r>
      <w:r w:rsidRPr="00295491">
        <w:rPr>
          <w:rFonts w:ascii="Montserrat" w:eastAsia="Montserrat" w:hAnsi="Montserrat" w:cs="Montserrat"/>
          <w:sz w:val="18"/>
          <w:szCs w:val="18"/>
        </w:rPr>
        <w:t xml:space="preserve"> la seguridad nacional, por el periodo de 5 años, con fundamento en el artículo 110, fracción I, de la Ley Federal de Transparencia y Acceso a la Información Pública.</w:t>
      </w:r>
    </w:p>
    <w:p w14:paraId="7A3097CF" w14:textId="77777777" w:rsidR="002C4C37" w:rsidRPr="00295491" w:rsidRDefault="002C4C37" w:rsidP="002C4C37">
      <w:pPr>
        <w:spacing w:before="240" w:after="240"/>
        <w:ind w:right="-20"/>
        <w:jc w:val="both"/>
        <w:rPr>
          <w:rFonts w:ascii="Montserrat" w:eastAsia="Montserrat" w:hAnsi="Montserrat" w:cs="Montserrat"/>
          <w:sz w:val="18"/>
          <w:szCs w:val="18"/>
        </w:rPr>
      </w:pPr>
      <w:r w:rsidRPr="00295491">
        <w:rPr>
          <w:rFonts w:ascii="Montserrat" w:eastAsia="Montserrat" w:hAnsi="Montserrat" w:cs="Montserrat"/>
          <w:b/>
          <w:sz w:val="18"/>
          <w:szCs w:val="18"/>
        </w:rPr>
        <w:t xml:space="preserve">II.A.1.4.ORD.45.23: CONFIRMAR </w:t>
      </w:r>
      <w:r w:rsidRPr="00295491">
        <w:rPr>
          <w:rFonts w:ascii="Montserrat" w:eastAsia="Montserrat" w:hAnsi="Montserrat" w:cs="Montserrat"/>
          <w:sz w:val="18"/>
          <w:szCs w:val="18"/>
        </w:rPr>
        <w:t>la clasificación de</w:t>
      </w:r>
      <w:r>
        <w:rPr>
          <w:rFonts w:ascii="Montserrat" w:eastAsia="Montserrat" w:hAnsi="Montserrat" w:cs="Montserrat"/>
          <w:sz w:val="18"/>
          <w:szCs w:val="18"/>
        </w:rPr>
        <w:t xml:space="preserve"> la información como</w:t>
      </w:r>
      <w:r w:rsidRPr="00295491">
        <w:rPr>
          <w:rFonts w:ascii="Montserrat" w:eastAsia="Montserrat" w:hAnsi="Montserrat" w:cs="Montserrat"/>
          <w:sz w:val="18"/>
          <w:szCs w:val="18"/>
        </w:rPr>
        <w:t xml:space="preserve"> </w:t>
      </w:r>
      <w:r w:rsidRPr="00D809F4">
        <w:rPr>
          <w:rFonts w:ascii="Montserrat" w:eastAsia="Montserrat" w:hAnsi="Montserrat" w:cs="Montserrat"/>
          <w:sz w:val="18"/>
          <w:szCs w:val="18"/>
        </w:rPr>
        <w:t>confidencial invocada</w:t>
      </w:r>
      <w:r w:rsidRPr="00295491">
        <w:rPr>
          <w:rFonts w:ascii="Montserrat" w:eastAsia="Montserrat" w:hAnsi="Montserrat" w:cs="Montserrat"/>
          <w:sz w:val="18"/>
          <w:szCs w:val="18"/>
        </w:rPr>
        <w:t xml:space="preserve"> por el OIC-AGROASEMEX </w:t>
      </w:r>
      <w:r>
        <w:rPr>
          <w:rFonts w:ascii="Montserrat" w:eastAsia="Montserrat" w:hAnsi="Montserrat" w:cs="Montserrat"/>
          <w:sz w:val="18"/>
          <w:szCs w:val="18"/>
        </w:rPr>
        <w:t>contenida en la</w:t>
      </w:r>
      <w:r w:rsidRPr="00295491">
        <w:rPr>
          <w:rFonts w:ascii="Montserrat" w:eastAsia="Montserrat" w:hAnsi="Montserrat" w:cs="Montserrat"/>
          <w:sz w:val="18"/>
          <w:szCs w:val="18"/>
        </w:rPr>
        <w:t xml:space="preserve"> Descripción de riesgo </w:t>
      </w:r>
      <w:r>
        <w:rPr>
          <w:rFonts w:ascii="Montserrat" w:eastAsia="Montserrat" w:hAnsi="Montserrat" w:cs="Montserrat"/>
          <w:sz w:val="18"/>
          <w:szCs w:val="18"/>
        </w:rPr>
        <w:t xml:space="preserve">de </w:t>
      </w:r>
      <w:r w:rsidRPr="00295491">
        <w:rPr>
          <w:rFonts w:ascii="Montserrat" w:eastAsia="Montserrat" w:hAnsi="Montserrat" w:cs="Montserrat"/>
          <w:sz w:val="18"/>
          <w:szCs w:val="18"/>
        </w:rPr>
        <w:t>la Matriz de Riesgos de los años 2019, 2020, 2021, 2022 y 2023, con fundamento en el artículo 113, fracción II, de la Ley Federal de Transparencia y Acceso a la Información Pública y, por ende, se autoriza elaborar la versión pública.</w:t>
      </w:r>
    </w:p>
    <w:p w14:paraId="556BA8E9" w14:textId="12DADC91" w:rsidR="00551AD5" w:rsidRPr="00295491" w:rsidRDefault="00551AD5" w:rsidP="00551AD5">
      <w:pPr>
        <w:spacing w:before="240" w:after="240"/>
        <w:ind w:right="-20"/>
        <w:jc w:val="both"/>
        <w:rPr>
          <w:rFonts w:ascii="Montserrat" w:eastAsia="Montserrat" w:hAnsi="Montserrat" w:cs="Montserrat"/>
          <w:sz w:val="18"/>
          <w:szCs w:val="18"/>
        </w:rPr>
      </w:pPr>
    </w:p>
    <w:p w14:paraId="714C6B15" w14:textId="4C40A0B8" w:rsidR="00551AD5" w:rsidRPr="00295491" w:rsidRDefault="00551AD5" w:rsidP="00551AD5">
      <w:pPr>
        <w:spacing w:before="240" w:after="240"/>
        <w:ind w:right="-20"/>
        <w:jc w:val="both"/>
        <w:rPr>
          <w:rFonts w:ascii="Montserrat" w:eastAsia="Montserrat" w:hAnsi="Montserrat" w:cs="Montserrat"/>
          <w:sz w:val="18"/>
          <w:szCs w:val="18"/>
        </w:rPr>
      </w:pPr>
    </w:p>
    <w:p w14:paraId="66628D81" w14:textId="3D15E5FF" w:rsidR="00551AD5" w:rsidRPr="00295491" w:rsidRDefault="00551AD5" w:rsidP="00551AD5">
      <w:pPr>
        <w:spacing w:before="240" w:after="240"/>
        <w:ind w:right="-20"/>
        <w:jc w:val="both"/>
        <w:rPr>
          <w:rFonts w:ascii="Montserrat" w:eastAsia="Montserrat" w:hAnsi="Montserrat" w:cs="Montserrat"/>
          <w:sz w:val="18"/>
          <w:szCs w:val="18"/>
        </w:rPr>
      </w:pPr>
    </w:p>
    <w:p w14:paraId="0C254E24" w14:textId="6D864FAB" w:rsidR="00551AD5" w:rsidRPr="00295491" w:rsidRDefault="00551AD5" w:rsidP="00551AD5">
      <w:pPr>
        <w:spacing w:before="240" w:after="240"/>
        <w:ind w:right="-20"/>
        <w:jc w:val="both"/>
        <w:rPr>
          <w:rFonts w:ascii="Montserrat" w:eastAsia="Montserrat" w:hAnsi="Montserrat" w:cs="Montserrat"/>
          <w:sz w:val="18"/>
          <w:szCs w:val="18"/>
        </w:rPr>
      </w:pPr>
    </w:p>
    <w:p w14:paraId="007C358A" w14:textId="77777777" w:rsidR="002C4C37" w:rsidRPr="00295491" w:rsidRDefault="002C4C37" w:rsidP="002C4C37">
      <w:pPr>
        <w:spacing w:before="240" w:after="240"/>
        <w:ind w:right="-20"/>
        <w:jc w:val="both"/>
        <w:rPr>
          <w:rFonts w:ascii="Montserrat" w:eastAsia="Montserrat" w:hAnsi="Montserrat" w:cs="Montserrat"/>
          <w:sz w:val="18"/>
          <w:szCs w:val="18"/>
        </w:rPr>
      </w:pPr>
      <w:r w:rsidRPr="00295491">
        <w:rPr>
          <w:rFonts w:ascii="Montserrat" w:eastAsia="Montserrat" w:hAnsi="Montserrat" w:cs="Montserrat"/>
          <w:b/>
          <w:sz w:val="18"/>
          <w:szCs w:val="18"/>
        </w:rPr>
        <w:t>II.A.1.5.ORD.45.23: REVOCAR</w:t>
      </w:r>
      <w:r w:rsidRPr="00295491">
        <w:rPr>
          <w:rFonts w:ascii="Montserrat" w:eastAsia="Montserrat" w:hAnsi="Montserrat" w:cs="Montserrat"/>
          <w:sz w:val="18"/>
          <w:szCs w:val="18"/>
        </w:rPr>
        <w:t xml:space="preserve"> la clasificación de la información como reservada invocada por el OIC-SEMAR del nombre y firma del personal del Órgano Interno de Control contenidos en los Informes de Resultados del Órgano Interno de Control de los años 2019, 2020, 2021, 2022 y 2023, toda vez que, de la revisión realizada se desprende que el nombre y firma del Titular del Órgano Interno de Control en la Secretaría de Marina, con fundamento en los artículos 97, 98, 99, 100, 101, 102, 103, 104, 105, 106, 107, 108, 109, 110, 111, 112, 113, 114, 115, 116, 117, 118, 119 y 120 del Reglamento Interior de la Secretaría de la Función Pública publicado el 4 de septiembre de 2023 en el Diario Oficial de la Federación, se trata de personal que labora en el Órgano Interno de Control realizando actividades de carácter administrativ</w:t>
      </w:r>
      <w:r w:rsidRPr="00783FFD">
        <w:rPr>
          <w:rFonts w:ascii="Montserrat" w:eastAsia="Montserrat" w:hAnsi="Montserrat" w:cs="Montserrat"/>
          <w:sz w:val="18"/>
          <w:szCs w:val="18"/>
        </w:rPr>
        <w:t>o</w:t>
      </w:r>
      <w:r w:rsidRPr="00295491">
        <w:rPr>
          <w:rFonts w:ascii="Montserrat" w:eastAsia="Montserrat" w:hAnsi="Montserrat" w:cs="Montserrat"/>
          <w:sz w:val="18"/>
          <w:szCs w:val="18"/>
        </w:rPr>
        <w:t xml:space="preserve"> y no así de carácter militar u operativo, es decir, no versan en temas de seguridad nacional. Asimismo, del desarrollo de la prueba de daño proporcionada no es posible acreditar los supuestos de daño real, daño probable y daño específico, en razón de que, no se definen con claridad las funciones del personal para vincularlas con el supuesto establecido en el artículo 110, fracción V, de la Ley Federal de Transparencia y Acceso a la Información Pública.</w:t>
      </w:r>
    </w:p>
    <w:p w14:paraId="4127E296" w14:textId="46B0214B" w:rsidR="00551AD5" w:rsidRPr="00295491" w:rsidRDefault="00551AD5" w:rsidP="00551AD5">
      <w:pPr>
        <w:spacing w:before="240" w:after="240"/>
        <w:ind w:right="-20"/>
        <w:jc w:val="both"/>
        <w:rPr>
          <w:rFonts w:ascii="Montserrat" w:eastAsia="Montserrat" w:hAnsi="Montserrat" w:cs="Montserrat"/>
          <w:sz w:val="18"/>
          <w:szCs w:val="18"/>
        </w:rPr>
      </w:pPr>
      <w:r w:rsidRPr="00295491">
        <w:rPr>
          <w:rFonts w:ascii="Montserrat" w:eastAsia="Montserrat" w:hAnsi="Montserrat" w:cs="Montserrat"/>
          <w:sz w:val="18"/>
          <w:szCs w:val="18"/>
        </w:rPr>
        <w:t>Asimismo, de una búsqueda de información realizada en fuentes de acceso público, se localizaron los datos del nombre y cargo del Titular del Órgano Interno de Control en la Secretaría de Marina, disponible en https://transparencia.semar.gob.mx/comite-transparencia.html:</w:t>
      </w:r>
    </w:p>
    <w:p w14:paraId="322C7DC5" w14:textId="77777777" w:rsidR="00551AD5" w:rsidRPr="00295491" w:rsidRDefault="00551AD5" w:rsidP="00551AD5">
      <w:pPr>
        <w:spacing w:before="240" w:after="240"/>
        <w:ind w:right="-20"/>
        <w:jc w:val="both"/>
        <w:rPr>
          <w:rFonts w:ascii="Montserrat" w:eastAsia="Montserrat" w:hAnsi="Montserrat" w:cs="Montserrat"/>
          <w:sz w:val="18"/>
          <w:szCs w:val="18"/>
        </w:rPr>
      </w:pPr>
      <w:r w:rsidRPr="00295491">
        <w:rPr>
          <w:rFonts w:ascii="Montserrat" w:eastAsia="Montserrat" w:hAnsi="Montserrat" w:cs="Montserrat"/>
          <w:noProof/>
          <w:sz w:val="18"/>
          <w:szCs w:val="18"/>
          <w:lang w:val="en-US"/>
        </w:rPr>
        <w:drawing>
          <wp:inline distT="0" distB="0" distL="0" distR="0" wp14:anchorId="0F027BE0" wp14:editId="6D56F127">
            <wp:extent cx="5408762" cy="1249045"/>
            <wp:effectExtent l="0" t="0" r="190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36519" cy="1255455"/>
                    </a:xfrm>
                    <a:prstGeom prst="rect">
                      <a:avLst/>
                    </a:prstGeom>
                  </pic:spPr>
                </pic:pic>
              </a:graphicData>
            </a:graphic>
          </wp:inline>
        </w:drawing>
      </w:r>
    </w:p>
    <w:p w14:paraId="555B7C8F" w14:textId="75D4D020" w:rsidR="00551AD5" w:rsidRPr="00295491" w:rsidRDefault="00551AD5" w:rsidP="00551AD5">
      <w:pPr>
        <w:spacing w:before="240" w:after="240"/>
        <w:ind w:right="-20"/>
        <w:jc w:val="both"/>
        <w:rPr>
          <w:rFonts w:ascii="Montserrat" w:eastAsia="Montserrat" w:hAnsi="Montserrat" w:cs="Montserrat"/>
          <w:sz w:val="18"/>
          <w:szCs w:val="18"/>
        </w:rPr>
      </w:pPr>
      <w:r w:rsidRPr="00295491">
        <w:rPr>
          <w:rFonts w:ascii="Montserrat" w:eastAsia="Montserrat" w:hAnsi="Montserrat" w:cs="Montserrat"/>
          <w:b/>
          <w:sz w:val="18"/>
          <w:szCs w:val="18"/>
        </w:rPr>
        <w:t xml:space="preserve">II.A.1.6.ORD.45.23: MODIFICAR </w:t>
      </w:r>
      <w:r w:rsidRPr="00295491">
        <w:rPr>
          <w:rFonts w:ascii="Montserrat" w:eastAsia="Montserrat" w:hAnsi="Montserrat" w:cs="Montserrat"/>
          <w:sz w:val="18"/>
          <w:szCs w:val="18"/>
        </w:rPr>
        <w:t>la clasificación de la información como reservada invocada por el OIC-GN de los nombres, firmas y áreas de adscr</w:t>
      </w:r>
      <w:r w:rsidR="008C57EF">
        <w:rPr>
          <w:rFonts w:ascii="Montserrat" w:eastAsia="Montserrat" w:hAnsi="Montserrat" w:cs="Montserrat"/>
          <w:sz w:val="18"/>
          <w:szCs w:val="18"/>
        </w:rPr>
        <w:t xml:space="preserve">ipción de los integrantes de la </w:t>
      </w:r>
      <w:r w:rsidRPr="00295491">
        <w:rPr>
          <w:rFonts w:ascii="Montserrat" w:eastAsia="Montserrat" w:hAnsi="Montserrat" w:cs="Montserrat"/>
          <w:sz w:val="18"/>
          <w:szCs w:val="18"/>
        </w:rPr>
        <w:t>Guardia Nacional contenidos en Mapa de riesgos institucional 2023, el Programa de Trabajo de Control Interno 2023, Informe de Resultados del Órgano Interno de Control 2023, Matriz de riesgo 2023, Programa de Trabajo de Administración de Riesgos (PTAR) 2023, Reporte de Avances Trimestral del Programa de Trabajo de Administración de Riesgos 2023, Reporte de Avances Trimestral del Programa de Trabajo de Control Interno 2023 e Informe Anual del Estado que guarda el Sistema de Control Interno Institucional a afecto de que acredite los elementos establecidos en el Vigésimo Tercero de los Lineamientos generales en materia de clasificación y desclasificación de la Información, así como para la elaboración de versiones públicas.</w:t>
      </w:r>
    </w:p>
    <w:p w14:paraId="795F01E7" w14:textId="06FDDB95" w:rsidR="00551AD5" w:rsidRPr="00295491" w:rsidRDefault="00551AD5" w:rsidP="00551AD5">
      <w:pPr>
        <w:spacing w:before="240" w:after="240"/>
        <w:ind w:right="-20"/>
        <w:jc w:val="both"/>
        <w:rPr>
          <w:rFonts w:ascii="Montserrat" w:eastAsia="Montserrat" w:hAnsi="Montserrat" w:cs="Montserrat"/>
          <w:sz w:val="18"/>
          <w:szCs w:val="18"/>
        </w:rPr>
      </w:pPr>
    </w:p>
    <w:p w14:paraId="53DD90E6" w14:textId="7F2D7CB2" w:rsidR="00551AD5" w:rsidRPr="00295491" w:rsidRDefault="00551AD5" w:rsidP="00551AD5">
      <w:pPr>
        <w:spacing w:before="240" w:after="240"/>
        <w:ind w:right="-20"/>
        <w:jc w:val="both"/>
        <w:rPr>
          <w:rFonts w:ascii="Montserrat" w:eastAsia="Montserrat" w:hAnsi="Montserrat" w:cs="Montserrat"/>
          <w:sz w:val="18"/>
          <w:szCs w:val="18"/>
        </w:rPr>
      </w:pPr>
    </w:p>
    <w:p w14:paraId="0F15ACA8" w14:textId="08407A59" w:rsidR="00551AD5" w:rsidRPr="00295491" w:rsidRDefault="00551AD5" w:rsidP="00551AD5">
      <w:pPr>
        <w:spacing w:before="240" w:after="240"/>
        <w:ind w:right="-20"/>
        <w:jc w:val="both"/>
        <w:rPr>
          <w:rFonts w:ascii="Montserrat" w:eastAsia="Montserrat" w:hAnsi="Montserrat" w:cs="Montserrat"/>
          <w:sz w:val="18"/>
          <w:szCs w:val="18"/>
        </w:rPr>
      </w:pPr>
    </w:p>
    <w:p w14:paraId="2CA26639" w14:textId="15AADAFA" w:rsidR="00551AD5" w:rsidRPr="00295491" w:rsidRDefault="00551AD5" w:rsidP="00551AD5">
      <w:pPr>
        <w:spacing w:before="240" w:after="240"/>
        <w:ind w:right="-20"/>
        <w:jc w:val="both"/>
        <w:rPr>
          <w:rFonts w:ascii="Montserrat" w:eastAsia="Montserrat" w:hAnsi="Montserrat" w:cs="Montserrat"/>
          <w:sz w:val="18"/>
          <w:szCs w:val="18"/>
        </w:rPr>
      </w:pPr>
    </w:p>
    <w:p w14:paraId="569F7758" w14:textId="77777777" w:rsidR="00551AD5" w:rsidRPr="00295491" w:rsidRDefault="00551AD5" w:rsidP="00551AD5">
      <w:pPr>
        <w:spacing w:before="240" w:after="240"/>
        <w:ind w:right="-20"/>
        <w:jc w:val="both"/>
        <w:rPr>
          <w:rFonts w:ascii="Montserrat" w:eastAsia="Montserrat" w:hAnsi="Montserrat" w:cs="Montserrat"/>
          <w:sz w:val="18"/>
          <w:szCs w:val="18"/>
        </w:rPr>
      </w:pPr>
    </w:p>
    <w:p w14:paraId="076EBBEA" w14:textId="77777777" w:rsidR="002C4C37" w:rsidRPr="00295491" w:rsidRDefault="002C4C37" w:rsidP="002C4C37">
      <w:pPr>
        <w:spacing w:before="240" w:after="240"/>
        <w:ind w:right="-20"/>
        <w:jc w:val="both"/>
        <w:rPr>
          <w:rFonts w:ascii="Montserrat" w:eastAsia="Montserrat" w:hAnsi="Montserrat" w:cs="Montserrat"/>
          <w:sz w:val="18"/>
          <w:szCs w:val="18"/>
        </w:rPr>
      </w:pPr>
      <w:r w:rsidRPr="00295491">
        <w:rPr>
          <w:rFonts w:ascii="Montserrat" w:eastAsia="Montserrat" w:hAnsi="Montserrat" w:cs="Montserrat"/>
          <w:b/>
          <w:sz w:val="18"/>
          <w:szCs w:val="18"/>
        </w:rPr>
        <w:t>II.A.1.7.ORD.45.23: REVOCAR</w:t>
      </w:r>
      <w:r w:rsidRPr="00295491">
        <w:rPr>
          <w:rFonts w:ascii="Montserrat" w:eastAsia="Montserrat" w:hAnsi="Montserrat" w:cs="Montserrat"/>
          <w:sz w:val="18"/>
          <w:szCs w:val="18"/>
        </w:rPr>
        <w:t xml:space="preserve"> la clasificación de reserva invocada por el OIC-GN de los nombres, firma</w:t>
      </w:r>
      <w:r>
        <w:rPr>
          <w:rFonts w:ascii="Montserrat" w:eastAsia="Montserrat" w:hAnsi="Montserrat" w:cs="Montserrat"/>
          <w:sz w:val="18"/>
          <w:szCs w:val="18"/>
        </w:rPr>
        <w:t xml:space="preserve">s y áreas de adscripción del personal </w:t>
      </w:r>
      <w:r w:rsidRPr="00295491">
        <w:rPr>
          <w:rFonts w:ascii="Montserrat" w:eastAsia="Montserrat" w:hAnsi="Montserrat" w:cs="Montserrat"/>
          <w:sz w:val="18"/>
          <w:szCs w:val="18"/>
        </w:rPr>
        <w:t xml:space="preserve">del Órgano Interno de Control contenidos en el Mapa de riesgos institucional 2023, el Programa de Trabajo de Control Interno 2023, Informe de Resultados del Órgano Interno de Control 2023, Matriz de riesgo 2023, Programa de Trabajo de Administración de Riesgos (PTAR) 2023, Reporte de Avances Trimestral del Programa de Trabajo de Administración de Riesgos 2023, Reporte de Avances Trimestral del Programa de Trabajo de Control Interno 2023 e Informe Anual del Estado que guarda el Sistema de Control Interno Institucional, toda vez que, con fundamento en los artículos 97, 98, 99, 100, 101, 102, 103, 104, 105, 106, 107, 108, 109, 110, 111, 112, 113, 114, 115, 116, 117, 118, 119 y 120 del Reglamento Interior de la Secretaría de la Función Pública publicado el 4 de septiembre de 2023 en el Diario Oficial de la Federación, se trata de personal que labora en el Órgano Interno de Control realizando actividades de </w:t>
      </w:r>
      <w:r w:rsidRPr="00D809F4">
        <w:rPr>
          <w:rFonts w:ascii="Montserrat" w:eastAsia="Montserrat" w:hAnsi="Montserrat" w:cs="Montserrat"/>
          <w:sz w:val="18"/>
          <w:szCs w:val="18"/>
        </w:rPr>
        <w:t>carácter administrativo.</w:t>
      </w:r>
      <w:r w:rsidRPr="00295491">
        <w:rPr>
          <w:rFonts w:ascii="Montserrat" w:eastAsia="Montserrat" w:hAnsi="Montserrat" w:cs="Montserrat"/>
          <w:sz w:val="18"/>
          <w:szCs w:val="18"/>
        </w:rPr>
        <w:t xml:space="preserve"> Asimismo, del desarrollo de la prueba de daño proporcionada no es posible acreditar los supuestos de daño real, daño probable y daño específico, en razón de que, no se definen con claridad las funciones del personal para vincularlas con el supuesto establecido en el artículo 110, fracción V, de la Ley Federal de Transparencia y Acceso a la Información Pública. </w:t>
      </w:r>
    </w:p>
    <w:p w14:paraId="1AB5551C" w14:textId="77777777" w:rsidR="00551AD5" w:rsidRPr="00295491" w:rsidRDefault="00551AD5" w:rsidP="00551AD5">
      <w:pPr>
        <w:spacing w:before="240" w:after="240"/>
        <w:ind w:right="-20"/>
        <w:jc w:val="both"/>
        <w:rPr>
          <w:rFonts w:ascii="Montserrat" w:eastAsia="Montserrat" w:hAnsi="Montserrat" w:cs="Montserrat"/>
          <w:sz w:val="18"/>
          <w:szCs w:val="18"/>
        </w:rPr>
      </w:pPr>
      <w:r w:rsidRPr="00295491">
        <w:rPr>
          <w:rFonts w:ascii="Montserrat" w:eastAsia="Montserrat" w:hAnsi="Montserrat" w:cs="Montserrat"/>
          <w:sz w:val="18"/>
          <w:szCs w:val="18"/>
        </w:rPr>
        <w:t>Asimismo, de una búsqueda de información realizada en fuentes de acceso público, se localizaron los datos del nombre y cargo de la Titular del Órgano Interno de Control en Guardia Nacional, disponible en https://www.gob.mx/guardianacional/acciones-y-programas/acceso-a-la-informacion-249115</w:t>
      </w:r>
    </w:p>
    <w:p w14:paraId="398EC2FA" w14:textId="77777777" w:rsidR="00551AD5" w:rsidRPr="00295491" w:rsidRDefault="00551AD5" w:rsidP="00551AD5">
      <w:pPr>
        <w:spacing w:before="240" w:after="240"/>
        <w:ind w:right="-20"/>
        <w:jc w:val="center"/>
        <w:rPr>
          <w:rFonts w:ascii="Montserrat" w:eastAsia="Montserrat" w:hAnsi="Montserrat" w:cs="Montserrat"/>
          <w:sz w:val="18"/>
          <w:szCs w:val="18"/>
        </w:rPr>
      </w:pPr>
      <w:r w:rsidRPr="00295491">
        <w:rPr>
          <w:rFonts w:ascii="Montserrat" w:eastAsia="Montserrat" w:hAnsi="Montserrat" w:cs="Montserrat"/>
          <w:noProof/>
          <w:sz w:val="18"/>
          <w:szCs w:val="18"/>
          <w:lang w:val="en-US"/>
        </w:rPr>
        <w:drawing>
          <wp:inline distT="0" distB="0" distL="0" distR="0" wp14:anchorId="3B6E4886" wp14:editId="10E11121">
            <wp:extent cx="4002656" cy="1423058"/>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5316"/>
                    <a:stretch/>
                  </pic:blipFill>
                  <pic:spPr bwMode="auto">
                    <a:xfrm>
                      <a:off x="0" y="0"/>
                      <a:ext cx="4026142" cy="1431408"/>
                    </a:xfrm>
                    <a:prstGeom prst="rect">
                      <a:avLst/>
                    </a:prstGeom>
                    <a:ln>
                      <a:noFill/>
                    </a:ln>
                    <a:extLst>
                      <a:ext uri="{53640926-AAD7-44D8-BBD7-CCE9431645EC}">
                        <a14:shadowObscured xmlns:a14="http://schemas.microsoft.com/office/drawing/2010/main"/>
                      </a:ext>
                    </a:extLst>
                  </pic:spPr>
                </pic:pic>
              </a:graphicData>
            </a:graphic>
          </wp:inline>
        </w:drawing>
      </w:r>
    </w:p>
    <w:p w14:paraId="309FF495" w14:textId="77777777" w:rsidR="002C4C37" w:rsidRPr="00295491" w:rsidRDefault="002C4C37" w:rsidP="002C4C37">
      <w:pPr>
        <w:spacing w:before="240" w:after="240"/>
        <w:ind w:right="-20"/>
        <w:jc w:val="both"/>
        <w:rPr>
          <w:rFonts w:ascii="Montserrat" w:eastAsia="Montserrat" w:hAnsi="Montserrat" w:cs="Montserrat"/>
          <w:sz w:val="18"/>
          <w:szCs w:val="18"/>
        </w:rPr>
      </w:pPr>
      <w:r w:rsidRPr="00295491">
        <w:rPr>
          <w:rFonts w:ascii="Montserrat" w:eastAsia="Montserrat" w:hAnsi="Montserrat" w:cs="Montserrat"/>
          <w:b/>
          <w:sz w:val="18"/>
          <w:szCs w:val="18"/>
        </w:rPr>
        <w:t>II.A.1.8.ORD.45.23: REVOCAR</w:t>
      </w:r>
      <w:r w:rsidRPr="00295491">
        <w:rPr>
          <w:rFonts w:ascii="Montserrat" w:eastAsia="Montserrat" w:hAnsi="Montserrat" w:cs="Montserrat"/>
          <w:sz w:val="18"/>
          <w:szCs w:val="18"/>
        </w:rPr>
        <w:t xml:space="preserve"> la clasificación de reserva invocada por el OIC-OADPRS de los nombres, cargos, funciones, iniciales, rúbricas y firmas de los servidores públicos </w:t>
      </w:r>
      <w:r>
        <w:rPr>
          <w:rFonts w:ascii="Montserrat" w:eastAsia="Montserrat" w:hAnsi="Montserrat" w:cs="Montserrat"/>
          <w:sz w:val="18"/>
          <w:szCs w:val="18"/>
        </w:rPr>
        <w:t>del Órgano interno de Control</w:t>
      </w:r>
      <w:r w:rsidRPr="00295491">
        <w:rPr>
          <w:rFonts w:ascii="Montserrat" w:eastAsia="Montserrat" w:hAnsi="Montserrat" w:cs="Montserrat"/>
          <w:sz w:val="18"/>
          <w:szCs w:val="18"/>
        </w:rPr>
        <w:t xml:space="preserve"> contenidos en la Evaluación de elementos de control interno 2019, 2020, 2021 y 2022, en la Evaluación del Órgano Interno de Control al Informe Anual y PTCI 2019, 2020, 2021, 2022, en la Matriz de Administración de Riesgos Institucional 2019, 2020, 2021 y 2022, en el Reporte de Avance Trimestral del PTAR 2019, 2020, 2021 y 2022, en el Reporte de avance trimestral del PTCI 2019, 2020, 2021 y 2022, Programa de Trabajo de Administración de Riesgos 2019, 2020, 2021 y 2022, toda vez que, con fundamento en los artículos 97, 98, 99, 100, 101, 102, 103, 104, 105, 106, 107, 108, 109, 110, 111, 112, 113, 114, 115, 116, 117, 118, 119 y 120 del Reglamento Interior de la Secretaría de la Función Pública publicado el 4 de septiembre de 2023 en el Diario Oficial de la Federación, se trata de personal que labora en el Órgano Interno de Control realizando actividades de </w:t>
      </w:r>
      <w:r w:rsidRPr="00D809F4">
        <w:rPr>
          <w:rFonts w:ascii="Montserrat" w:eastAsia="Montserrat" w:hAnsi="Montserrat" w:cs="Montserrat"/>
          <w:sz w:val="18"/>
          <w:szCs w:val="18"/>
        </w:rPr>
        <w:t>carácter administrativo</w:t>
      </w:r>
      <w:r w:rsidRPr="00295491">
        <w:rPr>
          <w:rFonts w:ascii="Montserrat" w:eastAsia="Montserrat" w:hAnsi="Montserrat" w:cs="Montserrat"/>
          <w:sz w:val="18"/>
          <w:szCs w:val="18"/>
        </w:rPr>
        <w:t xml:space="preserve"> y no así de carácter militar u operativo, es decir, no versan en temas de seguridad nacional. Asimismo, del desarrollo de la prueba de daño proporcionada no es posible acreditar los supuestos de daño real, daño probable y daño específico, en razón de que, no se definen con claridad las funciones del personal para vincularlas con el supuesto establecido en el artículo 110, fracción V, de la Ley Federal de Transparencia y Acceso a la Información Pública.</w:t>
      </w:r>
    </w:p>
    <w:p w14:paraId="7492E8D0" w14:textId="77777777" w:rsidR="00551AD5" w:rsidRPr="00295491" w:rsidRDefault="00551AD5" w:rsidP="00551AD5">
      <w:pPr>
        <w:spacing w:before="240" w:after="240"/>
        <w:ind w:right="-20"/>
        <w:jc w:val="both"/>
        <w:rPr>
          <w:rFonts w:ascii="Montserrat" w:eastAsia="Montserrat" w:hAnsi="Montserrat" w:cs="Montserrat"/>
          <w:sz w:val="18"/>
          <w:szCs w:val="18"/>
        </w:rPr>
      </w:pPr>
    </w:p>
    <w:p w14:paraId="47F6CE91" w14:textId="77777777" w:rsidR="00551AD5" w:rsidRPr="00295491" w:rsidRDefault="00551AD5" w:rsidP="00551AD5">
      <w:pPr>
        <w:spacing w:before="240" w:after="240"/>
        <w:ind w:right="-20"/>
        <w:jc w:val="both"/>
        <w:rPr>
          <w:rFonts w:ascii="Montserrat" w:eastAsia="Montserrat" w:hAnsi="Montserrat" w:cs="Montserrat"/>
          <w:sz w:val="18"/>
          <w:szCs w:val="18"/>
        </w:rPr>
      </w:pPr>
      <w:r w:rsidRPr="00295491">
        <w:rPr>
          <w:rFonts w:ascii="Montserrat" w:eastAsia="Montserrat" w:hAnsi="Montserrat" w:cs="Montserrat"/>
          <w:sz w:val="18"/>
          <w:szCs w:val="18"/>
        </w:rPr>
        <w:t xml:space="preserve">Asimismo, de una búsqueda de información realizada en fuentes de acceso público, se localizaron los datos del nombre y cargo de la Titular del Órgano Interno de Control en el Órgano Administrativo Desconcentrado Prevención y Readaptación Social, disponible en https://www.gob.mx/prevencionyreadaptacion/documentos/acceso-a-la-informacion-235986?idiom=es: </w:t>
      </w:r>
    </w:p>
    <w:p w14:paraId="3C1850B5" w14:textId="056BE733" w:rsidR="00551AD5" w:rsidRPr="00295491" w:rsidRDefault="00551AD5" w:rsidP="007C1F2B">
      <w:pPr>
        <w:spacing w:before="240" w:after="240"/>
        <w:ind w:right="-20"/>
        <w:jc w:val="center"/>
        <w:rPr>
          <w:rFonts w:ascii="Montserrat" w:eastAsia="Montserrat" w:hAnsi="Montserrat" w:cs="Montserrat"/>
          <w:b/>
          <w:sz w:val="18"/>
          <w:szCs w:val="18"/>
        </w:rPr>
      </w:pPr>
      <w:r w:rsidRPr="00295491">
        <w:rPr>
          <w:rFonts w:ascii="Montserrat" w:eastAsia="Montserrat" w:hAnsi="Montserrat" w:cs="Montserrat"/>
          <w:b/>
          <w:noProof/>
          <w:sz w:val="18"/>
          <w:szCs w:val="18"/>
          <w:lang w:val="en-US"/>
        </w:rPr>
        <w:drawing>
          <wp:inline distT="0" distB="0" distL="0" distR="0" wp14:anchorId="255AC74D" wp14:editId="269CA42C">
            <wp:extent cx="3143209" cy="155275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55314" cy="1558735"/>
                    </a:xfrm>
                    <a:prstGeom prst="rect">
                      <a:avLst/>
                    </a:prstGeom>
                  </pic:spPr>
                </pic:pic>
              </a:graphicData>
            </a:graphic>
          </wp:inline>
        </w:drawing>
      </w:r>
    </w:p>
    <w:p w14:paraId="4FACF645" w14:textId="2F7BD147" w:rsidR="00551AD5" w:rsidRPr="00295491" w:rsidRDefault="00551AD5" w:rsidP="00551AD5">
      <w:pPr>
        <w:spacing w:before="240" w:after="240"/>
        <w:ind w:right="-20"/>
        <w:jc w:val="both"/>
        <w:rPr>
          <w:rFonts w:ascii="Montserrat" w:eastAsia="Montserrat" w:hAnsi="Montserrat" w:cs="Montserrat"/>
          <w:sz w:val="18"/>
          <w:szCs w:val="18"/>
        </w:rPr>
      </w:pPr>
      <w:r w:rsidRPr="00295491">
        <w:rPr>
          <w:rFonts w:ascii="Montserrat" w:eastAsia="Montserrat" w:hAnsi="Montserrat" w:cs="Montserrat"/>
          <w:b/>
          <w:sz w:val="18"/>
          <w:szCs w:val="18"/>
        </w:rPr>
        <w:t xml:space="preserve">II.A.1.9.ORD.45.23: MODIFICAR </w:t>
      </w:r>
      <w:r w:rsidRPr="00295491">
        <w:rPr>
          <w:rFonts w:ascii="Montserrat" w:eastAsia="Montserrat" w:hAnsi="Montserrat" w:cs="Montserrat"/>
          <w:sz w:val="18"/>
          <w:szCs w:val="18"/>
        </w:rPr>
        <w:t>la clasificación de reserva invocada por el OIC-CNI de los nombres, cargos, firma y rúbrica de los servidores y ex servidores públicos de los servidores y ex servidores públicos adscritos al Centro Nacional de Inteligencia contenidos en los Informes Anuales del Estado que guarda el Sistema de Control Interno Institucional y PTCI, así como las respectivas evaluaciones que realiza el Órgano Interno de Control, correspondientes a los ejercicios 2019, 2020, 2021 y 2022 a afecto de que acredite los elementos establecidos en el Vigésimo Tercero de los Lineamientos generales en materia de clasificación y desclasificación de la Información, así como para la elaboración de versiones públicas.</w:t>
      </w:r>
    </w:p>
    <w:p w14:paraId="397086E4" w14:textId="3403909B" w:rsidR="00551AD5" w:rsidRPr="00295491" w:rsidRDefault="002C4C37" w:rsidP="00551AD5">
      <w:pPr>
        <w:spacing w:before="240" w:after="240"/>
        <w:ind w:right="-20"/>
        <w:jc w:val="both"/>
        <w:rPr>
          <w:rFonts w:ascii="Montserrat" w:eastAsia="Montserrat" w:hAnsi="Montserrat" w:cs="Montserrat"/>
          <w:sz w:val="18"/>
          <w:szCs w:val="18"/>
        </w:rPr>
      </w:pPr>
      <w:r w:rsidRPr="00295491">
        <w:rPr>
          <w:rFonts w:ascii="Montserrat" w:eastAsia="Montserrat" w:hAnsi="Montserrat" w:cs="Montserrat"/>
          <w:b/>
          <w:sz w:val="18"/>
          <w:szCs w:val="18"/>
        </w:rPr>
        <w:t>II.A.1.10.ORD.45.23: REVOCAR</w:t>
      </w:r>
      <w:r w:rsidRPr="00295491">
        <w:rPr>
          <w:rFonts w:ascii="Montserrat" w:eastAsia="Montserrat" w:hAnsi="Montserrat" w:cs="Montserrat"/>
          <w:sz w:val="18"/>
          <w:szCs w:val="18"/>
        </w:rPr>
        <w:t xml:space="preserve"> la clasificación de reserva invocada por el OIC-CNI de los nombres, cargos, firma y rúbrica de los servidores y ex servidores públicos adscritos al Órgano Interno de Control en dicha Institución contenidos en los Informes Anuales del Estado que guarda el Sistema de Control Interno Institucional y PTCI, así como las respectivas evaluaciones que realiza el Órgano Interno de Control,  correspondientes a los ejercicios 2019, 2020, 2021 y 2022, toda vez que, con fundamento en los artículos 97, 98, 99, 100, 101, 102, 103, 104, 105, 106, 107, 108, 109, 110, 111, 112, 113, 114, 115, 116, 117, 118, 119 y 120 del Reglamento Interior de la Secretaría de la Función Pública publicado el 4 de septiembre de 2023 en el Diario Oficial de la Federación, se trata de personal que labora en el Órgano Interno de Control realizando actividades de </w:t>
      </w:r>
      <w:r w:rsidRPr="00D809F4">
        <w:rPr>
          <w:rFonts w:ascii="Montserrat" w:eastAsia="Montserrat" w:hAnsi="Montserrat" w:cs="Montserrat"/>
          <w:sz w:val="18"/>
          <w:szCs w:val="18"/>
        </w:rPr>
        <w:t>carácter administrativo.</w:t>
      </w:r>
      <w:r w:rsidRPr="00295491">
        <w:rPr>
          <w:rFonts w:ascii="Montserrat" w:eastAsia="Montserrat" w:hAnsi="Montserrat" w:cs="Montserrat"/>
          <w:sz w:val="18"/>
          <w:szCs w:val="18"/>
        </w:rPr>
        <w:t xml:space="preserve"> Asimismo, del desarrollo de la prueba de daño proporcionada no es posible acreditar los supuestos de daño real, daño probable y daño específico, en razón de que, no se definen con claridad las funciones del personal para vincularlas con supuesto establecido en el artículo 110, fracción V, de la Ley Federal de Transparencia y Acceso a la Información Pública. </w:t>
      </w:r>
    </w:p>
    <w:p w14:paraId="2CF3B0CC" w14:textId="77777777" w:rsidR="00551AD5" w:rsidRPr="00295491" w:rsidRDefault="00551AD5" w:rsidP="00551AD5">
      <w:pPr>
        <w:spacing w:before="240" w:after="240"/>
        <w:ind w:right="-20"/>
        <w:jc w:val="both"/>
        <w:rPr>
          <w:rFonts w:ascii="Montserrat" w:eastAsia="Montserrat" w:hAnsi="Montserrat" w:cs="Montserrat"/>
          <w:sz w:val="18"/>
          <w:szCs w:val="18"/>
        </w:rPr>
      </w:pPr>
      <w:r w:rsidRPr="00295491">
        <w:rPr>
          <w:rFonts w:ascii="Montserrat" w:eastAsia="Montserrat" w:hAnsi="Montserrat" w:cs="Montserrat"/>
          <w:sz w:val="18"/>
          <w:szCs w:val="18"/>
        </w:rPr>
        <w:t>Asimismo, de una búsqueda de información realizada en fuentes de acceso público, se localizaron los datos del nombre y cargo de la Titular del Órgano Interno de Control en el Centro Nacional de Inteligencia, disponible en https://www.gob.mx/cms/uploads/attachment/file/814034/CNI_CONT_Centro_Nacional_de_Inteligencia.pdf</w:t>
      </w:r>
    </w:p>
    <w:p w14:paraId="1BD23F07" w14:textId="77777777" w:rsidR="00551AD5" w:rsidRPr="00295491" w:rsidRDefault="00551AD5" w:rsidP="00551AD5">
      <w:pPr>
        <w:spacing w:before="240" w:after="240"/>
        <w:ind w:right="-20"/>
        <w:jc w:val="center"/>
        <w:rPr>
          <w:rFonts w:ascii="Montserrat" w:eastAsia="Montserrat" w:hAnsi="Montserrat" w:cs="Montserrat"/>
          <w:sz w:val="18"/>
          <w:szCs w:val="18"/>
        </w:rPr>
      </w:pPr>
      <w:r w:rsidRPr="00295491">
        <w:rPr>
          <w:rFonts w:ascii="Montserrat" w:eastAsia="Montserrat" w:hAnsi="Montserrat" w:cs="Montserrat"/>
          <w:noProof/>
          <w:sz w:val="18"/>
          <w:szCs w:val="18"/>
          <w:lang w:val="en-US"/>
        </w:rPr>
        <w:drawing>
          <wp:inline distT="0" distB="0" distL="0" distR="0" wp14:anchorId="62530599" wp14:editId="260AA1B7">
            <wp:extent cx="5612130" cy="120713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1207135"/>
                    </a:xfrm>
                    <a:prstGeom prst="rect">
                      <a:avLst/>
                    </a:prstGeom>
                  </pic:spPr>
                </pic:pic>
              </a:graphicData>
            </a:graphic>
          </wp:inline>
        </w:drawing>
      </w:r>
    </w:p>
    <w:p w14:paraId="71D5E2B3" w14:textId="77777777" w:rsidR="00A24E36" w:rsidRPr="00295491" w:rsidRDefault="00A24E36" w:rsidP="00A24E36">
      <w:pPr>
        <w:ind w:right="-20"/>
        <w:jc w:val="both"/>
        <w:rPr>
          <w:rFonts w:ascii="Montserrat" w:eastAsia="Montserrat" w:hAnsi="Montserrat" w:cs="Montserrat"/>
          <w:sz w:val="18"/>
          <w:szCs w:val="18"/>
        </w:rPr>
      </w:pPr>
      <w:r w:rsidRPr="00295491">
        <w:rPr>
          <w:rFonts w:ascii="Montserrat" w:eastAsia="Montserrat" w:hAnsi="Montserrat" w:cs="Montserrat"/>
          <w:sz w:val="18"/>
          <w:szCs w:val="18"/>
        </w:rPr>
        <w:t>La instrucción deberá de cumplimentarse en un plazo máximo de un día hábil, contado a partir del día hábil siguiente a aquel en que se haya notificado.</w:t>
      </w:r>
    </w:p>
    <w:p w14:paraId="46F1CF91" w14:textId="77777777" w:rsidR="00AD5A8D" w:rsidRPr="00295491" w:rsidRDefault="00AD5A8D" w:rsidP="005F140F">
      <w:pPr>
        <w:ind w:right="38"/>
        <w:jc w:val="both"/>
        <w:rPr>
          <w:rFonts w:ascii="Montserrat" w:eastAsia="Montserrat" w:hAnsi="Montserrat" w:cs="Montserrat"/>
          <w:b/>
          <w:sz w:val="18"/>
          <w:szCs w:val="18"/>
        </w:rPr>
      </w:pPr>
    </w:p>
    <w:p w14:paraId="0C7FB6A9" w14:textId="76E2EF47" w:rsidR="00BF3BAA" w:rsidRPr="00295491" w:rsidRDefault="005F140F" w:rsidP="00BF3BAA">
      <w:pPr>
        <w:ind w:right="38"/>
        <w:jc w:val="both"/>
        <w:rPr>
          <w:rFonts w:ascii="Montserrat" w:eastAsia="Montserrat" w:hAnsi="Montserrat" w:cs="Montserrat"/>
          <w:b/>
          <w:sz w:val="18"/>
          <w:szCs w:val="18"/>
        </w:rPr>
      </w:pPr>
      <w:r w:rsidRPr="00295491">
        <w:rPr>
          <w:rFonts w:ascii="Montserrat" w:eastAsia="Montserrat" w:hAnsi="Montserrat" w:cs="Montserrat"/>
          <w:b/>
          <w:sz w:val="18"/>
          <w:szCs w:val="18"/>
        </w:rPr>
        <w:t>A.</w:t>
      </w:r>
      <w:r w:rsidR="00AB27F7" w:rsidRPr="00295491">
        <w:rPr>
          <w:rFonts w:ascii="Montserrat" w:eastAsia="Montserrat" w:hAnsi="Montserrat" w:cs="Montserrat"/>
          <w:b/>
          <w:sz w:val="18"/>
          <w:szCs w:val="18"/>
        </w:rPr>
        <w:t>2</w:t>
      </w:r>
      <w:r w:rsidRPr="00295491">
        <w:rPr>
          <w:rFonts w:ascii="Montserrat" w:eastAsia="Montserrat" w:hAnsi="Montserrat" w:cs="Montserrat"/>
          <w:b/>
          <w:sz w:val="18"/>
          <w:szCs w:val="18"/>
        </w:rPr>
        <w:t xml:space="preserve"> </w:t>
      </w:r>
      <w:r w:rsidR="00BF3BAA" w:rsidRPr="00295491">
        <w:rPr>
          <w:rFonts w:ascii="Montserrat" w:eastAsia="Montserrat" w:hAnsi="Montserrat" w:cs="Montserrat"/>
          <w:b/>
          <w:sz w:val="18"/>
          <w:szCs w:val="18"/>
        </w:rPr>
        <w:t>Folio 330026523004117</w:t>
      </w:r>
    </w:p>
    <w:p w14:paraId="1A8F2EB0" w14:textId="77777777" w:rsidR="00BF3BAA" w:rsidRPr="00295491" w:rsidRDefault="00BF3BAA" w:rsidP="00BF3BAA">
      <w:pPr>
        <w:ind w:right="38"/>
        <w:jc w:val="both"/>
        <w:rPr>
          <w:rFonts w:ascii="Montserrat" w:eastAsia="Montserrat" w:hAnsi="Montserrat" w:cs="Montserrat"/>
          <w:b/>
          <w:sz w:val="18"/>
          <w:szCs w:val="18"/>
        </w:rPr>
      </w:pPr>
    </w:p>
    <w:p w14:paraId="01FEDFBF" w14:textId="77777777" w:rsidR="00BF3BAA" w:rsidRPr="00295491" w:rsidRDefault="00BF3BAA" w:rsidP="00BF3BAA">
      <w:pPr>
        <w:ind w:right="-20"/>
        <w:jc w:val="both"/>
        <w:rPr>
          <w:rFonts w:ascii="Montserrat" w:eastAsia="Montserrat" w:hAnsi="Montserrat" w:cs="Montserrat"/>
          <w:sz w:val="18"/>
          <w:szCs w:val="18"/>
        </w:rPr>
      </w:pPr>
      <w:r w:rsidRPr="00295491">
        <w:rPr>
          <w:rFonts w:ascii="Montserrat" w:eastAsia="Montserrat" w:hAnsi="Montserrat" w:cs="Montserrat"/>
          <w:sz w:val="18"/>
          <w:szCs w:val="18"/>
        </w:rPr>
        <w:t>Una persona requirió:</w:t>
      </w:r>
    </w:p>
    <w:p w14:paraId="29DA52A4" w14:textId="77777777" w:rsidR="00BF3BAA" w:rsidRPr="00295491" w:rsidRDefault="00BF3BAA" w:rsidP="00BF3BAA">
      <w:pPr>
        <w:ind w:right="566"/>
        <w:jc w:val="both"/>
        <w:rPr>
          <w:rFonts w:ascii="Montserrat" w:eastAsia="Montserrat" w:hAnsi="Montserrat" w:cs="Montserrat"/>
          <w:b/>
          <w:i/>
          <w:sz w:val="18"/>
          <w:szCs w:val="18"/>
        </w:rPr>
      </w:pPr>
    </w:p>
    <w:p w14:paraId="261FFA78" w14:textId="118A5882" w:rsidR="00BF3BAA" w:rsidRPr="00295491" w:rsidRDefault="00BF3BAA" w:rsidP="00BF3BAA">
      <w:pPr>
        <w:ind w:left="567" w:right="567"/>
        <w:jc w:val="both"/>
        <w:rPr>
          <w:rFonts w:ascii="Montserrat" w:hAnsi="Montserrat"/>
          <w:i/>
          <w:sz w:val="16"/>
          <w:szCs w:val="16"/>
        </w:rPr>
      </w:pPr>
      <w:r w:rsidRPr="00295491">
        <w:rPr>
          <w:rFonts w:ascii="Montserrat" w:hAnsi="Montserrat"/>
          <w:i/>
          <w:sz w:val="16"/>
          <w:szCs w:val="16"/>
        </w:rPr>
        <w:t>“[…]Por lo anterior, se solicita toda la documentación que respalde su declaración, es decir, el desglose de los montos correspondientes a los 6 mil millones señalados por el titular de la Secretaría de la Función Pública, desglosados por entidad (SEGALMEX, LICONSA Y DICONSA), y particularmente lo siguiente:   a) Los hechos de los que parten los actos de fiscalización por los cuales llegaron a dichos montos las observaciones determinadas, y se llegaron a dichos importes. b) Aquellas observaciones que originaron faltas administrativas y aquellas que dieron lugar a responsabilidades penales, refiriendo a los hechos concretos que les dieron origen. De la misma manera, aquellos que hayan sido puestos de su conocimiento por la Auditoría Superior de la Federación de los mismos entes fiscalizados antes referidos y, particularmente, también:  a) Los hechos de los que parten los actos de fiscalización por los cuales llegaron a dichos montos las observaciones determinadas, y se llegaron a dichos importes. b) Aquellas observaciones que originaron faltas administrativas y aquellas que dieron lugar a responsabilidades penales, refiriendo a los hechos concretos que les dieron origen.  De cada solicitud de información, las versiones públicas de los papeles de trabajo o de los expedientes en que se contengan las investigaciones administrativas y aquellos previos a la formulación a las denuncias penales que haya realizado esa Secretaría de la Función Pública […]”. (Sic)</w:t>
      </w:r>
    </w:p>
    <w:p w14:paraId="33D89C1F" w14:textId="77777777" w:rsidR="00BF3BAA" w:rsidRPr="00295491" w:rsidRDefault="00BF3BAA" w:rsidP="00BF3BAA">
      <w:pPr>
        <w:ind w:right="-19"/>
        <w:jc w:val="both"/>
        <w:rPr>
          <w:rFonts w:ascii="Montserrat" w:eastAsia="Montserrat" w:hAnsi="Montserrat" w:cs="Montserrat"/>
          <w:sz w:val="18"/>
          <w:szCs w:val="18"/>
        </w:rPr>
      </w:pPr>
    </w:p>
    <w:p w14:paraId="17EA1287" w14:textId="6D95E264" w:rsidR="00BF3BAA" w:rsidRPr="00295491" w:rsidRDefault="00BF3BAA" w:rsidP="00BF3BAA">
      <w:pPr>
        <w:jc w:val="both"/>
        <w:rPr>
          <w:rFonts w:ascii="Montserrat" w:hAnsi="Montserrat"/>
          <w:sz w:val="18"/>
          <w:szCs w:val="18"/>
        </w:rPr>
      </w:pPr>
      <w:r w:rsidRPr="00295491">
        <w:rPr>
          <w:rFonts w:ascii="Montserrat" w:hAnsi="Montserrat"/>
          <w:sz w:val="18"/>
          <w:szCs w:val="18"/>
        </w:rPr>
        <w:t>Después de realizar una búsqueda exhaustiva, razonable y minuciosa de la información en los órganos fiscalizadores en SEGALMEX, DICONSA, S.A.</w:t>
      </w:r>
      <w:r w:rsidR="001C05AD" w:rsidRPr="00295491">
        <w:rPr>
          <w:rFonts w:ascii="Montserrat" w:hAnsi="Montserrat"/>
          <w:sz w:val="18"/>
          <w:szCs w:val="18"/>
        </w:rPr>
        <w:t xml:space="preserve"> DE C.V.</w:t>
      </w:r>
      <w:r w:rsidR="00BA2E64">
        <w:rPr>
          <w:rFonts w:ascii="Montserrat" w:hAnsi="Montserrat"/>
          <w:sz w:val="18"/>
          <w:szCs w:val="18"/>
        </w:rPr>
        <w:t>,</w:t>
      </w:r>
      <w:r w:rsidR="001C05AD" w:rsidRPr="00295491">
        <w:rPr>
          <w:rFonts w:ascii="Montserrat" w:hAnsi="Montserrat"/>
          <w:sz w:val="18"/>
          <w:szCs w:val="18"/>
        </w:rPr>
        <w:t xml:space="preserve"> y LICONSA S.A. DE C.V</w:t>
      </w:r>
      <w:r w:rsidR="00BA2E64">
        <w:rPr>
          <w:rFonts w:ascii="Montserrat" w:hAnsi="Montserrat"/>
          <w:sz w:val="18"/>
          <w:szCs w:val="18"/>
        </w:rPr>
        <w:t>.</w:t>
      </w:r>
      <w:r w:rsidR="001C05AD" w:rsidRPr="00295491">
        <w:rPr>
          <w:rFonts w:ascii="Montserrat" w:hAnsi="Montserrat"/>
          <w:sz w:val="18"/>
          <w:szCs w:val="18"/>
        </w:rPr>
        <w:t>;</w:t>
      </w:r>
      <w:r w:rsidRPr="00295491">
        <w:rPr>
          <w:rFonts w:ascii="Montserrat" w:hAnsi="Montserrat"/>
          <w:sz w:val="18"/>
          <w:szCs w:val="18"/>
        </w:rPr>
        <w:t xml:space="preserve"> (en adelante el Titular de los OIC en SEGALMEX, DICONSA y LICONSA) dentro del periodo comprendido del ejercicio 2019 al 28 de noviembre de 2023 se informó:</w:t>
      </w:r>
    </w:p>
    <w:p w14:paraId="2D0023EC" w14:textId="77777777" w:rsidR="001C05AD" w:rsidRPr="00295491" w:rsidRDefault="001C05AD" w:rsidP="00BF3BAA">
      <w:pPr>
        <w:jc w:val="both"/>
        <w:rPr>
          <w:rFonts w:ascii="Montserrat" w:hAnsi="Montserrat"/>
          <w:sz w:val="18"/>
          <w:szCs w:val="18"/>
        </w:rPr>
      </w:pPr>
    </w:p>
    <w:p w14:paraId="400503E5" w14:textId="4A71F304" w:rsidR="00BF3BAA" w:rsidRPr="00295491" w:rsidRDefault="001C05AD" w:rsidP="00BF3BAA">
      <w:pPr>
        <w:jc w:val="both"/>
        <w:rPr>
          <w:rFonts w:ascii="Montserrat" w:hAnsi="Montserrat"/>
          <w:sz w:val="18"/>
          <w:szCs w:val="18"/>
        </w:rPr>
      </w:pPr>
      <w:r w:rsidRPr="00295491">
        <w:rPr>
          <w:rFonts w:ascii="Montserrat" w:hAnsi="Montserrat"/>
          <w:sz w:val="18"/>
          <w:szCs w:val="18"/>
        </w:rPr>
        <w:t>R</w:t>
      </w:r>
      <w:r w:rsidR="00BF3BAA" w:rsidRPr="00295491">
        <w:rPr>
          <w:rFonts w:ascii="Montserrat" w:hAnsi="Montserrat"/>
          <w:sz w:val="18"/>
          <w:szCs w:val="18"/>
        </w:rPr>
        <w:t xml:space="preserve">especto a su requerimiento consistente en </w:t>
      </w:r>
      <w:r w:rsidR="00BF3BAA" w:rsidRPr="00295491">
        <w:rPr>
          <w:rFonts w:ascii="Montserrat" w:hAnsi="Montserrat"/>
          <w:i/>
          <w:sz w:val="18"/>
          <w:szCs w:val="18"/>
        </w:rPr>
        <w:t>“... el desglose de los montos correspondientes…”,</w:t>
      </w:r>
      <w:r w:rsidR="00BF3BAA" w:rsidRPr="00295491">
        <w:rPr>
          <w:rFonts w:ascii="Montserrat" w:hAnsi="Montserrat"/>
          <w:sz w:val="18"/>
          <w:szCs w:val="18"/>
        </w:rPr>
        <w:t xml:space="preserve"> se hace de su conocimiento que de la búsqueda de información en los archivos físicos y electrónicos de los órganos de fiscalización no se localizó una expresión documental que contenga la información al nivel de detalle requerido, además de que no existe obligación normativa de contar con la información a ese nivel de detalle, por lo que resulta inexistente en términos del criterio de interpretación SO/007/2017 emitido por el Pleno del Instituto Nacional de Transparencia, Acceso a la Información y Protección de Datos Personales (INAI).</w:t>
      </w:r>
    </w:p>
    <w:p w14:paraId="1B733AC4" w14:textId="4BF9CE4B" w:rsidR="00BF3BAA" w:rsidRPr="00295491" w:rsidRDefault="00BF3BAA" w:rsidP="00BF3BAA">
      <w:pPr>
        <w:jc w:val="both"/>
        <w:rPr>
          <w:rFonts w:ascii="Montserrat" w:hAnsi="Montserrat"/>
          <w:sz w:val="18"/>
          <w:szCs w:val="18"/>
        </w:rPr>
      </w:pPr>
    </w:p>
    <w:p w14:paraId="7BE3B1E5" w14:textId="77777777" w:rsidR="009A537D" w:rsidRPr="00295491" w:rsidRDefault="009A537D" w:rsidP="00220986">
      <w:pPr>
        <w:jc w:val="both"/>
        <w:rPr>
          <w:rFonts w:ascii="Montserrat" w:hAnsi="Montserrat"/>
          <w:sz w:val="18"/>
          <w:szCs w:val="18"/>
        </w:rPr>
      </w:pPr>
    </w:p>
    <w:p w14:paraId="59E4D9A4" w14:textId="77777777" w:rsidR="009A537D" w:rsidRPr="00295491" w:rsidRDefault="009A537D" w:rsidP="00220986">
      <w:pPr>
        <w:jc w:val="both"/>
        <w:rPr>
          <w:rFonts w:ascii="Montserrat" w:hAnsi="Montserrat"/>
          <w:sz w:val="18"/>
          <w:szCs w:val="18"/>
        </w:rPr>
      </w:pPr>
    </w:p>
    <w:p w14:paraId="60461CE4" w14:textId="77777777" w:rsidR="009A537D" w:rsidRPr="00295491" w:rsidRDefault="009A537D" w:rsidP="00220986">
      <w:pPr>
        <w:jc w:val="both"/>
        <w:rPr>
          <w:rFonts w:ascii="Montserrat" w:hAnsi="Montserrat"/>
          <w:sz w:val="18"/>
          <w:szCs w:val="18"/>
        </w:rPr>
      </w:pPr>
    </w:p>
    <w:p w14:paraId="5D4F276D" w14:textId="77777777" w:rsidR="009A537D" w:rsidRPr="00295491" w:rsidRDefault="009A537D" w:rsidP="00220986">
      <w:pPr>
        <w:jc w:val="both"/>
        <w:rPr>
          <w:rFonts w:ascii="Montserrat" w:hAnsi="Montserrat"/>
          <w:sz w:val="18"/>
          <w:szCs w:val="18"/>
        </w:rPr>
      </w:pPr>
    </w:p>
    <w:p w14:paraId="2C3E5917" w14:textId="77777777" w:rsidR="009A537D" w:rsidRPr="00295491" w:rsidRDefault="009A537D" w:rsidP="00220986">
      <w:pPr>
        <w:jc w:val="both"/>
        <w:rPr>
          <w:rFonts w:ascii="Montserrat" w:hAnsi="Montserrat"/>
          <w:sz w:val="18"/>
          <w:szCs w:val="18"/>
        </w:rPr>
      </w:pPr>
    </w:p>
    <w:p w14:paraId="7B79CF5F" w14:textId="77777777" w:rsidR="009A537D" w:rsidRPr="00295491" w:rsidRDefault="009A537D" w:rsidP="00220986">
      <w:pPr>
        <w:jc w:val="both"/>
        <w:rPr>
          <w:rFonts w:ascii="Montserrat" w:hAnsi="Montserrat"/>
          <w:sz w:val="18"/>
          <w:szCs w:val="18"/>
        </w:rPr>
      </w:pPr>
    </w:p>
    <w:p w14:paraId="4DE57D69" w14:textId="2675D7DC" w:rsidR="00220986" w:rsidRPr="00295491" w:rsidRDefault="00220986" w:rsidP="00220986">
      <w:pPr>
        <w:jc w:val="both"/>
        <w:rPr>
          <w:rFonts w:ascii="Montserrat" w:hAnsi="Montserrat"/>
          <w:sz w:val="18"/>
          <w:szCs w:val="18"/>
        </w:rPr>
      </w:pPr>
      <w:r w:rsidRPr="00295491">
        <w:rPr>
          <w:rFonts w:ascii="Montserrat" w:hAnsi="Montserrat"/>
          <w:sz w:val="18"/>
          <w:szCs w:val="18"/>
        </w:rPr>
        <w:t xml:space="preserve">Lo anterior, cobra relevancia debido a que de conformidad con el criterio de interpretación SO/003/2017 </w:t>
      </w:r>
      <w:r w:rsidR="00AC119A" w:rsidRPr="00295491">
        <w:rPr>
          <w:rFonts w:ascii="Montserrat" w:hAnsi="Montserrat"/>
          <w:sz w:val="18"/>
          <w:szCs w:val="18"/>
        </w:rPr>
        <w:t>emitido por el Pleno del Instituto Nacional de Transparencia, Acceso a la Información y Protección de Datos Personales (INAI). S</w:t>
      </w:r>
      <w:r w:rsidRPr="00295491">
        <w:rPr>
          <w:rFonts w:ascii="Montserrat" w:hAnsi="Montserrat"/>
          <w:sz w:val="18"/>
          <w:szCs w:val="18"/>
        </w:rPr>
        <w:t xml:space="preserve">e tiene que la Secretaría de la Función Pública no tiene la obligación de elaborar documentos </w:t>
      </w:r>
      <w:r w:rsidRPr="00295491">
        <w:rPr>
          <w:rFonts w:ascii="Montserrat" w:hAnsi="Montserrat"/>
          <w:i/>
          <w:sz w:val="18"/>
          <w:szCs w:val="18"/>
        </w:rPr>
        <w:t>ad hoc</w:t>
      </w:r>
      <w:r w:rsidRPr="00295491">
        <w:rPr>
          <w:rFonts w:ascii="Montserrat" w:hAnsi="Montserrat"/>
          <w:sz w:val="18"/>
          <w:szCs w:val="18"/>
        </w:rPr>
        <w:t xml:space="preserve">, en razón de que,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En ese tenor, no se tiene obligación de generar un documento desglosando los montos por entidad. </w:t>
      </w:r>
    </w:p>
    <w:p w14:paraId="126F19CC" w14:textId="361057F8" w:rsidR="00BF3BAA" w:rsidRPr="00295491" w:rsidRDefault="00BF3BAA" w:rsidP="00BF3BAA">
      <w:pPr>
        <w:jc w:val="both"/>
        <w:rPr>
          <w:rFonts w:ascii="Montserrat" w:hAnsi="Montserrat"/>
          <w:sz w:val="18"/>
          <w:szCs w:val="18"/>
        </w:rPr>
      </w:pPr>
    </w:p>
    <w:p w14:paraId="77B16216" w14:textId="4E49A979" w:rsidR="00BF3BAA" w:rsidRPr="00295491" w:rsidRDefault="00BF3BAA" w:rsidP="00BF3BAA">
      <w:pPr>
        <w:jc w:val="both"/>
        <w:rPr>
          <w:rFonts w:ascii="Montserrat" w:hAnsi="Montserrat"/>
          <w:sz w:val="18"/>
          <w:szCs w:val="18"/>
        </w:rPr>
      </w:pPr>
      <w:r w:rsidRPr="00295491">
        <w:rPr>
          <w:rFonts w:ascii="Montserrat" w:hAnsi="Montserrat"/>
          <w:sz w:val="18"/>
          <w:szCs w:val="18"/>
        </w:rPr>
        <w:t xml:space="preserve">Sin detrimento de lo anterior, en aras de garantizar el derecho de acceso a la información de la persona solicitante, quien no identificó de forma precisa la documentación en que pudiera contener la información de su interés, se dio una interpretación a la solicitud en aras de otorgar una expresión documental, en cumplimiento al criterio de interpretación SO/016/2017 </w:t>
      </w:r>
      <w:r w:rsidR="00AC119A" w:rsidRPr="00295491">
        <w:rPr>
          <w:rFonts w:ascii="Montserrat" w:hAnsi="Montserrat"/>
          <w:sz w:val="18"/>
          <w:szCs w:val="18"/>
        </w:rPr>
        <w:t>emitido por el Pleno del Instituto Nacional de Transparencia, Acceso a la Información y Protección de Datos Personales (INAI).</w:t>
      </w:r>
    </w:p>
    <w:p w14:paraId="663E9CA2" w14:textId="61473678" w:rsidR="00BF3BAA" w:rsidRPr="00295491" w:rsidRDefault="00BF3BAA" w:rsidP="00BF3BAA">
      <w:pPr>
        <w:jc w:val="both"/>
        <w:rPr>
          <w:rFonts w:ascii="Montserrat" w:hAnsi="Montserrat"/>
          <w:sz w:val="18"/>
          <w:szCs w:val="18"/>
        </w:rPr>
      </w:pPr>
    </w:p>
    <w:p w14:paraId="0B0BEBDD" w14:textId="636BE760" w:rsidR="00BF3BAA" w:rsidRPr="00295491" w:rsidRDefault="00BF3BAA" w:rsidP="00BF3BAA">
      <w:pPr>
        <w:jc w:val="both"/>
        <w:rPr>
          <w:rFonts w:ascii="Montserrat" w:hAnsi="Montserrat"/>
          <w:sz w:val="18"/>
          <w:szCs w:val="18"/>
        </w:rPr>
      </w:pPr>
      <w:r w:rsidRPr="00295491">
        <w:rPr>
          <w:rFonts w:ascii="Montserrat" w:hAnsi="Montserrat"/>
          <w:sz w:val="18"/>
          <w:szCs w:val="18"/>
        </w:rPr>
        <w:t xml:space="preserve">En ese sentido, se realizó una búsqueda en las instancias competentes que analizan caso por caso para esclarecer las observaciones que se determinaron en su momento y se localizaron las siguientes </w:t>
      </w:r>
      <w:r w:rsidR="00220986" w:rsidRPr="00295491">
        <w:rPr>
          <w:rFonts w:ascii="Montserrat" w:hAnsi="Montserrat"/>
          <w:sz w:val="18"/>
          <w:szCs w:val="18"/>
        </w:rPr>
        <w:t>expresiones documental</w:t>
      </w:r>
      <w:r w:rsidR="00BA2E64">
        <w:rPr>
          <w:rFonts w:ascii="Montserrat" w:hAnsi="Montserrat"/>
          <w:sz w:val="18"/>
          <w:szCs w:val="18"/>
        </w:rPr>
        <w:t xml:space="preserve">es </w:t>
      </w:r>
      <w:r w:rsidRPr="00295491">
        <w:rPr>
          <w:rFonts w:ascii="Montserrat" w:hAnsi="Montserrat"/>
          <w:sz w:val="18"/>
          <w:szCs w:val="18"/>
        </w:rPr>
        <w:t>que pudieran contener la información del interés de la persona solicitante en los incisos señalados como “a” y “b” del requerimiento de información, a saber:</w:t>
      </w:r>
    </w:p>
    <w:p w14:paraId="63643E2C" w14:textId="77777777" w:rsidR="00BF3BAA" w:rsidRPr="00295491" w:rsidRDefault="00BF3BAA" w:rsidP="00BF3BAA">
      <w:pPr>
        <w:jc w:val="both"/>
        <w:rPr>
          <w:rFonts w:ascii="Montserrat" w:hAnsi="Montserrat"/>
          <w:sz w:val="18"/>
          <w:szCs w:val="18"/>
        </w:rPr>
      </w:pPr>
    </w:p>
    <w:p w14:paraId="17B2035D" w14:textId="77777777" w:rsidR="00BF3BAA" w:rsidRPr="00295491" w:rsidRDefault="00BF3BAA" w:rsidP="00BF3BAA">
      <w:pPr>
        <w:pStyle w:val="Prrafodelista"/>
        <w:numPr>
          <w:ilvl w:val="0"/>
          <w:numId w:val="58"/>
        </w:numPr>
        <w:ind w:left="0" w:firstLine="0"/>
        <w:jc w:val="both"/>
        <w:rPr>
          <w:rFonts w:ascii="Montserrat" w:hAnsi="Montserrat"/>
          <w:sz w:val="18"/>
          <w:szCs w:val="18"/>
        </w:rPr>
      </w:pPr>
      <w:r w:rsidRPr="00295491">
        <w:rPr>
          <w:rFonts w:ascii="Montserrat" w:hAnsi="Montserrat"/>
          <w:sz w:val="18"/>
          <w:szCs w:val="18"/>
        </w:rPr>
        <w:t>En las Áreas de Quejas, Denuncias e Investigaciones, se localizaron los siguientes expedientes:</w:t>
      </w:r>
    </w:p>
    <w:p w14:paraId="2337D769" w14:textId="77777777" w:rsidR="00BF3BAA" w:rsidRPr="00295491" w:rsidRDefault="00BF3BAA" w:rsidP="00BF3BAA">
      <w:pPr>
        <w:jc w:val="both"/>
        <w:rPr>
          <w:rFonts w:ascii="Montserrat" w:hAnsi="Montserrat"/>
          <w:sz w:val="18"/>
          <w:szCs w:val="18"/>
        </w:rPr>
      </w:pPr>
    </w:p>
    <w:tbl>
      <w:tblPr>
        <w:tblW w:w="8720" w:type="dxa"/>
        <w:jc w:val="center"/>
        <w:tblCellMar>
          <w:left w:w="70" w:type="dxa"/>
          <w:right w:w="70" w:type="dxa"/>
        </w:tblCellMar>
        <w:tblLook w:val="04A0" w:firstRow="1" w:lastRow="0" w:firstColumn="1" w:lastColumn="0" w:noHBand="0" w:noVBand="1"/>
      </w:tblPr>
      <w:tblGrid>
        <w:gridCol w:w="4360"/>
        <w:gridCol w:w="4360"/>
      </w:tblGrid>
      <w:tr w:rsidR="00295491" w:rsidRPr="00295491" w14:paraId="3BF715C9" w14:textId="77777777" w:rsidTr="00FC2333">
        <w:trPr>
          <w:trHeight w:val="277"/>
          <w:tblHeader/>
          <w:jc w:val="center"/>
        </w:trPr>
        <w:tc>
          <w:tcPr>
            <w:tcW w:w="436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04F9BB5" w14:textId="77777777" w:rsidR="00BF3BAA" w:rsidRPr="00295491" w:rsidRDefault="00BF3BAA" w:rsidP="00B31E7F">
            <w:pPr>
              <w:jc w:val="center"/>
              <w:rPr>
                <w:rFonts w:ascii="Montserrat" w:eastAsia="Times New Roman" w:hAnsi="Montserrat"/>
                <w:b/>
                <w:bCs/>
                <w:sz w:val="16"/>
                <w:szCs w:val="16"/>
              </w:rPr>
            </w:pPr>
            <w:bookmarkStart w:id="5" w:name="_Hlk152078608"/>
            <w:r w:rsidRPr="00295491">
              <w:rPr>
                <w:rFonts w:ascii="Montserrat" w:eastAsia="Times New Roman" w:hAnsi="Montserrat"/>
                <w:b/>
                <w:bCs/>
                <w:sz w:val="16"/>
                <w:szCs w:val="16"/>
              </w:rPr>
              <w:t>Expediente Quejas</w:t>
            </w:r>
          </w:p>
        </w:tc>
        <w:tc>
          <w:tcPr>
            <w:tcW w:w="436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91529F2" w14:textId="77777777" w:rsidR="00BF3BAA" w:rsidRPr="00295491" w:rsidRDefault="00BF3BAA" w:rsidP="00B31E7F">
            <w:pPr>
              <w:jc w:val="center"/>
              <w:rPr>
                <w:rFonts w:ascii="Montserrat" w:eastAsia="Times New Roman" w:hAnsi="Montserrat"/>
                <w:b/>
                <w:bCs/>
                <w:sz w:val="16"/>
                <w:szCs w:val="16"/>
              </w:rPr>
            </w:pPr>
            <w:r w:rsidRPr="00295491">
              <w:rPr>
                <w:rFonts w:ascii="Montserrat" w:eastAsia="Times New Roman" w:hAnsi="Montserrat"/>
                <w:b/>
                <w:bCs/>
                <w:sz w:val="16"/>
                <w:szCs w:val="16"/>
              </w:rPr>
              <w:t>Expediente Quejas</w:t>
            </w:r>
          </w:p>
        </w:tc>
      </w:tr>
      <w:tr w:rsidR="00295491" w:rsidRPr="00295491" w14:paraId="01380EC4" w14:textId="77777777" w:rsidTr="00FC2333">
        <w:trPr>
          <w:trHeight w:val="267"/>
          <w:jc w:val="center"/>
        </w:trPr>
        <w:tc>
          <w:tcPr>
            <w:tcW w:w="4360" w:type="dxa"/>
            <w:tcBorders>
              <w:top w:val="nil"/>
              <w:left w:val="single" w:sz="8" w:space="0" w:color="000000"/>
              <w:bottom w:val="single" w:sz="8" w:space="0" w:color="000000"/>
              <w:right w:val="single" w:sz="8" w:space="0" w:color="000000"/>
            </w:tcBorders>
            <w:shd w:val="clear" w:color="auto" w:fill="auto"/>
            <w:vAlign w:val="center"/>
            <w:hideMark/>
          </w:tcPr>
          <w:p w14:paraId="110B9704" w14:textId="77777777" w:rsidR="00BF3BAA" w:rsidRPr="00295491" w:rsidRDefault="00BF3BAA" w:rsidP="00B31E7F">
            <w:pPr>
              <w:jc w:val="center"/>
              <w:rPr>
                <w:rFonts w:ascii="Montserrat" w:eastAsia="Times New Roman" w:hAnsi="Montserrat"/>
                <w:sz w:val="16"/>
                <w:szCs w:val="16"/>
              </w:rPr>
            </w:pPr>
            <w:r w:rsidRPr="00295491">
              <w:rPr>
                <w:rFonts w:ascii="Montserrat" w:eastAsia="Times New Roman" w:hAnsi="Montserrat"/>
                <w:sz w:val="16"/>
                <w:szCs w:val="16"/>
              </w:rPr>
              <w:t>2022/SEGALMEX/DE22</w:t>
            </w:r>
          </w:p>
        </w:tc>
        <w:tc>
          <w:tcPr>
            <w:tcW w:w="4360" w:type="dxa"/>
            <w:tcBorders>
              <w:top w:val="nil"/>
              <w:left w:val="single" w:sz="8" w:space="0" w:color="000000"/>
              <w:bottom w:val="single" w:sz="8" w:space="0" w:color="000000"/>
              <w:right w:val="single" w:sz="8" w:space="0" w:color="000000"/>
            </w:tcBorders>
            <w:vAlign w:val="center"/>
          </w:tcPr>
          <w:p w14:paraId="04AD2383" w14:textId="77777777" w:rsidR="00BF3BAA" w:rsidRPr="00295491" w:rsidRDefault="00BF3BAA" w:rsidP="00B31E7F">
            <w:pPr>
              <w:jc w:val="center"/>
              <w:rPr>
                <w:rFonts w:ascii="Montserrat" w:eastAsia="Times New Roman" w:hAnsi="Montserrat"/>
                <w:sz w:val="16"/>
                <w:szCs w:val="16"/>
              </w:rPr>
            </w:pPr>
            <w:r w:rsidRPr="00295491">
              <w:rPr>
                <w:rFonts w:ascii="Montserrat" w:eastAsia="Times New Roman" w:hAnsi="Montserrat"/>
                <w:sz w:val="16"/>
                <w:szCs w:val="16"/>
              </w:rPr>
              <w:t>2021/SEGALMEX/DE126</w:t>
            </w:r>
          </w:p>
        </w:tc>
      </w:tr>
      <w:tr w:rsidR="00295491" w:rsidRPr="00295491" w14:paraId="5A7112B2" w14:textId="77777777" w:rsidTr="00FC2333">
        <w:trPr>
          <w:trHeight w:val="390"/>
          <w:jc w:val="center"/>
        </w:trPr>
        <w:tc>
          <w:tcPr>
            <w:tcW w:w="4360" w:type="dxa"/>
            <w:tcBorders>
              <w:top w:val="nil"/>
              <w:left w:val="single" w:sz="8" w:space="0" w:color="000000"/>
              <w:bottom w:val="single" w:sz="8" w:space="0" w:color="000000"/>
              <w:right w:val="single" w:sz="8" w:space="0" w:color="000000"/>
            </w:tcBorders>
            <w:shd w:val="clear" w:color="auto" w:fill="auto"/>
            <w:vAlign w:val="center"/>
            <w:hideMark/>
          </w:tcPr>
          <w:p w14:paraId="5E9B3531" w14:textId="77777777" w:rsidR="00BF3BAA" w:rsidRPr="00295491" w:rsidRDefault="00BF3BAA" w:rsidP="00B31E7F">
            <w:pPr>
              <w:jc w:val="center"/>
              <w:rPr>
                <w:rFonts w:ascii="Montserrat" w:eastAsia="Times New Roman" w:hAnsi="Montserrat"/>
                <w:sz w:val="16"/>
                <w:szCs w:val="16"/>
              </w:rPr>
            </w:pPr>
            <w:r w:rsidRPr="00295491">
              <w:rPr>
                <w:rFonts w:ascii="Montserrat" w:eastAsia="Times New Roman" w:hAnsi="Montserrat"/>
                <w:sz w:val="16"/>
                <w:szCs w:val="16"/>
              </w:rPr>
              <w:t>2020/SEGALMEX/DE44</w:t>
            </w:r>
          </w:p>
        </w:tc>
        <w:tc>
          <w:tcPr>
            <w:tcW w:w="4360" w:type="dxa"/>
            <w:tcBorders>
              <w:top w:val="nil"/>
              <w:left w:val="single" w:sz="8" w:space="0" w:color="000000"/>
              <w:bottom w:val="single" w:sz="8" w:space="0" w:color="000000"/>
              <w:right w:val="single" w:sz="8" w:space="0" w:color="000000"/>
            </w:tcBorders>
            <w:vAlign w:val="center"/>
          </w:tcPr>
          <w:p w14:paraId="0354774A" w14:textId="77777777" w:rsidR="00BF3BAA" w:rsidRPr="00295491" w:rsidRDefault="00BF3BAA" w:rsidP="00B31E7F">
            <w:pPr>
              <w:jc w:val="center"/>
              <w:rPr>
                <w:rFonts w:ascii="Montserrat" w:eastAsia="Times New Roman" w:hAnsi="Montserrat"/>
                <w:sz w:val="16"/>
                <w:szCs w:val="16"/>
              </w:rPr>
            </w:pPr>
            <w:r w:rsidRPr="00295491">
              <w:rPr>
                <w:rFonts w:ascii="Montserrat" w:eastAsia="Times New Roman" w:hAnsi="Montserrat"/>
                <w:sz w:val="16"/>
                <w:szCs w:val="16"/>
              </w:rPr>
              <w:t>2021/SEGALMEX/DE100</w:t>
            </w:r>
          </w:p>
        </w:tc>
      </w:tr>
      <w:tr w:rsidR="00295491" w:rsidRPr="00295491" w14:paraId="6FE872C9" w14:textId="77777777" w:rsidTr="00FC2333">
        <w:trPr>
          <w:trHeight w:val="390"/>
          <w:jc w:val="center"/>
        </w:trPr>
        <w:tc>
          <w:tcPr>
            <w:tcW w:w="4360" w:type="dxa"/>
            <w:tcBorders>
              <w:top w:val="nil"/>
              <w:left w:val="single" w:sz="8" w:space="0" w:color="000000"/>
              <w:bottom w:val="single" w:sz="8" w:space="0" w:color="000000"/>
              <w:right w:val="single" w:sz="8" w:space="0" w:color="000000"/>
            </w:tcBorders>
            <w:shd w:val="clear" w:color="auto" w:fill="auto"/>
            <w:vAlign w:val="center"/>
            <w:hideMark/>
          </w:tcPr>
          <w:p w14:paraId="3EE71514" w14:textId="77777777" w:rsidR="00BF3BAA" w:rsidRPr="00295491" w:rsidRDefault="00BF3BAA" w:rsidP="00B31E7F">
            <w:pPr>
              <w:jc w:val="center"/>
              <w:rPr>
                <w:rFonts w:ascii="Montserrat" w:eastAsia="Times New Roman" w:hAnsi="Montserrat"/>
                <w:sz w:val="16"/>
                <w:szCs w:val="16"/>
              </w:rPr>
            </w:pPr>
            <w:r w:rsidRPr="00295491">
              <w:rPr>
                <w:rFonts w:ascii="Montserrat" w:eastAsia="Times New Roman" w:hAnsi="Montserrat"/>
                <w:sz w:val="16"/>
                <w:szCs w:val="16"/>
              </w:rPr>
              <w:t>2021/SEGALMEX/DE111</w:t>
            </w:r>
          </w:p>
        </w:tc>
        <w:tc>
          <w:tcPr>
            <w:tcW w:w="4360" w:type="dxa"/>
            <w:tcBorders>
              <w:top w:val="nil"/>
              <w:left w:val="single" w:sz="8" w:space="0" w:color="000000"/>
              <w:bottom w:val="single" w:sz="8" w:space="0" w:color="000000"/>
              <w:right w:val="single" w:sz="8" w:space="0" w:color="000000"/>
            </w:tcBorders>
            <w:vAlign w:val="center"/>
          </w:tcPr>
          <w:p w14:paraId="422065A6" w14:textId="77777777" w:rsidR="00BF3BAA" w:rsidRPr="00295491" w:rsidRDefault="00BF3BAA" w:rsidP="00B31E7F">
            <w:pPr>
              <w:jc w:val="center"/>
              <w:rPr>
                <w:rFonts w:ascii="Montserrat" w:eastAsia="Times New Roman" w:hAnsi="Montserrat"/>
                <w:sz w:val="16"/>
                <w:szCs w:val="16"/>
              </w:rPr>
            </w:pPr>
            <w:r w:rsidRPr="00295491">
              <w:rPr>
                <w:rFonts w:ascii="Montserrat" w:eastAsia="Times New Roman" w:hAnsi="Montserrat"/>
                <w:sz w:val="16"/>
                <w:szCs w:val="16"/>
              </w:rPr>
              <w:t>2022/SEGALMEX/DE13</w:t>
            </w:r>
          </w:p>
        </w:tc>
      </w:tr>
      <w:tr w:rsidR="00295491" w:rsidRPr="00295491" w14:paraId="75533001" w14:textId="77777777" w:rsidTr="00FC2333">
        <w:trPr>
          <w:trHeight w:val="390"/>
          <w:jc w:val="center"/>
        </w:trPr>
        <w:tc>
          <w:tcPr>
            <w:tcW w:w="4360" w:type="dxa"/>
            <w:tcBorders>
              <w:top w:val="nil"/>
              <w:left w:val="single" w:sz="8" w:space="0" w:color="000000"/>
              <w:bottom w:val="single" w:sz="8" w:space="0" w:color="000000"/>
              <w:right w:val="single" w:sz="8" w:space="0" w:color="000000"/>
            </w:tcBorders>
            <w:shd w:val="clear" w:color="auto" w:fill="auto"/>
            <w:vAlign w:val="center"/>
            <w:hideMark/>
          </w:tcPr>
          <w:p w14:paraId="43886EEC" w14:textId="77777777" w:rsidR="00BF3BAA" w:rsidRPr="00295491" w:rsidRDefault="00BF3BAA" w:rsidP="00B31E7F">
            <w:pPr>
              <w:jc w:val="center"/>
              <w:rPr>
                <w:rFonts w:ascii="Montserrat" w:eastAsia="Times New Roman" w:hAnsi="Montserrat"/>
                <w:sz w:val="16"/>
                <w:szCs w:val="16"/>
              </w:rPr>
            </w:pPr>
            <w:r w:rsidRPr="00295491">
              <w:rPr>
                <w:rFonts w:ascii="Montserrat" w:eastAsia="Times New Roman" w:hAnsi="Montserrat"/>
                <w:sz w:val="16"/>
                <w:szCs w:val="16"/>
              </w:rPr>
              <w:t>2021/SEGALMEX/DE76</w:t>
            </w:r>
          </w:p>
        </w:tc>
        <w:tc>
          <w:tcPr>
            <w:tcW w:w="4360" w:type="dxa"/>
            <w:tcBorders>
              <w:top w:val="nil"/>
              <w:left w:val="single" w:sz="8" w:space="0" w:color="000000"/>
              <w:bottom w:val="single" w:sz="8" w:space="0" w:color="000000"/>
              <w:right w:val="single" w:sz="8" w:space="0" w:color="000000"/>
            </w:tcBorders>
            <w:vAlign w:val="center"/>
          </w:tcPr>
          <w:p w14:paraId="64142EC5" w14:textId="77777777" w:rsidR="00BF3BAA" w:rsidRPr="00295491" w:rsidRDefault="00BF3BAA" w:rsidP="00B31E7F">
            <w:pPr>
              <w:jc w:val="center"/>
              <w:rPr>
                <w:rFonts w:ascii="Montserrat" w:eastAsia="Times New Roman" w:hAnsi="Montserrat"/>
                <w:sz w:val="16"/>
                <w:szCs w:val="16"/>
              </w:rPr>
            </w:pPr>
            <w:r w:rsidRPr="00295491">
              <w:rPr>
                <w:rFonts w:ascii="Montserrat" w:eastAsia="Times New Roman" w:hAnsi="Montserrat"/>
                <w:sz w:val="16"/>
                <w:szCs w:val="16"/>
              </w:rPr>
              <w:t>2021/SEGALMEX/DE132</w:t>
            </w:r>
          </w:p>
        </w:tc>
      </w:tr>
      <w:tr w:rsidR="00295491" w:rsidRPr="00295491" w14:paraId="2113FE7D" w14:textId="77777777" w:rsidTr="00FC2333">
        <w:trPr>
          <w:trHeight w:val="390"/>
          <w:jc w:val="center"/>
        </w:trPr>
        <w:tc>
          <w:tcPr>
            <w:tcW w:w="4360" w:type="dxa"/>
            <w:tcBorders>
              <w:top w:val="nil"/>
              <w:left w:val="single" w:sz="8" w:space="0" w:color="000000"/>
              <w:bottom w:val="single" w:sz="8" w:space="0" w:color="000000"/>
              <w:right w:val="single" w:sz="8" w:space="0" w:color="000000"/>
            </w:tcBorders>
            <w:shd w:val="clear" w:color="auto" w:fill="auto"/>
            <w:vAlign w:val="center"/>
            <w:hideMark/>
          </w:tcPr>
          <w:p w14:paraId="13657A8C" w14:textId="77777777" w:rsidR="00BF3BAA" w:rsidRPr="00295491" w:rsidRDefault="00BF3BAA" w:rsidP="00B31E7F">
            <w:pPr>
              <w:jc w:val="center"/>
              <w:rPr>
                <w:rFonts w:ascii="Montserrat" w:eastAsia="Times New Roman" w:hAnsi="Montserrat"/>
                <w:sz w:val="16"/>
                <w:szCs w:val="16"/>
              </w:rPr>
            </w:pPr>
            <w:r w:rsidRPr="00295491">
              <w:rPr>
                <w:rFonts w:ascii="Montserrat" w:eastAsia="Times New Roman" w:hAnsi="Montserrat"/>
                <w:sz w:val="16"/>
                <w:szCs w:val="16"/>
              </w:rPr>
              <w:t>2021/SEGALMEX/DE131</w:t>
            </w:r>
          </w:p>
        </w:tc>
        <w:tc>
          <w:tcPr>
            <w:tcW w:w="4360" w:type="dxa"/>
            <w:tcBorders>
              <w:top w:val="nil"/>
              <w:left w:val="single" w:sz="8" w:space="0" w:color="000000"/>
              <w:bottom w:val="single" w:sz="8" w:space="0" w:color="000000"/>
              <w:right w:val="single" w:sz="8" w:space="0" w:color="000000"/>
            </w:tcBorders>
            <w:vAlign w:val="center"/>
          </w:tcPr>
          <w:p w14:paraId="371AFACB" w14:textId="77777777" w:rsidR="00BF3BAA" w:rsidRPr="00295491" w:rsidRDefault="00BF3BAA" w:rsidP="00B31E7F">
            <w:pPr>
              <w:jc w:val="center"/>
              <w:rPr>
                <w:rFonts w:ascii="Montserrat" w:eastAsia="Times New Roman" w:hAnsi="Montserrat"/>
                <w:sz w:val="16"/>
                <w:szCs w:val="16"/>
              </w:rPr>
            </w:pPr>
            <w:r w:rsidRPr="00295491">
              <w:rPr>
                <w:rFonts w:ascii="Montserrat" w:eastAsia="Times New Roman" w:hAnsi="Montserrat"/>
                <w:sz w:val="16"/>
                <w:szCs w:val="16"/>
              </w:rPr>
              <w:t>2023/SEGALMEX/DE59</w:t>
            </w:r>
          </w:p>
        </w:tc>
      </w:tr>
      <w:tr w:rsidR="00295491" w:rsidRPr="00295491" w14:paraId="55C3ED9A" w14:textId="77777777" w:rsidTr="00FC2333">
        <w:trPr>
          <w:trHeight w:val="390"/>
          <w:jc w:val="center"/>
        </w:trPr>
        <w:tc>
          <w:tcPr>
            <w:tcW w:w="4360" w:type="dxa"/>
            <w:tcBorders>
              <w:top w:val="nil"/>
              <w:left w:val="single" w:sz="8" w:space="0" w:color="000000"/>
              <w:bottom w:val="single" w:sz="8" w:space="0" w:color="000000"/>
              <w:right w:val="single" w:sz="8" w:space="0" w:color="000000"/>
            </w:tcBorders>
            <w:shd w:val="clear" w:color="auto" w:fill="auto"/>
            <w:vAlign w:val="center"/>
            <w:hideMark/>
          </w:tcPr>
          <w:p w14:paraId="1716B27E" w14:textId="77777777" w:rsidR="00BF3BAA" w:rsidRPr="00295491" w:rsidRDefault="00BF3BAA" w:rsidP="00B31E7F">
            <w:pPr>
              <w:jc w:val="center"/>
              <w:rPr>
                <w:rFonts w:ascii="Montserrat" w:eastAsia="Times New Roman" w:hAnsi="Montserrat"/>
                <w:sz w:val="16"/>
                <w:szCs w:val="16"/>
              </w:rPr>
            </w:pPr>
            <w:r w:rsidRPr="00295491">
              <w:rPr>
                <w:rFonts w:ascii="Montserrat" w:eastAsia="Times New Roman" w:hAnsi="Montserrat"/>
                <w:sz w:val="16"/>
                <w:szCs w:val="16"/>
              </w:rPr>
              <w:t>2021/SEGALMEX/DE123</w:t>
            </w:r>
          </w:p>
        </w:tc>
        <w:tc>
          <w:tcPr>
            <w:tcW w:w="4360" w:type="dxa"/>
            <w:tcBorders>
              <w:top w:val="nil"/>
              <w:left w:val="single" w:sz="8" w:space="0" w:color="000000"/>
              <w:bottom w:val="single" w:sz="8" w:space="0" w:color="000000"/>
              <w:right w:val="single" w:sz="8" w:space="0" w:color="000000"/>
            </w:tcBorders>
            <w:vAlign w:val="center"/>
          </w:tcPr>
          <w:p w14:paraId="5CCA3E46" w14:textId="77777777" w:rsidR="00BF3BAA" w:rsidRPr="00295491" w:rsidRDefault="00BF3BAA" w:rsidP="00B31E7F">
            <w:pPr>
              <w:jc w:val="center"/>
              <w:rPr>
                <w:rFonts w:ascii="Montserrat" w:eastAsia="Times New Roman" w:hAnsi="Montserrat"/>
                <w:sz w:val="16"/>
                <w:szCs w:val="16"/>
              </w:rPr>
            </w:pPr>
            <w:r w:rsidRPr="00295491">
              <w:rPr>
                <w:rFonts w:ascii="Montserrat" w:eastAsia="Times New Roman" w:hAnsi="Montserrat"/>
                <w:sz w:val="16"/>
                <w:szCs w:val="16"/>
              </w:rPr>
              <w:t>2022/SEGALMEX/DE109</w:t>
            </w:r>
          </w:p>
        </w:tc>
      </w:tr>
      <w:tr w:rsidR="00295491" w:rsidRPr="00295491" w14:paraId="72B9C226" w14:textId="77777777" w:rsidTr="00FC2333">
        <w:trPr>
          <w:trHeight w:val="390"/>
          <w:jc w:val="center"/>
        </w:trPr>
        <w:tc>
          <w:tcPr>
            <w:tcW w:w="4360" w:type="dxa"/>
            <w:tcBorders>
              <w:top w:val="nil"/>
              <w:left w:val="single" w:sz="8" w:space="0" w:color="000000"/>
              <w:bottom w:val="single" w:sz="8" w:space="0" w:color="000000"/>
              <w:right w:val="single" w:sz="8" w:space="0" w:color="000000"/>
            </w:tcBorders>
            <w:shd w:val="clear" w:color="auto" w:fill="auto"/>
            <w:vAlign w:val="center"/>
            <w:hideMark/>
          </w:tcPr>
          <w:p w14:paraId="587F158B" w14:textId="77777777" w:rsidR="00BF3BAA" w:rsidRPr="00295491" w:rsidRDefault="00BF3BAA" w:rsidP="00B31E7F">
            <w:pPr>
              <w:jc w:val="center"/>
              <w:rPr>
                <w:rFonts w:ascii="Montserrat" w:eastAsia="Times New Roman" w:hAnsi="Montserrat"/>
                <w:sz w:val="16"/>
                <w:szCs w:val="16"/>
              </w:rPr>
            </w:pPr>
            <w:r w:rsidRPr="00295491">
              <w:rPr>
                <w:rFonts w:ascii="Montserrat" w:eastAsia="Times New Roman" w:hAnsi="Montserrat"/>
                <w:sz w:val="16"/>
                <w:szCs w:val="16"/>
              </w:rPr>
              <w:t>2021/SEGALMEX/DE133</w:t>
            </w:r>
          </w:p>
        </w:tc>
        <w:tc>
          <w:tcPr>
            <w:tcW w:w="4360" w:type="dxa"/>
            <w:tcBorders>
              <w:top w:val="nil"/>
              <w:left w:val="single" w:sz="8" w:space="0" w:color="000000"/>
              <w:bottom w:val="single" w:sz="8" w:space="0" w:color="000000"/>
              <w:right w:val="single" w:sz="8" w:space="0" w:color="000000"/>
            </w:tcBorders>
            <w:vAlign w:val="center"/>
          </w:tcPr>
          <w:p w14:paraId="1E6A6537" w14:textId="77777777" w:rsidR="00BF3BAA" w:rsidRPr="00295491" w:rsidRDefault="00BF3BAA" w:rsidP="00B31E7F">
            <w:pPr>
              <w:jc w:val="center"/>
              <w:rPr>
                <w:rFonts w:ascii="Montserrat" w:eastAsia="Times New Roman" w:hAnsi="Montserrat"/>
                <w:sz w:val="16"/>
                <w:szCs w:val="16"/>
              </w:rPr>
            </w:pPr>
            <w:r w:rsidRPr="00295491">
              <w:rPr>
                <w:rFonts w:ascii="Montserrat" w:eastAsia="Times New Roman" w:hAnsi="Montserrat"/>
                <w:sz w:val="16"/>
                <w:szCs w:val="16"/>
              </w:rPr>
              <w:t>2023/SEGALMEX/DE6</w:t>
            </w:r>
          </w:p>
        </w:tc>
      </w:tr>
      <w:tr w:rsidR="00295491" w:rsidRPr="00295491" w14:paraId="70433586" w14:textId="77777777" w:rsidTr="00FC2333">
        <w:trPr>
          <w:trHeight w:val="390"/>
          <w:jc w:val="center"/>
        </w:trPr>
        <w:tc>
          <w:tcPr>
            <w:tcW w:w="4360" w:type="dxa"/>
            <w:tcBorders>
              <w:top w:val="nil"/>
              <w:left w:val="single" w:sz="8" w:space="0" w:color="000000"/>
              <w:bottom w:val="single" w:sz="8" w:space="0" w:color="000000"/>
              <w:right w:val="single" w:sz="8" w:space="0" w:color="000000"/>
            </w:tcBorders>
            <w:shd w:val="clear" w:color="auto" w:fill="auto"/>
            <w:vAlign w:val="center"/>
            <w:hideMark/>
          </w:tcPr>
          <w:p w14:paraId="5B5A1D78" w14:textId="77777777" w:rsidR="00BF3BAA" w:rsidRPr="00295491" w:rsidRDefault="00BF3BAA" w:rsidP="00B31E7F">
            <w:pPr>
              <w:jc w:val="center"/>
              <w:rPr>
                <w:rFonts w:ascii="Montserrat" w:eastAsia="Times New Roman" w:hAnsi="Montserrat"/>
                <w:sz w:val="16"/>
                <w:szCs w:val="16"/>
              </w:rPr>
            </w:pPr>
            <w:r w:rsidRPr="00295491">
              <w:rPr>
                <w:rFonts w:ascii="Montserrat" w:eastAsia="Times New Roman" w:hAnsi="Montserrat"/>
                <w:sz w:val="16"/>
                <w:szCs w:val="16"/>
              </w:rPr>
              <w:t>2021/SEGALMEX/DE122</w:t>
            </w:r>
          </w:p>
        </w:tc>
        <w:tc>
          <w:tcPr>
            <w:tcW w:w="4360" w:type="dxa"/>
            <w:tcBorders>
              <w:top w:val="nil"/>
              <w:left w:val="single" w:sz="8" w:space="0" w:color="000000"/>
              <w:bottom w:val="single" w:sz="8" w:space="0" w:color="000000"/>
              <w:right w:val="single" w:sz="8" w:space="0" w:color="000000"/>
            </w:tcBorders>
            <w:vAlign w:val="center"/>
          </w:tcPr>
          <w:p w14:paraId="2B297390" w14:textId="77777777" w:rsidR="00BF3BAA" w:rsidRPr="00295491" w:rsidRDefault="00BF3BAA" w:rsidP="00B31E7F">
            <w:pPr>
              <w:jc w:val="center"/>
              <w:rPr>
                <w:rFonts w:ascii="Montserrat" w:eastAsia="Times New Roman" w:hAnsi="Montserrat"/>
                <w:sz w:val="16"/>
                <w:szCs w:val="16"/>
              </w:rPr>
            </w:pPr>
            <w:r w:rsidRPr="00295491">
              <w:rPr>
                <w:rFonts w:ascii="Montserrat" w:eastAsia="Times New Roman" w:hAnsi="Montserrat"/>
                <w:sz w:val="16"/>
                <w:szCs w:val="16"/>
              </w:rPr>
              <w:t>2023/SEGALMEX/DE91</w:t>
            </w:r>
          </w:p>
        </w:tc>
      </w:tr>
      <w:tr w:rsidR="00295491" w:rsidRPr="00295491" w14:paraId="3CA92E3F" w14:textId="77777777" w:rsidTr="00FC2333">
        <w:trPr>
          <w:trHeight w:val="390"/>
          <w:jc w:val="center"/>
        </w:trPr>
        <w:tc>
          <w:tcPr>
            <w:tcW w:w="4360" w:type="dxa"/>
            <w:tcBorders>
              <w:top w:val="nil"/>
              <w:left w:val="single" w:sz="8" w:space="0" w:color="000000"/>
              <w:bottom w:val="single" w:sz="8" w:space="0" w:color="000000"/>
              <w:right w:val="single" w:sz="8" w:space="0" w:color="000000"/>
            </w:tcBorders>
            <w:shd w:val="clear" w:color="auto" w:fill="auto"/>
            <w:vAlign w:val="center"/>
            <w:hideMark/>
          </w:tcPr>
          <w:p w14:paraId="5D694A31" w14:textId="77777777" w:rsidR="00BF3BAA" w:rsidRPr="00295491" w:rsidRDefault="00BF3BAA" w:rsidP="00B31E7F">
            <w:pPr>
              <w:jc w:val="center"/>
              <w:rPr>
                <w:rFonts w:ascii="Montserrat" w:eastAsia="Times New Roman" w:hAnsi="Montserrat"/>
                <w:sz w:val="16"/>
                <w:szCs w:val="16"/>
              </w:rPr>
            </w:pPr>
            <w:r w:rsidRPr="00295491">
              <w:rPr>
                <w:rFonts w:ascii="Montserrat" w:eastAsia="Times New Roman" w:hAnsi="Montserrat"/>
                <w:sz w:val="16"/>
                <w:szCs w:val="16"/>
              </w:rPr>
              <w:t>2022/SEGALMEX/DE24</w:t>
            </w:r>
          </w:p>
        </w:tc>
        <w:tc>
          <w:tcPr>
            <w:tcW w:w="4360" w:type="dxa"/>
            <w:tcBorders>
              <w:top w:val="nil"/>
              <w:left w:val="single" w:sz="8" w:space="0" w:color="000000"/>
              <w:bottom w:val="single" w:sz="8" w:space="0" w:color="000000"/>
              <w:right w:val="single" w:sz="8" w:space="0" w:color="000000"/>
            </w:tcBorders>
            <w:vAlign w:val="center"/>
          </w:tcPr>
          <w:p w14:paraId="2B502506" w14:textId="77777777" w:rsidR="00BF3BAA" w:rsidRPr="00295491" w:rsidRDefault="00BF3BAA" w:rsidP="00B31E7F">
            <w:pPr>
              <w:jc w:val="center"/>
              <w:rPr>
                <w:rFonts w:ascii="Montserrat" w:eastAsia="Times New Roman" w:hAnsi="Montserrat"/>
                <w:sz w:val="16"/>
                <w:szCs w:val="16"/>
              </w:rPr>
            </w:pPr>
            <w:r w:rsidRPr="00295491">
              <w:rPr>
                <w:rFonts w:ascii="Montserrat" w:eastAsia="Times New Roman" w:hAnsi="Montserrat"/>
                <w:sz w:val="16"/>
                <w:szCs w:val="16"/>
              </w:rPr>
              <w:t>2023/SEGALMEX/DE24</w:t>
            </w:r>
          </w:p>
        </w:tc>
      </w:tr>
      <w:tr w:rsidR="00295491" w:rsidRPr="00295491" w14:paraId="5CDE8132" w14:textId="77777777" w:rsidTr="00FC2333">
        <w:trPr>
          <w:trHeight w:val="390"/>
          <w:jc w:val="center"/>
        </w:trPr>
        <w:tc>
          <w:tcPr>
            <w:tcW w:w="4360" w:type="dxa"/>
            <w:tcBorders>
              <w:top w:val="nil"/>
              <w:left w:val="single" w:sz="8" w:space="0" w:color="000000"/>
              <w:bottom w:val="single" w:sz="8" w:space="0" w:color="000000"/>
              <w:right w:val="single" w:sz="8" w:space="0" w:color="000000"/>
            </w:tcBorders>
            <w:shd w:val="clear" w:color="auto" w:fill="auto"/>
            <w:vAlign w:val="center"/>
            <w:hideMark/>
          </w:tcPr>
          <w:p w14:paraId="41600346" w14:textId="77777777" w:rsidR="00BF3BAA" w:rsidRPr="00295491" w:rsidRDefault="00BF3BAA" w:rsidP="00B31E7F">
            <w:pPr>
              <w:jc w:val="center"/>
              <w:rPr>
                <w:rFonts w:ascii="Montserrat" w:eastAsia="Times New Roman" w:hAnsi="Montserrat"/>
                <w:sz w:val="16"/>
                <w:szCs w:val="16"/>
              </w:rPr>
            </w:pPr>
            <w:r w:rsidRPr="00295491">
              <w:rPr>
                <w:rFonts w:ascii="Montserrat" w:eastAsia="Times New Roman" w:hAnsi="Montserrat"/>
                <w:sz w:val="16"/>
                <w:szCs w:val="16"/>
              </w:rPr>
              <w:t>2022/SEGALMEX/DE12</w:t>
            </w:r>
          </w:p>
        </w:tc>
        <w:tc>
          <w:tcPr>
            <w:tcW w:w="4360" w:type="dxa"/>
            <w:tcBorders>
              <w:top w:val="nil"/>
              <w:left w:val="single" w:sz="8" w:space="0" w:color="000000"/>
              <w:bottom w:val="single" w:sz="8" w:space="0" w:color="000000"/>
              <w:right w:val="single" w:sz="8" w:space="0" w:color="000000"/>
            </w:tcBorders>
            <w:vAlign w:val="center"/>
          </w:tcPr>
          <w:p w14:paraId="1B6A6CD9" w14:textId="77777777" w:rsidR="00BF3BAA" w:rsidRPr="00295491" w:rsidRDefault="00BF3BAA" w:rsidP="00B31E7F">
            <w:pPr>
              <w:jc w:val="center"/>
              <w:rPr>
                <w:rFonts w:ascii="Montserrat" w:eastAsia="Times New Roman" w:hAnsi="Montserrat"/>
                <w:sz w:val="16"/>
                <w:szCs w:val="16"/>
              </w:rPr>
            </w:pPr>
            <w:r w:rsidRPr="00295491">
              <w:rPr>
                <w:rFonts w:ascii="Montserrat" w:eastAsia="Times New Roman" w:hAnsi="Montserrat"/>
                <w:sz w:val="16"/>
                <w:szCs w:val="16"/>
              </w:rPr>
              <w:t>2023/SEGALMEX/DE64</w:t>
            </w:r>
          </w:p>
        </w:tc>
      </w:tr>
      <w:tr w:rsidR="00295491" w:rsidRPr="00295491" w14:paraId="39C61C05" w14:textId="77777777" w:rsidTr="00FC2333">
        <w:trPr>
          <w:trHeight w:val="390"/>
          <w:jc w:val="center"/>
        </w:trPr>
        <w:tc>
          <w:tcPr>
            <w:tcW w:w="4360" w:type="dxa"/>
            <w:tcBorders>
              <w:top w:val="nil"/>
              <w:left w:val="single" w:sz="8" w:space="0" w:color="000000"/>
              <w:bottom w:val="single" w:sz="8" w:space="0" w:color="000000"/>
              <w:right w:val="single" w:sz="8" w:space="0" w:color="000000"/>
            </w:tcBorders>
            <w:shd w:val="clear" w:color="auto" w:fill="auto"/>
            <w:vAlign w:val="center"/>
            <w:hideMark/>
          </w:tcPr>
          <w:p w14:paraId="5F0F3620" w14:textId="77777777" w:rsidR="00BF3BAA" w:rsidRPr="00295491" w:rsidRDefault="00BF3BAA" w:rsidP="00B31E7F">
            <w:pPr>
              <w:jc w:val="center"/>
              <w:rPr>
                <w:rFonts w:ascii="Montserrat" w:eastAsia="Times New Roman" w:hAnsi="Montserrat"/>
                <w:sz w:val="16"/>
                <w:szCs w:val="16"/>
              </w:rPr>
            </w:pPr>
            <w:r w:rsidRPr="00295491">
              <w:rPr>
                <w:rFonts w:ascii="Montserrat" w:eastAsia="Times New Roman" w:hAnsi="Montserrat"/>
                <w:sz w:val="16"/>
                <w:szCs w:val="16"/>
              </w:rPr>
              <w:t>2021/SEGALMEX/DE112</w:t>
            </w:r>
          </w:p>
        </w:tc>
        <w:tc>
          <w:tcPr>
            <w:tcW w:w="4360" w:type="dxa"/>
            <w:tcBorders>
              <w:top w:val="nil"/>
              <w:left w:val="single" w:sz="8" w:space="0" w:color="000000"/>
              <w:bottom w:val="single" w:sz="8" w:space="0" w:color="000000"/>
              <w:right w:val="single" w:sz="8" w:space="0" w:color="000000"/>
            </w:tcBorders>
            <w:vAlign w:val="center"/>
          </w:tcPr>
          <w:p w14:paraId="659C5718" w14:textId="77777777" w:rsidR="00BF3BAA" w:rsidRPr="00295491" w:rsidRDefault="00BF3BAA" w:rsidP="00B31E7F">
            <w:pPr>
              <w:jc w:val="center"/>
              <w:rPr>
                <w:rFonts w:ascii="Montserrat" w:eastAsia="Times New Roman" w:hAnsi="Montserrat"/>
                <w:sz w:val="16"/>
                <w:szCs w:val="16"/>
              </w:rPr>
            </w:pPr>
            <w:r w:rsidRPr="00295491">
              <w:rPr>
                <w:rFonts w:ascii="Montserrat" w:eastAsia="Times New Roman" w:hAnsi="Montserrat"/>
                <w:sz w:val="16"/>
                <w:szCs w:val="16"/>
              </w:rPr>
              <w:t>2023/SEGALMEX/DE66</w:t>
            </w:r>
          </w:p>
        </w:tc>
      </w:tr>
      <w:tr w:rsidR="00295491" w:rsidRPr="00295491" w14:paraId="0F08AE88" w14:textId="77777777" w:rsidTr="00FC2333">
        <w:trPr>
          <w:gridAfter w:val="1"/>
          <w:wAfter w:w="4360" w:type="dxa"/>
          <w:trHeight w:val="390"/>
          <w:jc w:val="center"/>
        </w:trPr>
        <w:tc>
          <w:tcPr>
            <w:tcW w:w="4360" w:type="dxa"/>
            <w:tcBorders>
              <w:top w:val="nil"/>
              <w:left w:val="single" w:sz="8" w:space="0" w:color="000000"/>
              <w:bottom w:val="single" w:sz="8" w:space="0" w:color="000000"/>
              <w:right w:val="single" w:sz="8" w:space="0" w:color="000000"/>
            </w:tcBorders>
            <w:shd w:val="clear" w:color="auto" w:fill="auto"/>
            <w:vAlign w:val="center"/>
            <w:hideMark/>
          </w:tcPr>
          <w:p w14:paraId="002DBFAA" w14:textId="77777777" w:rsidR="00FC2333" w:rsidRPr="00295491" w:rsidRDefault="00FC2333" w:rsidP="00B31E7F">
            <w:pPr>
              <w:jc w:val="center"/>
              <w:rPr>
                <w:rFonts w:ascii="Montserrat" w:eastAsia="Times New Roman" w:hAnsi="Montserrat"/>
                <w:sz w:val="16"/>
                <w:szCs w:val="16"/>
              </w:rPr>
            </w:pPr>
            <w:r w:rsidRPr="00295491">
              <w:rPr>
                <w:rFonts w:ascii="Montserrat" w:eastAsia="Times New Roman" w:hAnsi="Montserrat"/>
                <w:sz w:val="16"/>
                <w:szCs w:val="16"/>
              </w:rPr>
              <w:t>2021/SEGALMEX/DE52</w:t>
            </w:r>
          </w:p>
        </w:tc>
      </w:tr>
    </w:tbl>
    <w:bookmarkEnd w:id="5"/>
    <w:p w14:paraId="382203FD" w14:textId="77777777" w:rsidR="009A537D" w:rsidRPr="00295491" w:rsidRDefault="00BF3BAA" w:rsidP="00BF3BAA">
      <w:pPr>
        <w:pStyle w:val="Prrafodelista"/>
        <w:numPr>
          <w:ilvl w:val="0"/>
          <w:numId w:val="58"/>
        </w:numPr>
        <w:ind w:left="0" w:firstLine="0"/>
        <w:jc w:val="both"/>
        <w:rPr>
          <w:rFonts w:ascii="Montserrat" w:hAnsi="Montserrat"/>
          <w:sz w:val="18"/>
          <w:szCs w:val="18"/>
        </w:rPr>
      </w:pPr>
      <w:r w:rsidRPr="00295491">
        <w:rPr>
          <w:rFonts w:ascii="Montserrat" w:hAnsi="Montserrat"/>
          <w:sz w:val="18"/>
          <w:szCs w:val="18"/>
        </w:rPr>
        <w:t>En las Áreas de Responsabilidades, se localizaron los siguientes expedientes:</w:t>
      </w:r>
    </w:p>
    <w:p w14:paraId="28343DEC" w14:textId="4F2E23D8" w:rsidR="00BF3BAA" w:rsidRPr="00295491" w:rsidRDefault="00BF3BAA" w:rsidP="009A537D">
      <w:pPr>
        <w:pStyle w:val="Prrafodelista"/>
        <w:ind w:left="0"/>
        <w:jc w:val="both"/>
        <w:rPr>
          <w:rFonts w:ascii="Montserrat" w:hAnsi="Montserrat"/>
          <w:sz w:val="18"/>
          <w:szCs w:val="18"/>
        </w:rPr>
      </w:pPr>
      <w:r w:rsidRPr="00295491">
        <w:rPr>
          <w:rFonts w:ascii="Montserrat" w:hAnsi="Montserrat"/>
        </w:rPr>
        <w:fldChar w:fldCharType="begin"/>
      </w:r>
      <w:r w:rsidRPr="00295491">
        <w:rPr>
          <w:rFonts w:ascii="Montserrat" w:hAnsi="Montserrat"/>
        </w:rPr>
        <w:instrText xml:space="preserve"> LINK Excel.Sheet.12 "C:\\Users\\torihuela\\Downloads\\SEGUIMIENTO 6502.3 EXPEDIENTES EN SUBST Y REMITIDOS AL TFJA II (1).xlsx" "Hoja1!F1C1:F19C3" \a \f 4 \h  \* MERGEFORMAT </w:instrText>
      </w:r>
      <w:r w:rsidRPr="00295491">
        <w:rPr>
          <w:rFonts w:ascii="Montserrat" w:hAnsi="Montserrat"/>
        </w:rPr>
        <w:fldChar w:fldCharType="separate"/>
      </w:r>
    </w:p>
    <w:tbl>
      <w:tblPr>
        <w:tblW w:w="9086" w:type="dxa"/>
        <w:jc w:val="center"/>
        <w:tblCellMar>
          <w:left w:w="70" w:type="dxa"/>
          <w:right w:w="70" w:type="dxa"/>
        </w:tblCellMar>
        <w:tblLook w:val="04A0" w:firstRow="1" w:lastRow="0" w:firstColumn="1" w:lastColumn="0" w:noHBand="0" w:noVBand="1"/>
      </w:tblPr>
      <w:tblGrid>
        <w:gridCol w:w="4390"/>
        <w:gridCol w:w="4536"/>
        <w:gridCol w:w="160"/>
      </w:tblGrid>
      <w:tr w:rsidR="00295491" w:rsidRPr="00295491" w14:paraId="31127446" w14:textId="77777777" w:rsidTr="00FC2333">
        <w:trPr>
          <w:gridAfter w:val="1"/>
          <w:wAfter w:w="160" w:type="dxa"/>
          <w:trHeight w:val="321"/>
          <w:jc w:val="center"/>
        </w:trPr>
        <w:tc>
          <w:tcPr>
            <w:tcW w:w="4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38406D" w14:textId="77777777" w:rsidR="00BF3BAA" w:rsidRPr="00295491" w:rsidRDefault="00BF3BAA" w:rsidP="00B31E7F">
            <w:pPr>
              <w:jc w:val="center"/>
              <w:rPr>
                <w:rFonts w:ascii="Montserrat" w:eastAsia="Times New Roman" w:hAnsi="Montserrat"/>
                <w:b/>
                <w:bCs/>
                <w:sz w:val="16"/>
                <w:szCs w:val="16"/>
              </w:rPr>
            </w:pPr>
            <w:r w:rsidRPr="00295491">
              <w:rPr>
                <w:rFonts w:ascii="Montserrat" w:eastAsia="Times New Roman" w:hAnsi="Montserrat"/>
                <w:b/>
                <w:bCs/>
                <w:sz w:val="16"/>
                <w:szCs w:val="16"/>
              </w:rPr>
              <w:t>Expediente responsabilidades</w:t>
            </w:r>
          </w:p>
        </w:tc>
        <w:tc>
          <w:tcPr>
            <w:tcW w:w="453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0C908E" w14:textId="77777777" w:rsidR="00BF3BAA" w:rsidRPr="00295491" w:rsidRDefault="00BF3BAA" w:rsidP="00B31E7F">
            <w:pPr>
              <w:jc w:val="center"/>
              <w:rPr>
                <w:rFonts w:ascii="Montserrat" w:eastAsia="Times New Roman" w:hAnsi="Montserrat"/>
                <w:b/>
                <w:bCs/>
                <w:sz w:val="16"/>
                <w:szCs w:val="16"/>
              </w:rPr>
            </w:pPr>
            <w:r w:rsidRPr="00295491">
              <w:rPr>
                <w:rFonts w:ascii="Montserrat" w:eastAsia="Times New Roman" w:hAnsi="Montserrat"/>
                <w:b/>
                <w:bCs/>
                <w:sz w:val="16"/>
                <w:szCs w:val="16"/>
              </w:rPr>
              <w:t>Expediente responsabilidades</w:t>
            </w:r>
          </w:p>
        </w:tc>
      </w:tr>
      <w:tr w:rsidR="00295491" w:rsidRPr="00295491" w14:paraId="3405BBB6" w14:textId="77777777" w:rsidTr="00FC2333">
        <w:trPr>
          <w:trHeight w:val="300"/>
          <w:jc w:val="center"/>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036F5B" w14:textId="77777777" w:rsidR="00BF3BAA" w:rsidRPr="00295491" w:rsidRDefault="00BF3BAA" w:rsidP="00B31E7F">
            <w:pPr>
              <w:jc w:val="center"/>
              <w:rPr>
                <w:rFonts w:ascii="Montserrat" w:eastAsia="Times New Roman" w:hAnsi="Montserrat"/>
                <w:sz w:val="16"/>
                <w:szCs w:val="16"/>
              </w:rPr>
            </w:pPr>
            <w:r w:rsidRPr="00295491">
              <w:rPr>
                <w:rFonts w:ascii="Montserrat" w:eastAsia="Times New Roman" w:hAnsi="Montserrat"/>
                <w:sz w:val="16"/>
                <w:szCs w:val="16"/>
              </w:rPr>
              <w:t>P.A. 09/2023</w:t>
            </w:r>
          </w:p>
        </w:tc>
        <w:tc>
          <w:tcPr>
            <w:tcW w:w="4536" w:type="dxa"/>
            <w:tcBorders>
              <w:top w:val="single" w:sz="4" w:space="0" w:color="auto"/>
              <w:left w:val="nil"/>
              <w:bottom w:val="single" w:sz="4" w:space="0" w:color="auto"/>
              <w:right w:val="single" w:sz="4" w:space="0" w:color="auto"/>
            </w:tcBorders>
            <w:shd w:val="clear" w:color="auto" w:fill="auto"/>
            <w:vAlign w:val="center"/>
          </w:tcPr>
          <w:p w14:paraId="1AD3CC4E" w14:textId="77777777" w:rsidR="00BF3BAA" w:rsidRPr="00295491" w:rsidRDefault="00BF3BAA" w:rsidP="00B31E7F">
            <w:pPr>
              <w:jc w:val="center"/>
              <w:rPr>
                <w:rFonts w:ascii="Montserrat" w:eastAsia="Times New Roman" w:hAnsi="Montserrat"/>
                <w:sz w:val="16"/>
                <w:szCs w:val="16"/>
              </w:rPr>
            </w:pPr>
            <w:r w:rsidRPr="00295491">
              <w:rPr>
                <w:rFonts w:ascii="Montserrat" w:eastAsia="Times New Roman" w:hAnsi="Montserrat"/>
                <w:sz w:val="16"/>
                <w:szCs w:val="16"/>
              </w:rPr>
              <w:t>P.A. 14/2023</w:t>
            </w:r>
          </w:p>
        </w:tc>
        <w:tc>
          <w:tcPr>
            <w:tcW w:w="160" w:type="dxa"/>
            <w:tcBorders>
              <w:top w:val="nil"/>
              <w:left w:val="nil"/>
              <w:bottom w:val="nil"/>
              <w:right w:val="nil"/>
            </w:tcBorders>
            <w:shd w:val="clear" w:color="auto" w:fill="auto"/>
            <w:noWrap/>
            <w:vAlign w:val="bottom"/>
            <w:hideMark/>
          </w:tcPr>
          <w:p w14:paraId="4A51826F" w14:textId="77777777" w:rsidR="00BF3BAA" w:rsidRPr="00295491" w:rsidRDefault="00BF3BAA" w:rsidP="00B31E7F">
            <w:pPr>
              <w:jc w:val="center"/>
              <w:rPr>
                <w:rFonts w:ascii="Montserrat" w:eastAsia="Times New Roman" w:hAnsi="Montserrat"/>
                <w:sz w:val="16"/>
                <w:szCs w:val="16"/>
              </w:rPr>
            </w:pPr>
          </w:p>
        </w:tc>
      </w:tr>
      <w:tr w:rsidR="00295491" w:rsidRPr="00295491" w14:paraId="1A072E4C" w14:textId="77777777" w:rsidTr="00FC2333">
        <w:trPr>
          <w:trHeight w:val="300"/>
          <w:jc w:val="center"/>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EF15C" w14:textId="77777777" w:rsidR="00BF3BAA" w:rsidRPr="00295491" w:rsidRDefault="00BF3BAA" w:rsidP="00B31E7F">
            <w:pPr>
              <w:jc w:val="center"/>
              <w:rPr>
                <w:rFonts w:ascii="Montserrat" w:eastAsia="Times New Roman" w:hAnsi="Montserrat"/>
                <w:sz w:val="16"/>
                <w:szCs w:val="16"/>
              </w:rPr>
            </w:pPr>
            <w:r w:rsidRPr="00295491">
              <w:rPr>
                <w:rFonts w:ascii="Montserrat" w:eastAsia="Times New Roman" w:hAnsi="Montserrat"/>
                <w:sz w:val="16"/>
                <w:szCs w:val="16"/>
              </w:rPr>
              <w:t>P.A. 11/2023</w:t>
            </w:r>
          </w:p>
        </w:tc>
        <w:tc>
          <w:tcPr>
            <w:tcW w:w="4536" w:type="dxa"/>
            <w:tcBorders>
              <w:top w:val="nil"/>
              <w:left w:val="nil"/>
              <w:bottom w:val="single" w:sz="4" w:space="0" w:color="auto"/>
              <w:right w:val="single" w:sz="4" w:space="0" w:color="auto"/>
            </w:tcBorders>
            <w:shd w:val="clear" w:color="auto" w:fill="auto"/>
            <w:vAlign w:val="center"/>
          </w:tcPr>
          <w:p w14:paraId="017E31C3" w14:textId="77777777" w:rsidR="00BF3BAA" w:rsidRPr="00295491" w:rsidRDefault="00BF3BAA" w:rsidP="00B31E7F">
            <w:pPr>
              <w:jc w:val="center"/>
              <w:rPr>
                <w:rFonts w:ascii="Montserrat" w:eastAsia="Times New Roman" w:hAnsi="Montserrat"/>
                <w:sz w:val="16"/>
                <w:szCs w:val="16"/>
              </w:rPr>
            </w:pPr>
            <w:r w:rsidRPr="00295491">
              <w:rPr>
                <w:rFonts w:ascii="Montserrat" w:eastAsia="Times New Roman" w:hAnsi="Montserrat"/>
                <w:sz w:val="16"/>
                <w:szCs w:val="16"/>
              </w:rPr>
              <w:t>P.A. 13/2023</w:t>
            </w:r>
          </w:p>
        </w:tc>
        <w:tc>
          <w:tcPr>
            <w:tcW w:w="160" w:type="dxa"/>
            <w:tcBorders>
              <w:top w:val="nil"/>
              <w:left w:val="nil"/>
              <w:bottom w:val="nil"/>
              <w:right w:val="nil"/>
            </w:tcBorders>
            <w:shd w:val="clear" w:color="auto" w:fill="auto"/>
            <w:noWrap/>
            <w:vAlign w:val="bottom"/>
            <w:hideMark/>
          </w:tcPr>
          <w:p w14:paraId="6147C96C" w14:textId="77777777" w:rsidR="00BF3BAA" w:rsidRPr="00295491" w:rsidRDefault="00BF3BAA" w:rsidP="00B31E7F">
            <w:pPr>
              <w:jc w:val="center"/>
              <w:rPr>
                <w:rFonts w:ascii="Montserrat" w:eastAsia="Times New Roman" w:hAnsi="Montserrat"/>
                <w:sz w:val="16"/>
                <w:szCs w:val="16"/>
              </w:rPr>
            </w:pPr>
          </w:p>
        </w:tc>
      </w:tr>
      <w:tr w:rsidR="00295491" w:rsidRPr="00295491" w14:paraId="656620E6" w14:textId="77777777" w:rsidTr="00FC2333">
        <w:trPr>
          <w:trHeight w:val="300"/>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2087D46E" w14:textId="77777777" w:rsidR="00BF3BAA" w:rsidRPr="00295491" w:rsidRDefault="00BF3BAA" w:rsidP="00B31E7F">
            <w:pPr>
              <w:jc w:val="center"/>
              <w:rPr>
                <w:rFonts w:ascii="Montserrat" w:eastAsia="Times New Roman" w:hAnsi="Montserrat"/>
                <w:sz w:val="16"/>
                <w:szCs w:val="16"/>
              </w:rPr>
            </w:pPr>
            <w:r w:rsidRPr="00295491">
              <w:rPr>
                <w:rFonts w:ascii="Montserrat" w:eastAsia="Times New Roman" w:hAnsi="Montserrat"/>
                <w:sz w:val="16"/>
                <w:szCs w:val="16"/>
              </w:rPr>
              <w:t>P.A. 23/2023</w:t>
            </w:r>
          </w:p>
        </w:tc>
        <w:tc>
          <w:tcPr>
            <w:tcW w:w="4536" w:type="dxa"/>
            <w:tcBorders>
              <w:top w:val="nil"/>
              <w:left w:val="nil"/>
              <w:bottom w:val="single" w:sz="4" w:space="0" w:color="auto"/>
              <w:right w:val="single" w:sz="4" w:space="0" w:color="auto"/>
            </w:tcBorders>
            <w:shd w:val="clear" w:color="auto" w:fill="auto"/>
            <w:vAlign w:val="center"/>
          </w:tcPr>
          <w:p w14:paraId="15ED49FE" w14:textId="77777777" w:rsidR="00BF3BAA" w:rsidRPr="00295491" w:rsidRDefault="00BF3BAA" w:rsidP="00B31E7F">
            <w:pPr>
              <w:jc w:val="center"/>
              <w:rPr>
                <w:rFonts w:ascii="Montserrat" w:eastAsia="Times New Roman" w:hAnsi="Montserrat"/>
                <w:sz w:val="16"/>
                <w:szCs w:val="16"/>
              </w:rPr>
            </w:pPr>
            <w:r w:rsidRPr="00295491">
              <w:rPr>
                <w:rFonts w:ascii="Montserrat" w:eastAsia="Times New Roman" w:hAnsi="Montserrat"/>
                <w:sz w:val="16"/>
                <w:szCs w:val="16"/>
              </w:rPr>
              <w:t>P.A. 21/2023</w:t>
            </w:r>
          </w:p>
        </w:tc>
        <w:tc>
          <w:tcPr>
            <w:tcW w:w="160" w:type="dxa"/>
            <w:tcBorders>
              <w:top w:val="nil"/>
              <w:left w:val="nil"/>
              <w:bottom w:val="nil"/>
              <w:right w:val="nil"/>
            </w:tcBorders>
            <w:shd w:val="clear" w:color="auto" w:fill="auto"/>
            <w:noWrap/>
            <w:vAlign w:val="bottom"/>
            <w:hideMark/>
          </w:tcPr>
          <w:p w14:paraId="4B3C5A6F" w14:textId="77777777" w:rsidR="00BF3BAA" w:rsidRPr="00295491" w:rsidRDefault="00BF3BAA" w:rsidP="00B31E7F">
            <w:pPr>
              <w:jc w:val="center"/>
              <w:rPr>
                <w:rFonts w:ascii="Montserrat" w:eastAsia="Times New Roman" w:hAnsi="Montserrat"/>
                <w:sz w:val="16"/>
                <w:szCs w:val="16"/>
              </w:rPr>
            </w:pPr>
          </w:p>
        </w:tc>
      </w:tr>
      <w:tr w:rsidR="00295491" w:rsidRPr="00295491" w14:paraId="3A5DFCAD" w14:textId="77777777" w:rsidTr="00FC2333">
        <w:trPr>
          <w:trHeight w:val="300"/>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1A0909D3" w14:textId="77777777" w:rsidR="00BF3BAA" w:rsidRPr="00295491" w:rsidRDefault="00BF3BAA" w:rsidP="00B31E7F">
            <w:pPr>
              <w:jc w:val="center"/>
              <w:rPr>
                <w:rFonts w:ascii="Montserrat" w:eastAsia="Times New Roman" w:hAnsi="Montserrat"/>
                <w:sz w:val="16"/>
                <w:szCs w:val="16"/>
              </w:rPr>
            </w:pPr>
            <w:r w:rsidRPr="00295491">
              <w:rPr>
                <w:rFonts w:ascii="Montserrat" w:eastAsia="Times New Roman" w:hAnsi="Montserrat"/>
                <w:sz w:val="16"/>
                <w:szCs w:val="16"/>
              </w:rPr>
              <w:t xml:space="preserve">P.A. 17/2023 </w:t>
            </w:r>
          </w:p>
        </w:tc>
        <w:tc>
          <w:tcPr>
            <w:tcW w:w="4536" w:type="dxa"/>
            <w:tcBorders>
              <w:top w:val="nil"/>
              <w:left w:val="nil"/>
              <w:bottom w:val="single" w:sz="4" w:space="0" w:color="auto"/>
              <w:right w:val="single" w:sz="4" w:space="0" w:color="auto"/>
            </w:tcBorders>
            <w:shd w:val="clear" w:color="auto" w:fill="auto"/>
            <w:vAlign w:val="center"/>
          </w:tcPr>
          <w:p w14:paraId="67CA9733" w14:textId="77777777" w:rsidR="00BF3BAA" w:rsidRPr="00295491" w:rsidRDefault="00BF3BAA" w:rsidP="00B31E7F">
            <w:pPr>
              <w:jc w:val="center"/>
              <w:rPr>
                <w:rFonts w:ascii="Montserrat" w:eastAsia="Times New Roman" w:hAnsi="Montserrat"/>
                <w:sz w:val="16"/>
                <w:szCs w:val="16"/>
              </w:rPr>
            </w:pPr>
            <w:r w:rsidRPr="00295491">
              <w:rPr>
                <w:rFonts w:ascii="Montserrat" w:eastAsia="Times New Roman" w:hAnsi="Montserrat"/>
                <w:sz w:val="16"/>
                <w:szCs w:val="16"/>
              </w:rPr>
              <w:t>P.A. 19/2023</w:t>
            </w:r>
          </w:p>
        </w:tc>
        <w:tc>
          <w:tcPr>
            <w:tcW w:w="160" w:type="dxa"/>
            <w:tcBorders>
              <w:top w:val="nil"/>
              <w:left w:val="nil"/>
              <w:bottom w:val="nil"/>
              <w:right w:val="nil"/>
            </w:tcBorders>
            <w:shd w:val="clear" w:color="auto" w:fill="auto"/>
            <w:noWrap/>
            <w:vAlign w:val="bottom"/>
            <w:hideMark/>
          </w:tcPr>
          <w:p w14:paraId="62177E87" w14:textId="77777777" w:rsidR="00BF3BAA" w:rsidRPr="00295491" w:rsidRDefault="00BF3BAA" w:rsidP="00B31E7F">
            <w:pPr>
              <w:jc w:val="center"/>
              <w:rPr>
                <w:rFonts w:ascii="Montserrat" w:eastAsia="Times New Roman" w:hAnsi="Montserrat"/>
                <w:sz w:val="16"/>
                <w:szCs w:val="16"/>
              </w:rPr>
            </w:pPr>
          </w:p>
        </w:tc>
      </w:tr>
      <w:tr w:rsidR="00295491" w:rsidRPr="00295491" w14:paraId="34A05AB3" w14:textId="77777777" w:rsidTr="00FC2333">
        <w:trPr>
          <w:trHeight w:val="300"/>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42B34773" w14:textId="77777777" w:rsidR="00BF3BAA" w:rsidRPr="00295491" w:rsidRDefault="00BF3BAA" w:rsidP="00B31E7F">
            <w:pPr>
              <w:jc w:val="center"/>
              <w:rPr>
                <w:rFonts w:ascii="Montserrat" w:eastAsia="Times New Roman" w:hAnsi="Montserrat"/>
                <w:sz w:val="16"/>
                <w:szCs w:val="16"/>
              </w:rPr>
            </w:pPr>
            <w:r w:rsidRPr="00295491">
              <w:rPr>
                <w:rFonts w:ascii="Montserrat" w:eastAsia="Times New Roman" w:hAnsi="Montserrat"/>
                <w:sz w:val="16"/>
                <w:szCs w:val="16"/>
              </w:rPr>
              <w:t xml:space="preserve">P.A. 15/2023 </w:t>
            </w:r>
          </w:p>
        </w:tc>
        <w:tc>
          <w:tcPr>
            <w:tcW w:w="4536" w:type="dxa"/>
            <w:tcBorders>
              <w:top w:val="nil"/>
              <w:left w:val="nil"/>
              <w:bottom w:val="single" w:sz="4" w:space="0" w:color="auto"/>
              <w:right w:val="single" w:sz="4" w:space="0" w:color="auto"/>
            </w:tcBorders>
            <w:shd w:val="clear" w:color="auto" w:fill="auto"/>
            <w:vAlign w:val="center"/>
          </w:tcPr>
          <w:p w14:paraId="72C8CF01" w14:textId="77777777" w:rsidR="00BF3BAA" w:rsidRPr="00295491" w:rsidRDefault="00BF3BAA" w:rsidP="00B31E7F">
            <w:pPr>
              <w:jc w:val="center"/>
              <w:rPr>
                <w:rFonts w:ascii="Montserrat" w:eastAsia="Times New Roman" w:hAnsi="Montserrat"/>
                <w:sz w:val="16"/>
                <w:szCs w:val="16"/>
              </w:rPr>
            </w:pPr>
            <w:r w:rsidRPr="00295491">
              <w:rPr>
                <w:rFonts w:ascii="Montserrat" w:eastAsia="Times New Roman" w:hAnsi="Montserrat"/>
                <w:sz w:val="16"/>
                <w:szCs w:val="16"/>
              </w:rPr>
              <w:t>P.A. 26/2023</w:t>
            </w:r>
          </w:p>
        </w:tc>
        <w:tc>
          <w:tcPr>
            <w:tcW w:w="160" w:type="dxa"/>
            <w:tcBorders>
              <w:top w:val="nil"/>
              <w:left w:val="nil"/>
              <w:bottom w:val="nil"/>
              <w:right w:val="nil"/>
            </w:tcBorders>
            <w:shd w:val="clear" w:color="auto" w:fill="auto"/>
            <w:noWrap/>
            <w:vAlign w:val="bottom"/>
            <w:hideMark/>
          </w:tcPr>
          <w:p w14:paraId="1CBA5D77" w14:textId="77777777" w:rsidR="00BF3BAA" w:rsidRPr="00295491" w:rsidRDefault="00BF3BAA" w:rsidP="00B31E7F">
            <w:pPr>
              <w:jc w:val="center"/>
              <w:rPr>
                <w:rFonts w:ascii="Montserrat" w:eastAsia="Times New Roman" w:hAnsi="Montserrat"/>
                <w:sz w:val="16"/>
                <w:szCs w:val="16"/>
              </w:rPr>
            </w:pPr>
          </w:p>
        </w:tc>
      </w:tr>
      <w:tr w:rsidR="00295491" w:rsidRPr="00295491" w14:paraId="3C9BCABF" w14:textId="77777777" w:rsidTr="00FC2333">
        <w:trPr>
          <w:trHeight w:val="300"/>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06C44EE9" w14:textId="77777777" w:rsidR="00BF3BAA" w:rsidRPr="00295491" w:rsidRDefault="00BF3BAA" w:rsidP="00B31E7F">
            <w:pPr>
              <w:jc w:val="center"/>
              <w:rPr>
                <w:rFonts w:ascii="Montserrat" w:eastAsia="Times New Roman" w:hAnsi="Montserrat"/>
                <w:sz w:val="16"/>
                <w:szCs w:val="16"/>
              </w:rPr>
            </w:pPr>
            <w:r w:rsidRPr="00295491">
              <w:rPr>
                <w:rFonts w:ascii="Montserrat" w:eastAsia="Times New Roman" w:hAnsi="Montserrat"/>
                <w:sz w:val="16"/>
                <w:szCs w:val="16"/>
              </w:rPr>
              <w:t>P.A. 24/2023</w:t>
            </w:r>
          </w:p>
        </w:tc>
        <w:tc>
          <w:tcPr>
            <w:tcW w:w="4536" w:type="dxa"/>
            <w:tcBorders>
              <w:top w:val="single" w:sz="4" w:space="0" w:color="auto"/>
              <w:left w:val="nil"/>
              <w:bottom w:val="single" w:sz="4" w:space="0" w:color="auto"/>
              <w:right w:val="single" w:sz="4" w:space="0" w:color="auto"/>
            </w:tcBorders>
            <w:shd w:val="clear" w:color="auto" w:fill="auto"/>
            <w:vAlign w:val="center"/>
          </w:tcPr>
          <w:p w14:paraId="3413F7DE" w14:textId="77777777" w:rsidR="00BF3BAA" w:rsidRPr="00295491" w:rsidRDefault="00BF3BAA" w:rsidP="00B31E7F">
            <w:pPr>
              <w:jc w:val="center"/>
              <w:rPr>
                <w:rFonts w:ascii="Montserrat" w:eastAsia="Times New Roman" w:hAnsi="Montserrat"/>
                <w:sz w:val="16"/>
                <w:szCs w:val="16"/>
              </w:rPr>
            </w:pPr>
            <w:r w:rsidRPr="00295491">
              <w:rPr>
                <w:rFonts w:ascii="Montserrat" w:eastAsia="Times New Roman" w:hAnsi="Montserrat"/>
                <w:sz w:val="16"/>
                <w:szCs w:val="16"/>
              </w:rPr>
              <w:t xml:space="preserve">P.A. 22/2023 </w:t>
            </w:r>
          </w:p>
        </w:tc>
        <w:tc>
          <w:tcPr>
            <w:tcW w:w="160" w:type="dxa"/>
            <w:tcBorders>
              <w:top w:val="nil"/>
              <w:left w:val="nil"/>
              <w:bottom w:val="nil"/>
              <w:right w:val="nil"/>
            </w:tcBorders>
            <w:shd w:val="clear" w:color="auto" w:fill="auto"/>
            <w:noWrap/>
            <w:vAlign w:val="bottom"/>
            <w:hideMark/>
          </w:tcPr>
          <w:p w14:paraId="7D18D477" w14:textId="77777777" w:rsidR="00BF3BAA" w:rsidRPr="00295491" w:rsidRDefault="00BF3BAA" w:rsidP="00B31E7F">
            <w:pPr>
              <w:jc w:val="center"/>
              <w:rPr>
                <w:rFonts w:ascii="Montserrat" w:eastAsia="Times New Roman" w:hAnsi="Montserrat"/>
                <w:sz w:val="16"/>
                <w:szCs w:val="16"/>
              </w:rPr>
            </w:pPr>
          </w:p>
        </w:tc>
      </w:tr>
      <w:tr w:rsidR="00295491" w:rsidRPr="00295491" w14:paraId="0D93E747" w14:textId="77777777" w:rsidTr="00FC2333">
        <w:trPr>
          <w:trHeight w:val="300"/>
          <w:jc w:val="center"/>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BDE26B" w14:textId="77777777" w:rsidR="00BF3BAA" w:rsidRPr="00295491" w:rsidRDefault="00BF3BAA" w:rsidP="00B31E7F">
            <w:pPr>
              <w:jc w:val="center"/>
              <w:rPr>
                <w:rFonts w:ascii="Montserrat" w:eastAsia="Times New Roman" w:hAnsi="Montserrat"/>
                <w:sz w:val="16"/>
                <w:szCs w:val="16"/>
              </w:rPr>
            </w:pPr>
            <w:r w:rsidRPr="00295491">
              <w:rPr>
                <w:rFonts w:ascii="Montserrat" w:eastAsia="Times New Roman" w:hAnsi="Montserrat"/>
                <w:sz w:val="16"/>
                <w:szCs w:val="16"/>
              </w:rPr>
              <w:t xml:space="preserve">P.A. 18/2023 </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2A40553" w14:textId="77777777" w:rsidR="00BF3BAA" w:rsidRPr="00295491" w:rsidRDefault="00BF3BAA" w:rsidP="00B31E7F">
            <w:pPr>
              <w:jc w:val="center"/>
              <w:rPr>
                <w:rFonts w:ascii="Montserrat" w:eastAsia="Times New Roman" w:hAnsi="Montserrat"/>
                <w:sz w:val="16"/>
                <w:szCs w:val="16"/>
              </w:rPr>
            </w:pPr>
            <w:r w:rsidRPr="00295491">
              <w:rPr>
                <w:rFonts w:ascii="Montserrat" w:eastAsia="Times New Roman" w:hAnsi="Montserrat"/>
                <w:sz w:val="16"/>
                <w:szCs w:val="16"/>
              </w:rPr>
              <w:t>P.A. 30/2023</w:t>
            </w:r>
          </w:p>
        </w:tc>
        <w:tc>
          <w:tcPr>
            <w:tcW w:w="160" w:type="dxa"/>
            <w:tcBorders>
              <w:top w:val="nil"/>
              <w:left w:val="single" w:sz="4" w:space="0" w:color="auto"/>
              <w:bottom w:val="nil"/>
              <w:right w:val="nil"/>
            </w:tcBorders>
            <w:shd w:val="clear" w:color="auto" w:fill="auto"/>
            <w:noWrap/>
            <w:vAlign w:val="bottom"/>
            <w:hideMark/>
          </w:tcPr>
          <w:p w14:paraId="196D34EB" w14:textId="77777777" w:rsidR="00BF3BAA" w:rsidRPr="00295491" w:rsidRDefault="00BF3BAA" w:rsidP="00B31E7F">
            <w:pPr>
              <w:jc w:val="center"/>
              <w:rPr>
                <w:rFonts w:ascii="Montserrat" w:eastAsia="Times New Roman" w:hAnsi="Montserrat"/>
                <w:sz w:val="16"/>
                <w:szCs w:val="16"/>
              </w:rPr>
            </w:pPr>
          </w:p>
        </w:tc>
      </w:tr>
    </w:tbl>
    <w:p w14:paraId="119004DE" w14:textId="09290C8F" w:rsidR="00220986" w:rsidRPr="00295491" w:rsidRDefault="00BF3BAA" w:rsidP="00BF3BAA">
      <w:pPr>
        <w:jc w:val="both"/>
        <w:rPr>
          <w:rFonts w:ascii="Montserrat" w:hAnsi="Montserrat"/>
          <w:sz w:val="18"/>
          <w:szCs w:val="18"/>
        </w:rPr>
      </w:pPr>
      <w:r w:rsidRPr="00295491">
        <w:rPr>
          <w:rFonts w:ascii="Montserrat" w:hAnsi="Montserrat"/>
          <w:sz w:val="18"/>
          <w:szCs w:val="18"/>
        </w:rPr>
        <w:fldChar w:fldCharType="end"/>
      </w:r>
    </w:p>
    <w:p w14:paraId="36CCFA00" w14:textId="77777777" w:rsidR="00BF3BAA" w:rsidRPr="00295491" w:rsidRDefault="00BF3BAA" w:rsidP="00BF3BAA">
      <w:pPr>
        <w:jc w:val="both"/>
        <w:rPr>
          <w:rFonts w:ascii="Montserrat" w:hAnsi="Montserrat"/>
          <w:sz w:val="18"/>
          <w:szCs w:val="18"/>
        </w:rPr>
      </w:pPr>
      <w:r w:rsidRPr="00295491">
        <w:rPr>
          <w:rFonts w:ascii="Montserrat" w:hAnsi="Montserrat"/>
          <w:sz w:val="18"/>
          <w:szCs w:val="18"/>
        </w:rPr>
        <w:t>Atendiendo al estado procesal que guardan los expedientes que pudieran contener la información del interés de la persona solicitante, se solicitó al Comité de Transparencia:</w:t>
      </w:r>
    </w:p>
    <w:p w14:paraId="709FA013" w14:textId="77777777" w:rsidR="00BF3BAA" w:rsidRPr="00295491" w:rsidRDefault="00BF3BAA" w:rsidP="00BF3BAA">
      <w:pPr>
        <w:jc w:val="both"/>
        <w:rPr>
          <w:rFonts w:ascii="Montserrat" w:hAnsi="Montserrat"/>
          <w:sz w:val="18"/>
          <w:szCs w:val="18"/>
        </w:rPr>
      </w:pPr>
    </w:p>
    <w:p w14:paraId="36CCDD15" w14:textId="77777777" w:rsidR="00BF3BAA" w:rsidRPr="00295491" w:rsidRDefault="00BF3BAA" w:rsidP="00BF3BAA">
      <w:pPr>
        <w:pStyle w:val="Prrafodelista"/>
        <w:ind w:left="0"/>
        <w:jc w:val="both"/>
        <w:rPr>
          <w:rFonts w:ascii="Montserrat" w:hAnsi="Montserrat"/>
          <w:sz w:val="18"/>
          <w:szCs w:val="18"/>
        </w:rPr>
      </w:pPr>
      <w:r w:rsidRPr="00295491">
        <w:rPr>
          <w:rFonts w:ascii="Montserrat" w:hAnsi="Montserrat"/>
          <w:sz w:val="18"/>
          <w:szCs w:val="18"/>
        </w:rPr>
        <w:t>1. Confirmar la reserva de los expedientes señalados que se encuentran en etapa de investigación, por el periodo de 1 año, de conformidad con el artículo 110, fracción VI, la Ley Federal de Transparencia y Acceso a la Información Pública, en los términos siguientes:</w:t>
      </w:r>
    </w:p>
    <w:p w14:paraId="6C4A42EC" w14:textId="77777777" w:rsidR="00BF3BAA" w:rsidRPr="00295491" w:rsidRDefault="00BF3BAA" w:rsidP="00BF3BAA">
      <w:pPr>
        <w:pBdr>
          <w:top w:val="nil"/>
          <w:left w:val="nil"/>
          <w:bottom w:val="nil"/>
          <w:right w:val="nil"/>
          <w:between w:val="nil"/>
        </w:pBdr>
        <w:jc w:val="both"/>
        <w:rPr>
          <w:rFonts w:ascii="Montserrat" w:eastAsia="Montserrat" w:hAnsi="Montserrat" w:cs="Montserrat"/>
          <w:sz w:val="18"/>
          <w:szCs w:val="18"/>
        </w:rPr>
      </w:pPr>
    </w:p>
    <w:p w14:paraId="77F63ED5" w14:textId="77777777" w:rsidR="00BF3BAA" w:rsidRPr="00295491" w:rsidRDefault="00BF3BAA" w:rsidP="00BF3BAA">
      <w:pPr>
        <w:jc w:val="both"/>
        <w:rPr>
          <w:rFonts w:ascii="Montserrat" w:eastAsia="Montserrat" w:hAnsi="Montserrat" w:cs="Montserrat"/>
          <w:sz w:val="18"/>
          <w:szCs w:val="18"/>
        </w:rPr>
      </w:pPr>
      <w:r w:rsidRPr="00295491">
        <w:rPr>
          <w:rFonts w:ascii="Montserrat" w:eastAsia="Montserrat" w:hAnsi="Montserrat" w:cs="Montserrat"/>
          <w:sz w:val="18"/>
          <w:szCs w:val="18"/>
        </w:rPr>
        <w:t>En cumplimiento al artículo 104, de la Ley General de Transparencia y Acceso a la Información Pública, se aplicó la siguiente prueba de daño:</w:t>
      </w:r>
    </w:p>
    <w:p w14:paraId="3CD56F2F" w14:textId="77777777" w:rsidR="00BF3BAA" w:rsidRPr="00295491" w:rsidRDefault="00BF3BAA" w:rsidP="00BF3BAA">
      <w:pPr>
        <w:jc w:val="both"/>
        <w:rPr>
          <w:rFonts w:ascii="Montserrat" w:eastAsia="Montserrat" w:hAnsi="Montserrat" w:cs="Montserrat"/>
          <w:sz w:val="18"/>
          <w:szCs w:val="18"/>
        </w:rPr>
      </w:pPr>
    </w:p>
    <w:p w14:paraId="63173703" w14:textId="77777777" w:rsidR="00BF3BAA" w:rsidRPr="00295491" w:rsidRDefault="00BF3BAA" w:rsidP="00BF3BAA">
      <w:pPr>
        <w:jc w:val="both"/>
        <w:rPr>
          <w:rFonts w:ascii="Montserrat" w:eastAsia="Montserrat" w:hAnsi="Montserrat" w:cs="Montserrat"/>
          <w:sz w:val="18"/>
          <w:szCs w:val="18"/>
        </w:rPr>
      </w:pPr>
      <w:r w:rsidRPr="00295491">
        <w:rPr>
          <w:rFonts w:ascii="Montserrat" w:eastAsia="Montserrat" w:hAnsi="Montserrat" w:cs="Montserrat"/>
          <w:sz w:val="18"/>
          <w:szCs w:val="18"/>
        </w:rPr>
        <w:t>I. La divulgación de la información representa un riesgo real, demostrable e identificable de perjuicio significativo al interés público: Con la divulgación de la información se causaría un riesgo real, demostrable e identificable, en razón de que causaría un menoscabo significativo a las actividades de verificación relativas al cumplimiento de la Ley General de Responsabilidades Administrativas, en tanto que ésta corresponde a constancias propias del procedimiento de investigación, y por ende, facilitaría la realización de acciones dirigidas a modificar o alterar los hechos, cambiando el resultado de la investigación.</w:t>
      </w:r>
    </w:p>
    <w:p w14:paraId="0CA65F3C" w14:textId="77777777" w:rsidR="00BF3BAA" w:rsidRPr="00295491" w:rsidRDefault="00BF3BAA" w:rsidP="00BF3BAA">
      <w:pPr>
        <w:jc w:val="both"/>
        <w:rPr>
          <w:rFonts w:ascii="Montserrat" w:eastAsia="Montserrat" w:hAnsi="Montserrat" w:cs="Montserrat"/>
          <w:sz w:val="18"/>
          <w:szCs w:val="18"/>
        </w:rPr>
      </w:pPr>
    </w:p>
    <w:p w14:paraId="65A03EE9" w14:textId="77777777" w:rsidR="00BF3BAA" w:rsidRPr="00295491" w:rsidRDefault="00BF3BAA" w:rsidP="00BF3BAA">
      <w:pPr>
        <w:jc w:val="both"/>
        <w:rPr>
          <w:rFonts w:ascii="Montserrat" w:eastAsia="Montserrat" w:hAnsi="Montserrat" w:cs="Montserrat"/>
          <w:sz w:val="18"/>
          <w:szCs w:val="18"/>
        </w:rPr>
      </w:pPr>
      <w:r w:rsidRPr="00295491">
        <w:rPr>
          <w:rFonts w:ascii="Montserrat" w:eastAsia="Montserrat" w:hAnsi="Montserrat" w:cs="Montserrat"/>
          <w:sz w:val="18"/>
          <w:szCs w:val="18"/>
        </w:rPr>
        <w:t>II. El riesgo de perjuicio que supondría la divulgación supera el interés público general de que se difunda: Toda vez que el bien jurídico que protege la causal de reserva prevista en la fracción VI del artículo 110 de la Ley Federal de Transparencia y Acceso a la Información Pública es la protección de la injerencia de cualquier persona externa que por mínima que sea, altere la oportunidad de la autoridad indagatoria de allegarse de los elementos objetivos que acrediten la conducta investigada, sin que se alteren los hechos.</w:t>
      </w:r>
    </w:p>
    <w:p w14:paraId="4F9A60BD" w14:textId="77777777" w:rsidR="00BF3BAA" w:rsidRPr="00295491" w:rsidRDefault="00BF3BAA" w:rsidP="00BF3BAA">
      <w:pPr>
        <w:jc w:val="both"/>
        <w:rPr>
          <w:rFonts w:ascii="Montserrat" w:eastAsia="Montserrat" w:hAnsi="Montserrat" w:cs="Montserrat"/>
          <w:sz w:val="18"/>
          <w:szCs w:val="18"/>
        </w:rPr>
      </w:pPr>
    </w:p>
    <w:p w14:paraId="707E024E" w14:textId="64789A06" w:rsidR="00BF3BAA" w:rsidRPr="00295491" w:rsidRDefault="00BF3BAA" w:rsidP="00BF3BAA">
      <w:p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III. La limitación se adecúa al principio de proporcionalidad y representa el medio menos restrictivo disponible para evitar el perjuicio: La limitación al acceso de la información que se solicita se adecua al principio de proporcionalidad y representa el medio menos restrictivo disponible para evitar el perjuicio, puesto que se trata de una medida temporal, cuya finalidad es salvaguardar la conducción de dicho procedimiento y los intereses de la sociedad, esclareciendo las presuntas irregularidades cometidas por servidores públicos en ejercicio de sus funciones. Máxime que es el medio menos lesivo para la adecuada </w:t>
      </w:r>
      <w:r w:rsidRPr="00295491">
        <w:rPr>
          <w:rFonts w:ascii="Montserrat" w:eastAsia="Montserrat" w:hAnsi="Montserrat" w:cs="Montserrat"/>
          <w:sz w:val="18"/>
          <w:szCs w:val="18"/>
        </w:rPr>
        <w:tab/>
        <w:t>verificación del cumplimiento de leyes.</w:t>
      </w:r>
    </w:p>
    <w:p w14:paraId="1792AE43" w14:textId="177DC8AC" w:rsidR="00BF3BAA" w:rsidRPr="00295491" w:rsidRDefault="00BF3BAA" w:rsidP="00BF3BAA">
      <w:pPr>
        <w:jc w:val="both"/>
        <w:rPr>
          <w:rFonts w:ascii="Montserrat" w:eastAsia="Montserrat" w:hAnsi="Montserrat" w:cs="Montserrat"/>
          <w:sz w:val="18"/>
          <w:szCs w:val="18"/>
        </w:rPr>
      </w:pPr>
    </w:p>
    <w:p w14:paraId="4F8819CB" w14:textId="67D6E107" w:rsidR="00E74DFA" w:rsidRPr="00295491" w:rsidRDefault="00E74DFA" w:rsidP="00BF3BAA">
      <w:pPr>
        <w:jc w:val="both"/>
        <w:rPr>
          <w:rFonts w:ascii="Montserrat" w:eastAsia="Montserrat" w:hAnsi="Montserrat" w:cs="Montserrat"/>
          <w:sz w:val="18"/>
          <w:szCs w:val="18"/>
        </w:rPr>
      </w:pPr>
    </w:p>
    <w:p w14:paraId="3983B91D" w14:textId="7CD98D1D" w:rsidR="00E74DFA" w:rsidRPr="00295491" w:rsidRDefault="00E74DFA" w:rsidP="00BF3BAA">
      <w:pPr>
        <w:jc w:val="both"/>
        <w:rPr>
          <w:rFonts w:ascii="Montserrat" w:eastAsia="Montserrat" w:hAnsi="Montserrat" w:cs="Montserrat"/>
          <w:sz w:val="18"/>
          <w:szCs w:val="18"/>
        </w:rPr>
      </w:pPr>
    </w:p>
    <w:p w14:paraId="410797E2" w14:textId="6C4BC8DD" w:rsidR="00E74DFA" w:rsidRPr="00295491" w:rsidRDefault="00E74DFA" w:rsidP="00BF3BAA">
      <w:pPr>
        <w:jc w:val="both"/>
        <w:rPr>
          <w:rFonts w:ascii="Montserrat" w:eastAsia="Montserrat" w:hAnsi="Montserrat" w:cs="Montserrat"/>
          <w:sz w:val="18"/>
          <w:szCs w:val="18"/>
        </w:rPr>
      </w:pPr>
    </w:p>
    <w:p w14:paraId="3265A452" w14:textId="77777777" w:rsidR="00E74DFA" w:rsidRPr="00295491" w:rsidRDefault="00E74DFA" w:rsidP="00BF3BAA">
      <w:pPr>
        <w:jc w:val="both"/>
        <w:rPr>
          <w:rFonts w:ascii="Montserrat" w:eastAsia="Montserrat" w:hAnsi="Montserrat" w:cs="Montserrat"/>
          <w:sz w:val="18"/>
          <w:szCs w:val="18"/>
        </w:rPr>
      </w:pPr>
    </w:p>
    <w:p w14:paraId="7133FC94" w14:textId="77777777" w:rsidR="00BF3BAA" w:rsidRPr="00295491" w:rsidRDefault="00BF3BAA" w:rsidP="00BF3BAA">
      <w:pPr>
        <w:jc w:val="both"/>
        <w:rPr>
          <w:rFonts w:ascii="Montserrat" w:eastAsia="Montserrat" w:hAnsi="Montserrat" w:cs="Montserrat"/>
          <w:sz w:val="18"/>
          <w:szCs w:val="18"/>
        </w:rPr>
      </w:pPr>
      <w:r w:rsidRPr="00295491">
        <w:rPr>
          <w:rFonts w:ascii="Montserrat" w:eastAsia="Montserrat" w:hAnsi="Montserrat" w:cs="Montserrat"/>
          <w:sz w:val="18"/>
          <w:szCs w:val="18"/>
        </w:rPr>
        <w:t>Por otra parte, cobra importancia tener en consideración la tesis con datos de identificación: Registro digital: 2023879; Instancia: Tribunales Colegiados de Circuito; Undécima Época; Materias(s): Administrativa; Tesis: I.12o.A.1 A (11a.); Fuente: Gaceta del Semanario Judicial de la Federación. Libro 7, Noviembre de 2021, Tomo IV; , página 3410; Tipo: Aislada, en donde que la participación activa del denunciante en la fase de investigación de responsabilidades administrativas es sólo con el fin de exponer actos u omisiones que pudieran constituir o vincularse con faltas en relación con los hechos de autoridades denunciadas y para impugnar en la vía correspondiente el acuerdo de conclusión o abstención de la autoridad investigadora de iniciar el procedimiento relativo, pero en modo alguno incluye el acceso al expediente como coadyuvante de la autoridad.</w:t>
      </w:r>
    </w:p>
    <w:p w14:paraId="53C80530" w14:textId="77777777" w:rsidR="00216EF6" w:rsidRPr="00295491" w:rsidRDefault="00216EF6" w:rsidP="00BF3BAA">
      <w:pPr>
        <w:jc w:val="both"/>
        <w:rPr>
          <w:rFonts w:ascii="Montserrat" w:eastAsia="Montserrat" w:hAnsi="Montserrat" w:cs="Montserrat"/>
          <w:sz w:val="18"/>
          <w:szCs w:val="18"/>
        </w:rPr>
      </w:pPr>
    </w:p>
    <w:p w14:paraId="76BDAE40" w14:textId="7280D714" w:rsidR="00BF3BAA" w:rsidRPr="00295491" w:rsidRDefault="00BF3BAA" w:rsidP="00BF3BAA">
      <w:pPr>
        <w:jc w:val="both"/>
        <w:rPr>
          <w:rFonts w:ascii="Montserrat" w:eastAsia="Montserrat" w:hAnsi="Montserrat" w:cs="Montserrat"/>
          <w:sz w:val="18"/>
          <w:szCs w:val="18"/>
        </w:rPr>
      </w:pPr>
      <w:r w:rsidRPr="00295491">
        <w:rPr>
          <w:rFonts w:ascii="Montserrat" w:eastAsia="Montserrat" w:hAnsi="Montserrat" w:cs="Montserrat"/>
          <w:sz w:val="18"/>
          <w:szCs w:val="18"/>
        </w:rPr>
        <w:t>Lo anterior es así, ya que la Ley General de Responsabilidades Administrativas prevé una etapa de investigación y otra de substanciación, donde propiamente inicia el procedimiento de responsabilidades administrativas, y es en esta última donde de conformidad con el artículo 116, fracción IV, de la mencionada ley, el denunciante adquiere la calidad de tercero. En ese contexto, la participación activa que se le otorga en la fase de investigación sólo es en su carácter de denunciante de hechos; máxime que el régimen de responsabilidades de los servidores públicos no tiene como propósito fundamental salvaguardar intereses particulares, sino de la colectividad.</w:t>
      </w:r>
    </w:p>
    <w:p w14:paraId="65D2CE59" w14:textId="77777777" w:rsidR="00BF3BAA" w:rsidRPr="00295491" w:rsidRDefault="00BF3BAA" w:rsidP="00BF3BAA">
      <w:pPr>
        <w:jc w:val="both"/>
        <w:rPr>
          <w:rFonts w:ascii="Montserrat" w:eastAsia="Montserrat" w:hAnsi="Montserrat" w:cs="Montserrat"/>
          <w:sz w:val="18"/>
          <w:szCs w:val="18"/>
        </w:rPr>
      </w:pPr>
    </w:p>
    <w:p w14:paraId="63432B55" w14:textId="6AA3ED6C" w:rsidR="00BF3BAA" w:rsidRPr="00295491" w:rsidRDefault="00BF3BAA" w:rsidP="00BF3BAA">
      <w:pPr>
        <w:jc w:val="both"/>
        <w:rPr>
          <w:rFonts w:ascii="Montserrat" w:eastAsia="Montserrat" w:hAnsi="Montserrat" w:cs="Montserrat"/>
          <w:sz w:val="18"/>
          <w:szCs w:val="18"/>
        </w:rPr>
      </w:pPr>
      <w:r w:rsidRPr="00295491">
        <w:rPr>
          <w:rFonts w:ascii="Montserrat" w:eastAsia="Montserrat" w:hAnsi="Montserrat" w:cs="Montserrat"/>
          <w:sz w:val="18"/>
          <w:szCs w:val="18"/>
        </w:rPr>
        <w:t>Como se advierte en la etapa de investigación, las personas denunciantes</w:t>
      </w:r>
      <w:r w:rsidR="00BA2E64">
        <w:rPr>
          <w:rFonts w:ascii="Montserrat" w:eastAsia="Montserrat" w:hAnsi="Montserrat" w:cs="Montserrat"/>
          <w:sz w:val="18"/>
          <w:szCs w:val="18"/>
        </w:rPr>
        <w:t xml:space="preserve"> no</w:t>
      </w:r>
      <w:r w:rsidRPr="00295491">
        <w:rPr>
          <w:rFonts w:ascii="Montserrat" w:eastAsia="Montserrat" w:hAnsi="Montserrat" w:cs="Montserrat"/>
          <w:sz w:val="18"/>
          <w:szCs w:val="18"/>
        </w:rPr>
        <w:t xml:space="preserve"> tienen derecho de acceder a los expedientes de investigación. </w:t>
      </w:r>
    </w:p>
    <w:p w14:paraId="22E25783" w14:textId="77777777" w:rsidR="00BF3BAA" w:rsidRPr="00295491" w:rsidRDefault="00BF3BAA" w:rsidP="00BF3BAA">
      <w:pPr>
        <w:jc w:val="both"/>
        <w:rPr>
          <w:rFonts w:ascii="Montserrat" w:hAnsi="Montserrat"/>
          <w:sz w:val="18"/>
          <w:szCs w:val="18"/>
        </w:rPr>
      </w:pPr>
    </w:p>
    <w:p w14:paraId="60440B30" w14:textId="77777777" w:rsidR="00BF3BAA" w:rsidRPr="00295491" w:rsidRDefault="00BF3BAA" w:rsidP="00BF3BAA">
      <w:pPr>
        <w:jc w:val="both"/>
        <w:rPr>
          <w:rFonts w:ascii="Montserrat" w:eastAsia="Montserrat" w:hAnsi="Montserrat" w:cs="Montserrat"/>
          <w:sz w:val="18"/>
          <w:szCs w:val="18"/>
        </w:rPr>
      </w:pPr>
      <w:r w:rsidRPr="00295491">
        <w:rPr>
          <w:rFonts w:ascii="Montserrat" w:eastAsia="Montserrat" w:hAnsi="Montserrat" w:cs="Montserrat"/>
          <w:sz w:val="18"/>
          <w:szCs w:val="18"/>
        </w:rPr>
        <w:t>En cumplimiento al Vigésimo Cuarto de los Lineamientos en materia de clasificación y desclasificación de la información, así como para la elaboración de versiones públicas, se acreditan los siguientes elementos:</w:t>
      </w:r>
    </w:p>
    <w:p w14:paraId="2D6E1F08" w14:textId="77777777" w:rsidR="00BF3BAA" w:rsidRPr="00295491" w:rsidRDefault="00BF3BAA" w:rsidP="00BF3BAA">
      <w:pPr>
        <w:jc w:val="both"/>
        <w:rPr>
          <w:rFonts w:ascii="Montserrat" w:eastAsia="Montserrat" w:hAnsi="Montserrat" w:cs="Montserrat"/>
          <w:sz w:val="18"/>
          <w:szCs w:val="18"/>
        </w:rPr>
      </w:pPr>
    </w:p>
    <w:p w14:paraId="74A953A3" w14:textId="77777777" w:rsidR="00BF3BAA" w:rsidRPr="00295491" w:rsidRDefault="00BF3BAA" w:rsidP="00BF3BAA">
      <w:pPr>
        <w:pBdr>
          <w:top w:val="nil"/>
          <w:left w:val="nil"/>
          <w:bottom w:val="nil"/>
          <w:right w:val="nil"/>
          <w:between w:val="nil"/>
        </w:pBdr>
        <w:jc w:val="both"/>
        <w:rPr>
          <w:rFonts w:ascii="Montserrat" w:eastAsia="Montserrat" w:hAnsi="Montserrat" w:cs="Montserrat"/>
          <w:sz w:val="18"/>
          <w:szCs w:val="18"/>
        </w:rPr>
      </w:pPr>
      <w:r w:rsidRPr="00295491">
        <w:rPr>
          <w:rFonts w:ascii="Montserrat" w:eastAsia="Montserrat" w:hAnsi="Montserrat" w:cs="Montserrat"/>
          <w:sz w:val="18"/>
          <w:szCs w:val="18"/>
        </w:rPr>
        <w:t xml:space="preserve">I. La existencia de un procedimiento de verificación al cumplimiento de las leyes: Al respecto, cabe precisar que los expedientes se encuentran en etapa de investigación de conformidad con el Libro Segundo “Disposiciones Adjetivas”, Título Primero “De la investigación y calificación de faltas administrativas”, capítulo I “Inicio de la investigación” de la Ley General de Responsabilidades Administrativas. </w:t>
      </w:r>
    </w:p>
    <w:p w14:paraId="1EFA9D56" w14:textId="77777777" w:rsidR="00BF3BAA" w:rsidRPr="00295491" w:rsidRDefault="00BF3BAA" w:rsidP="00BF3BAA">
      <w:pPr>
        <w:pBdr>
          <w:top w:val="nil"/>
          <w:left w:val="nil"/>
          <w:bottom w:val="nil"/>
          <w:right w:val="nil"/>
          <w:between w:val="nil"/>
        </w:pBdr>
        <w:jc w:val="both"/>
        <w:rPr>
          <w:rFonts w:ascii="Montserrat" w:eastAsia="Montserrat" w:hAnsi="Montserrat" w:cs="Montserrat"/>
          <w:sz w:val="18"/>
          <w:szCs w:val="18"/>
        </w:rPr>
      </w:pPr>
    </w:p>
    <w:p w14:paraId="0F72AF4E" w14:textId="77777777"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r w:rsidRPr="00295491">
        <w:rPr>
          <w:rFonts w:ascii="Montserrat" w:eastAsia="Times New Roman" w:hAnsi="Montserrat"/>
          <w:sz w:val="18"/>
          <w:szCs w:val="18"/>
        </w:rPr>
        <w:t>Bajo este contexto, es importante destacar que de los artículos 3, fracciones II, III, IV, IX, XIII y XVIII; 10, 91, 94, 100, 101, 102, 112, 115 y 208 de la Ley General de Responsabilidades Administrativas se desprende lo siguiente:</w:t>
      </w:r>
    </w:p>
    <w:p w14:paraId="3DBC0C9E" w14:textId="77777777"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p>
    <w:p w14:paraId="723CD599" w14:textId="77777777"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r w:rsidRPr="00295491">
        <w:rPr>
          <w:rFonts w:ascii="Montserrat" w:eastAsia="Times New Roman" w:hAnsi="Montserrat"/>
          <w:sz w:val="18"/>
          <w:szCs w:val="18"/>
        </w:rPr>
        <w:t>Para efectos de dicha Ley, se conciben las siguientes definiciones:</w:t>
      </w:r>
    </w:p>
    <w:p w14:paraId="22DB445F" w14:textId="77777777"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p>
    <w:p w14:paraId="50DAB8AB" w14:textId="77777777"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r w:rsidRPr="00295491">
        <w:rPr>
          <w:rFonts w:ascii="Montserrat" w:eastAsia="Times New Roman" w:hAnsi="Montserrat"/>
          <w:sz w:val="18"/>
          <w:szCs w:val="18"/>
        </w:rPr>
        <w:t>Autoridad investigadora: La autoridad en las Secretarías, los Órganos internos de control, la Auditoría Superior de la Federación y las entidades de fiscalización superior de las entidades federativas, así como las unidades de responsabilidades de las Empresas productivas del Estado, encargada de la investigación de Faltas administrativas.</w:t>
      </w:r>
    </w:p>
    <w:p w14:paraId="586B9AC7" w14:textId="77777777" w:rsidR="00216EF6" w:rsidRPr="00295491" w:rsidRDefault="00216EF6" w:rsidP="00BF3BAA">
      <w:pPr>
        <w:pBdr>
          <w:top w:val="nil"/>
          <w:left w:val="nil"/>
          <w:bottom w:val="nil"/>
          <w:right w:val="nil"/>
          <w:between w:val="nil"/>
        </w:pBdr>
        <w:jc w:val="both"/>
        <w:rPr>
          <w:rFonts w:ascii="Montserrat" w:eastAsia="Times New Roman" w:hAnsi="Montserrat"/>
          <w:sz w:val="18"/>
          <w:szCs w:val="18"/>
        </w:rPr>
      </w:pPr>
    </w:p>
    <w:p w14:paraId="6B3E4157" w14:textId="6C140E0B"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r w:rsidRPr="00295491">
        <w:rPr>
          <w:rFonts w:ascii="Montserrat" w:eastAsia="Times New Roman" w:hAnsi="Montserrat"/>
          <w:sz w:val="18"/>
          <w:szCs w:val="18"/>
        </w:rPr>
        <w:t>Autoridad substanciadora: La autoridad en las Secretarías, los Órganos internos de control, la Auditoría Superior y sus homólogas en las entidades federativas, así como las unidades de responsabilidades de las Empresas productivas del Estado que, en el ámbito de su competencia, dirigen y conducen el procedimiento de responsabilidades administrativas desde la admisión del Informe de presunta responsabilidad administrativa y hasta la conclusión de la audiencia inicial. La función de la Autoridad substanciadora, en ningún caso podrá ser ejercida por una Autoridad investigadora.</w:t>
      </w:r>
    </w:p>
    <w:p w14:paraId="4E5D8F94" w14:textId="77777777"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p>
    <w:p w14:paraId="765A0D09" w14:textId="2CDB1B83" w:rsidR="00BF3BAA" w:rsidRPr="00295491" w:rsidRDefault="00216EF6" w:rsidP="00BF3BAA">
      <w:pPr>
        <w:pBdr>
          <w:top w:val="nil"/>
          <w:left w:val="nil"/>
          <w:bottom w:val="nil"/>
          <w:right w:val="nil"/>
          <w:between w:val="nil"/>
        </w:pBdr>
        <w:jc w:val="both"/>
        <w:rPr>
          <w:rFonts w:ascii="Montserrat" w:eastAsia="Times New Roman" w:hAnsi="Montserrat"/>
          <w:sz w:val="18"/>
          <w:szCs w:val="18"/>
        </w:rPr>
      </w:pPr>
      <w:r w:rsidRPr="00295491">
        <w:rPr>
          <w:rFonts w:ascii="Montserrat" w:eastAsia="Times New Roman" w:hAnsi="Montserrat"/>
          <w:sz w:val="18"/>
          <w:szCs w:val="18"/>
        </w:rPr>
        <w:t xml:space="preserve">Autoridad resolutora: </w:t>
      </w:r>
      <w:r w:rsidR="00BF3BAA" w:rsidRPr="00295491">
        <w:rPr>
          <w:rFonts w:ascii="Montserrat" w:eastAsia="Times New Roman" w:hAnsi="Montserrat"/>
          <w:sz w:val="18"/>
          <w:szCs w:val="18"/>
        </w:rPr>
        <w:t>Tratándose de Faltas administrativas no graves lo será la unidad de responsabilidades administrativas o el servidor público asignado en los Órganos internos de control. Para las Faltas administrativas graves, así como para las Faltas de particulares, lo será el Tribunal competente.</w:t>
      </w:r>
    </w:p>
    <w:p w14:paraId="77B2FE2A" w14:textId="77777777"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p>
    <w:p w14:paraId="28CD80AE" w14:textId="77777777"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r w:rsidRPr="00295491">
        <w:rPr>
          <w:rFonts w:ascii="Montserrat" w:eastAsia="Times New Roman" w:hAnsi="Montserrat"/>
          <w:sz w:val="18"/>
          <w:szCs w:val="18"/>
        </w:rPr>
        <w:t>Denunciante: La persona física o moral, o el servidor público que acude ante las Autoridades investigadoras a que se refiere la citada Ley, con el fin de denunciar actos u omisiones que pudieran constituir o vincularse con Faltas administrativas.</w:t>
      </w:r>
    </w:p>
    <w:p w14:paraId="1DA1F1CA" w14:textId="77777777" w:rsidR="00216EF6" w:rsidRPr="00295491" w:rsidRDefault="00216EF6" w:rsidP="00BF3BAA">
      <w:pPr>
        <w:pBdr>
          <w:top w:val="nil"/>
          <w:left w:val="nil"/>
          <w:bottom w:val="nil"/>
          <w:right w:val="nil"/>
          <w:between w:val="nil"/>
        </w:pBdr>
        <w:jc w:val="both"/>
        <w:rPr>
          <w:rFonts w:ascii="Montserrat" w:eastAsia="Times New Roman" w:hAnsi="Montserrat"/>
          <w:sz w:val="18"/>
          <w:szCs w:val="18"/>
        </w:rPr>
      </w:pPr>
    </w:p>
    <w:p w14:paraId="7B1018E2" w14:textId="63F08818"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r w:rsidRPr="00295491">
        <w:rPr>
          <w:rFonts w:ascii="Montserrat" w:eastAsia="Times New Roman" w:hAnsi="Montserrat"/>
          <w:sz w:val="18"/>
          <w:szCs w:val="18"/>
        </w:rPr>
        <w:t>Expediente de presunta responsabilidad administrativa: El expediente derivado de la investigación que las Autoridades Investigadoras realizan en sede administrativa, al tener conocimiento de un acto u omisión posiblemente constitutivo de Faltas administrativas.</w:t>
      </w:r>
    </w:p>
    <w:p w14:paraId="354B987F" w14:textId="77777777" w:rsidR="00216EF6" w:rsidRPr="00295491" w:rsidRDefault="00216EF6" w:rsidP="00BF3BAA">
      <w:pPr>
        <w:pBdr>
          <w:top w:val="nil"/>
          <w:left w:val="nil"/>
          <w:bottom w:val="nil"/>
          <w:right w:val="nil"/>
          <w:between w:val="nil"/>
        </w:pBdr>
        <w:jc w:val="both"/>
        <w:rPr>
          <w:rFonts w:ascii="Montserrat" w:eastAsia="Times New Roman" w:hAnsi="Montserrat"/>
          <w:sz w:val="18"/>
          <w:szCs w:val="18"/>
        </w:rPr>
      </w:pPr>
    </w:p>
    <w:p w14:paraId="56042766" w14:textId="2EF2D7BF"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r w:rsidRPr="00295491">
        <w:rPr>
          <w:rFonts w:ascii="Montserrat" w:eastAsia="Times New Roman" w:hAnsi="Montserrat"/>
          <w:sz w:val="18"/>
          <w:szCs w:val="18"/>
        </w:rPr>
        <w:t>Informe de Presunta Responsabilidad Administrativa: El instrumento en el que las autoridades investigadoras describen los hechos relacionados con alguna de las faltas señaladas en la citada Ley, exponiendo de forma documentada con las pruebas y fundamentos, los motivos y presunta responsabilidad del Servidor Público o de un particular en la comisión de Faltas administrativas.</w:t>
      </w:r>
    </w:p>
    <w:p w14:paraId="78684739" w14:textId="77777777"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p>
    <w:p w14:paraId="5381475F" w14:textId="77777777"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r w:rsidRPr="00295491">
        <w:rPr>
          <w:rFonts w:ascii="Montserrat" w:eastAsia="Times New Roman" w:hAnsi="Montserrat"/>
          <w:sz w:val="18"/>
          <w:szCs w:val="18"/>
        </w:rPr>
        <w:t>Las Secretarías y los Órganos internos de control, y sus homólogas en las entidades federativas tendrán a su cargo, en el ámbito de su competencia, la investigación, substanciación y calificación de las Faltas administrativas. Tratándose de actos u omisiones que hayan sido calificados como Faltas administrativas no graves, las Secretarías y los Órganos internos de control serán competentes para iniciar, substanciar y resolver los procedimientos de responsabilidad administrativa.</w:t>
      </w:r>
    </w:p>
    <w:p w14:paraId="219BF67C" w14:textId="77777777"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p>
    <w:p w14:paraId="774BA6E5" w14:textId="77777777"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r w:rsidRPr="00295491">
        <w:rPr>
          <w:rFonts w:ascii="Montserrat" w:eastAsia="Times New Roman" w:hAnsi="Montserrat"/>
          <w:sz w:val="18"/>
          <w:szCs w:val="18"/>
        </w:rPr>
        <w:t>En el supuesto de que las autoridades investigadoras determinen en su calificación la existencia de Faltas administrativas, así como la presunta responsabilidad del infractor, deberán elaborar el Informe de Presunta Responsabilidad Administrativa y presentarlo a la Autoridad substanciadora para que proceda en los términos previstos en la referida Ley.</w:t>
      </w:r>
    </w:p>
    <w:p w14:paraId="2C4E93B5" w14:textId="77777777"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p>
    <w:p w14:paraId="5DB29D1A" w14:textId="21A5B552"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r w:rsidRPr="00295491">
        <w:rPr>
          <w:rFonts w:ascii="Montserrat" w:eastAsia="Times New Roman" w:hAnsi="Montserrat"/>
          <w:sz w:val="18"/>
          <w:szCs w:val="18"/>
        </w:rPr>
        <w:t xml:space="preserve">La investigación por la presunta responsabilidad de Faltas administrativas iniciará de oficio, por denuncia o derivado de las auditorías practicadas por parte de las autoridades competentes o, en </w:t>
      </w:r>
      <w:r w:rsidR="00C9125E" w:rsidRPr="00295491">
        <w:rPr>
          <w:rFonts w:ascii="Montserrat" w:eastAsia="Times New Roman" w:hAnsi="Montserrat"/>
          <w:sz w:val="18"/>
          <w:szCs w:val="18"/>
        </w:rPr>
        <w:t>su caso, de auditores externos.</w:t>
      </w:r>
    </w:p>
    <w:p w14:paraId="6D29CD79" w14:textId="77777777" w:rsidR="00C9125E" w:rsidRPr="00295491" w:rsidRDefault="00C9125E" w:rsidP="00BF3BAA">
      <w:pPr>
        <w:pBdr>
          <w:top w:val="nil"/>
          <w:left w:val="nil"/>
          <w:bottom w:val="nil"/>
          <w:right w:val="nil"/>
          <w:between w:val="nil"/>
        </w:pBdr>
        <w:jc w:val="both"/>
        <w:rPr>
          <w:rFonts w:ascii="Montserrat" w:eastAsia="Times New Roman" w:hAnsi="Montserrat"/>
          <w:sz w:val="18"/>
          <w:szCs w:val="18"/>
        </w:rPr>
      </w:pPr>
    </w:p>
    <w:p w14:paraId="7F0F25CA" w14:textId="19CD9D65"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r w:rsidRPr="00295491">
        <w:rPr>
          <w:rFonts w:ascii="Montserrat" w:eastAsia="Times New Roman" w:hAnsi="Montserrat"/>
          <w:sz w:val="18"/>
          <w:szCs w:val="18"/>
        </w:rPr>
        <w:t>Las Autoridades investigadoras llevarán de oficio las auditorías o investigaciones debidamente fundadas y motivadas respecto de las conductas de los Servidores Públicos y particulares que puedan constituir responsabilidades administrativas en el ámbito de su competencia. Lo anterior sin menoscabo de las investigaciones q</w:t>
      </w:r>
      <w:r w:rsidR="00C9125E" w:rsidRPr="00295491">
        <w:rPr>
          <w:rFonts w:ascii="Montserrat" w:eastAsia="Times New Roman" w:hAnsi="Montserrat"/>
          <w:sz w:val="18"/>
          <w:szCs w:val="18"/>
        </w:rPr>
        <w:t>ue se deriven de las denuncias.</w:t>
      </w:r>
    </w:p>
    <w:p w14:paraId="001BE16B" w14:textId="77777777" w:rsidR="00C9125E" w:rsidRPr="00295491" w:rsidRDefault="00C9125E" w:rsidP="00BF3BAA">
      <w:pPr>
        <w:pBdr>
          <w:top w:val="nil"/>
          <w:left w:val="nil"/>
          <w:bottom w:val="nil"/>
          <w:right w:val="nil"/>
          <w:between w:val="nil"/>
        </w:pBdr>
        <w:jc w:val="both"/>
        <w:rPr>
          <w:rFonts w:ascii="Montserrat" w:eastAsia="Times New Roman" w:hAnsi="Montserrat"/>
          <w:sz w:val="18"/>
          <w:szCs w:val="18"/>
        </w:rPr>
      </w:pPr>
    </w:p>
    <w:p w14:paraId="0329C37A" w14:textId="77777777"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r w:rsidRPr="00295491">
        <w:rPr>
          <w:rFonts w:ascii="Montserrat" w:eastAsia="Times New Roman" w:hAnsi="Montserrat"/>
          <w:sz w:val="18"/>
          <w:szCs w:val="18"/>
        </w:rPr>
        <w:t>Concluidas las diligencias de investigación, las autoridades investigadoras procederán al análisis de los hechos, así como de la información recabada, a efecto de determinar la existencia o inexistencia de actos u omisiones que la ley señale como falta administrativa y, en su caso, calificarla como grave o no grave.</w:t>
      </w:r>
    </w:p>
    <w:p w14:paraId="743CD3FE" w14:textId="77777777"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p>
    <w:p w14:paraId="5C9DABB7" w14:textId="77777777"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r w:rsidRPr="00295491">
        <w:rPr>
          <w:rFonts w:ascii="Montserrat" w:eastAsia="Times New Roman" w:hAnsi="Montserrat"/>
          <w:sz w:val="18"/>
          <w:szCs w:val="18"/>
        </w:rPr>
        <w:t>Una vez calificada la conducta se incluirá la misma en el Informe de Presunta Responsabilidad Administrativa y este se presentará ante la autoridad substanciadora a efecto de iniciar el procedimiento de responsabilidad administrativa. Si no se encontraren elementos suficientes para demostrar la existencia de la infracción y la presunta responsabilidad del infractor, se emitirá un acuerdo de conclusión y archivo del expediente, sin perjuicio de que pueda abrirse nuevamente la investigación si se presentan nuevos indicios o pruebas y no hubiere prescrito la facultad para sancionar.</w:t>
      </w:r>
    </w:p>
    <w:p w14:paraId="27D16060" w14:textId="77777777"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p>
    <w:p w14:paraId="266B1500" w14:textId="3667E6C0"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r w:rsidRPr="00295491">
        <w:rPr>
          <w:rFonts w:ascii="Montserrat" w:eastAsia="Times New Roman" w:hAnsi="Montserrat"/>
          <w:sz w:val="18"/>
          <w:szCs w:val="18"/>
        </w:rPr>
        <w:t>Las autoridades substanciadoras, o en su caso, las resolutoras se abstendrán de iniciar el procedimiento de responsabilidad administrativa previsto en la Ley o de imponer sanciones administrativas a un servidor público, según sea el caso, cuando de las investigaciones practicadas o derivado de la valoración de las pruebas aportadas en el procedimiento referido, adviertan que no existe daño ni perjuicio a la Hacienda Pública Federal, local o municipal, o al patrimonio de los entes públicos y que se actualiza alguna de las siguientes hipótesis:</w:t>
      </w:r>
    </w:p>
    <w:p w14:paraId="4B0C28CB" w14:textId="77777777" w:rsidR="001F73EE" w:rsidRPr="00295491" w:rsidRDefault="001F73EE" w:rsidP="00BF3BAA">
      <w:pPr>
        <w:pBdr>
          <w:top w:val="nil"/>
          <w:left w:val="nil"/>
          <w:bottom w:val="nil"/>
          <w:right w:val="nil"/>
          <w:between w:val="nil"/>
        </w:pBdr>
        <w:jc w:val="both"/>
        <w:rPr>
          <w:rFonts w:ascii="Montserrat" w:eastAsia="Times New Roman" w:hAnsi="Montserrat"/>
          <w:sz w:val="18"/>
          <w:szCs w:val="18"/>
        </w:rPr>
      </w:pPr>
    </w:p>
    <w:p w14:paraId="355598D2" w14:textId="77777777"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r w:rsidRPr="00295491">
        <w:rPr>
          <w:rFonts w:ascii="Montserrat" w:eastAsia="Times New Roman" w:hAnsi="Montserrat"/>
          <w:sz w:val="18"/>
          <w:szCs w:val="18"/>
        </w:rPr>
        <w:t>- Que la actuación de la persona servidora pública, en la atención, trámite o resolución de asuntos a su cargo, esté referida a una cuestión de criterio o arbitrio opinable o debatible, en la que válidamente puedan sustentarse diversas soluciones, siempre que la conducta o abstención no constituya una desviación a la legalidad y obren constancias de los elementos que tomó en cuenta el Servidor Público en la decisión que adoptó, o</w:t>
      </w:r>
    </w:p>
    <w:p w14:paraId="2FD47E71" w14:textId="77777777"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p>
    <w:p w14:paraId="060379D7" w14:textId="77777777"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r w:rsidRPr="00295491">
        <w:rPr>
          <w:rFonts w:ascii="Montserrat" w:eastAsia="Times New Roman" w:hAnsi="Montserrat"/>
          <w:sz w:val="18"/>
          <w:szCs w:val="18"/>
        </w:rPr>
        <w:t>- Que el acto u omisión fue corregido o subsanado de manera espontánea por el servidor público o implique error manifiesto y en cualquiera de estos supuestos, los efectos que, en su caso, se hubieren producido, desaparecieron.</w:t>
      </w:r>
    </w:p>
    <w:p w14:paraId="4E65D6D7" w14:textId="77777777"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p>
    <w:p w14:paraId="33EFD69D" w14:textId="77777777"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r w:rsidRPr="00295491">
        <w:rPr>
          <w:rFonts w:ascii="Montserrat" w:eastAsia="Times New Roman" w:hAnsi="Montserrat"/>
          <w:sz w:val="18"/>
          <w:szCs w:val="18"/>
        </w:rPr>
        <w:t>La autoridad investigadora o la persona denunciante podrán impugnar la abstención.</w:t>
      </w:r>
    </w:p>
    <w:p w14:paraId="13091D14" w14:textId="77777777"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p>
    <w:p w14:paraId="5FAD4C26" w14:textId="77777777"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r w:rsidRPr="00295491">
        <w:rPr>
          <w:rFonts w:ascii="Montserrat" w:eastAsia="Times New Roman" w:hAnsi="Montserrat"/>
          <w:sz w:val="18"/>
          <w:szCs w:val="18"/>
        </w:rPr>
        <w:t>El procedimiento de responsabilidad administrativa dará inicio cuando las autoridades substanciadoras, en el ámbito de su competencia, admitan el Informe de Presunta Responsabilidad Administrativa.</w:t>
      </w:r>
    </w:p>
    <w:p w14:paraId="164F3D60" w14:textId="77777777"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p>
    <w:p w14:paraId="78F2511B" w14:textId="77777777"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r w:rsidRPr="00295491">
        <w:rPr>
          <w:rFonts w:ascii="Montserrat" w:eastAsia="Times New Roman" w:hAnsi="Montserrat"/>
          <w:sz w:val="18"/>
          <w:szCs w:val="18"/>
        </w:rPr>
        <w:t>La autoridad a quien se encomiende la substanciación y, en su caso, resolución del procedimiento de responsabilidad administrativa, deberá ser distinto de aquél o aquellos encargados de la investigación, garantizándose la independencia entre ambas en el ejercicio de sus funciones.</w:t>
      </w:r>
    </w:p>
    <w:p w14:paraId="031E72B9" w14:textId="77777777"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p>
    <w:p w14:paraId="4223C4B3" w14:textId="77777777"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r w:rsidRPr="00295491">
        <w:rPr>
          <w:rFonts w:ascii="Montserrat" w:eastAsia="Times New Roman" w:hAnsi="Montserrat"/>
          <w:sz w:val="18"/>
          <w:szCs w:val="18"/>
        </w:rPr>
        <w:t>A partir de lo anterior, es posible advertir que el procedimiento administrativo previsto en la Ley General de Responsabilidades Administrativa establece dos etapas, la primera corresponde al procedimiento de la investigación y calificación de las faltas administrativas (graves y no graves); y la segunda consiste en el procedimiento de responsabilidad administrativa</w:t>
      </w:r>
    </w:p>
    <w:p w14:paraId="713DE849" w14:textId="77777777"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p>
    <w:p w14:paraId="6F052084" w14:textId="77777777"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r w:rsidRPr="00295491">
        <w:rPr>
          <w:rFonts w:ascii="Montserrat" w:eastAsia="Times New Roman" w:hAnsi="Montserrat"/>
          <w:sz w:val="18"/>
          <w:szCs w:val="18"/>
        </w:rPr>
        <w:t>El procedimiento de la investigación y calificación de faltas graves y no graves se inicia con la recepción de una denuncia administrativa en la que se hacen del conocimiento de la autoridad hechos que pudieran ser irregulares administrativamente y, de acreditarse, configurarían alguna de las faltas administrativas que prevé la Ley en comento.</w:t>
      </w:r>
    </w:p>
    <w:p w14:paraId="32BD6CA7" w14:textId="77777777"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p>
    <w:p w14:paraId="27FE1085" w14:textId="77777777"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r w:rsidRPr="00295491">
        <w:rPr>
          <w:rFonts w:ascii="Montserrat" w:eastAsia="Times New Roman" w:hAnsi="Montserrat"/>
          <w:sz w:val="18"/>
          <w:szCs w:val="18"/>
        </w:rPr>
        <w:t>Asimismo, el procedimiento de investigación tiene como finalidad realizar una investigación con el propósito de determinar si los hechos denunciados se acreditan o no. Así, una vez concluida la investigación, la autoridad investigadora procede a emitir el acuerdo correspondiente:</w:t>
      </w:r>
    </w:p>
    <w:p w14:paraId="58CC8D97" w14:textId="77777777"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p>
    <w:p w14:paraId="3A60BA70" w14:textId="77777777"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r w:rsidRPr="00295491">
        <w:rPr>
          <w:rFonts w:ascii="Montserrat" w:eastAsia="Times New Roman" w:hAnsi="Montserrat"/>
          <w:sz w:val="18"/>
          <w:szCs w:val="18"/>
        </w:rPr>
        <w:t>- Si los hechos no se demuestran, se ordena a archivar el expediente como asunto concluido;</w:t>
      </w:r>
    </w:p>
    <w:p w14:paraId="2BDD39B3" w14:textId="77777777"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p>
    <w:p w14:paraId="60FB47CA" w14:textId="77777777"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r w:rsidRPr="00295491">
        <w:rPr>
          <w:rFonts w:ascii="Montserrat" w:eastAsia="Times New Roman" w:hAnsi="Montserrat"/>
          <w:sz w:val="18"/>
          <w:szCs w:val="18"/>
        </w:rPr>
        <w:t>- En caso de que se demuestren los hechos, se determina si con los mismos presuntamente se configura alguna de las faltas administrativas que prevé la Ley General de la materia, en caso de que no ocurra lo anterior, también se ordena a archivar el expediente como asunto concluido;</w:t>
      </w:r>
    </w:p>
    <w:p w14:paraId="22FE0054" w14:textId="77777777"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p>
    <w:p w14:paraId="055F583B" w14:textId="77777777"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r w:rsidRPr="00295491">
        <w:rPr>
          <w:rFonts w:ascii="Montserrat" w:eastAsia="Times New Roman" w:hAnsi="Montserrat"/>
          <w:sz w:val="18"/>
          <w:szCs w:val="18"/>
        </w:rPr>
        <w:t>- Si se acreditan los hechos y se determina que con ellos se tipifica alguna de las faltas administrativas, se procede a calificar las mismas y a integrar el Informe de Presunta Responsabilidad Administrativa, el cual se presenta ante la autoridad substanciadora a efecto de iniciar el procedimiento de responsabilidad administrativa.</w:t>
      </w:r>
    </w:p>
    <w:p w14:paraId="35C88E60" w14:textId="77777777"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p>
    <w:p w14:paraId="6A0AC287" w14:textId="4CFDA140"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r w:rsidRPr="00295491">
        <w:rPr>
          <w:rFonts w:ascii="Montserrat" w:eastAsia="Times New Roman" w:hAnsi="Montserrat"/>
          <w:sz w:val="18"/>
          <w:szCs w:val="18"/>
        </w:rPr>
        <w:t>Bajo ese contexto, se acredita la existencia de un proceso de verificación, en tanto que los expedientes administrativos aún se encuentran en etapa de investigación, es decir, las autoridades se encuentran realizando las diligencias correspondientes para determinar la procedencia de la denuncia interpuesta.</w:t>
      </w:r>
    </w:p>
    <w:p w14:paraId="39D5A416" w14:textId="77777777"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p>
    <w:p w14:paraId="5404C12C" w14:textId="77777777"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r w:rsidRPr="00295491">
        <w:rPr>
          <w:rFonts w:ascii="Montserrat" w:eastAsia="Times New Roman" w:hAnsi="Montserrat"/>
          <w:sz w:val="18"/>
          <w:szCs w:val="18"/>
        </w:rPr>
        <w:t>Razón por la que se acredita el primero de los requisitos para la actualización de la causal de reserva de la información invocada, esto es, la existencia de un procedimiento de verificación del cumplimiento de las leyes.</w:t>
      </w:r>
    </w:p>
    <w:p w14:paraId="5573A560" w14:textId="77777777"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p>
    <w:p w14:paraId="509C3F65" w14:textId="77777777" w:rsidR="00BF3BAA" w:rsidRPr="00295491" w:rsidRDefault="00BF3BAA" w:rsidP="00BF3BAA">
      <w:pPr>
        <w:pBdr>
          <w:top w:val="nil"/>
          <w:left w:val="nil"/>
          <w:bottom w:val="nil"/>
          <w:right w:val="nil"/>
          <w:between w:val="nil"/>
        </w:pBdr>
        <w:jc w:val="both"/>
        <w:rPr>
          <w:rFonts w:ascii="Montserrat" w:eastAsia="Montserrat" w:hAnsi="Montserrat" w:cs="Montserrat"/>
          <w:sz w:val="18"/>
          <w:szCs w:val="18"/>
        </w:rPr>
      </w:pPr>
      <w:r w:rsidRPr="00295491">
        <w:rPr>
          <w:rFonts w:ascii="Montserrat" w:eastAsia="Montserrat" w:hAnsi="Montserrat" w:cs="Montserrat"/>
          <w:sz w:val="18"/>
          <w:szCs w:val="18"/>
        </w:rPr>
        <w:t>II. Que el procedimiento se encuentre en trámite:  En función a lo previamente referido, se advierte que existen dos etapas en el procedimiento de verificación en el que se encuentran los expedientes que pudieran contener la información del interés de la persona solicitante, a decir, procedimiento de investigación y calificación de las faltas administrativas, siendo que, para el caso concreto, aún se encuentran en la etapa de investigación, mismo que no ha concluido.</w:t>
      </w:r>
    </w:p>
    <w:p w14:paraId="1538F8A2" w14:textId="77777777" w:rsidR="00BF3BAA" w:rsidRPr="00295491" w:rsidRDefault="00BF3BAA" w:rsidP="00BF3BAA">
      <w:pPr>
        <w:pBdr>
          <w:top w:val="nil"/>
          <w:left w:val="nil"/>
          <w:bottom w:val="nil"/>
          <w:right w:val="nil"/>
          <w:between w:val="nil"/>
        </w:pBdr>
        <w:jc w:val="both"/>
        <w:rPr>
          <w:rFonts w:ascii="Montserrat" w:eastAsia="Montserrat" w:hAnsi="Montserrat" w:cs="Montserrat"/>
          <w:sz w:val="18"/>
          <w:szCs w:val="18"/>
        </w:rPr>
      </w:pPr>
    </w:p>
    <w:p w14:paraId="45A72AC1" w14:textId="77777777" w:rsidR="00BF3BAA" w:rsidRPr="00295491" w:rsidRDefault="00BF3BAA" w:rsidP="00BF3BAA">
      <w:pPr>
        <w:pBdr>
          <w:top w:val="nil"/>
          <w:left w:val="nil"/>
          <w:bottom w:val="nil"/>
          <w:right w:val="nil"/>
          <w:between w:val="nil"/>
        </w:pBdr>
        <w:jc w:val="both"/>
        <w:rPr>
          <w:rFonts w:ascii="Montserrat" w:eastAsia="Times New Roman" w:hAnsi="Montserrat"/>
          <w:sz w:val="18"/>
          <w:szCs w:val="18"/>
        </w:rPr>
      </w:pPr>
      <w:r w:rsidRPr="00295491">
        <w:rPr>
          <w:rFonts w:ascii="Montserrat" w:eastAsia="Montserrat" w:hAnsi="Montserrat" w:cs="Montserrat"/>
          <w:sz w:val="18"/>
          <w:szCs w:val="18"/>
        </w:rPr>
        <w:t xml:space="preserve">De tal circunstancia, se colige que se acredita, el segundo requisito establecido en los Lineamientos Generales, pues como se advierte que los expedientes se encuentran en investigación. </w:t>
      </w:r>
    </w:p>
    <w:p w14:paraId="39200807" w14:textId="77777777" w:rsidR="00BF3BAA" w:rsidRPr="00295491" w:rsidRDefault="00BF3BAA" w:rsidP="00BF3BAA">
      <w:pPr>
        <w:pBdr>
          <w:top w:val="nil"/>
          <w:left w:val="nil"/>
          <w:bottom w:val="nil"/>
          <w:right w:val="nil"/>
          <w:between w:val="nil"/>
        </w:pBdr>
        <w:jc w:val="both"/>
        <w:rPr>
          <w:rFonts w:ascii="Montserrat" w:eastAsia="Montserrat" w:hAnsi="Montserrat" w:cs="Montserrat"/>
          <w:sz w:val="18"/>
          <w:szCs w:val="18"/>
        </w:rPr>
      </w:pPr>
    </w:p>
    <w:p w14:paraId="1CE0CD30" w14:textId="77777777" w:rsidR="00BF3BAA" w:rsidRPr="00295491" w:rsidRDefault="00BF3BAA" w:rsidP="00BF3BAA">
      <w:pPr>
        <w:pBdr>
          <w:top w:val="nil"/>
          <w:left w:val="nil"/>
          <w:bottom w:val="nil"/>
          <w:right w:val="nil"/>
          <w:between w:val="nil"/>
        </w:pBdr>
        <w:jc w:val="both"/>
        <w:rPr>
          <w:rFonts w:ascii="Montserrat" w:eastAsia="Times New Roman" w:hAnsi="Montserrat" w:cs="Arial"/>
          <w:bCs/>
          <w:sz w:val="18"/>
          <w:szCs w:val="18"/>
          <w:lang w:eastAsia="es-ES"/>
        </w:rPr>
      </w:pPr>
      <w:r w:rsidRPr="00295491">
        <w:rPr>
          <w:rFonts w:ascii="Montserrat" w:eastAsia="Montserrat" w:hAnsi="Montserrat" w:cs="Montserrat"/>
          <w:sz w:val="18"/>
          <w:szCs w:val="18"/>
        </w:rPr>
        <w:t xml:space="preserve">III. La vinculación directa con las actividades que realiza la autoridad en el procedimiento de verificación del cumplimiento de las leyes: </w:t>
      </w:r>
      <w:r w:rsidRPr="00295491">
        <w:rPr>
          <w:rFonts w:ascii="Montserrat" w:eastAsia="Times New Roman" w:hAnsi="Montserrat" w:cs="Arial"/>
          <w:bCs/>
          <w:sz w:val="18"/>
          <w:szCs w:val="18"/>
          <w:lang w:eastAsia="es-ES"/>
        </w:rPr>
        <w:t>Al respecto, se tiene que la información forma parte de procedimientos en etapa de investigación, por lo que no es posible permitir el acceso, ya que es una obligación adoptar las medidas necesarias para impedir que la búsqueda de la verdad de los hechos de un expediente se vea afectada.</w:t>
      </w:r>
    </w:p>
    <w:p w14:paraId="772C5957" w14:textId="77777777" w:rsidR="00BF3BAA" w:rsidRPr="00295491" w:rsidRDefault="00BF3BAA" w:rsidP="00BF3BAA">
      <w:pPr>
        <w:pBdr>
          <w:top w:val="nil"/>
          <w:left w:val="nil"/>
          <w:bottom w:val="nil"/>
          <w:right w:val="nil"/>
          <w:between w:val="nil"/>
        </w:pBdr>
        <w:jc w:val="both"/>
        <w:rPr>
          <w:rFonts w:ascii="Montserrat" w:eastAsia="Times New Roman" w:hAnsi="Montserrat" w:cs="Arial"/>
          <w:bCs/>
          <w:sz w:val="18"/>
          <w:szCs w:val="18"/>
          <w:lang w:eastAsia="es-ES"/>
        </w:rPr>
      </w:pPr>
    </w:p>
    <w:p w14:paraId="7B6C5391" w14:textId="77777777" w:rsidR="00BF3BAA" w:rsidRPr="00295491" w:rsidRDefault="00BF3BAA" w:rsidP="00BF3BAA">
      <w:pPr>
        <w:pBdr>
          <w:top w:val="nil"/>
          <w:left w:val="nil"/>
          <w:bottom w:val="nil"/>
          <w:right w:val="nil"/>
          <w:between w:val="nil"/>
        </w:pBdr>
        <w:jc w:val="both"/>
        <w:rPr>
          <w:rFonts w:ascii="Montserrat" w:eastAsia="Times New Roman" w:hAnsi="Montserrat" w:cs="Arial"/>
          <w:bCs/>
          <w:sz w:val="18"/>
          <w:szCs w:val="18"/>
          <w:lang w:eastAsia="es-ES"/>
        </w:rPr>
      </w:pPr>
      <w:r w:rsidRPr="00295491">
        <w:rPr>
          <w:rFonts w:ascii="Montserrat" w:eastAsia="Times New Roman" w:hAnsi="Montserrat" w:cs="Arial"/>
          <w:bCs/>
          <w:sz w:val="18"/>
          <w:szCs w:val="18"/>
          <w:lang w:eastAsia="es-ES"/>
        </w:rPr>
        <w:t>Con base en lo anterior, se desprende que la información solicitada, sí tiene vinculación directa con las actividades de verificación que realiza la Secretaría de la Función Pública, a través de sus Órganos Interno de Control, puesto que se trata de la documental con la cual se continuará con la indagatoria, respecto de las investigaciones administrativas correspondientes.</w:t>
      </w:r>
    </w:p>
    <w:p w14:paraId="05CED059" w14:textId="77777777" w:rsidR="00BF3BAA" w:rsidRPr="00295491" w:rsidRDefault="00BF3BAA" w:rsidP="00BF3BAA">
      <w:pPr>
        <w:pBdr>
          <w:top w:val="nil"/>
          <w:left w:val="nil"/>
          <w:bottom w:val="nil"/>
          <w:right w:val="nil"/>
          <w:between w:val="nil"/>
        </w:pBdr>
        <w:jc w:val="both"/>
        <w:rPr>
          <w:rFonts w:ascii="Montserrat" w:eastAsia="Times New Roman" w:hAnsi="Montserrat" w:cs="Arial"/>
          <w:bCs/>
          <w:sz w:val="18"/>
          <w:szCs w:val="18"/>
          <w:lang w:eastAsia="es-ES"/>
        </w:rPr>
      </w:pPr>
    </w:p>
    <w:p w14:paraId="6A1BA4BF" w14:textId="77777777" w:rsidR="00BF3BAA" w:rsidRPr="00295491" w:rsidRDefault="00BF3BAA" w:rsidP="00BF3BAA">
      <w:pPr>
        <w:pBdr>
          <w:top w:val="nil"/>
          <w:left w:val="nil"/>
          <w:bottom w:val="nil"/>
          <w:right w:val="nil"/>
          <w:between w:val="nil"/>
        </w:pBdr>
        <w:jc w:val="both"/>
        <w:rPr>
          <w:rFonts w:ascii="Montserrat" w:eastAsia="Montserrat" w:hAnsi="Montserrat" w:cs="Montserrat"/>
          <w:sz w:val="18"/>
          <w:szCs w:val="18"/>
        </w:rPr>
      </w:pPr>
      <w:r w:rsidRPr="00295491">
        <w:rPr>
          <w:rFonts w:ascii="Montserrat" w:eastAsia="Montserrat" w:hAnsi="Montserrat" w:cs="Montserrat"/>
          <w:sz w:val="18"/>
          <w:szCs w:val="18"/>
        </w:rPr>
        <w:t>En tal virtud, se actualiza el tercero de los requisitos de procedencia, ya que la documentación solicitada guarda vinculación directa con las actividades de verificación que realizan las autoridades investigadoras.</w:t>
      </w:r>
    </w:p>
    <w:p w14:paraId="418C18FD" w14:textId="77777777" w:rsidR="00BF3BAA" w:rsidRPr="00295491" w:rsidRDefault="00BF3BAA" w:rsidP="00BF3BAA">
      <w:pPr>
        <w:pBdr>
          <w:top w:val="nil"/>
          <w:left w:val="nil"/>
          <w:bottom w:val="nil"/>
          <w:right w:val="nil"/>
          <w:between w:val="nil"/>
        </w:pBdr>
        <w:jc w:val="both"/>
        <w:rPr>
          <w:rFonts w:ascii="Montserrat" w:eastAsia="Montserrat" w:hAnsi="Montserrat" w:cs="Montserrat"/>
          <w:sz w:val="18"/>
          <w:szCs w:val="18"/>
        </w:rPr>
      </w:pPr>
    </w:p>
    <w:p w14:paraId="36A78770" w14:textId="77777777" w:rsidR="00BF3BAA" w:rsidRPr="00295491" w:rsidRDefault="00BF3BAA" w:rsidP="00BF3BAA">
      <w:pPr>
        <w:pBdr>
          <w:top w:val="nil"/>
          <w:left w:val="nil"/>
          <w:bottom w:val="nil"/>
          <w:right w:val="nil"/>
          <w:between w:val="nil"/>
        </w:pBdr>
        <w:jc w:val="both"/>
        <w:rPr>
          <w:rFonts w:ascii="Montserrat" w:eastAsia="Montserrat" w:hAnsi="Montserrat" w:cs="Montserrat"/>
          <w:sz w:val="18"/>
          <w:szCs w:val="18"/>
        </w:rPr>
      </w:pPr>
      <w:r w:rsidRPr="00295491">
        <w:rPr>
          <w:rFonts w:ascii="Montserrat" w:eastAsia="Montserrat" w:hAnsi="Montserrat" w:cs="Montserrat"/>
          <w:sz w:val="18"/>
          <w:szCs w:val="18"/>
        </w:rPr>
        <w:t>IV. Que la difusión de la información impida u obstaculice las actividades de inspección, supervisión o vigilancia que realicen las autoridades en el procedimiento de verificación del cumplimiento de las leyes: Al respecto, es importante señalar que la información forma parte de la etapa de investigación, por lo que no se podía otorgar, aunado al hecho de que se debía proteger el principio del debido proceso.</w:t>
      </w:r>
    </w:p>
    <w:p w14:paraId="5403B23F" w14:textId="77777777" w:rsidR="00BF3BAA" w:rsidRPr="00295491" w:rsidRDefault="00BF3BAA" w:rsidP="00BF3BAA">
      <w:pPr>
        <w:pBdr>
          <w:top w:val="nil"/>
          <w:left w:val="nil"/>
          <w:bottom w:val="nil"/>
          <w:right w:val="nil"/>
          <w:between w:val="nil"/>
        </w:pBdr>
        <w:jc w:val="both"/>
        <w:rPr>
          <w:rFonts w:ascii="Montserrat" w:eastAsia="Montserrat" w:hAnsi="Montserrat" w:cs="Montserrat"/>
          <w:sz w:val="18"/>
          <w:szCs w:val="18"/>
        </w:rPr>
      </w:pPr>
    </w:p>
    <w:p w14:paraId="2CD9FD92" w14:textId="77777777" w:rsidR="00BF3BAA" w:rsidRPr="00295491" w:rsidRDefault="00BF3BAA" w:rsidP="00BF3BAA">
      <w:pPr>
        <w:pBdr>
          <w:top w:val="nil"/>
          <w:left w:val="nil"/>
          <w:bottom w:val="nil"/>
          <w:right w:val="nil"/>
          <w:between w:val="nil"/>
        </w:pBdr>
        <w:jc w:val="both"/>
        <w:rPr>
          <w:rFonts w:ascii="Montserrat" w:eastAsia="Montserrat" w:hAnsi="Montserrat" w:cs="Montserrat"/>
          <w:sz w:val="18"/>
          <w:szCs w:val="18"/>
        </w:rPr>
      </w:pPr>
      <w:r w:rsidRPr="00295491">
        <w:rPr>
          <w:rFonts w:ascii="Montserrat" w:eastAsia="Montserrat" w:hAnsi="Montserrat" w:cs="Montserrat"/>
          <w:sz w:val="18"/>
          <w:szCs w:val="18"/>
        </w:rPr>
        <w:t>Bajo tales consideraciones, se advierte que hacer del conocimiento público la información solicitada, resultaría perjudicial en la investigación que realizan las autoridades investigadoras, en tanto se podrían realizar acciones con el fin de obstaculizar o impedir las averiguaciones, o alterar los elementos con los que se pretende acreditar la presunta responsabilidad, al ser un elemento base para continuar con las indagatorias correspondientes.</w:t>
      </w:r>
    </w:p>
    <w:p w14:paraId="41E185FB" w14:textId="77777777" w:rsidR="00BF3BAA" w:rsidRPr="00295491" w:rsidRDefault="00BF3BAA" w:rsidP="00BF3BAA">
      <w:pPr>
        <w:pBdr>
          <w:top w:val="nil"/>
          <w:left w:val="nil"/>
          <w:bottom w:val="nil"/>
          <w:right w:val="nil"/>
          <w:between w:val="nil"/>
        </w:pBdr>
        <w:jc w:val="both"/>
        <w:rPr>
          <w:rFonts w:ascii="Montserrat" w:eastAsia="Montserrat" w:hAnsi="Montserrat" w:cs="Montserrat"/>
          <w:sz w:val="18"/>
          <w:szCs w:val="18"/>
        </w:rPr>
      </w:pPr>
      <w:r w:rsidRPr="00295491">
        <w:rPr>
          <w:rFonts w:ascii="Montserrat" w:eastAsia="Montserrat" w:hAnsi="Montserrat" w:cs="Montserrat"/>
          <w:sz w:val="18"/>
          <w:szCs w:val="18"/>
        </w:rPr>
        <w:t>De tales circunstancias, se cumple el cuarto requisito de procedencia y, por lo tanto, se actualizan todos los elementos establecidos en el artículo 110, fracción VI de la Ley Federal.</w:t>
      </w:r>
    </w:p>
    <w:p w14:paraId="03DDD404" w14:textId="77777777" w:rsidR="00BF3BAA" w:rsidRPr="00295491" w:rsidRDefault="00BF3BAA" w:rsidP="00BF3BAA">
      <w:pPr>
        <w:jc w:val="both"/>
        <w:rPr>
          <w:rFonts w:ascii="Montserrat" w:hAnsi="Montserrat"/>
          <w:sz w:val="18"/>
          <w:szCs w:val="18"/>
        </w:rPr>
      </w:pPr>
    </w:p>
    <w:p w14:paraId="59BD1F2D" w14:textId="77777777" w:rsidR="002C4C37" w:rsidRPr="00295491" w:rsidRDefault="002C4C37" w:rsidP="002C4C37">
      <w:p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Así, tomando en cuenta la prueba de daño realizada, en término de lo establecido en los artículos 99, párrafo segundo y 100, de la Ley Federal de Transparencia y Acceso a la Información </w:t>
      </w:r>
      <w:r w:rsidRPr="00D809F4">
        <w:rPr>
          <w:rFonts w:ascii="Montserrat" w:eastAsia="Montserrat" w:hAnsi="Montserrat" w:cs="Montserrat"/>
          <w:sz w:val="18"/>
          <w:szCs w:val="18"/>
        </w:rPr>
        <w:t>Pública, se considera</w:t>
      </w:r>
      <w:r w:rsidRPr="00295491">
        <w:rPr>
          <w:rFonts w:ascii="Montserrat" w:eastAsia="Montserrat" w:hAnsi="Montserrat" w:cs="Montserrat"/>
          <w:sz w:val="18"/>
          <w:szCs w:val="18"/>
        </w:rPr>
        <w:t xml:space="preserve"> que el plazo de reserva debe ser de 1 año, el cual, podrá modificarse en caso de variación en las circunstancias que llevaron a establecerlo.</w:t>
      </w:r>
    </w:p>
    <w:p w14:paraId="621F3617" w14:textId="77777777" w:rsidR="00BF3BAA" w:rsidRPr="00295491" w:rsidRDefault="00BF3BAA" w:rsidP="00BF3BAA">
      <w:pPr>
        <w:jc w:val="both"/>
        <w:rPr>
          <w:rFonts w:ascii="Montserrat" w:hAnsi="Montserrat"/>
          <w:sz w:val="18"/>
          <w:szCs w:val="18"/>
        </w:rPr>
      </w:pPr>
    </w:p>
    <w:p w14:paraId="626AF43C" w14:textId="77777777" w:rsidR="00BF3BAA" w:rsidRPr="00295491" w:rsidRDefault="00BF3BAA" w:rsidP="00BF3BAA">
      <w:pPr>
        <w:jc w:val="both"/>
        <w:rPr>
          <w:rFonts w:ascii="Montserrat" w:hAnsi="Montserrat"/>
          <w:sz w:val="18"/>
          <w:szCs w:val="18"/>
        </w:rPr>
      </w:pPr>
      <w:r w:rsidRPr="00295491">
        <w:rPr>
          <w:rFonts w:ascii="Montserrat" w:hAnsi="Montserrat"/>
          <w:sz w:val="18"/>
          <w:szCs w:val="18"/>
        </w:rPr>
        <w:t>Sin detrimento de lo anterior, es importante destacar que los expedientes de investigación no se pueden catalogar como hechos de corrupción en razón de lo siguiente:</w:t>
      </w:r>
    </w:p>
    <w:p w14:paraId="3F232541" w14:textId="34FA9857" w:rsidR="00BF3BAA" w:rsidRPr="00295491" w:rsidRDefault="00BF3BAA" w:rsidP="00BF3BAA">
      <w:pPr>
        <w:jc w:val="both"/>
        <w:rPr>
          <w:rFonts w:ascii="Montserrat" w:hAnsi="Montserrat"/>
          <w:sz w:val="18"/>
          <w:szCs w:val="18"/>
        </w:rPr>
      </w:pPr>
    </w:p>
    <w:p w14:paraId="0CB30665" w14:textId="240D5AE1" w:rsidR="00810A28" w:rsidRPr="00295491" w:rsidRDefault="00810A28" w:rsidP="00BF3BAA">
      <w:pPr>
        <w:jc w:val="both"/>
        <w:rPr>
          <w:rFonts w:ascii="Montserrat" w:hAnsi="Montserrat"/>
          <w:sz w:val="18"/>
          <w:szCs w:val="18"/>
        </w:rPr>
      </w:pPr>
    </w:p>
    <w:p w14:paraId="2F642F20" w14:textId="3635764E" w:rsidR="00810A28" w:rsidRPr="00295491" w:rsidRDefault="00810A28" w:rsidP="00BF3BAA">
      <w:pPr>
        <w:jc w:val="both"/>
        <w:rPr>
          <w:rFonts w:ascii="Montserrat" w:hAnsi="Montserrat"/>
          <w:sz w:val="18"/>
          <w:szCs w:val="18"/>
        </w:rPr>
      </w:pPr>
    </w:p>
    <w:p w14:paraId="3C0855AB" w14:textId="77777777" w:rsidR="00810A28" w:rsidRPr="00295491" w:rsidRDefault="00810A28" w:rsidP="00BF3BAA">
      <w:pPr>
        <w:jc w:val="both"/>
        <w:rPr>
          <w:rFonts w:ascii="Montserrat" w:hAnsi="Montserrat"/>
          <w:sz w:val="18"/>
          <w:szCs w:val="18"/>
        </w:rPr>
      </w:pPr>
    </w:p>
    <w:p w14:paraId="78D6C57A" w14:textId="77777777" w:rsidR="00BF3BAA" w:rsidRPr="00295491" w:rsidRDefault="00BF3BAA" w:rsidP="00BF3BAA">
      <w:pPr>
        <w:jc w:val="both"/>
        <w:rPr>
          <w:rFonts w:ascii="Montserrat" w:hAnsi="Montserrat"/>
          <w:sz w:val="18"/>
          <w:szCs w:val="18"/>
        </w:rPr>
      </w:pPr>
      <w:r w:rsidRPr="00295491">
        <w:rPr>
          <w:rFonts w:ascii="Montserrat" w:hAnsi="Montserrat"/>
          <w:sz w:val="18"/>
          <w:szCs w:val="18"/>
        </w:rPr>
        <w:t xml:space="preserve">En principio, los actos u hechos de corrupción, se encuentran regulados en la normativa nacional en el Título Décimo del Código Penal Federal, tanto en el vigente al momento de los hechos como en el reformado, y normativa internacional en el artículo IV de la Convención Interamericana contra la Corrupción; en este sentido, la Secretaría de la Función Pública es competente para conocer e investigar las conductas de los servidores públicos de la Administración Pública Federal que puedan constituir responsabilidades administrativas, por lo cual, los expedientes en etapa de investigación no están relacionados con actos de corrupción sino con faltas administrativas al marco de la Ley General de Responsabilidades Administrativas. </w:t>
      </w:r>
    </w:p>
    <w:p w14:paraId="6262D9BF" w14:textId="77777777" w:rsidR="00BF3BAA" w:rsidRPr="00295491" w:rsidRDefault="00BF3BAA" w:rsidP="00BF3BAA">
      <w:pPr>
        <w:jc w:val="both"/>
        <w:rPr>
          <w:rFonts w:ascii="Montserrat" w:hAnsi="Montserrat"/>
          <w:sz w:val="18"/>
          <w:szCs w:val="18"/>
        </w:rPr>
      </w:pPr>
    </w:p>
    <w:p w14:paraId="557FFC3B" w14:textId="77777777" w:rsidR="002C4C37" w:rsidRPr="00295491" w:rsidRDefault="002C4C37" w:rsidP="002C4C37">
      <w:pPr>
        <w:pStyle w:val="Prrafodelista"/>
        <w:ind w:left="0"/>
        <w:jc w:val="both"/>
        <w:rPr>
          <w:rFonts w:ascii="Montserrat" w:hAnsi="Montserrat"/>
          <w:sz w:val="18"/>
          <w:szCs w:val="18"/>
        </w:rPr>
      </w:pPr>
      <w:r w:rsidRPr="00295491">
        <w:rPr>
          <w:rFonts w:ascii="Montserrat" w:hAnsi="Montserrat"/>
          <w:sz w:val="18"/>
          <w:szCs w:val="18"/>
        </w:rPr>
        <w:t xml:space="preserve">Adicionalmente, toda vez que a la fecha de la solicitud los expedientes se encuentran en investigación, no resulta posible identificar si los hechos por los cuales se presentaron las denuncias resultan constitutivos de una falta y mucho menos si estos se vinculan con hechos de corrupción, motivo por el cual no se cuenta con elementos objetivos para aseverar que la información está ligada con actos de corrupción, máxime que no se ha acreditado la existencia de alguna falta </w:t>
      </w:r>
      <w:r w:rsidRPr="00D809F4">
        <w:rPr>
          <w:rFonts w:ascii="Montserrat" w:hAnsi="Montserrat"/>
          <w:sz w:val="18"/>
          <w:szCs w:val="18"/>
        </w:rPr>
        <w:t>administrativa. Por lo que se solicita confirmar</w:t>
      </w:r>
      <w:r w:rsidRPr="00295491">
        <w:rPr>
          <w:rFonts w:ascii="Montserrat" w:hAnsi="Montserrat"/>
          <w:sz w:val="18"/>
          <w:szCs w:val="18"/>
        </w:rPr>
        <w:t xml:space="preserve"> la reserva de los expedientes señalados que se encuentran en etapa procedimiento de responsabilidad administrativa, por el periodo de 2 años, de conformidad con el artículo 110, fracción IX, la Ley Federal de Transparencia y Acceso a la Información Pública, en los términos siguientes:</w:t>
      </w:r>
    </w:p>
    <w:p w14:paraId="56C7F59C" w14:textId="77777777" w:rsidR="00BF3BAA" w:rsidRPr="00295491" w:rsidRDefault="00BF3BAA" w:rsidP="00BF3BAA">
      <w:pPr>
        <w:jc w:val="both"/>
        <w:rPr>
          <w:rFonts w:ascii="Montserrat" w:hAnsi="Montserrat"/>
          <w:sz w:val="18"/>
          <w:szCs w:val="18"/>
        </w:rPr>
      </w:pPr>
    </w:p>
    <w:p w14:paraId="50263584" w14:textId="77777777" w:rsidR="00BF3BAA" w:rsidRPr="00295491" w:rsidRDefault="00BF3BAA" w:rsidP="00BF3BAA">
      <w:pPr>
        <w:jc w:val="both"/>
        <w:rPr>
          <w:rFonts w:ascii="Montserrat" w:eastAsia="Montserrat" w:hAnsi="Montserrat" w:cs="Montserrat"/>
          <w:sz w:val="18"/>
          <w:szCs w:val="18"/>
        </w:rPr>
      </w:pPr>
      <w:r w:rsidRPr="00295491">
        <w:rPr>
          <w:rFonts w:ascii="Montserrat" w:eastAsia="Montserrat" w:hAnsi="Montserrat" w:cs="Montserrat"/>
          <w:sz w:val="18"/>
          <w:szCs w:val="18"/>
        </w:rPr>
        <w:t>En cumplimiento al artículo 104, de la Ley General de Transparencia y Acceso a la Información Pública, se aplicó la siguiente prueba de daño:</w:t>
      </w:r>
    </w:p>
    <w:p w14:paraId="64DFEC9B" w14:textId="77777777" w:rsidR="00BF3BAA" w:rsidRPr="00295491" w:rsidRDefault="00BF3BAA" w:rsidP="00BF3BAA">
      <w:pPr>
        <w:jc w:val="both"/>
        <w:rPr>
          <w:rFonts w:ascii="Montserrat" w:eastAsia="Montserrat" w:hAnsi="Montserrat" w:cs="Montserrat"/>
          <w:sz w:val="18"/>
          <w:szCs w:val="18"/>
        </w:rPr>
      </w:pPr>
    </w:p>
    <w:p w14:paraId="7D84E679" w14:textId="77777777" w:rsidR="00BF3BAA" w:rsidRPr="00295491" w:rsidRDefault="00BF3BAA" w:rsidP="00BF3BAA">
      <w:pPr>
        <w:autoSpaceDE w:val="0"/>
        <w:autoSpaceDN w:val="0"/>
        <w:adjustRightInd w:val="0"/>
        <w:jc w:val="both"/>
        <w:rPr>
          <w:rFonts w:ascii="Montserrat" w:eastAsia="Montserrat" w:hAnsi="Montserrat" w:cs="Montserrat"/>
          <w:sz w:val="18"/>
          <w:szCs w:val="18"/>
        </w:rPr>
      </w:pPr>
      <w:r w:rsidRPr="00295491">
        <w:rPr>
          <w:rFonts w:ascii="Montserrat" w:eastAsiaTheme="minorHAnsi" w:hAnsi="Montserrat" w:cs="Montserrat-Regular"/>
          <w:sz w:val="18"/>
          <w:szCs w:val="18"/>
        </w:rPr>
        <w:t>I</w:t>
      </w:r>
      <w:r w:rsidRPr="00295491">
        <w:rPr>
          <w:rFonts w:ascii="Montserrat" w:eastAsia="Montserrat" w:hAnsi="Montserrat" w:cs="Montserrat"/>
          <w:sz w:val="18"/>
          <w:szCs w:val="18"/>
        </w:rPr>
        <w:t>. La divulgación de la información representa un riesgo real, demostrable e identificable de perjuicio significativo al interés público: Toda vez que, con la divulgación de los expedientes administrativos se vulnerarían los procedimientos para fincar responsabilidades a los servidores públicos, en tanto que se transgredirían las medidas adoptadas por los órganos fiscalizadores para resguardar los expedientes administrativos que se encuentra aún en trámite; por lo que debe reservarse para efectos de mantener la materia del mismo hasta que se haya dictado la resolución administrativa correspondiente.</w:t>
      </w:r>
    </w:p>
    <w:p w14:paraId="3CDA01D3" w14:textId="77777777" w:rsidR="00CF6CDB" w:rsidRPr="00295491" w:rsidRDefault="00CF6CDB" w:rsidP="00BF3BAA">
      <w:pPr>
        <w:autoSpaceDE w:val="0"/>
        <w:autoSpaceDN w:val="0"/>
        <w:adjustRightInd w:val="0"/>
        <w:jc w:val="both"/>
        <w:rPr>
          <w:rFonts w:ascii="Montserrat" w:eastAsia="Montserrat" w:hAnsi="Montserrat" w:cs="Montserrat"/>
          <w:sz w:val="18"/>
          <w:szCs w:val="18"/>
        </w:rPr>
      </w:pPr>
    </w:p>
    <w:p w14:paraId="59194C20" w14:textId="77777777" w:rsidR="00BF3BAA" w:rsidRPr="00295491" w:rsidRDefault="00BF3BAA" w:rsidP="00BF3BAA">
      <w:pPr>
        <w:autoSpaceDE w:val="0"/>
        <w:autoSpaceDN w:val="0"/>
        <w:adjustRightInd w:val="0"/>
        <w:jc w:val="both"/>
        <w:rPr>
          <w:rFonts w:ascii="Montserrat" w:eastAsia="Montserrat" w:hAnsi="Montserrat" w:cs="Montserrat"/>
          <w:sz w:val="18"/>
          <w:szCs w:val="18"/>
        </w:rPr>
      </w:pPr>
      <w:r w:rsidRPr="00295491">
        <w:rPr>
          <w:rFonts w:ascii="Montserrat" w:eastAsia="Montserrat" w:hAnsi="Montserrat" w:cs="Montserrat"/>
          <w:sz w:val="18"/>
          <w:szCs w:val="18"/>
        </w:rPr>
        <w:t xml:space="preserve">Entregar las constancias que integran los expedientes de responsabilidades administrativas que están en trámite, actualizaría un riesgo real, demostrable e identificable de perjuicio significativo al interés público, ya que implicaría divulgar anticipadamente el detalle de los motivos o hechos respecto de los cuales está siendo sometido a las personas servidoras públicas en contra del cual se presentaron las denuncias, lo cual, causaría, directa y probablemente, un daño a la conducción de los procesos que se están llevando ante la Secretaría de la Función Pública. </w:t>
      </w:r>
    </w:p>
    <w:p w14:paraId="3A8A58D8" w14:textId="77777777" w:rsidR="00BF3BAA" w:rsidRPr="00295491" w:rsidRDefault="00BF3BAA" w:rsidP="00BF3BAA">
      <w:pPr>
        <w:autoSpaceDE w:val="0"/>
        <w:autoSpaceDN w:val="0"/>
        <w:adjustRightInd w:val="0"/>
        <w:jc w:val="both"/>
        <w:rPr>
          <w:rFonts w:ascii="Montserrat" w:eastAsia="Montserrat" w:hAnsi="Montserrat" w:cs="Montserrat"/>
          <w:sz w:val="18"/>
          <w:szCs w:val="18"/>
        </w:rPr>
      </w:pPr>
    </w:p>
    <w:p w14:paraId="687F1B8D" w14:textId="77777777" w:rsidR="00BF3BAA" w:rsidRPr="00295491" w:rsidRDefault="00BF3BAA" w:rsidP="00BF3BAA">
      <w:pPr>
        <w:autoSpaceDE w:val="0"/>
        <w:autoSpaceDN w:val="0"/>
        <w:adjustRightInd w:val="0"/>
        <w:jc w:val="both"/>
        <w:rPr>
          <w:rFonts w:ascii="Montserrat" w:eastAsia="Montserrat" w:hAnsi="Montserrat" w:cs="Montserrat"/>
          <w:sz w:val="18"/>
          <w:szCs w:val="18"/>
        </w:rPr>
      </w:pPr>
      <w:r w:rsidRPr="00295491">
        <w:rPr>
          <w:rFonts w:ascii="Montserrat" w:eastAsia="Montserrat" w:hAnsi="Montserrat" w:cs="Montserrat"/>
          <w:sz w:val="18"/>
          <w:szCs w:val="18"/>
        </w:rPr>
        <w:t xml:space="preserve">Además, la divulgación de los expedientes en etapa de procedimiento de responsabilidad administrativa alertaría al inculpado o a terceros involucrados, y con ello, podrían sustraerse de la acción de la justicia o alterar o destruir los medios de prueba que, en su caso, pudiera recabar la Secretaría de la Función Pública. </w:t>
      </w:r>
    </w:p>
    <w:p w14:paraId="6F50DC31" w14:textId="77777777" w:rsidR="00BF3BAA" w:rsidRPr="00295491" w:rsidRDefault="00BF3BAA" w:rsidP="00BF3BAA">
      <w:pPr>
        <w:autoSpaceDE w:val="0"/>
        <w:autoSpaceDN w:val="0"/>
        <w:adjustRightInd w:val="0"/>
        <w:jc w:val="both"/>
        <w:rPr>
          <w:rFonts w:ascii="Montserrat" w:eastAsia="Montserrat" w:hAnsi="Montserrat" w:cs="Montserrat"/>
          <w:sz w:val="18"/>
          <w:szCs w:val="18"/>
        </w:rPr>
      </w:pPr>
    </w:p>
    <w:p w14:paraId="0C1C3A31" w14:textId="77777777" w:rsidR="00BF3BAA" w:rsidRPr="00295491" w:rsidRDefault="00BF3BAA" w:rsidP="00BF3BAA">
      <w:pPr>
        <w:autoSpaceDE w:val="0"/>
        <w:autoSpaceDN w:val="0"/>
        <w:adjustRightInd w:val="0"/>
        <w:jc w:val="both"/>
        <w:rPr>
          <w:rFonts w:ascii="Montserrat" w:eastAsia="Montserrat" w:hAnsi="Montserrat" w:cs="Montserrat"/>
          <w:sz w:val="18"/>
          <w:szCs w:val="18"/>
        </w:rPr>
      </w:pPr>
      <w:r w:rsidRPr="00295491">
        <w:rPr>
          <w:rFonts w:ascii="Montserrat" w:eastAsia="Montserrat" w:hAnsi="Montserrat" w:cs="Montserrat"/>
          <w:sz w:val="18"/>
          <w:szCs w:val="18"/>
        </w:rPr>
        <w:t>II. El riesgo de perjuicio que supondría la divulgación supera el interés público general de que se difunda: El bien jurídico que protege la causal de reserva prevista en la fracción IX del artículo 110 de la Ley Federal de Transparencia y Acceso a la Información Pública, es la debida conducción de los procedimientos para fincar responsabilidad a los servidores públicos, sin intromisión o injerencia alguna; motivo por el cual, el sigilo de la información debe privilegiarse hasta en tanto no se haya dictado la resolución administrativa correspondiente, pues de lo contrario se estaría en riesgo de transgredir el buen curso de los procedimientos para fincar responsabilidad a los servidores públicos.</w:t>
      </w:r>
    </w:p>
    <w:p w14:paraId="5D666F9B" w14:textId="234A9966" w:rsidR="00BF3BAA" w:rsidRDefault="00BF3BAA" w:rsidP="00BF3BAA">
      <w:pPr>
        <w:autoSpaceDE w:val="0"/>
        <w:autoSpaceDN w:val="0"/>
        <w:adjustRightInd w:val="0"/>
        <w:jc w:val="both"/>
        <w:rPr>
          <w:rFonts w:ascii="Montserrat" w:eastAsia="Montserrat" w:hAnsi="Montserrat" w:cs="Montserrat"/>
          <w:sz w:val="18"/>
          <w:szCs w:val="18"/>
        </w:rPr>
      </w:pPr>
    </w:p>
    <w:p w14:paraId="7FEB9BA4" w14:textId="4AF7EECE" w:rsidR="00EB544D" w:rsidRDefault="00EB544D" w:rsidP="00BF3BAA">
      <w:pPr>
        <w:autoSpaceDE w:val="0"/>
        <w:autoSpaceDN w:val="0"/>
        <w:adjustRightInd w:val="0"/>
        <w:jc w:val="both"/>
        <w:rPr>
          <w:rFonts w:ascii="Montserrat" w:eastAsia="Montserrat" w:hAnsi="Montserrat" w:cs="Montserrat"/>
          <w:sz w:val="18"/>
          <w:szCs w:val="18"/>
        </w:rPr>
      </w:pPr>
    </w:p>
    <w:p w14:paraId="24913CFD" w14:textId="77777777" w:rsidR="00EB544D" w:rsidRPr="00295491" w:rsidRDefault="00EB544D" w:rsidP="00BF3BAA">
      <w:pPr>
        <w:autoSpaceDE w:val="0"/>
        <w:autoSpaceDN w:val="0"/>
        <w:adjustRightInd w:val="0"/>
        <w:jc w:val="both"/>
        <w:rPr>
          <w:rFonts w:ascii="Montserrat" w:eastAsia="Montserrat" w:hAnsi="Montserrat" w:cs="Montserrat"/>
          <w:sz w:val="18"/>
          <w:szCs w:val="18"/>
        </w:rPr>
      </w:pPr>
    </w:p>
    <w:p w14:paraId="26745B9D" w14:textId="77777777" w:rsidR="002C4C37" w:rsidRPr="00295491" w:rsidRDefault="002C4C37" w:rsidP="002C4C37">
      <w:pPr>
        <w:autoSpaceDE w:val="0"/>
        <w:autoSpaceDN w:val="0"/>
        <w:adjustRightInd w:val="0"/>
        <w:jc w:val="both"/>
        <w:rPr>
          <w:rFonts w:ascii="Montserrat" w:eastAsia="Montserrat" w:hAnsi="Montserrat" w:cs="Montserrat"/>
          <w:sz w:val="18"/>
          <w:szCs w:val="18"/>
        </w:rPr>
      </w:pPr>
      <w:r w:rsidRPr="00295491">
        <w:rPr>
          <w:rFonts w:ascii="Montserrat" w:eastAsia="Montserrat" w:hAnsi="Montserrat" w:cs="Montserrat"/>
          <w:sz w:val="18"/>
          <w:szCs w:val="18"/>
        </w:rPr>
        <w:t xml:space="preserve">En ese sentido, proteger la información de todas las actuaciones de la Secretaría de la Función Pública como autoridad sustanciadora y/o resolutora en los procedimientos de responsabilidad </w:t>
      </w:r>
      <w:r w:rsidRPr="00D809F4">
        <w:rPr>
          <w:rFonts w:ascii="Montserrat" w:eastAsia="Montserrat" w:hAnsi="Montserrat" w:cs="Montserrat"/>
          <w:sz w:val="18"/>
          <w:szCs w:val="18"/>
        </w:rPr>
        <w:t xml:space="preserve">administrativa, es proteger el </w:t>
      </w:r>
      <w:r>
        <w:rPr>
          <w:rFonts w:ascii="Montserrat" w:eastAsia="Montserrat" w:hAnsi="Montserrat" w:cs="Montserrat"/>
          <w:sz w:val="18"/>
          <w:szCs w:val="18"/>
        </w:rPr>
        <w:t xml:space="preserve"> </w:t>
      </w:r>
      <w:r w:rsidRPr="00295491">
        <w:rPr>
          <w:rFonts w:ascii="Montserrat" w:eastAsia="Montserrat" w:hAnsi="Montserrat" w:cs="Montserrat"/>
          <w:sz w:val="18"/>
          <w:szCs w:val="18"/>
        </w:rPr>
        <w:t xml:space="preserve"> interés público, toda vez que en cuanto a que lo que busca desentrañar, son posibles responsabilidades que por su gravedad atentan al orden constitucional y a la nación en su conjunto, representado en la procuración de justicia a favor de la sociedad; interés que se vería en detrimento a fin de salvaguardar un interés particular de la persona solicitante.</w:t>
      </w:r>
    </w:p>
    <w:p w14:paraId="51B89390" w14:textId="77777777" w:rsidR="00BF3BAA" w:rsidRPr="00295491" w:rsidRDefault="00BF3BAA" w:rsidP="00BF3BAA">
      <w:pPr>
        <w:autoSpaceDE w:val="0"/>
        <w:autoSpaceDN w:val="0"/>
        <w:adjustRightInd w:val="0"/>
        <w:jc w:val="both"/>
        <w:rPr>
          <w:rFonts w:ascii="Montserrat" w:eastAsia="Montserrat" w:hAnsi="Montserrat" w:cs="Montserrat"/>
          <w:sz w:val="18"/>
          <w:szCs w:val="18"/>
        </w:rPr>
      </w:pPr>
    </w:p>
    <w:p w14:paraId="3101C99D" w14:textId="77777777" w:rsidR="00BF3BAA" w:rsidRPr="00295491" w:rsidRDefault="00BF3BAA" w:rsidP="00BF3BAA">
      <w:pPr>
        <w:autoSpaceDE w:val="0"/>
        <w:autoSpaceDN w:val="0"/>
        <w:adjustRightInd w:val="0"/>
        <w:jc w:val="both"/>
        <w:rPr>
          <w:rFonts w:ascii="Montserrat" w:eastAsia="Montserrat" w:hAnsi="Montserrat" w:cs="Montserrat"/>
          <w:sz w:val="18"/>
          <w:szCs w:val="18"/>
        </w:rPr>
      </w:pPr>
      <w:r w:rsidRPr="00295491">
        <w:rPr>
          <w:rFonts w:ascii="Montserrat" w:eastAsia="Montserrat" w:hAnsi="Montserrat" w:cs="Montserrat"/>
          <w:sz w:val="18"/>
          <w:szCs w:val="18"/>
        </w:rPr>
        <w:t>III. La limitación se adecúa al principio de proporcionalidad y representa el medio menos restrictivo disponible para evitar el perjuicio: Debido a que, al reservar la información en cuestión por un tiempo determinado, no sólo se permite salvaguardar las funciones que realiza la Secretaría de la Función Pública, sino que también, se protege la conducción del debido proceso, la salvaguarda de la imagen de las personas involucradas y la protección de los principios de presunción de inocencia y respeto a los derechos humanos.</w:t>
      </w:r>
    </w:p>
    <w:p w14:paraId="2CA05EC2" w14:textId="77777777" w:rsidR="00BF3BAA" w:rsidRPr="00295491" w:rsidRDefault="00BF3BAA" w:rsidP="00BF3BAA">
      <w:pPr>
        <w:autoSpaceDE w:val="0"/>
        <w:autoSpaceDN w:val="0"/>
        <w:adjustRightInd w:val="0"/>
        <w:jc w:val="both"/>
        <w:rPr>
          <w:rFonts w:ascii="Montserrat" w:eastAsia="Montserrat" w:hAnsi="Montserrat" w:cs="Montserrat"/>
          <w:sz w:val="18"/>
          <w:szCs w:val="18"/>
        </w:rPr>
      </w:pPr>
    </w:p>
    <w:p w14:paraId="1F600056" w14:textId="77777777" w:rsidR="00BF3BAA" w:rsidRPr="00295491" w:rsidRDefault="00BF3BAA" w:rsidP="00BF3BAA">
      <w:pPr>
        <w:autoSpaceDE w:val="0"/>
        <w:autoSpaceDN w:val="0"/>
        <w:adjustRightInd w:val="0"/>
        <w:jc w:val="both"/>
        <w:rPr>
          <w:rFonts w:ascii="Montserrat" w:eastAsia="Montserrat" w:hAnsi="Montserrat" w:cs="Montserrat"/>
          <w:sz w:val="18"/>
          <w:szCs w:val="18"/>
        </w:rPr>
      </w:pPr>
      <w:r w:rsidRPr="00295491">
        <w:rPr>
          <w:rFonts w:ascii="Montserrat" w:eastAsia="Montserrat" w:hAnsi="Montserrat" w:cs="Montserrat"/>
          <w:sz w:val="18"/>
          <w:szCs w:val="18"/>
        </w:rPr>
        <w:t>Además, de que con la divulgación de los expedientes de responsabilidad administrativa que están en trámite se estaría vulnerando el bien jurídico tutelado por la reserva en análisis, pues se impediría que se lleven a bien los procedimientos respectivos.</w:t>
      </w:r>
    </w:p>
    <w:p w14:paraId="40F99E23" w14:textId="77777777" w:rsidR="00BF3BAA" w:rsidRPr="00295491" w:rsidRDefault="00BF3BAA" w:rsidP="00BF3BAA">
      <w:pPr>
        <w:jc w:val="both"/>
        <w:rPr>
          <w:rFonts w:ascii="Montserrat" w:hAnsi="Montserrat"/>
          <w:sz w:val="18"/>
          <w:szCs w:val="18"/>
        </w:rPr>
      </w:pPr>
    </w:p>
    <w:p w14:paraId="433475B6" w14:textId="77777777" w:rsidR="00BF3BAA" w:rsidRPr="00295491" w:rsidRDefault="00BF3BAA" w:rsidP="00BF3BAA">
      <w:pPr>
        <w:autoSpaceDE w:val="0"/>
        <w:autoSpaceDN w:val="0"/>
        <w:adjustRightInd w:val="0"/>
        <w:jc w:val="both"/>
        <w:rPr>
          <w:rFonts w:ascii="Montserrat" w:eastAsia="Montserrat" w:hAnsi="Montserrat" w:cs="Montserrat"/>
          <w:sz w:val="18"/>
          <w:szCs w:val="18"/>
        </w:rPr>
      </w:pPr>
      <w:r w:rsidRPr="00295491">
        <w:rPr>
          <w:rFonts w:ascii="Montserrat" w:eastAsia="Montserrat" w:hAnsi="Montserrat" w:cs="Montserrat"/>
          <w:sz w:val="18"/>
          <w:szCs w:val="18"/>
        </w:rPr>
        <w:t>En cumplimiento al Vigésimo Octavo de los Lineamientos en materia de clasificación y desclasificación de la información, así como para la elaboración de versiones públicas, se acreditan los siguientes elementos:</w:t>
      </w:r>
    </w:p>
    <w:p w14:paraId="5EB1E5B1" w14:textId="77777777" w:rsidR="00CF6CDB" w:rsidRPr="00295491" w:rsidRDefault="00CF6CDB" w:rsidP="00BF3BAA">
      <w:pPr>
        <w:jc w:val="both"/>
        <w:rPr>
          <w:rFonts w:ascii="Montserrat" w:eastAsia="Montserrat" w:hAnsi="Montserrat" w:cs="Montserrat"/>
          <w:sz w:val="18"/>
          <w:szCs w:val="18"/>
        </w:rPr>
      </w:pPr>
    </w:p>
    <w:p w14:paraId="38F7F145" w14:textId="43ADF807" w:rsidR="00BF3BAA" w:rsidRPr="00295491" w:rsidRDefault="00BF3BAA" w:rsidP="00BF3BAA">
      <w:pPr>
        <w:jc w:val="both"/>
        <w:rPr>
          <w:rFonts w:ascii="Montserrat" w:eastAsia="Montserrat" w:hAnsi="Montserrat" w:cs="Montserrat"/>
          <w:sz w:val="18"/>
          <w:szCs w:val="18"/>
        </w:rPr>
      </w:pPr>
      <w:r w:rsidRPr="00295491">
        <w:rPr>
          <w:rFonts w:ascii="Montserrat" w:eastAsia="Montserrat" w:hAnsi="Montserrat" w:cs="Montserrat"/>
          <w:sz w:val="18"/>
          <w:szCs w:val="18"/>
        </w:rPr>
        <w:t>I. La existencia de un juicio o procedimiento de responsabilidad administrativa en trámite: Los expedientes se encuentran en procedimiento de responsabilidad administrativa que se sustancian de conformidad con el Título Segundo “Del procedimiento de responsabilidad administrativa, Capítulo “Disposiciones comunes del procedimiento de r</w:t>
      </w:r>
      <w:r w:rsidR="00CF6CDB" w:rsidRPr="00295491">
        <w:rPr>
          <w:rFonts w:ascii="Montserrat" w:eastAsia="Montserrat" w:hAnsi="Montserrat" w:cs="Montserrat"/>
          <w:sz w:val="18"/>
          <w:szCs w:val="18"/>
        </w:rPr>
        <w:t>esponsabilidad administrativa”.</w:t>
      </w:r>
    </w:p>
    <w:p w14:paraId="1AEFAC73" w14:textId="77777777" w:rsidR="00BF3BAA" w:rsidRPr="00295491" w:rsidRDefault="00BF3BAA" w:rsidP="00BF3BAA">
      <w:pPr>
        <w:jc w:val="both"/>
        <w:rPr>
          <w:rFonts w:ascii="Montserrat" w:eastAsia="Montserrat" w:hAnsi="Montserrat" w:cs="Montserrat"/>
          <w:sz w:val="18"/>
          <w:szCs w:val="18"/>
        </w:rPr>
      </w:pPr>
    </w:p>
    <w:p w14:paraId="77B77D15" w14:textId="77777777" w:rsidR="00BF3BAA" w:rsidRPr="00295491" w:rsidRDefault="00BF3BAA" w:rsidP="00BF3BAA">
      <w:p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Es decir, tal como se analizó con antelación la finalidad del procedimiento de responsabilidad administrativa es determinar la existencia de responsabilidad o no de las personas servidoras públicas.  </w:t>
      </w:r>
    </w:p>
    <w:p w14:paraId="35AED8AA" w14:textId="63EF5E4D" w:rsidR="00CF6CDB" w:rsidRPr="00295491" w:rsidRDefault="00CF6CDB" w:rsidP="00BF3BAA">
      <w:pPr>
        <w:jc w:val="both"/>
        <w:rPr>
          <w:rFonts w:ascii="Montserrat" w:eastAsia="Montserrat" w:hAnsi="Montserrat" w:cs="Montserrat"/>
          <w:sz w:val="18"/>
          <w:szCs w:val="18"/>
        </w:rPr>
      </w:pPr>
    </w:p>
    <w:p w14:paraId="0EFC31E4" w14:textId="77777777" w:rsidR="00BF3BAA" w:rsidRPr="00295491" w:rsidRDefault="00BF3BAA" w:rsidP="00BF3BAA">
      <w:pPr>
        <w:jc w:val="both"/>
        <w:rPr>
          <w:rFonts w:ascii="Montserrat" w:eastAsia="Montserrat" w:hAnsi="Montserrat" w:cs="Montserrat"/>
          <w:sz w:val="18"/>
          <w:szCs w:val="18"/>
        </w:rPr>
      </w:pPr>
      <w:r w:rsidRPr="00295491">
        <w:rPr>
          <w:rFonts w:ascii="Montserrat" w:eastAsia="Montserrat" w:hAnsi="Montserrat" w:cs="Montserrat"/>
          <w:sz w:val="18"/>
          <w:szCs w:val="18"/>
        </w:rPr>
        <w:t>En ese sentido, se advierte que los expedientes aún se encuentran en trámite, toda vez que se encuentran en etapa de análisis por de las autoridades substanciadoras de conformidad con el artículo 3, fracción III de la Ley General de Responsabilidades Administrativas, quienes en su momento determinarán sobre la procedencia de los procedimientos.</w:t>
      </w:r>
    </w:p>
    <w:p w14:paraId="7C12AC20" w14:textId="77777777" w:rsidR="00BF3BAA" w:rsidRPr="00295491" w:rsidRDefault="00BF3BAA" w:rsidP="00BF3BAA">
      <w:pPr>
        <w:jc w:val="both"/>
        <w:rPr>
          <w:rFonts w:ascii="Montserrat" w:eastAsia="Montserrat" w:hAnsi="Montserrat" w:cs="Montserrat"/>
          <w:sz w:val="18"/>
          <w:szCs w:val="18"/>
        </w:rPr>
      </w:pPr>
    </w:p>
    <w:p w14:paraId="73623F95" w14:textId="77777777" w:rsidR="00BF3BAA" w:rsidRPr="00295491" w:rsidRDefault="00BF3BAA" w:rsidP="00BF3BAA">
      <w:pPr>
        <w:jc w:val="both"/>
        <w:rPr>
          <w:rFonts w:ascii="Montserrat" w:eastAsia="Montserrat" w:hAnsi="Montserrat" w:cs="Montserrat"/>
          <w:sz w:val="18"/>
          <w:szCs w:val="18"/>
        </w:rPr>
      </w:pPr>
      <w:r w:rsidRPr="00295491">
        <w:rPr>
          <w:rFonts w:ascii="Montserrat" w:eastAsia="Montserrat" w:hAnsi="Montserrat" w:cs="Montserrat"/>
          <w:sz w:val="18"/>
          <w:szCs w:val="18"/>
        </w:rPr>
        <w:t>II. Que la información se refiera a actuaciones, diligencias o constancias propias del procedimiento de responsabilidad: La información que contienen los expedientes versa sobre actuaciones que se realizaron en la etapa de investigación, diligencias y constancias que forman parte de los procedimientos de responsabilidad administrativa.</w:t>
      </w:r>
    </w:p>
    <w:p w14:paraId="1B2E2FFE" w14:textId="77777777" w:rsidR="00BF3BAA" w:rsidRPr="00295491" w:rsidRDefault="00BF3BAA" w:rsidP="00BF3BAA">
      <w:pPr>
        <w:jc w:val="both"/>
        <w:rPr>
          <w:rFonts w:ascii="Montserrat" w:eastAsia="Montserrat" w:hAnsi="Montserrat" w:cs="Montserrat"/>
          <w:sz w:val="18"/>
          <w:szCs w:val="18"/>
        </w:rPr>
      </w:pPr>
    </w:p>
    <w:p w14:paraId="55F3D64C" w14:textId="710F62E4" w:rsidR="00BF3BAA" w:rsidRDefault="00BF3BAA" w:rsidP="00BF3BAA">
      <w:pPr>
        <w:jc w:val="both"/>
        <w:rPr>
          <w:rFonts w:ascii="Montserrat" w:eastAsia="Montserrat" w:hAnsi="Montserrat" w:cs="Montserrat"/>
          <w:sz w:val="18"/>
          <w:szCs w:val="18"/>
        </w:rPr>
      </w:pPr>
      <w:r w:rsidRPr="00295491">
        <w:rPr>
          <w:rFonts w:ascii="Montserrat" w:eastAsia="Montserrat" w:hAnsi="Montserrat" w:cs="Montserrat"/>
          <w:sz w:val="18"/>
          <w:szCs w:val="18"/>
        </w:rPr>
        <w:t>En ese sentido, es claro que dichos documentos constituyen constancias propias del procedimiento de responsabilidad, pues precisamente el procedimiento inicia con la admisión del informe de presunta responsabilidad administrativa de conformidad con el artículo 112 de la Ley General de Responsabilidades Administrativas. En consecuencia, se acredita el segundo requisito indispensable para reservar la información bajo la hipótesis normativa en estudio.</w:t>
      </w:r>
    </w:p>
    <w:p w14:paraId="7651B5BE" w14:textId="7C79B45B" w:rsidR="00EB544D" w:rsidRDefault="00EB544D" w:rsidP="00BF3BAA">
      <w:pPr>
        <w:jc w:val="both"/>
        <w:rPr>
          <w:rFonts w:ascii="Montserrat" w:eastAsia="Montserrat" w:hAnsi="Montserrat" w:cs="Montserrat"/>
          <w:sz w:val="18"/>
          <w:szCs w:val="18"/>
        </w:rPr>
      </w:pPr>
    </w:p>
    <w:p w14:paraId="6408F37A" w14:textId="3407790E" w:rsidR="00EB544D" w:rsidRDefault="00EB544D" w:rsidP="00BF3BAA">
      <w:pPr>
        <w:jc w:val="both"/>
        <w:rPr>
          <w:rFonts w:ascii="Montserrat" w:eastAsia="Montserrat" w:hAnsi="Montserrat" w:cs="Montserrat"/>
          <w:sz w:val="18"/>
          <w:szCs w:val="18"/>
        </w:rPr>
      </w:pPr>
    </w:p>
    <w:p w14:paraId="1DBBE767" w14:textId="41DC6343" w:rsidR="00EB544D" w:rsidRDefault="00EB544D" w:rsidP="00BF3BAA">
      <w:pPr>
        <w:jc w:val="both"/>
        <w:rPr>
          <w:rFonts w:ascii="Montserrat" w:eastAsia="Montserrat" w:hAnsi="Montserrat" w:cs="Montserrat"/>
          <w:sz w:val="18"/>
          <w:szCs w:val="18"/>
        </w:rPr>
      </w:pPr>
    </w:p>
    <w:p w14:paraId="3ED8E957" w14:textId="77777777" w:rsidR="00EB544D" w:rsidRPr="00295491" w:rsidRDefault="00EB544D" w:rsidP="00BF3BAA">
      <w:pPr>
        <w:jc w:val="both"/>
        <w:rPr>
          <w:rFonts w:ascii="Montserrat" w:eastAsia="Montserrat" w:hAnsi="Montserrat" w:cs="Montserrat"/>
          <w:sz w:val="18"/>
          <w:szCs w:val="18"/>
        </w:rPr>
      </w:pPr>
    </w:p>
    <w:p w14:paraId="06711634" w14:textId="1F6A6E8E" w:rsidR="00BF3BAA" w:rsidRPr="00295491" w:rsidRDefault="00BF3BAA" w:rsidP="00BF3BAA">
      <w:pPr>
        <w:jc w:val="both"/>
        <w:rPr>
          <w:rFonts w:ascii="Montserrat" w:eastAsia="Montserrat" w:hAnsi="Montserrat" w:cs="Montserrat"/>
          <w:sz w:val="18"/>
          <w:szCs w:val="18"/>
        </w:rPr>
      </w:pPr>
    </w:p>
    <w:p w14:paraId="3B6D6E48" w14:textId="77777777" w:rsidR="00BF3BAA" w:rsidRPr="00295491" w:rsidRDefault="00BF3BAA" w:rsidP="00BF3BAA">
      <w:p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III. Que su difusión se pueda llegar a interrumpir o menoscabar la actuación de las autoridades administrativas que impida u obstaculice su determinación el procedimiento de responsabilidad: En ese sentido, resulta importante enfatizar que el bien jurídico tutelado por la reserva en estudio, es el buen curso de los procedimientos para fincar responsabilidad a los servidores públicos, debido a que busca evitar que, con la difusión de la información contenida en el mismo, se vulnere la conducción de los procedimientos que se tramitan, como sucede en el presente asunto. </w:t>
      </w:r>
    </w:p>
    <w:p w14:paraId="702C8C22" w14:textId="77777777" w:rsidR="00BF3BAA" w:rsidRPr="00295491" w:rsidRDefault="00BF3BAA" w:rsidP="00BF3BAA">
      <w:p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w:t>
      </w:r>
    </w:p>
    <w:p w14:paraId="7808D53B" w14:textId="77777777" w:rsidR="00BF3BAA" w:rsidRPr="00295491" w:rsidRDefault="00BF3BAA" w:rsidP="00BF3BAA">
      <w:pPr>
        <w:jc w:val="both"/>
        <w:rPr>
          <w:rFonts w:ascii="Montserrat" w:eastAsia="Montserrat" w:hAnsi="Montserrat" w:cs="Montserrat"/>
          <w:sz w:val="18"/>
          <w:szCs w:val="18"/>
        </w:rPr>
      </w:pPr>
      <w:r w:rsidRPr="00295491">
        <w:rPr>
          <w:rFonts w:ascii="Montserrat" w:eastAsia="Montserrat" w:hAnsi="Montserrat" w:cs="Montserrat"/>
          <w:sz w:val="18"/>
          <w:szCs w:val="18"/>
        </w:rPr>
        <w:t>Conforme a lo previsto, se considera que la información requerida, debe ser resguardada para efectos de mantener la materia del mismo hasta que se haya dictado la resolución administrativa correspondiente, de lo contrario se trasgredirían las medidas adoptadas, para en su caso, contar con los elementos y las garantías necesarias para resolver el procedimiento de responsabilidad administrativa.</w:t>
      </w:r>
    </w:p>
    <w:p w14:paraId="05E93365" w14:textId="77777777" w:rsidR="00BF3BAA" w:rsidRPr="00295491" w:rsidRDefault="00BF3BAA" w:rsidP="00BF3BAA">
      <w:pPr>
        <w:jc w:val="both"/>
        <w:rPr>
          <w:rFonts w:ascii="Montserrat" w:eastAsia="Montserrat" w:hAnsi="Montserrat" w:cs="Montserrat"/>
          <w:sz w:val="18"/>
          <w:szCs w:val="18"/>
        </w:rPr>
      </w:pPr>
    </w:p>
    <w:p w14:paraId="10DBBC1A" w14:textId="77777777" w:rsidR="002C4C37" w:rsidRPr="00295491" w:rsidRDefault="002C4C37" w:rsidP="002C4C37">
      <w:p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Así, tomando en cuenta la prueba de daño realizada, en término de lo establecido en </w:t>
      </w:r>
      <w:r w:rsidRPr="00D809F4">
        <w:rPr>
          <w:rFonts w:ascii="Montserrat" w:eastAsia="Montserrat" w:hAnsi="Montserrat" w:cs="Montserrat"/>
          <w:sz w:val="18"/>
          <w:szCs w:val="18"/>
        </w:rPr>
        <w:t>los artículos 99, párrafo segundo y 100, de la Ley Federal de Transparencia y Acceso a la Información Pública, se considera que el plazo de reserva debe ser de 2 años, el cual, podrá modificarse en caso de variación en las circunstancias que llevaron</w:t>
      </w:r>
      <w:r w:rsidRPr="00295491">
        <w:rPr>
          <w:rFonts w:ascii="Montserrat" w:eastAsia="Montserrat" w:hAnsi="Montserrat" w:cs="Montserrat"/>
          <w:sz w:val="18"/>
          <w:szCs w:val="18"/>
        </w:rPr>
        <w:t xml:space="preserve"> a establecerlo.</w:t>
      </w:r>
    </w:p>
    <w:p w14:paraId="13905A91" w14:textId="77777777" w:rsidR="002E77EF" w:rsidRPr="00295491" w:rsidRDefault="002E77EF" w:rsidP="00BF3BAA">
      <w:pPr>
        <w:jc w:val="both"/>
        <w:rPr>
          <w:rFonts w:ascii="Montserrat" w:hAnsi="Montserrat"/>
          <w:sz w:val="18"/>
          <w:szCs w:val="18"/>
        </w:rPr>
      </w:pPr>
    </w:p>
    <w:p w14:paraId="01BC2A7C" w14:textId="01FAF4DC" w:rsidR="00BF3BAA" w:rsidRPr="00295491" w:rsidRDefault="00BF3BAA" w:rsidP="00BF3BAA">
      <w:pPr>
        <w:jc w:val="both"/>
        <w:rPr>
          <w:rFonts w:ascii="Montserrat" w:hAnsi="Montserrat"/>
          <w:sz w:val="18"/>
          <w:szCs w:val="18"/>
        </w:rPr>
      </w:pPr>
      <w:r w:rsidRPr="00295491">
        <w:rPr>
          <w:rFonts w:ascii="Montserrat" w:hAnsi="Montserrat"/>
          <w:sz w:val="18"/>
          <w:szCs w:val="18"/>
        </w:rPr>
        <w:t>Sin detrimento de lo anterior, es importante destacar que los expedientes de responsabilidades administrativas no se pueden catalogar como hechos de corrupción en razón de lo siguiente:</w:t>
      </w:r>
    </w:p>
    <w:p w14:paraId="2AB68D39" w14:textId="77777777" w:rsidR="00BF3BAA" w:rsidRPr="00295491" w:rsidRDefault="00BF3BAA" w:rsidP="00BF3BAA">
      <w:pPr>
        <w:jc w:val="both"/>
        <w:rPr>
          <w:rFonts w:ascii="Montserrat" w:hAnsi="Montserrat"/>
          <w:sz w:val="18"/>
          <w:szCs w:val="18"/>
        </w:rPr>
      </w:pPr>
    </w:p>
    <w:p w14:paraId="385483B3" w14:textId="55CF304B" w:rsidR="00BF3BAA" w:rsidRPr="00295491" w:rsidRDefault="00BF3BAA" w:rsidP="00BF3BAA">
      <w:pPr>
        <w:jc w:val="both"/>
        <w:rPr>
          <w:rFonts w:ascii="Montserrat" w:hAnsi="Montserrat"/>
          <w:sz w:val="18"/>
          <w:szCs w:val="18"/>
        </w:rPr>
      </w:pPr>
      <w:r w:rsidRPr="00295491">
        <w:rPr>
          <w:rFonts w:ascii="Montserrat" w:hAnsi="Montserrat"/>
          <w:sz w:val="18"/>
          <w:szCs w:val="18"/>
        </w:rPr>
        <w:t xml:space="preserve">En principio, los actos u hechos de corrupción, se encuentran regulados en la normativa nacional en el Título Décimo del Código Penal Federal, tanto en el vigente al momento de los hechos como en el reformado, y normativa internacional en el artículo IV de la Convención Interamericana contra la Corrupción; en este sentido, la Secretaría de la Función Pública es competente para conocer e investigar, sustanciar y en su caso sancionar las conductas de los servidores públicos de la Administración Pública Federal que puedan constituir responsabilidades administrativas, por lo cual, los expedientes en etapa de procedimiento de responsabilidad administrativa no están relacionados con actos de corrupción sino con faltas administrativas al marco de la Ley General de Responsabilidades Administrativas. </w:t>
      </w:r>
    </w:p>
    <w:p w14:paraId="087C9387" w14:textId="0A5A1296" w:rsidR="002E77EF" w:rsidRPr="00295491" w:rsidRDefault="002E77EF" w:rsidP="00BF3BAA">
      <w:pPr>
        <w:jc w:val="both"/>
        <w:rPr>
          <w:rFonts w:ascii="Montserrat" w:hAnsi="Montserrat"/>
          <w:sz w:val="18"/>
          <w:szCs w:val="18"/>
        </w:rPr>
      </w:pPr>
    </w:p>
    <w:p w14:paraId="478EC832" w14:textId="6AB85450" w:rsidR="00220986" w:rsidRPr="00295491" w:rsidRDefault="00220986" w:rsidP="00220986">
      <w:pPr>
        <w:jc w:val="both"/>
        <w:rPr>
          <w:rFonts w:ascii="Montserrat" w:hAnsi="Montserrat"/>
          <w:sz w:val="18"/>
          <w:szCs w:val="18"/>
        </w:rPr>
      </w:pPr>
      <w:r w:rsidRPr="00295491">
        <w:rPr>
          <w:rFonts w:ascii="Montserrat" w:hAnsi="Montserrat"/>
          <w:sz w:val="18"/>
          <w:szCs w:val="18"/>
        </w:rPr>
        <w:t>Adicionalmente, toda vez que a la fecha de la solicitud los expedientes se encuentran en</w:t>
      </w:r>
      <w:r w:rsidR="002E77EF" w:rsidRPr="00295491">
        <w:rPr>
          <w:rFonts w:ascii="Montserrat" w:hAnsi="Montserrat"/>
          <w:sz w:val="18"/>
          <w:szCs w:val="18"/>
        </w:rPr>
        <w:t xml:space="preserve"> sustanciación, </w:t>
      </w:r>
      <w:r w:rsidRPr="00295491">
        <w:rPr>
          <w:rFonts w:ascii="Montserrat" w:hAnsi="Montserrat"/>
          <w:sz w:val="18"/>
          <w:szCs w:val="18"/>
        </w:rPr>
        <w:t>no resulta posible identificar si los hechos por los cuales sustancian los mismos resultan constitutivos de una falta administrativa, pues precisamente la sana conducción del expediente hasta su culminación podrá permitir identificar la existencia de responsabilidad administrativa o no de alguna persona servidora pública y/o particular, motivo por el cual no se cuenta con elementos objetivos para aseverar que la información está ligada con actos de corrupción.</w:t>
      </w:r>
    </w:p>
    <w:p w14:paraId="41E695D0" w14:textId="77777777" w:rsidR="00BF3BAA" w:rsidRPr="00295491" w:rsidRDefault="00BF3BAA" w:rsidP="00BF3BAA">
      <w:pPr>
        <w:autoSpaceDE w:val="0"/>
        <w:autoSpaceDN w:val="0"/>
        <w:adjustRightInd w:val="0"/>
        <w:jc w:val="both"/>
        <w:rPr>
          <w:rFonts w:ascii="Montserrat" w:eastAsia="Montserrat" w:hAnsi="Montserrat" w:cs="Montserrat"/>
          <w:sz w:val="18"/>
          <w:szCs w:val="18"/>
        </w:rPr>
      </w:pPr>
    </w:p>
    <w:p w14:paraId="460E31F1" w14:textId="77777777" w:rsidR="00BF3BAA" w:rsidRPr="00295491" w:rsidRDefault="00BF3BAA" w:rsidP="00BF3BAA">
      <w:pPr>
        <w:autoSpaceDE w:val="0"/>
        <w:autoSpaceDN w:val="0"/>
        <w:adjustRightInd w:val="0"/>
        <w:jc w:val="both"/>
        <w:rPr>
          <w:rFonts w:ascii="Montserrat" w:eastAsia="Montserrat" w:hAnsi="Montserrat" w:cs="Montserrat"/>
          <w:sz w:val="18"/>
          <w:szCs w:val="18"/>
        </w:rPr>
      </w:pPr>
      <w:r w:rsidRPr="00295491">
        <w:rPr>
          <w:rFonts w:ascii="Montserrat" w:eastAsia="Montserrat" w:hAnsi="Montserrat" w:cs="Montserrat"/>
          <w:sz w:val="18"/>
          <w:szCs w:val="18"/>
        </w:rPr>
        <w:t xml:space="preserve">Máxime que los procedimientos de responsabilidad administrativa no necesariamente pudieran derivar en la imposición de una sanción administrativa. </w:t>
      </w:r>
    </w:p>
    <w:p w14:paraId="299EBB2D" w14:textId="77777777" w:rsidR="00BF3BAA" w:rsidRPr="00295491" w:rsidRDefault="00BF3BAA" w:rsidP="00BF3BAA">
      <w:pPr>
        <w:ind w:right="-19"/>
        <w:jc w:val="both"/>
        <w:rPr>
          <w:rFonts w:ascii="Montserrat" w:eastAsia="Montserrat" w:hAnsi="Montserrat" w:cs="Montserrat"/>
          <w:sz w:val="18"/>
          <w:szCs w:val="18"/>
        </w:rPr>
      </w:pPr>
    </w:p>
    <w:p w14:paraId="497F71E8" w14:textId="77777777" w:rsidR="00BF3BAA" w:rsidRPr="00295491" w:rsidRDefault="00BF3BAA" w:rsidP="00BF3BAA">
      <w:pPr>
        <w:ind w:right="-19"/>
        <w:jc w:val="both"/>
        <w:rPr>
          <w:rFonts w:ascii="Montserrat" w:eastAsia="Montserrat" w:hAnsi="Montserrat" w:cs="Montserrat"/>
          <w:sz w:val="18"/>
          <w:szCs w:val="18"/>
        </w:rPr>
      </w:pPr>
      <w:r w:rsidRPr="00295491">
        <w:rPr>
          <w:rFonts w:ascii="Montserrat" w:eastAsia="Montserrat" w:hAnsi="Montserrat" w:cs="Montserrat"/>
          <w:sz w:val="18"/>
          <w:szCs w:val="18"/>
        </w:rPr>
        <w:t>En consecuencia, se emiten las siguientes resoluciones por unanimidad:</w:t>
      </w:r>
    </w:p>
    <w:p w14:paraId="3941B2D7" w14:textId="77777777" w:rsidR="00BF3BAA" w:rsidRPr="00295491" w:rsidRDefault="00BF3BAA" w:rsidP="00BF3BAA">
      <w:pPr>
        <w:ind w:right="-19"/>
        <w:jc w:val="both"/>
        <w:rPr>
          <w:rFonts w:ascii="Montserrat" w:eastAsia="Montserrat" w:hAnsi="Montserrat" w:cs="Montserrat"/>
          <w:sz w:val="18"/>
          <w:szCs w:val="18"/>
        </w:rPr>
      </w:pPr>
    </w:p>
    <w:p w14:paraId="2876A89D" w14:textId="2B52958D" w:rsidR="00BF3BAA" w:rsidRPr="00295491" w:rsidRDefault="00BF3BAA" w:rsidP="00BF3BAA">
      <w:pPr>
        <w:ind w:right="-19"/>
        <w:jc w:val="both"/>
        <w:rPr>
          <w:rFonts w:ascii="Montserrat" w:eastAsia="Montserrat" w:hAnsi="Montserrat" w:cs="Montserrat"/>
          <w:sz w:val="18"/>
          <w:szCs w:val="18"/>
        </w:rPr>
      </w:pPr>
      <w:r w:rsidRPr="00295491">
        <w:rPr>
          <w:rFonts w:ascii="Montserrat" w:eastAsia="Montserrat" w:hAnsi="Montserrat" w:cs="Montserrat"/>
          <w:b/>
          <w:sz w:val="18"/>
          <w:szCs w:val="18"/>
        </w:rPr>
        <w:t>II.A.2.1.ORD.45.23: CONFIRMAR</w:t>
      </w:r>
      <w:r w:rsidRPr="00295491">
        <w:rPr>
          <w:rFonts w:ascii="Montserrat" w:eastAsia="Montserrat" w:hAnsi="Montserrat" w:cs="Montserrat"/>
          <w:sz w:val="18"/>
          <w:szCs w:val="18"/>
        </w:rPr>
        <w:t xml:space="preserve"> </w:t>
      </w:r>
      <w:r w:rsidR="00B31E7F" w:rsidRPr="00295491">
        <w:rPr>
          <w:rFonts w:ascii="Montserrat" w:eastAsia="Montserrat" w:hAnsi="Montserrat" w:cs="Montserrat"/>
          <w:sz w:val="18"/>
          <w:szCs w:val="18"/>
        </w:rPr>
        <w:t xml:space="preserve">la clasificación de la información como reservada invocada </w:t>
      </w:r>
      <w:r w:rsidR="002D0181" w:rsidRPr="00295491">
        <w:rPr>
          <w:rFonts w:ascii="Montserrat" w:eastAsia="Montserrat" w:hAnsi="Montserrat" w:cs="Montserrat"/>
          <w:sz w:val="18"/>
          <w:szCs w:val="18"/>
        </w:rPr>
        <w:t xml:space="preserve">por </w:t>
      </w:r>
      <w:r w:rsidR="00B31E7F" w:rsidRPr="00295491">
        <w:rPr>
          <w:rFonts w:ascii="Montserrat" w:eastAsia="Montserrat" w:hAnsi="Montserrat" w:cs="Montserrat"/>
          <w:sz w:val="18"/>
          <w:szCs w:val="18"/>
        </w:rPr>
        <w:t>el Titular del OIC en SEGALMEX, DICONSA y LICONSA de los expedientes referidos, toda vez que su publicación puede obstruir las actividades de verificación, inspección y auditoría relativas al cumplimiento de las leyes, por el periodo de 1 año, con fundamento en el artículo 110, fracción VI, de la Ley Federal de Transparencia y Acceso a la Información Pública.</w:t>
      </w:r>
    </w:p>
    <w:p w14:paraId="4A359169" w14:textId="38965191" w:rsidR="00BF3BAA" w:rsidRDefault="00BF3BAA" w:rsidP="00BF3BAA">
      <w:pPr>
        <w:ind w:right="-19"/>
        <w:jc w:val="both"/>
        <w:rPr>
          <w:rFonts w:ascii="Montserrat" w:eastAsia="Montserrat" w:hAnsi="Montserrat" w:cs="Montserrat"/>
          <w:sz w:val="18"/>
          <w:szCs w:val="18"/>
        </w:rPr>
      </w:pPr>
    </w:p>
    <w:p w14:paraId="79C3F560" w14:textId="77777777" w:rsidR="007E3ADB" w:rsidRPr="00295491" w:rsidRDefault="007E3ADB" w:rsidP="00BF3BAA">
      <w:pPr>
        <w:ind w:right="-19"/>
        <w:jc w:val="both"/>
        <w:rPr>
          <w:rFonts w:ascii="Montserrat" w:eastAsia="Montserrat" w:hAnsi="Montserrat" w:cs="Montserrat"/>
          <w:sz w:val="18"/>
          <w:szCs w:val="18"/>
        </w:rPr>
      </w:pPr>
    </w:p>
    <w:p w14:paraId="29D45225" w14:textId="26CB89E0" w:rsidR="002D0181" w:rsidRPr="00295491" w:rsidRDefault="00BF3BAA" w:rsidP="002D0181">
      <w:pPr>
        <w:ind w:right="-19"/>
        <w:jc w:val="both"/>
        <w:rPr>
          <w:rFonts w:ascii="Montserrat" w:eastAsia="Montserrat" w:hAnsi="Montserrat" w:cs="Montserrat"/>
          <w:sz w:val="18"/>
          <w:szCs w:val="18"/>
        </w:rPr>
      </w:pPr>
      <w:r w:rsidRPr="00295491">
        <w:rPr>
          <w:rFonts w:ascii="Montserrat" w:eastAsia="Montserrat" w:hAnsi="Montserrat" w:cs="Montserrat"/>
          <w:b/>
          <w:sz w:val="18"/>
          <w:szCs w:val="18"/>
        </w:rPr>
        <w:t xml:space="preserve">II.A.2.2.ORD.45.23: </w:t>
      </w:r>
      <w:r w:rsidR="002D0181" w:rsidRPr="00295491">
        <w:rPr>
          <w:rFonts w:ascii="Montserrat" w:eastAsia="Montserrat" w:hAnsi="Montserrat" w:cs="Montserrat"/>
          <w:b/>
          <w:sz w:val="18"/>
          <w:szCs w:val="18"/>
        </w:rPr>
        <w:t>CONFIRMAR</w:t>
      </w:r>
      <w:r w:rsidR="002D0181" w:rsidRPr="00295491">
        <w:rPr>
          <w:rFonts w:ascii="Montserrat" w:eastAsia="Montserrat" w:hAnsi="Montserrat" w:cs="Montserrat"/>
          <w:sz w:val="18"/>
          <w:szCs w:val="18"/>
        </w:rPr>
        <w:t xml:space="preserve"> la clasificación de la información como reservada invocada por el </w:t>
      </w:r>
      <w:r w:rsidR="002D0181" w:rsidRPr="00295491">
        <w:rPr>
          <w:rFonts w:ascii="Montserrat" w:hAnsi="Montserrat"/>
          <w:sz w:val="18"/>
          <w:szCs w:val="18"/>
        </w:rPr>
        <w:t>Titular del OIC en SEGALMEX, DICONSA y LICONSA</w:t>
      </w:r>
      <w:r w:rsidR="002D0181" w:rsidRPr="00295491">
        <w:rPr>
          <w:rFonts w:ascii="Montserrat" w:eastAsia="Montserrat" w:hAnsi="Montserrat" w:cs="Montserrat"/>
          <w:sz w:val="18"/>
          <w:szCs w:val="18"/>
        </w:rPr>
        <w:t xml:space="preserve"> de los expedientes referidos, toda vez que su publicación puede obstruir el procedimiento para fincar responsabilidad a los servidores públicos, en tanto no se haya dictado la resolución administrativa, por el periodo de 2 años, con fundamento en el artículo 110, fracción IX, de la Ley Federal de Transparencia y Acceso a la Información Pública.</w:t>
      </w:r>
    </w:p>
    <w:p w14:paraId="5B94BE18" w14:textId="482A1330" w:rsidR="002E77EF" w:rsidRPr="00295491" w:rsidRDefault="002E77EF" w:rsidP="005F140F">
      <w:pPr>
        <w:ind w:right="38"/>
        <w:jc w:val="both"/>
        <w:rPr>
          <w:rFonts w:ascii="Montserrat" w:eastAsia="Montserrat" w:hAnsi="Montserrat" w:cs="Montserrat"/>
          <w:b/>
          <w:sz w:val="18"/>
          <w:szCs w:val="18"/>
        </w:rPr>
      </w:pPr>
    </w:p>
    <w:p w14:paraId="43A7F08B" w14:textId="52AD409E" w:rsidR="005F140F" w:rsidRPr="00295491" w:rsidRDefault="00BF3BAA" w:rsidP="005F140F">
      <w:pPr>
        <w:ind w:right="38"/>
        <w:jc w:val="both"/>
        <w:rPr>
          <w:rFonts w:ascii="Montserrat" w:eastAsia="Montserrat" w:hAnsi="Montserrat" w:cs="Montserrat"/>
          <w:b/>
          <w:sz w:val="18"/>
          <w:szCs w:val="18"/>
        </w:rPr>
      </w:pPr>
      <w:r w:rsidRPr="00295491">
        <w:rPr>
          <w:rFonts w:ascii="Montserrat" w:eastAsia="Montserrat" w:hAnsi="Montserrat" w:cs="Montserrat"/>
          <w:b/>
          <w:sz w:val="18"/>
          <w:szCs w:val="18"/>
        </w:rPr>
        <w:t xml:space="preserve">A.3 </w:t>
      </w:r>
      <w:r w:rsidR="005F140F" w:rsidRPr="00295491">
        <w:rPr>
          <w:rFonts w:ascii="Montserrat" w:eastAsia="Montserrat" w:hAnsi="Montserrat" w:cs="Montserrat"/>
          <w:b/>
          <w:sz w:val="18"/>
          <w:szCs w:val="18"/>
        </w:rPr>
        <w:t>Folio 330026523004</w:t>
      </w:r>
      <w:r w:rsidR="00DC0759" w:rsidRPr="00295491">
        <w:rPr>
          <w:rFonts w:ascii="Montserrat" w:eastAsia="Montserrat" w:hAnsi="Montserrat" w:cs="Montserrat"/>
          <w:b/>
          <w:sz w:val="18"/>
          <w:szCs w:val="18"/>
        </w:rPr>
        <w:t>182</w:t>
      </w:r>
    </w:p>
    <w:p w14:paraId="59C6581A" w14:textId="0727E77E" w:rsidR="005F140F" w:rsidRPr="00295491" w:rsidRDefault="005F140F" w:rsidP="005F140F">
      <w:pPr>
        <w:ind w:right="38"/>
        <w:jc w:val="both"/>
        <w:rPr>
          <w:rFonts w:ascii="Montserrat" w:eastAsia="Montserrat" w:hAnsi="Montserrat" w:cs="Montserrat"/>
          <w:b/>
          <w:sz w:val="18"/>
          <w:szCs w:val="18"/>
        </w:rPr>
      </w:pPr>
    </w:p>
    <w:p w14:paraId="478F4626" w14:textId="77777777" w:rsidR="00FA17EB" w:rsidRPr="00295491" w:rsidRDefault="00FA17EB" w:rsidP="00FA17EB">
      <w:pPr>
        <w:ind w:right="-20"/>
        <w:jc w:val="both"/>
        <w:rPr>
          <w:rFonts w:ascii="Montserrat" w:eastAsia="Montserrat" w:hAnsi="Montserrat" w:cs="Montserrat"/>
          <w:sz w:val="18"/>
          <w:szCs w:val="18"/>
        </w:rPr>
      </w:pPr>
      <w:r w:rsidRPr="00295491">
        <w:rPr>
          <w:rFonts w:ascii="Montserrat" w:eastAsia="Montserrat" w:hAnsi="Montserrat" w:cs="Montserrat"/>
          <w:sz w:val="18"/>
          <w:szCs w:val="18"/>
        </w:rPr>
        <w:t>Un particular requirió:</w:t>
      </w:r>
    </w:p>
    <w:p w14:paraId="5E82F48C" w14:textId="77777777" w:rsidR="00FA17EB" w:rsidRPr="00295491" w:rsidRDefault="00FA17EB" w:rsidP="00FA17EB">
      <w:pPr>
        <w:ind w:right="566"/>
        <w:jc w:val="both"/>
        <w:rPr>
          <w:rFonts w:ascii="Montserrat" w:eastAsia="Montserrat" w:hAnsi="Montserrat" w:cs="Montserrat"/>
          <w:b/>
          <w:i/>
          <w:sz w:val="18"/>
          <w:szCs w:val="18"/>
        </w:rPr>
      </w:pPr>
    </w:p>
    <w:p w14:paraId="60EC8968" w14:textId="77777777" w:rsidR="00FA17EB" w:rsidRPr="00295491" w:rsidRDefault="00FA17EB" w:rsidP="00FA17EB">
      <w:pPr>
        <w:ind w:left="566" w:right="566"/>
        <w:jc w:val="both"/>
        <w:rPr>
          <w:rFonts w:ascii="Montserrat" w:eastAsia="Montserrat" w:hAnsi="Montserrat" w:cs="Montserrat"/>
          <w:i/>
          <w:sz w:val="16"/>
          <w:szCs w:val="16"/>
        </w:rPr>
      </w:pPr>
      <w:r w:rsidRPr="00295491">
        <w:rPr>
          <w:rFonts w:ascii="Montserrat" w:eastAsia="Montserrat" w:hAnsi="Montserrat" w:cs="Montserrat"/>
          <w:i/>
          <w:sz w:val="16"/>
          <w:szCs w:val="16"/>
        </w:rPr>
        <w:t>"Solicito las recomendaciones, observaciones correctivas, promociones de responsabilidad y denuncias (ante cualquier autoridad) de hechos derivadas de actos de fiscalización a la Secretaría de Bienestar y Delegaciones de Programas de la misma ejecutados por la SFP del periodo 2020 al 2023.</w:t>
      </w:r>
      <w:r w:rsidRPr="00295491">
        <w:rPr>
          <w:rFonts w:ascii="Montserrat" w:hAnsi="Montserrat"/>
          <w:i/>
          <w:sz w:val="16"/>
          <w:szCs w:val="16"/>
        </w:rPr>
        <w:t>” (Sic)</w:t>
      </w:r>
    </w:p>
    <w:p w14:paraId="6D603FDB" w14:textId="77777777" w:rsidR="00FA17EB" w:rsidRPr="00295491" w:rsidRDefault="00FA17EB" w:rsidP="00FA17EB">
      <w:pPr>
        <w:ind w:right="566"/>
        <w:jc w:val="both"/>
        <w:rPr>
          <w:rFonts w:ascii="Montserrat" w:eastAsia="Montserrat" w:hAnsi="Montserrat" w:cs="Montserrat"/>
          <w:sz w:val="18"/>
          <w:szCs w:val="18"/>
        </w:rPr>
      </w:pPr>
    </w:p>
    <w:p w14:paraId="207EB609" w14:textId="141F3BCA" w:rsidR="00FA17EB" w:rsidRPr="00295491" w:rsidRDefault="00FA17EB" w:rsidP="00FA17EB">
      <w:pPr>
        <w:ind w:right="-19"/>
        <w:jc w:val="both"/>
        <w:rPr>
          <w:rFonts w:ascii="Montserrat" w:eastAsia="Montserrat" w:hAnsi="Montserrat" w:cs="Montserrat"/>
          <w:sz w:val="18"/>
          <w:szCs w:val="18"/>
        </w:rPr>
      </w:pPr>
      <w:r w:rsidRPr="00295491">
        <w:rPr>
          <w:rFonts w:ascii="Montserrat" w:eastAsia="Montserrat" w:hAnsi="Montserrat" w:cs="Montserrat"/>
          <w:sz w:val="18"/>
          <w:szCs w:val="18"/>
        </w:rPr>
        <w:t xml:space="preserve">El </w:t>
      </w:r>
      <w:r w:rsidR="00BD3D13" w:rsidRPr="00295491">
        <w:rPr>
          <w:rFonts w:ascii="Montserrat" w:eastAsia="Montserrat" w:hAnsi="Montserrat" w:cs="Montserrat"/>
          <w:sz w:val="18"/>
          <w:szCs w:val="18"/>
        </w:rPr>
        <w:t>Área de Especialidad en Quejas, Denuncias e Investigaciones en el Ramo Bienestar del Órgano Especializado en Quejas, Denuncias e Investigaciones (AEQDI-</w:t>
      </w:r>
      <w:r w:rsidR="000117C7" w:rsidRPr="00295491">
        <w:rPr>
          <w:rFonts w:ascii="Montserrat" w:eastAsia="Montserrat" w:hAnsi="Montserrat" w:cs="Montserrat"/>
          <w:sz w:val="18"/>
          <w:szCs w:val="18"/>
        </w:rPr>
        <w:t>BIENESTAR</w:t>
      </w:r>
      <w:r w:rsidR="00BD3D13" w:rsidRPr="00295491">
        <w:rPr>
          <w:rFonts w:ascii="Montserrat" w:eastAsia="Montserrat" w:hAnsi="Montserrat" w:cs="Montserrat"/>
          <w:sz w:val="18"/>
          <w:szCs w:val="18"/>
        </w:rPr>
        <w:t>)</w:t>
      </w:r>
      <w:r w:rsidRPr="00295491">
        <w:rPr>
          <w:rFonts w:ascii="Montserrat" w:eastAsia="Montserrat" w:hAnsi="Montserrat" w:cs="Montserrat"/>
          <w:sz w:val="18"/>
          <w:szCs w:val="18"/>
        </w:rPr>
        <w:t>,  solicitó al Comité de Transparencia la reserva los siguientes expedientes relacionados con denuncias derivadas de actos de fiscalización: 2022/BIENESTAR/DE2006, 2022/BIENESTAR/DE2007, 2022/BIENESTAR/DE2008, 2022/BIENESTAR/DE2009, 2022/BIENESTAR/DE2010, 2022/BIENESTAR/DE2011, 2022/BIENESTAR/DE2012, 2022/BIENESTAR/DE2013, 2022/BIENESTAR/DE2014, 2022/BIENESTAR/DE2015, 2022/BIENESTAR/DE2016, 2022/BIENESTAR/DE2017, 2022/BIENESTAR/DE2018, 2022/BIENESTAR/DE2019, 2022/BIENESTAR/DE2020, 2022/BIENESTAR/DE2021, 2022/BIENESTAR/DE2022, 2022/BIENESTAR/DE2023, 2022/BIENESTAR/DE2024, 2022/BIENESTAR/DE2653, 2022/BIENESTAR/DE2655, 2022/BIENESTAR/DE2656, 2022/BIENESTAR/DE2657, 2022/BIENESTAR/DE2658, 2023/BIENESTAR/DE244, 2023/BIENESTAR/DE246, 2023/BIENESTAR/DE247, 2023/BIENESTAR/DE248, 2023/BIENESTAR/DE249, 2023/BIENESTAR/DE250, 2023/BIENESTAR/DE251, 2023/BIENESTAR/DE252, 2023/BIENESTAR/DE253, 2023/BIENESTAR/DE254, 2023/BIENESTAR/DE255, 2023/BIENESTAR/DE256, 2023/BIENESTAR/DE257, 2023/BIENESTAR/DE260, 2023/BIENESTAR/DE261, 2023/BIENESTAR/DE262, 2023/BIENESTAR/DE263, 2023/BIENESTAR/DE264, 2023/BIENESTAR/DE265, 2023/BIENESTAR/DE266, 2023/BIENESTAR/DE267, 2023/BIENESTAR/DE268, 2023/BIENESTAR/DE269, 2023/BIENESTAR/DE270, 2023/BIENESTAR/DE271. 2023/BIENEST</w:t>
      </w:r>
      <w:r w:rsidR="00BD3D13" w:rsidRPr="00295491">
        <w:rPr>
          <w:rFonts w:ascii="Montserrat" w:eastAsia="Montserrat" w:hAnsi="Montserrat" w:cs="Montserrat"/>
          <w:sz w:val="18"/>
          <w:szCs w:val="18"/>
        </w:rPr>
        <w:t>AR/DE272, 2023/BIENESTAR/DE273, 2023</w:t>
      </w:r>
      <w:r w:rsidRPr="00295491">
        <w:rPr>
          <w:rFonts w:ascii="Montserrat" w:eastAsia="Montserrat" w:hAnsi="Montserrat" w:cs="Montserrat"/>
          <w:sz w:val="18"/>
          <w:szCs w:val="18"/>
        </w:rPr>
        <w:t>/BIENESTAR/DE274, 2023/BIENESTAR/DE275 y 2023/BIENESTAR/DE276, toda vez que su publicación resultaría perjudicial en las investigaciones que se realizan, al existir la posibilidad de que se lleven a cabo acciones con el fin de obstaculizar o impedir las averiguaciones, o alterar los elementos con los que se pretende acreditar o no, la presunta responsabilidad, por el periodo de 1 año, con fundamento en el artículo 110, fracción VI, de la Ley Federal de Transparencia y Acceso a la Información Pública.</w:t>
      </w:r>
    </w:p>
    <w:p w14:paraId="0399F32A" w14:textId="77777777" w:rsidR="002E77EF" w:rsidRPr="00295491" w:rsidRDefault="002E77EF" w:rsidP="00FA17EB">
      <w:pPr>
        <w:ind w:right="-19"/>
        <w:jc w:val="both"/>
        <w:rPr>
          <w:rFonts w:ascii="Montserrat" w:eastAsia="Montserrat" w:hAnsi="Montserrat" w:cs="Montserrat"/>
          <w:sz w:val="18"/>
          <w:szCs w:val="18"/>
        </w:rPr>
      </w:pPr>
    </w:p>
    <w:p w14:paraId="63EE791E" w14:textId="4E2F31E5" w:rsidR="00FA17EB" w:rsidRPr="00295491" w:rsidRDefault="00FA17EB" w:rsidP="00FA17EB">
      <w:pPr>
        <w:ind w:right="-19"/>
        <w:jc w:val="both"/>
        <w:rPr>
          <w:rFonts w:ascii="Montserrat" w:eastAsia="Montserrat" w:hAnsi="Montserrat" w:cs="Montserrat"/>
          <w:sz w:val="18"/>
          <w:szCs w:val="18"/>
        </w:rPr>
      </w:pPr>
      <w:r w:rsidRPr="00295491">
        <w:rPr>
          <w:rFonts w:ascii="Montserrat" w:eastAsia="Montserrat" w:hAnsi="Montserrat" w:cs="Montserrat"/>
          <w:sz w:val="18"/>
          <w:szCs w:val="18"/>
        </w:rPr>
        <w:t>En cumplimiento al artículo 104, de la Ley General de Transparencia y Acceso a la Información Pública, se aplicó la siguiente prueba de daño:</w:t>
      </w:r>
    </w:p>
    <w:p w14:paraId="4EA96EDB" w14:textId="77777777" w:rsidR="00FA17EB" w:rsidRPr="00295491" w:rsidRDefault="00FA17EB" w:rsidP="00FA17EB">
      <w:pPr>
        <w:ind w:right="-19"/>
        <w:jc w:val="both"/>
        <w:rPr>
          <w:rFonts w:ascii="Montserrat" w:eastAsia="Montserrat" w:hAnsi="Montserrat" w:cs="Montserrat"/>
          <w:sz w:val="18"/>
          <w:szCs w:val="18"/>
        </w:rPr>
      </w:pPr>
    </w:p>
    <w:p w14:paraId="550EA42B" w14:textId="2EA81CBD" w:rsidR="00FA17EB" w:rsidRPr="00295491" w:rsidRDefault="00FA17EB" w:rsidP="00FA17EB">
      <w:pPr>
        <w:ind w:right="-19"/>
        <w:jc w:val="both"/>
        <w:rPr>
          <w:rFonts w:ascii="Montserrat" w:eastAsia="Montserrat" w:hAnsi="Montserrat" w:cs="Montserrat"/>
          <w:sz w:val="18"/>
          <w:szCs w:val="18"/>
        </w:rPr>
      </w:pPr>
      <w:r w:rsidRPr="00295491">
        <w:rPr>
          <w:rFonts w:ascii="Montserrat" w:eastAsia="Montserrat" w:hAnsi="Montserrat" w:cs="Montserrat"/>
          <w:sz w:val="18"/>
          <w:szCs w:val="18"/>
        </w:rPr>
        <w:t>I. La divulgación de la información representa un riesgo real, demostrable e identificable de perjuicio significativo al interés público: En este orden de ideas, respecto de la solicitud, se considera que con la divulgación de la información, se causaría un riesgo real, demostrable e identificable, en razón de que, causaría un menoscabo significativo a las actividades de verificación relativas al cumplimiento de la Ley General de Responsabilidades Administrativas, toda vez que dichas documentales contienen información de hechos y líneas de investigación necesarias para su esclarecimiento.</w:t>
      </w:r>
    </w:p>
    <w:p w14:paraId="2DBCF2F1" w14:textId="7A3EB1D2" w:rsidR="00FA17EB" w:rsidRDefault="00FA17EB" w:rsidP="00FA17EB">
      <w:pPr>
        <w:ind w:right="-17"/>
        <w:jc w:val="both"/>
        <w:rPr>
          <w:rFonts w:ascii="Montserrat" w:eastAsia="Montserrat" w:hAnsi="Montserrat" w:cs="Montserrat"/>
          <w:sz w:val="18"/>
          <w:szCs w:val="18"/>
        </w:rPr>
      </w:pPr>
    </w:p>
    <w:p w14:paraId="5238B78E" w14:textId="451F1581" w:rsidR="007E3ADB" w:rsidRDefault="007E3ADB" w:rsidP="00FA17EB">
      <w:pPr>
        <w:ind w:right="-17"/>
        <w:jc w:val="both"/>
        <w:rPr>
          <w:rFonts w:ascii="Montserrat" w:eastAsia="Montserrat" w:hAnsi="Montserrat" w:cs="Montserrat"/>
          <w:sz w:val="18"/>
          <w:szCs w:val="18"/>
        </w:rPr>
      </w:pPr>
    </w:p>
    <w:p w14:paraId="5488CD01" w14:textId="77777777" w:rsidR="007E3ADB" w:rsidRPr="00295491" w:rsidRDefault="007E3ADB" w:rsidP="00FA17EB">
      <w:pPr>
        <w:ind w:right="-17"/>
        <w:jc w:val="both"/>
        <w:rPr>
          <w:rFonts w:ascii="Montserrat" w:eastAsia="Montserrat" w:hAnsi="Montserrat" w:cs="Montserrat"/>
          <w:sz w:val="18"/>
          <w:szCs w:val="18"/>
        </w:rPr>
      </w:pPr>
    </w:p>
    <w:p w14:paraId="0EEE19D7" w14:textId="28660556" w:rsidR="002E77EF" w:rsidRPr="00295491" w:rsidRDefault="00FA17EB" w:rsidP="00FA17EB">
      <w:pPr>
        <w:ind w:right="-19"/>
        <w:jc w:val="both"/>
        <w:rPr>
          <w:rFonts w:ascii="Montserrat" w:eastAsia="Montserrat" w:hAnsi="Montserrat" w:cs="Montserrat"/>
          <w:sz w:val="18"/>
          <w:szCs w:val="18"/>
        </w:rPr>
      </w:pPr>
      <w:r w:rsidRPr="00295491">
        <w:rPr>
          <w:rFonts w:ascii="Montserrat" w:eastAsia="Montserrat" w:hAnsi="Montserrat" w:cs="Montserrat"/>
          <w:sz w:val="18"/>
          <w:szCs w:val="18"/>
        </w:rPr>
        <w:t>II. El riesgo de perjuicio que supondría la divulgación supera el interés público general de que se difunda: Toda vez que el bien jurídico que protege la causal de reserva prevista en la fracción VI del artículo 110 de la Ley Federal de Transparencia y Acceso a la Información Pública es la protección de la injerencia de cualquier persona externa que por mínima que sea, altere la oportunidad de la autoridad indagatoria de allegarse de los elementos objetivos que acrediten la conducta investigada, sin que se alteren los hechos.</w:t>
      </w:r>
      <w:r w:rsidR="007E3ADB">
        <w:rPr>
          <w:rFonts w:ascii="Montserrat" w:eastAsia="Montserrat" w:hAnsi="Montserrat" w:cs="Montserrat"/>
          <w:sz w:val="18"/>
          <w:szCs w:val="18"/>
        </w:rPr>
        <w:t xml:space="preserve">  </w:t>
      </w:r>
    </w:p>
    <w:p w14:paraId="165F3BB8" w14:textId="5991A11B" w:rsidR="002E77EF" w:rsidRPr="00295491" w:rsidRDefault="002E77EF" w:rsidP="00FA17EB">
      <w:pPr>
        <w:ind w:right="-19"/>
        <w:jc w:val="both"/>
        <w:rPr>
          <w:rFonts w:ascii="Montserrat" w:eastAsia="Montserrat" w:hAnsi="Montserrat" w:cs="Montserrat"/>
          <w:sz w:val="18"/>
          <w:szCs w:val="18"/>
        </w:rPr>
      </w:pPr>
    </w:p>
    <w:p w14:paraId="59353D9F" w14:textId="77777777" w:rsidR="00FA17EB" w:rsidRPr="00295491" w:rsidRDefault="00FA17EB" w:rsidP="00FA17EB">
      <w:pPr>
        <w:ind w:right="-19"/>
        <w:jc w:val="both"/>
        <w:rPr>
          <w:rFonts w:ascii="Montserrat" w:eastAsia="Montserrat" w:hAnsi="Montserrat" w:cs="Montserrat"/>
          <w:sz w:val="18"/>
          <w:szCs w:val="18"/>
        </w:rPr>
      </w:pPr>
      <w:r w:rsidRPr="00295491">
        <w:rPr>
          <w:rFonts w:ascii="Montserrat" w:eastAsia="Montserrat" w:hAnsi="Montserrat" w:cs="Montserrat"/>
          <w:sz w:val="18"/>
          <w:szCs w:val="18"/>
        </w:rPr>
        <w:t>III. La limitación se adecúa al principio de proporcionalidad y representa el medio menos restrictivo disponible para evitar el perjuicio: Puesto que se trata de una medida temporal, cuya finalidad es salvaguardar la conducción de dicho procedimiento y los intereses de la sociedad, esclareciendo las presuntas irregularidades cometidas por servidores públicos en ejercicio de sus funciones. Máxime que es el medio menos lesivo para la adecuada verificación del cumplimiento de leyes</w:t>
      </w:r>
    </w:p>
    <w:p w14:paraId="6A89F3F8" w14:textId="77777777" w:rsidR="00FA17EB" w:rsidRPr="00295491" w:rsidRDefault="00FA17EB" w:rsidP="00FA17EB">
      <w:pPr>
        <w:ind w:right="-19"/>
        <w:jc w:val="both"/>
        <w:rPr>
          <w:rFonts w:ascii="Montserrat" w:eastAsia="Montserrat" w:hAnsi="Montserrat" w:cs="Montserrat"/>
          <w:sz w:val="18"/>
          <w:szCs w:val="18"/>
        </w:rPr>
      </w:pPr>
    </w:p>
    <w:p w14:paraId="496170EC" w14:textId="0611433D" w:rsidR="00FA17EB" w:rsidRPr="00295491" w:rsidRDefault="00FA17EB" w:rsidP="00FA17EB">
      <w:pPr>
        <w:ind w:right="-19"/>
        <w:jc w:val="both"/>
        <w:rPr>
          <w:rFonts w:ascii="Montserrat" w:eastAsia="Montserrat" w:hAnsi="Montserrat" w:cs="Montserrat"/>
          <w:sz w:val="18"/>
          <w:szCs w:val="18"/>
        </w:rPr>
      </w:pPr>
      <w:r w:rsidRPr="00295491">
        <w:rPr>
          <w:rFonts w:ascii="Montserrat" w:eastAsia="Montserrat" w:hAnsi="Montserrat" w:cs="Montserrat"/>
          <w:sz w:val="18"/>
          <w:szCs w:val="18"/>
        </w:rPr>
        <w:t>En cumplimiento al Vigésimo Cuarto de los Lineamientos en materia de clasificación y desclasificación de la información, así como para la elaboración de versiones públicas, se acreditan los siguientes elementos</w:t>
      </w:r>
      <w:r w:rsidR="0025371D" w:rsidRPr="00295491">
        <w:rPr>
          <w:rFonts w:ascii="Montserrat" w:eastAsia="Montserrat" w:hAnsi="Montserrat" w:cs="Montserrat"/>
          <w:sz w:val="18"/>
          <w:szCs w:val="18"/>
        </w:rPr>
        <w:t>:</w:t>
      </w:r>
    </w:p>
    <w:p w14:paraId="404F8C18" w14:textId="72C50475" w:rsidR="00FA17EB" w:rsidRPr="00295491" w:rsidRDefault="00BD3D13" w:rsidP="00BD3D13">
      <w:pPr>
        <w:spacing w:before="240" w:after="240"/>
        <w:jc w:val="both"/>
        <w:rPr>
          <w:rFonts w:ascii="Montserrat" w:eastAsia="Montserrat" w:hAnsi="Montserrat" w:cs="Montserrat"/>
          <w:sz w:val="18"/>
          <w:szCs w:val="18"/>
        </w:rPr>
      </w:pPr>
      <w:r w:rsidRPr="00295491">
        <w:rPr>
          <w:rFonts w:ascii="Montserrat" w:eastAsia="Montserrat" w:hAnsi="Montserrat" w:cs="Montserrat"/>
          <w:sz w:val="18"/>
          <w:szCs w:val="18"/>
        </w:rPr>
        <w:t xml:space="preserve">I. </w:t>
      </w:r>
      <w:r w:rsidR="00FA17EB" w:rsidRPr="00295491">
        <w:rPr>
          <w:rFonts w:ascii="Montserrat" w:eastAsia="Montserrat" w:hAnsi="Montserrat" w:cs="Montserrat"/>
          <w:sz w:val="18"/>
          <w:szCs w:val="18"/>
        </w:rPr>
        <w:t>La existencia de un procedimiento de auditoría relativo al cumplimiento de las leyes: Al respecto, cabe precisar que la información requerida obra inmersa en expedientes que se encuen</w:t>
      </w:r>
      <w:r w:rsidR="002E77EF" w:rsidRPr="00295491">
        <w:rPr>
          <w:rFonts w:ascii="Montserrat" w:eastAsia="Montserrat" w:hAnsi="Montserrat" w:cs="Montserrat"/>
          <w:sz w:val="18"/>
          <w:szCs w:val="18"/>
        </w:rPr>
        <w:t xml:space="preserve">tran en etapa de investigación: </w:t>
      </w:r>
      <w:r w:rsidR="00FA17EB" w:rsidRPr="00295491">
        <w:rPr>
          <w:rFonts w:ascii="Montserrat" w:eastAsia="Montserrat" w:hAnsi="Montserrat" w:cs="Montserrat"/>
          <w:sz w:val="18"/>
          <w:szCs w:val="18"/>
        </w:rPr>
        <w:t xml:space="preserve">De tal situación, se desprende que en el momento en que se presentó la solicitud de información, se encontraba en vigencia procesos de investigación. De este modo se acredita el primero de los requisitos, al existir un procedimiento de verificación del cumplimiento de ley. </w:t>
      </w:r>
    </w:p>
    <w:p w14:paraId="46BE4112" w14:textId="0A95329B" w:rsidR="00FA17EB" w:rsidRPr="00295491" w:rsidRDefault="00BD3D13" w:rsidP="00BD3D13">
      <w:pPr>
        <w:spacing w:before="240" w:after="240"/>
        <w:jc w:val="both"/>
        <w:rPr>
          <w:rFonts w:ascii="Montserrat" w:eastAsia="Montserrat" w:hAnsi="Montserrat" w:cs="Montserrat"/>
          <w:sz w:val="18"/>
          <w:szCs w:val="18"/>
        </w:rPr>
      </w:pPr>
      <w:r w:rsidRPr="00295491">
        <w:rPr>
          <w:rFonts w:ascii="Montserrat" w:eastAsia="Montserrat" w:hAnsi="Montserrat" w:cs="Montserrat"/>
          <w:sz w:val="18"/>
          <w:szCs w:val="18"/>
        </w:rPr>
        <w:t xml:space="preserve">II. </w:t>
      </w:r>
      <w:r w:rsidR="00FA17EB" w:rsidRPr="00295491">
        <w:rPr>
          <w:rFonts w:ascii="Montserrat" w:eastAsia="Montserrat" w:hAnsi="Montserrat" w:cs="Montserrat"/>
          <w:sz w:val="18"/>
          <w:szCs w:val="18"/>
        </w:rPr>
        <w:t xml:space="preserve">Que el procedimiento se encuentre en trámite: Al respecto, cabe recordar que los Lineamientos para la Atención, Investigación y Conclusión de Quejas y Denuncias, prevén las etapas del procedimiento de investigación de las quejas y denuncias presentadas en contra de servidores públicos que medularmente son las siguientes: </w:t>
      </w:r>
    </w:p>
    <w:p w14:paraId="0BD32CE7" w14:textId="372AD601" w:rsidR="00FA17EB" w:rsidRPr="00295491" w:rsidRDefault="00FA17EB" w:rsidP="00FA17EB">
      <w:pPr>
        <w:spacing w:before="240" w:after="240"/>
        <w:jc w:val="both"/>
        <w:rPr>
          <w:rFonts w:ascii="Montserrat" w:eastAsia="Montserrat" w:hAnsi="Montserrat" w:cs="Montserrat"/>
          <w:sz w:val="18"/>
          <w:szCs w:val="18"/>
        </w:rPr>
      </w:pPr>
      <w:r w:rsidRPr="00295491">
        <w:rPr>
          <w:rFonts w:ascii="Montserrat" w:eastAsia="Montserrat" w:hAnsi="Montserrat" w:cs="Montserrat"/>
          <w:sz w:val="18"/>
          <w:szCs w:val="18"/>
        </w:rPr>
        <w:t xml:space="preserve">(1) Acuerdo de Radicación (Inicio), </w:t>
      </w:r>
      <w:r w:rsidR="0025371D" w:rsidRPr="00295491">
        <w:rPr>
          <w:rFonts w:ascii="Montserrat" w:eastAsia="Montserrat" w:hAnsi="Montserrat" w:cs="Montserrat"/>
          <w:sz w:val="18"/>
          <w:szCs w:val="18"/>
        </w:rPr>
        <w:t xml:space="preserve">el </w:t>
      </w:r>
      <w:r w:rsidR="000117C7" w:rsidRPr="00295491">
        <w:rPr>
          <w:rFonts w:ascii="Montserrat" w:eastAsia="Montserrat" w:hAnsi="Montserrat" w:cs="Montserrat"/>
          <w:sz w:val="18"/>
          <w:szCs w:val="18"/>
        </w:rPr>
        <w:t xml:space="preserve">AEQDI-BIENESTAR </w:t>
      </w:r>
      <w:r w:rsidRPr="00295491">
        <w:rPr>
          <w:rFonts w:ascii="Montserrat" w:eastAsia="Montserrat" w:hAnsi="Montserrat" w:cs="Montserrat"/>
          <w:sz w:val="18"/>
          <w:szCs w:val="18"/>
        </w:rPr>
        <w:t xml:space="preserve">realiza un análisis general de la queja o denuncia, procediendo a generar dicho documento, en donde se establecen las acciones y líneas de investigación a seguir, entre otras cosas, y por medio del cual comienza formalmente la etapa de investigación. </w:t>
      </w:r>
    </w:p>
    <w:p w14:paraId="3F6E59D5" w14:textId="77777777" w:rsidR="00FA17EB" w:rsidRPr="00295491" w:rsidRDefault="00FA17EB" w:rsidP="00FA17EB">
      <w:pPr>
        <w:spacing w:before="240" w:after="240"/>
        <w:jc w:val="both"/>
        <w:rPr>
          <w:rFonts w:ascii="Montserrat" w:eastAsia="Montserrat" w:hAnsi="Montserrat" w:cs="Montserrat"/>
          <w:sz w:val="18"/>
          <w:szCs w:val="18"/>
        </w:rPr>
      </w:pPr>
      <w:r w:rsidRPr="00295491">
        <w:rPr>
          <w:rFonts w:ascii="Montserrat" w:eastAsia="Montserrat" w:hAnsi="Montserrat" w:cs="Montserrat"/>
          <w:sz w:val="18"/>
          <w:szCs w:val="18"/>
        </w:rPr>
        <w:t xml:space="preserve">(2) Inicio de la investigación, en donde dicha autoridad realizará toda clase de diligencias y actos para obtener los elementos necesarios de convicción que resulten idóneos para la acreditación de las conductas presuntamente irregulares. </w:t>
      </w:r>
    </w:p>
    <w:p w14:paraId="077917E6" w14:textId="77777777" w:rsidR="00FA17EB" w:rsidRPr="00295491" w:rsidRDefault="00FA17EB" w:rsidP="00FA17EB">
      <w:pPr>
        <w:spacing w:before="240" w:after="240"/>
        <w:jc w:val="both"/>
        <w:rPr>
          <w:rFonts w:ascii="Montserrat" w:eastAsia="Montserrat" w:hAnsi="Montserrat" w:cs="Montserrat"/>
          <w:sz w:val="18"/>
          <w:szCs w:val="18"/>
        </w:rPr>
      </w:pPr>
      <w:r w:rsidRPr="00295491">
        <w:rPr>
          <w:rFonts w:ascii="Montserrat" w:eastAsia="Montserrat" w:hAnsi="Montserrat" w:cs="Montserrat"/>
          <w:sz w:val="18"/>
          <w:szCs w:val="18"/>
        </w:rPr>
        <w:t xml:space="preserve">(3) Acuerdo de Conclusión, en el cual, una vez finalizadas las actuaciones previstas en la etapa de investigación, se deberá realizar una relación de hechos, así como el estudio y análisis de las documentales recabadas y así emitir dicho documento, en alguno de los siguientes sentidos: a) archivo por falta de trámite; b) remisión de expediente al área de responsabilidades, o c) incompetencia. </w:t>
      </w:r>
    </w:p>
    <w:p w14:paraId="4B968C06" w14:textId="77777777" w:rsidR="00FA17EB" w:rsidRPr="00295491" w:rsidRDefault="00FA17EB" w:rsidP="00FA17EB">
      <w:pPr>
        <w:spacing w:before="240" w:after="240"/>
        <w:jc w:val="both"/>
        <w:rPr>
          <w:rFonts w:ascii="Montserrat" w:eastAsia="Montserrat" w:hAnsi="Montserrat" w:cs="Montserrat"/>
          <w:sz w:val="18"/>
          <w:szCs w:val="18"/>
        </w:rPr>
      </w:pPr>
      <w:r w:rsidRPr="00295491">
        <w:rPr>
          <w:rFonts w:ascii="Montserrat" w:eastAsia="Montserrat" w:hAnsi="Montserrat" w:cs="Montserrat"/>
          <w:sz w:val="18"/>
          <w:szCs w:val="18"/>
        </w:rPr>
        <w:t xml:space="preserve">En función de los Lineamientos precisados, se advierte que existen tres etapas en la investigación de quejas o denuncias; por lo que, en el caso concreto, al momento de la presentación de la solicitud, el procedimiento se encuentra en investigación, es decir que no ha concluido, al estar recabando elementos necesarios para determinar si procede o no las posibles infracciones cometidas por el (la) servidor (a) público (a) involucrado (a), para que después emita el acuerdo de conclusión correspondiente. </w:t>
      </w:r>
    </w:p>
    <w:p w14:paraId="0A15CFFE" w14:textId="77777777" w:rsidR="007E3ADB" w:rsidRDefault="00FA17EB" w:rsidP="0025371D">
      <w:pPr>
        <w:spacing w:before="240" w:after="240"/>
        <w:jc w:val="both"/>
        <w:rPr>
          <w:rFonts w:ascii="Montserrat" w:eastAsia="Montserrat" w:hAnsi="Montserrat" w:cs="Montserrat"/>
          <w:sz w:val="18"/>
          <w:szCs w:val="18"/>
        </w:rPr>
      </w:pPr>
      <w:r w:rsidRPr="00295491">
        <w:rPr>
          <w:rFonts w:ascii="Montserrat" w:eastAsia="Montserrat" w:hAnsi="Montserrat" w:cs="Montserrat"/>
          <w:sz w:val="18"/>
          <w:szCs w:val="18"/>
        </w:rPr>
        <w:t xml:space="preserve">De tal circunstancia, se colige que se acredita, el segundo requisito establecido en los Lineamientos Generales, pues como se advirtió el procedimiento aún se encuentra en trámite. </w:t>
      </w:r>
    </w:p>
    <w:p w14:paraId="6DF0C868" w14:textId="5C176F4D" w:rsidR="00FA17EB" w:rsidRPr="00295491" w:rsidRDefault="0025371D" w:rsidP="0025371D">
      <w:pPr>
        <w:spacing w:before="240" w:after="240"/>
        <w:jc w:val="both"/>
        <w:rPr>
          <w:rFonts w:ascii="Montserrat" w:eastAsia="Montserrat" w:hAnsi="Montserrat" w:cs="Montserrat"/>
          <w:sz w:val="18"/>
          <w:szCs w:val="18"/>
        </w:rPr>
      </w:pPr>
      <w:r w:rsidRPr="00295491">
        <w:rPr>
          <w:rFonts w:ascii="Montserrat" w:eastAsia="Montserrat" w:hAnsi="Montserrat" w:cs="Montserrat"/>
          <w:sz w:val="18"/>
          <w:szCs w:val="18"/>
        </w:rPr>
        <w:t xml:space="preserve">III. </w:t>
      </w:r>
      <w:r w:rsidR="00FA17EB" w:rsidRPr="00295491">
        <w:rPr>
          <w:rFonts w:ascii="Montserrat" w:eastAsia="Montserrat" w:hAnsi="Montserrat" w:cs="Montserrat"/>
          <w:sz w:val="18"/>
          <w:szCs w:val="18"/>
        </w:rPr>
        <w:t xml:space="preserve">La vinculación directa con las actividades que realiza la autoridad en el procedimiento: Se precisa que, conforme a la normatividad, dicho documento contiene datos sobre la o los denunciados, así como, la descripción de las acciones y líneas de investigación necesarias para el esclarecimiento de los hechos, esto es, la información o documentos que se necesitan indagar para poder acreditar o no la probable responsabilidad de los servidores públicos. Con base en lo anterior, se desprende que las documentales a las que pretende tener acceso el particular, sí tienen vinculación directa con las actividades de verificación que realiza la dependencia, puesto que se trataban de documentales relacionada con los hechos denunciados y sobre la regulación de la etapa de notificación a las partes. </w:t>
      </w:r>
    </w:p>
    <w:p w14:paraId="018957EB" w14:textId="77777777" w:rsidR="000117C7" w:rsidRPr="00295491" w:rsidRDefault="00FA17EB" w:rsidP="0025371D">
      <w:pPr>
        <w:spacing w:before="240" w:after="240"/>
        <w:jc w:val="both"/>
        <w:rPr>
          <w:rFonts w:ascii="Montserrat" w:eastAsia="Montserrat" w:hAnsi="Montserrat" w:cs="Montserrat"/>
          <w:sz w:val="18"/>
          <w:szCs w:val="18"/>
        </w:rPr>
      </w:pPr>
      <w:r w:rsidRPr="00295491">
        <w:rPr>
          <w:rFonts w:ascii="Montserrat" w:eastAsia="Montserrat" w:hAnsi="Montserrat" w:cs="Montserrat"/>
          <w:sz w:val="18"/>
          <w:szCs w:val="18"/>
        </w:rPr>
        <w:t>En tal virtud, se actualiza el tercero de los requisitos establecidos en los Lineamientos Generales, ya que el Acuerdo de Inicio, guarda vinculación directa con las actividades de verificación que realiza</w:t>
      </w:r>
      <w:r w:rsidR="006F7315" w:rsidRPr="00295491">
        <w:rPr>
          <w:rFonts w:ascii="Montserrat" w:eastAsia="Montserrat" w:hAnsi="Montserrat" w:cs="Montserrat"/>
          <w:sz w:val="18"/>
          <w:szCs w:val="18"/>
        </w:rPr>
        <w:t xml:space="preserve"> el</w:t>
      </w:r>
      <w:r w:rsidRPr="00295491">
        <w:rPr>
          <w:rFonts w:ascii="Montserrat" w:eastAsia="Montserrat" w:hAnsi="Montserrat" w:cs="Montserrat"/>
          <w:sz w:val="18"/>
          <w:szCs w:val="18"/>
        </w:rPr>
        <w:t xml:space="preserve"> </w:t>
      </w:r>
      <w:r w:rsidR="000117C7" w:rsidRPr="00295491">
        <w:rPr>
          <w:rFonts w:ascii="Montserrat" w:eastAsia="Montserrat" w:hAnsi="Montserrat" w:cs="Montserrat"/>
          <w:sz w:val="18"/>
          <w:szCs w:val="18"/>
        </w:rPr>
        <w:t>AEQDI-BIENESTAR.</w:t>
      </w:r>
    </w:p>
    <w:p w14:paraId="7D6840BF" w14:textId="5C31D51A" w:rsidR="00FA17EB" w:rsidRPr="00295491" w:rsidRDefault="0025371D" w:rsidP="0025371D">
      <w:pPr>
        <w:spacing w:before="240" w:after="240"/>
        <w:jc w:val="both"/>
        <w:rPr>
          <w:rFonts w:ascii="Montserrat" w:eastAsia="Montserrat" w:hAnsi="Montserrat" w:cs="Montserrat"/>
          <w:sz w:val="18"/>
          <w:szCs w:val="18"/>
        </w:rPr>
      </w:pPr>
      <w:r w:rsidRPr="00295491">
        <w:rPr>
          <w:rFonts w:ascii="Montserrat" w:eastAsia="Montserrat" w:hAnsi="Montserrat" w:cs="Montserrat"/>
          <w:sz w:val="18"/>
          <w:szCs w:val="18"/>
        </w:rPr>
        <w:t xml:space="preserve">IV. </w:t>
      </w:r>
      <w:r w:rsidR="00FA17EB" w:rsidRPr="00295491">
        <w:rPr>
          <w:rFonts w:ascii="Montserrat" w:eastAsia="Montserrat" w:hAnsi="Montserrat" w:cs="Montserrat"/>
          <w:sz w:val="18"/>
          <w:szCs w:val="18"/>
        </w:rPr>
        <w:t>Que la difusión de la información impida u obstaculice las actividades de inspección, supervisión o vigilancia que realicen las autoridades en el procedimiento: Al respecto, es importante señalar que la información peticionada, forma parte de la etapa de investigación, por lo que no se podría permitir el acceso, aunado a que la reserva de los documentos solicitados permitía salvaguardar las funciones que realiza la Secretaría de la Función Pública, a través</w:t>
      </w:r>
      <w:r w:rsidR="006F7315" w:rsidRPr="00295491">
        <w:rPr>
          <w:rFonts w:ascii="Montserrat" w:eastAsia="Montserrat" w:hAnsi="Montserrat" w:cs="Montserrat"/>
          <w:sz w:val="18"/>
          <w:szCs w:val="18"/>
        </w:rPr>
        <w:t xml:space="preserve"> del</w:t>
      </w:r>
      <w:r w:rsidR="00FA17EB" w:rsidRPr="00295491">
        <w:rPr>
          <w:rFonts w:ascii="Montserrat" w:eastAsia="Montserrat" w:hAnsi="Montserrat" w:cs="Montserrat"/>
          <w:sz w:val="18"/>
          <w:szCs w:val="18"/>
        </w:rPr>
        <w:t xml:space="preserve"> </w:t>
      </w:r>
      <w:r w:rsidR="000117C7" w:rsidRPr="00295491">
        <w:rPr>
          <w:rFonts w:ascii="Montserrat" w:eastAsia="Montserrat" w:hAnsi="Montserrat" w:cs="Montserrat"/>
          <w:sz w:val="18"/>
          <w:szCs w:val="18"/>
        </w:rPr>
        <w:t>AEQDI-BIENESTAR</w:t>
      </w:r>
      <w:r w:rsidR="00FA17EB" w:rsidRPr="00295491">
        <w:rPr>
          <w:rFonts w:ascii="Montserrat" w:eastAsia="Montserrat" w:hAnsi="Montserrat" w:cs="Montserrat"/>
          <w:sz w:val="18"/>
          <w:szCs w:val="18"/>
        </w:rPr>
        <w:t xml:space="preserve"> pues se debía proteger la conducción del debido proceso, la salvaguarda de la imagen de la o las personas involucradas y la protección del principio de presunción de inocencia. En ese sentido, constituye la única medida posible para proteger temporalmente el procedimiento referido -instaurado al momento de la solicitud-, y con ello, la actuación por parte de la autoridad investigadora. </w:t>
      </w:r>
    </w:p>
    <w:p w14:paraId="262E8A6C" w14:textId="77777777" w:rsidR="002C4C37" w:rsidRPr="00295491" w:rsidRDefault="002C4C37" w:rsidP="002C4C37">
      <w:pPr>
        <w:spacing w:before="240" w:after="240"/>
        <w:jc w:val="both"/>
        <w:rPr>
          <w:rFonts w:ascii="Montserrat" w:eastAsia="Montserrat" w:hAnsi="Montserrat" w:cs="Montserrat"/>
          <w:sz w:val="18"/>
          <w:szCs w:val="18"/>
        </w:rPr>
      </w:pPr>
      <w:r w:rsidRPr="00295491">
        <w:rPr>
          <w:rFonts w:ascii="Montserrat" w:eastAsia="Montserrat" w:hAnsi="Montserrat" w:cs="Montserrat"/>
          <w:sz w:val="18"/>
          <w:szCs w:val="18"/>
        </w:rPr>
        <w:t xml:space="preserve">Bajo tales consideraciones, se advierte que hacer del conocimiento público las documentales requeridas, resultaría perjudicial en la investigación que realiza el </w:t>
      </w:r>
      <w:r w:rsidRPr="00D809F4">
        <w:rPr>
          <w:rFonts w:ascii="Montserrat" w:eastAsia="Montserrat" w:hAnsi="Montserrat" w:cs="Montserrat"/>
          <w:sz w:val="18"/>
          <w:szCs w:val="18"/>
        </w:rPr>
        <w:t>AEQDI-BIENESTAR,</w:t>
      </w:r>
      <w:r w:rsidRPr="00295491">
        <w:rPr>
          <w:rFonts w:ascii="Montserrat" w:eastAsia="Montserrat" w:hAnsi="Montserrat" w:cs="Montserrat"/>
          <w:sz w:val="18"/>
          <w:szCs w:val="18"/>
        </w:rPr>
        <w:t xml:space="preserve"> pues se advierte que se están realizando gestiones para allegarse de los elementos relacionados con los hechos denunciados y el esclarecimiento de los mismos; por lo que se considera que al divulgar la información contenida en ellos, se podrían realizar acciones con el fin de obstaculizar o impedir las averiguaciones, o alterar los elementos con los que se pretende acreditar o no, la presunta responsabilidad.</w:t>
      </w:r>
    </w:p>
    <w:p w14:paraId="292468C8" w14:textId="747E52B9" w:rsidR="000117C7" w:rsidRPr="00295491" w:rsidRDefault="00FA17EB" w:rsidP="00FA17EB">
      <w:pPr>
        <w:ind w:right="-19"/>
        <w:jc w:val="both"/>
        <w:rPr>
          <w:rFonts w:ascii="Montserrat" w:eastAsia="Montserrat" w:hAnsi="Montserrat" w:cs="Montserrat"/>
          <w:sz w:val="18"/>
          <w:szCs w:val="18"/>
        </w:rPr>
      </w:pPr>
      <w:r w:rsidRPr="00295491">
        <w:rPr>
          <w:rFonts w:ascii="Montserrat" w:eastAsia="Montserrat" w:hAnsi="Montserrat" w:cs="Montserrat"/>
          <w:sz w:val="18"/>
          <w:szCs w:val="18"/>
        </w:rPr>
        <w:t>Así tomando en cuenta la prueba de daño realizada, en términos de lo establecido en los artículos 99, párrafo segundo y 100, de la Ley Federal de Transparencia y Acceso a la Información Pública, se determina que el plazo de reserva debe ser de 1 año, el cual, podrá modificarse en caso variación en las circunstancias que llevaron a establecerlo.</w:t>
      </w:r>
    </w:p>
    <w:p w14:paraId="41916DA7" w14:textId="77777777" w:rsidR="00FA17EB" w:rsidRPr="00295491" w:rsidRDefault="00FA17EB" w:rsidP="00FA17EB">
      <w:pPr>
        <w:ind w:right="-19"/>
        <w:jc w:val="both"/>
        <w:rPr>
          <w:rFonts w:ascii="Montserrat" w:eastAsia="Montserrat" w:hAnsi="Montserrat" w:cs="Montserrat"/>
          <w:sz w:val="18"/>
          <w:szCs w:val="18"/>
        </w:rPr>
      </w:pPr>
    </w:p>
    <w:p w14:paraId="03287311" w14:textId="382C0A79" w:rsidR="00FA17EB" w:rsidRPr="00295491" w:rsidRDefault="000117C7" w:rsidP="00FA17EB">
      <w:pPr>
        <w:ind w:right="-19"/>
        <w:jc w:val="both"/>
        <w:rPr>
          <w:rFonts w:ascii="Montserrat" w:eastAsia="Montserrat" w:hAnsi="Montserrat" w:cs="Montserrat"/>
          <w:sz w:val="18"/>
          <w:szCs w:val="18"/>
        </w:rPr>
      </w:pPr>
      <w:r w:rsidRPr="00295491">
        <w:rPr>
          <w:rFonts w:ascii="Montserrat" w:eastAsia="Montserrat" w:hAnsi="Montserrat" w:cs="Montserrat"/>
          <w:sz w:val="18"/>
          <w:szCs w:val="18"/>
        </w:rPr>
        <w:t xml:space="preserve">El </w:t>
      </w:r>
      <w:r w:rsidR="00FA17EB" w:rsidRPr="00295491">
        <w:rPr>
          <w:rFonts w:ascii="Montserrat" w:eastAsia="Montserrat" w:hAnsi="Montserrat" w:cs="Montserrat"/>
          <w:sz w:val="18"/>
          <w:szCs w:val="18"/>
        </w:rPr>
        <w:t>AEQDI-Bienestar a efecto de elaborar la versión pública del expediente 2022/BIENESTAR/DE244 y 2021/BIENESTAR/DE/1951, en el cual se emitió acuerdo de archivo de conclusión y archivo del expediente, solicitó al Comité de Transparencia clasificar la siguiente información:</w:t>
      </w:r>
    </w:p>
    <w:p w14:paraId="0C9A82D3" w14:textId="77777777" w:rsidR="002E77EF" w:rsidRPr="00295491" w:rsidRDefault="002E77EF" w:rsidP="00FA17EB">
      <w:pPr>
        <w:ind w:right="-19"/>
        <w:jc w:val="both"/>
        <w:rPr>
          <w:rFonts w:ascii="Montserrat" w:eastAsia="Montserrat" w:hAnsi="Montserrat" w:cs="Montserrat"/>
          <w:sz w:val="18"/>
          <w:szCs w:val="18"/>
        </w:rPr>
      </w:pPr>
    </w:p>
    <w:tbl>
      <w:tblPr>
        <w:tblW w:w="89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8"/>
        <w:gridCol w:w="5103"/>
        <w:gridCol w:w="2419"/>
      </w:tblGrid>
      <w:tr w:rsidR="00295491" w:rsidRPr="00295491" w14:paraId="07826CD7" w14:textId="77777777" w:rsidTr="002F3D4E">
        <w:trPr>
          <w:tblHeader/>
          <w:jc w:val="center"/>
        </w:trPr>
        <w:tc>
          <w:tcPr>
            <w:tcW w:w="1408"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58A75B59" w14:textId="77777777" w:rsidR="00FA17EB" w:rsidRPr="00295491" w:rsidRDefault="00FA17EB" w:rsidP="00CF7E68">
            <w:pPr>
              <w:jc w:val="center"/>
              <w:rPr>
                <w:rFonts w:ascii="Montserrat" w:eastAsia="Montserrat" w:hAnsi="Montserrat" w:cs="Montserrat"/>
                <w:b/>
                <w:sz w:val="16"/>
                <w:szCs w:val="16"/>
              </w:rPr>
            </w:pPr>
            <w:r w:rsidRPr="00295491">
              <w:rPr>
                <w:rFonts w:ascii="Montserrat" w:eastAsia="Montserrat" w:hAnsi="Montserrat" w:cs="Montserrat"/>
                <w:b/>
                <w:sz w:val="16"/>
                <w:szCs w:val="16"/>
              </w:rPr>
              <w:t>Dato</w:t>
            </w:r>
          </w:p>
        </w:tc>
        <w:tc>
          <w:tcPr>
            <w:tcW w:w="5103"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276850B5" w14:textId="77777777" w:rsidR="00FA17EB" w:rsidRPr="00295491" w:rsidRDefault="00FA17EB" w:rsidP="00CF7E68">
            <w:pPr>
              <w:jc w:val="center"/>
              <w:rPr>
                <w:rFonts w:ascii="Montserrat" w:eastAsia="Montserrat" w:hAnsi="Montserrat" w:cs="Montserrat"/>
                <w:b/>
                <w:sz w:val="16"/>
                <w:szCs w:val="16"/>
              </w:rPr>
            </w:pPr>
            <w:r w:rsidRPr="00295491">
              <w:rPr>
                <w:rFonts w:ascii="Montserrat" w:eastAsia="Montserrat" w:hAnsi="Montserrat" w:cs="Montserrat"/>
                <w:b/>
                <w:sz w:val="16"/>
                <w:szCs w:val="16"/>
              </w:rPr>
              <w:t>Justificación</w:t>
            </w:r>
          </w:p>
        </w:tc>
        <w:tc>
          <w:tcPr>
            <w:tcW w:w="2419"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67ECEE64" w14:textId="77777777" w:rsidR="00FA17EB" w:rsidRPr="00295491" w:rsidRDefault="00FA17EB" w:rsidP="00CF7E68">
            <w:pPr>
              <w:jc w:val="center"/>
              <w:rPr>
                <w:rFonts w:ascii="Montserrat" w:eastAsia="Montserrat" w:hAnsi="Montserrat" w:cs="Montserrat"/>
                <w:b/>
                <w:sz w:val="16"/>
                <w:szCs w:val="16"/>
              </w:rPr>
            </w:pPr>
            <w:r w:rsidRPr="00295491">
              <w:rPr>
                <w:rFonts w:ascii="Montserrat" w:eastAsia="Montserrat" w:hAnsi="Montserrat" w:cs="Montserrat"/>
                <w:b/>
                <w:sz w:val="16"/>
                <w:szCs w:val="16"/>
              </w:rPr>
              <w:t>Fundamento</w:t>
            </w:r>
          </w:p>
        </w:tc>
      </w:tr>
      <w:tr w:rsidR="00295491" w:rsidRPr="00295491" w14:paraId="1B2897B0" w14:textId="77777777" w:rsidTr="002F3D4E">
        <w:trPr>
          <w:trHeight w:val="1063"/>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tcPr>
          <w:p w14:paraId="319626E8" w14:textId="77777777" w:rsidR="00FA17EB" w:rsidRPr="00295491" w:rsidRDefault="00FA17EB"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Beneficiarios</w:t>
            </w:r>
          </w:p>
        </w:tc>
        <w:tc>
          <w:tcPr>
            <w:tcW w:w="5103" w:type="dxa"/>
            <w:tcBorders>
              <w:top w:val="single" w:sz="6" w:space="0" w:color="CCCCCC"/>
              <w:left w:val="single" w:sz="6" w:space="0" w:color="CCCCCC"/>
              <w:bottom w:val="single" w:sz="6" w:space="0" w:color="CCCCCC"/>
              <w:right w:val="single" w:sz="12" w:space="0" w:color="CCCCCC"/>
            </w:tcBorders>
            <w:shd w:val="clear" w:color="auto" w:fill="auto"/>
          </w:tcPr>
          <w:p w14:paraId="685F71F6" w14:textId="4ECE4D44" w:rsidR="00FA17EB" w:rsidRPr="00295491" w:rsidRDefault="00FA17EB"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 xml:space="preserve">Identificación de personas a las que se otorga el derecho a recibir un beneficio a cumplirse determinada condición, definida de acuerdo con la ley en razón de las prestaciones de seguridad social o laborales que disfruta una persona o que derivan de un contrato de seguro, entre los datos susceptibles a proteger al corresponder a una expectativa de realización incierta, se encuentra el nombre, la fecha de nacimiento, edad, parentesco. Asimismo, es importante señalar que en la mayoría de los casos estaríamos hablando </w:t>
            </w:r>
            <w:r w:rsidR="002E77EF" w:rsidRPr="00295491">
              <w:rPr>
                <w:rFonts w:ascii="Montserrat" w:eastAsia="Montserrat" w:hAnsi="Montserrat" w:cs="Montserrat"/>
                <w:sz w:val="16"/>
                <w:szCs w:val="16"/>
              </w:rPr>
              <w:t>de menores de edad</w:t>
            </w:r>
          </w:p>
        </w:tc>
        <w:tc>
          <w:tcPr>
            <w:tcW w:w="2419" w:type="dxa"/>
            <w:tcBorders>
              <w:top w:val="single" w:sz="6" w:space="0" w:color="CCCCCC"/>
              <w:left w:val="single" w:sz="6" w:space="0" w:color="CCCCCC"/>
              <w:bottom w:val="single" w:sz="6" w:space="0" w:color="CCCCCC"/>
              <w:right w:val="single" w:sz="6" w:space="0" w:color="CCCCCC"/>
            </w:tcBorders>
            <w:shd w:val="clear" w:color="auto" w:fill="auto"/>
          </w:tcPr>
          <w:p w14:paraId="30A3E8D9" w14:textId="1B92E914" w:rsidR="00FA17EB" w:rsidRPr="00295491" w:rsidRDefault="002E77EF"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113 fracción I de la Ley Federal de Transparencia y Acceso a la Información Pública</w:t>
            </w:r>
          </w:p>
        </w:tc>
      </w:tr>
      <w:tr w:rsidR="00295491" w:rsidRPr="00295491" w14:paraId="456E3331" w14:textId="77777777" w:rsidTr="002F3D4E">
        <w:trPr>
          <w:trHeight w:val="1063"/>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tcPr>
          <w:p w14:paraId="7F500005" w14:textId="77777777" w:rsidR="00FA17EB" w:rsidRPr="00295491" w:rsidRDefault="00FA17EB"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Clave Única Registro de Población (CURP)</w:t>
            </w:r>
          </w:p>
        </w:tc>
        <w:tc>
          <w:tcPr>
            <w:tcW w:w="5103" w:type="dxa"/>
            <w:tcBorders>
              <w:top w:val="single" w:sz="6" w:space="0" w:color="CCCCCC"/>
              <w:left w:val="single" w:sz="6" w:space="0" w:color="CCCCCC"/>
              <w:bottom w:val="single" w:sz="6" w:space="0" w:color="CCCCCC"/>
              <w:right w:val="single" w:sz="12" w:space="0" w:color="CCCCCC"/>
            </w:tcBorders>
            <w:shd w:val="clear" w:color="auto" w:fill="auto"/>
          </w:tcPr>
          <w:p w14:paraId="3B1DABCA" w14:textId="2347F4B3" w:rsidR="00FA17EB" w:rsidRPr="00295491" w:rsidRDefault="00FA17EB"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Clave alfanumérica de cuyos datos que la integran es posible identificar de su titular la fecha de nacimiento, su nombre, sus apellidos y su lugar de nacimiento, esa información distingue a su titular plenamente del resto de los habitantes, por lo que la mism</w:t>
            </w:r>
            <w:r w:rsidR="002E77EF" w:rsidRPr="00295491">
              <w:rPr>
                <w:rFonts w:ascii="Montserrat" w:eastAsia="Montserrat" w:hAnsi="Montserrat" w:cs="Montserrat"/>
                <w:sz w:val="16"/>
                <w:szCs w:val="16"/>
              </w:rPr>
              <w:t>a lo identifica o identificaría</w:t>
            </w:r>
          </w:p>
        </w:tc>
        <w:tc>
          <w:tcPr>
            <w:tcW w:w="2419" w:type="dxa"/>
            <w:tcBorders>
              <w:top w:val="single" w:sz="6" w:space="0" w:color="CCCCCC"/>
              <w:left w:val="single" w:sz="6" w:space="0" w:color="CCCCCC"/>
              <w:bottom w:val="single" w:sz="6" w:space="0" w:color="CCCCCC"/>
              <w:right w:val="single" w:sz="6" w:space="0" w:color="CCCCCC"/>
            </w:tcBorders>
            <w:shd w:val="clear" w:color="auto" w:fill="auto"/>
          </w:tcPr>
          <w:p w14:paraId="7C54347A" w14:textId="61009122" w:rsidR="00FA17EB" w:rsidRPr="00295491" w:rsidRDefault="002E77EF"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113 fracción I de la Ley Federal de Transparencia y Acceso a la Información Pública</w:t>
            </w:r>
          </w:p>
        </w:tc>
      </w:tr>
      <w:tr w:rsidR="00295491" w:rsidRPr="00295491" w14:paraId="54DB71F0" w14:textId="77777777" w:rsidTr="002F3D4E">
        <w:trPr>
          <w:trHeight w:val="1063"/>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tcPr>
          <w:p w14:paraId="2FAEB6D8" w14:textId="77777777" w:rsidR="00FA17EB" w:rsidRPr="00295491" w:rsidRDefault="00FA17EB"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Domicilio de particular(es)</w:t>
            </w:r>
          </w:p>
        </w:tc>
        <w:tc>
          <w:tcPr>
            <w:tcW w:w="5103" w:type="dxa"/>
            <w:tcBorders>
              <w:top w:val="single" w:sz="6" w:space="0" w:color="CCCCCC"/>
              <w:left w:val="single" w:sz="6" w:space="0" w:color="CCCCCC"/>
              <w:bottom w:val="single" w:sz="6" w:space="0" w:color="CCCCCC"/>
              <w:right w:val="single" w:sz="12" w:space="0" w:color="CCCCCC"/>
            </w:tcBorders>
            <w:shd w:val="clear" w:color="auto" w:fill="auto"/>
          </w:tcPr>
          <w:p w14:paraId="5CA9405A" w14:textId="3901C95C" w:rsidR="00FA17EB" w:rsidRPr="00295491" w:rsidRDefault="00FA17EB"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Atributo de una persona física, que denota el lugar donde reside habitualmente, y en ese sentid</w:t>
            </w:r>
            <w:r w:rsidR="002E77EF" w:rsidRPr="00295491">
              <w:rPr>
                <w:rFonts w:ascii="Montserrat" w:eastAsia="Montserrat" w:hAnsi="Montserrat" w:cs="Montserrat"/>
                <w:sz w:val="16"/>
                <w:szCs w:val="16"/>
              </w:rPr>
              <w:t>o, constituye un dato personal.</w:t>
            </w:r>
          </w:p>
        </w:tc>
        <w:tc>
          <w:tcPr>
            <w:tcW w:w="2419" w:type="dxa"/>
            <w:tcBorders>
              <w:top w:val="single" w:sz="6" w:space="0" w:color="CCCCCC"/>
              <w:left w:val="single" w:sz="6" w:space="0" w:color="CCCCCC"/>
              <w:bottom w:val="single" w:sz="6" w:space="0" w:color="CCCCCC"/>
              <w:right w:val="single" w:sz="6" w:space="0" w:color="CCCCCC"/>
            </w:tcBorders>
            <w:shd w:val="clear" w:color="auto" w:fill="auto"/>
          </w:tcPr>
          <w:p w14:paraId="6416AC43" w14:textId="10AA4AA1" w:rsidR="00FA17EB" w:rsidRPr="00295491" w:rsidRDefault="002E77EF"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113 fracción I de la Ley Federal de Transparencia y Acceso a la Información Pública</w:t>
            </w:r>
          </w:p>
        </w:tc>
      </w:tr>
      <w:tr w:rsidR="00295491" w:rsidRPr="00295491" w14:paraId="3AC7CFB5" w14:textId="77777777" w:rsidTr="002F3D4E">
        <w:trPr>
          <w:trHeight w:val="1063"/>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tcPr>
          <w:p w14:paraId="01AED7BD" w14:textId="77777777" w:rsidR="00FA17EB" w:rsidRPr="00295491" w:rsidRDefault="00FA17EB"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Fecha de nacimiento</w:t>
            </w:r>
          </w:p>
        </w:tc>
        <w:tc>
          <w:tcPr>
            <w:tcW w:w="5103" w:type="dxa"/>
            <w:tcBorders>
              <w:top w:val="single" w:sz="6" w:space="0" w:color="CCCCCC"/>
              <w:left w:val="single" w:sz="6" w:space="0" w:color="CCCCCC"/>
              <w:bottom w:val="single" w:sz="6" w:space="0" w:color="CCCCCC"/>
              <w:right w:val="single" w:sz="12" w:space="0" w:color="CCCCCC"/>
            </w:tcBorders>
            <w:shd w:val="clear" w:color="auto" w:fill="auto"/>
          </w:tcPr>
          <w:p w14:paraId="2B970F14" w14:textId="70C7A710" w:rsidR="00FA17EB" w:rsidRPr="00295491" w:rsidRDefault="00FA17EB"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Data o referencia del alumbramiento de una persona que permite determinar el tiempo que ha vivido su titular, al ser por ello un dato personal que incide en la</w:t>
            </w:r>
            <w:r w:rsidR="002E77EF" w:rsidRPr="00295491">
              <w:rPr>
                <w:rFonts w:ascii="Montserrat" w:eastAsia="Montserrat" w:hAnsi="Montserrat" w:cs="Montserrat"/>
                <w:sz w:val="16"/>
                <w:szCs w:val="16"/>
              </w:rPr>
              <w:t xml:space="preserve"> esfera privada de las personas</w:t>
            </w:r>
          </w:p>
        </w:tc>
        <w:tc>
          <w:tcPr>
            <w:tcW w:w="2419" w:type="dxa"/>
            <w:tcBorders>
              <w:top w:val="single" w:sz="6" w:space="0" w:color="CCCCCC"/>
              <w:left w:val="single" w:sz="6" w:space="0" w:color="CCCCCC"/>
              <w:bottom w:val="single" w:sz="6" w:space="0" w:color="CCCCCC"/>
              <w:right w:val="single" w:sz="6" w:space="0" w:color="CCCCCC"/>
            </w:tcBorders>
            <w:shd w:val="clear" w:color="auto" w:fill="auto"/>
          </w:tcPr>
          <w:p w14:paraId="5D2A4C8E" w14:textId="1D0D191E" w:rsidR="00FA17EB" w:rsidRPr="00295491" w:rsidRDefault="002E77EF"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113 fracción I de la Ley Federal de Transparencia y Acceso a la Información Pública</w:t>
            </w:r>
          </w:p>
        </w:tc>
      </w:tr>
      <w:tr w:rsidR="00295491" w:rsidRPr="00295491" w14:paraId="680A15B8" w14:textId="77777777" w:rsidTr="002F3D4E">
        <w:trPr>
          <w:trHeight w:val="1063"/>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tcPr>
          <w:p w14:paraId="1E7830B7" w14:textId="77777777" w:rsidR="00FA17EB" w:rsidRPr="00295491" w:rsidRDefault="00FA17EB"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Hechos denunciados y hechos narrativos que hagan identificable a algún particular</w:t>
            </w:r>
          </w:p>
        </w:tc>
        <w:tc>
          <w:tcPr>
            <w:tcW w:w="5103" w:type="dxa"/>
            <w:tcBorders>
              <w:top w:val="single" w:sz="6" w:space="0" w:color="CCCCCC"/>
              <w:left w:val="single" w:sz="6" w:space="0" w:color="CCCCCC"/>
              <w:bottom w:val="single" w:sz="6" w:space="0" w:color="CCCCCC"/>
              <w:right w:val="single" w:sz="12" w:space="0" w:color="CCCCCC"/>
            </w:tcBorders>
            <w:shd w:val="clear" w:color="auto" w:fill="auto"/>
          </w:tcPr>
          <w:p w14:paraId="03F1ADC8" w14:textId="2EE5E5F5" w:rsidR="00FA17EB" w:rsidRPr="00295491" w:rsidRDefault="00FA17EB"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Información que hace identificable a particulares, partes del procedimiento o terceros, lo anterior a efecto de que se pondera el derecho de protección de datos personales, sobre el principio de máxima publicidad, con fundamento en el artíc</w:t>
            </w:r>
            <w:r w:rsidR="002E77EF" w:rsidRPr="00295491">
              <w:rPr>
                <w:rFonts w:ascii="Montserrat" w:eastAsia="Montserrat" w:hAnsi="Montserrat" w:cs="Montserrat"/>
                <w:sz w:val="16"/>
                <w:szCs w:val="16"/>
              </w:rPr>
              <w:t>ulo 113 fracción I de la LFTAIP</w:t>
            </w:r>
          </w:p>
        </w:tc>
        <w:tc>
          <w:tcPr>
            <w:tcW w:w="2419" w:type="dxa"/>
            <w:tcBorders>
              <w:top w:val="single" w:sz="6" w:space="0" w:color="CCCCCC"/>
              <w:left w:val="single" w:sz="6" w:space="0" w:color="CCCCCC"/>
              <w:bottom w:val="single" w:sz="6" w:space="0" w:color="CCCCCC"/>
              <w:right w:val="single" w:sz="6" w:space="0" w:color="CCCCCC"/>
            </w:tcBorders>
            <w:shd w:val="clear" w:color="auto" w:fill="auto"/>
          </w:tcPr>
          <w:p w14:paraId="69A48834" w14:textId="3A12A7F1" w:rsidR="00FA17EB" w:rsidRPr="00295491" w:rsidRDefault="00FA17EB"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 xml:space="preserve">Artículo 113 fracción I de la Ley Federal de Transparencia y </w:t>
            </w:r>
            <w:r w:rsidR="002E77EF" w:rsidRPr="00295491">
              <w:rPr>
                <w:rFonts w:ascii="Montserrat" w:eastAsia="Montserrat" w:hAnsi="Montserrat" w:cs="Montserrat"/>
                <w:sz w:val="16"/>
                <w:szCs w:val="16"/>
              </w:rPr>
              <w:t>Acceso a la Información Pública</w:t>
            </w:r>
          </w:p>
        </w:tc>
      </w:tr>
      <w:tr w:rsidR="00295491" w:rsidRPr="00295491" w14:paraId="220C6EE7" w14:textId="77777777" w:rsidTr="002F3D4E">
        <w:trPr>
          <w:trHeight w:val="1063"/>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tcPr>
          <w:p w14:paraId="65F02416" w14:textId="77777777" w:rsidR="00FA17EB" w:rsidRPr="00295491" w:rsidRDefault="00FA17EB"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Nombre de particular(es) o tercero(s)</w:t>
            </w:r>
          </w:p>
        </w:tc>
        <w:tc>
          <w:tcPr>
            <w:tcW w:w="5103" w:type="dxa"/>
            <w:tcBorders>
              <w:top w:val="single" w:sz="6" w:space="0" w:color="CCCCCC"/>
              <w:left w:val="single" w:sz="6" w:space="0" w:color="CCCCCC"/>
              <w:bottom w:val="single" w:sz="6" w:space="0" w:color="CCCCCC"/>
              <w:right w:val="single" w:sz="12" w:space="0" w:color="CCCCCC"/>
            </w:tcBorders>
            <w:shd w:val="clear" w:color="auto" w:fill="auto"/>
          </w:tcPr>
          <w:p w14:paraId="48A53D94" w14:textId="77777777" w:rsidR="00FA17EB" w:rsidRPr="00295491" w:rsidRDefault="00FA17EB"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 xml:space="preserve">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 </w:t>
            </w:r>
          </w:p>
          <w:p w14:paraId="06382B97" w14:textId="733AE64C" w:rsidR="00FA17EB" w:rsidRPr="00295491" w:rsidRDefault="00FA17EB" w:rsidP="00CF7E68">
            <w:pPr>
              <w:jc w:val="both"/>
              <w:rPr>
                <w:rFonts w:ascii="Montserrat" w:eastAsia="Montserrat" w:hAnsi="Montserrat" w:cs="Montserrat"/>
                <w:sz w:val="16"/>
                <w:szCs w:val="16"/>
              </w:rPr>
            </w:pPr>
            <w:r w:rsidRPr="00295491">
              <w:rPr>
                <w:rFonts w:ascii="Montserrat" w:hAnsi="Montserrat"/>
                <w:sz w:val="16"/>
                <w:szCs w:val="16"/>
              </w:rPr>
              <w:t>Asimismo, es importante señalar que se hace referencia a los representantes de los beneficiarios de los programas sociales, y</w:t>
            </w:r>
            <w:r w:rsidR="002E77EF" w:rsidRPr="00295491">
              <w:rPr>
                <w:rFonts w:ascii="Montserrat" w:hAnsi="Montserrat"/>
                <w:sz w:val="16"/>
                <w:szCs w:val="16"/>
              </w:rPr>
              <w:t xml:space="preserve">a sea su padre, madre o tutor. </w:t>
            </w:r>
          </w:p>
        </w:tc>
        <w:tc>
          <w:tcPr>
            <w:tcW w:w="2419" w:type="dxa"/>
            <w:tcBorders>
              <w:top w:val="single" w:sz="6" w:space="0" w:color="CCCCCC"/>
              <w:left w:val="single" w:sz="6" w:space="0" w:color="CCCCCC"/>
              <w:bottom w:val="single" w:sz="6" w:space="0" w:color="CCCCCC"/>
              <w:right w:val="single" w:sz="6" w:space="0" w:color="CCCCCC"/>
            </w:tcBorders>
            <w:shd w:val="clear" w:color="auto" w:fill="auto"/>
          </w:tcPr>
          <w:p w14:paraId="33ECE4A5" w14:textId="2A7B6C42" w:rsidR="00FA17EB" w:rsidRPr="00295491" w:rsidRDefault="002E77EF"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113 fracción I de la Ley Federal de Transparencia y Acceso a la Información Pública</w:t>
            </w:r>
          </w:p>
        </w:tc>
      </w:tr>
      <w:tr w:rsidR="00295491" w:rsidRPr="00295491" w14:paraId="7CE66D1B" w14:textId="77777777" w:rsidTr="002F3D4E">
        <w:trPr>
          <w:trHeight w:val="1063"/>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tcPr>
          <w:p w14:paraId="5207490B" w14:textId="77777777" w:rsidR="00FA17EB" w:rsidRPr="00295491" w:rsidRDefault="00FA17EB"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Número ID o “PIN”</w:t>
            </w:r>
          </w:p>
        </w:tc>
        <w:tc>
          <w:tcPr>
            <w:tcW w:w="5103" w:type="dxa"/>
            <w:tcBorders>
              <w:top w:val="single" w:sz="6" w:space="0" w:color="CCCCCC"/>
              <w:left w:val="single" w:sz="6" w:space="0" w:color="CCCCCC"/>
              <w:bottom w:val="single" w:sz="6" w:space="0" w:color="CCCCCC"/>
              <w:right w:val="single" w:sz="12" w:space="0" w:color="CCCCCC"/>
            </w:tcBorders>
            <w:shd w:val="clear" w:color="auto" w:fill="auto"/>
          </w:tcPr>
          <w:p w14:paraId="7C89FC84" w14:textId="692E6412" w:rsidR="00FA17EB" w:rsidRPr="00295491" w:rsidRDefault="00FA17EB"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 xml:space="preserve">Por sus siglas en inglés de Personal Identification Number: Se trata de un número de identificación personal utilizado como contraseña (password), para acceder a diferentes aplicaciones, en las que existe información confidencial que atañe a su titular, por lo que, </w:t>
            </w:r>
            <w:r w:rsidR="002E77EF" w:rsidRPr="00295491">
              <w:rPr>
                <w:rFonts w:ascii="Montserrat" w:eastAsia="Montserrat" w:hAnsi="Montserrat" w:cs="Montserrat"/>
                <w:sz w:val="16"/>
                <w:szCs w:val="16"/>
              </w:rPr>
              <w:t>se considera necesario proteger</w:t>
            </w:r>
          </w:p>
        </w:tc>
        <w:tc>
          <w:tcPr>
            <w:tcW w:w="2419" w:type="dxa"/>
            <w:tcBorders>
              <w:top w:val="single" w:sz="6" w:space="0" w:color="CCCCCC"/>
              <w:left w:val="single" w:sz="6" w:space="0" w:color="CCCCCC"/>
              <w:bottom w:val="single" w:sz="6" w:space="0" w:color="CCCCCC"/>
              <w:right w:val="single" w:sz="6" w:space="0" w:color="CCCCCC"/>
            </w:tcBorders>
            <w:shd w:val="clear" w:color="auto" w:fill="auto"/>
          </w:tcPr>
          <w:p w14:paraId="54A945C5" w14:textId="10BA6D50" w:rsidR="00FA17EB" w:rsidRPr="00295491" w:rsidRDefault="002E77EF"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113 fracción I de la Ley Federal de Transparencia y Acceso a la Información Pública</w:t>
            </w:r>
          </w:p>
        </w:tc>
      </w:tr>
      <w:tr w:rsidR="00295491" w:rsidRPr="00295491" w14:paraId="0997BB4E" w14:textId="77777777" w:rsidTr="002F3D4E">
        <w:trPr>
          <w:trHeight w:val="1063"/>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tcPr>
          <w:p w14:paraId="2EF49D25" w14:textId="77777777" w:rsidR="00FA17EB" w:rsidRPr="00295491" w:rsidRDefault="00FA17EB"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Parentesco (Filiación)</w:t>
            </w:r>
          </w:p>
        </w:tc>
        <w:tc>
          <w:tcPr>
            <w:tcW w:w="5103" w:type="dxa"/>
            <w:tcBorders>
              <w:top w:val="single" w:sz="6" w:space="0" w:color="CCCCCC"/>
              <w:left w:val="single" w:sz="6" w:space="0" w:color="CCCCCC"/>
              <w:bottom w:val="single" w:sz="6" w:space="0" w:color="CCCCCC"/>
              <w:right w:val="single" w:sz="12" w:space="0" w:color="CCCCCC"/>
            </w:tcBorders>
            <w:shd w:val="clear" w:color="auto" w:fill="auto"/>
          </w:tcPr>
          <w:p w14:paraId="793D637D" w14:textId="18E0F9C4" w:rsidR="00FA17EB" w:rsidRPr="00295491" w:rsidRDefault="00FA17EB"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De la relación entre personas, sea por consanguinidad o afinidad (naturaleza o ley), es posible identificar a la o las personas que se vinculan entre sí, determinado a través del nexo jurídico que existe entre descendientes de un progenitor común, entre un cónyuge y los parientes de otro consorte, o entre el adoptante y el adoptado, lo c</w:t>
            </w:r>
            <w:r w:rsidR="002E77EF" w:rsidRPr="00295491">
              <w:rPr>
                <w:rFonts w:ascii="Montserrat" w:eastAsia="Montserrat" w:hAnsi="Montserrat" w:cs="Montserrat"/>
                <w:sz w:val="16"/>
                <w:szCs w:val="16"/>
              </w:rPr>
              <w:t>ual representa un dato personal</w:t>
            </w:r>
          </w:p>
        </w:tc>
        <w:tc>
          <w:tcPr>
            <w:tcW w:w="2419" w:type="dxa"/>
            <w:tcBorders>
              <w:top w:val="single" w:sz="6" w:space="0" w:color="CCCCCC"/>
              <w:left w:val="single" w:sz="6" w:space="0" w:color="CCCCCC"/>
              <w:bottom w:val="single" w:sz="6" w:space="0" w:color="CCCCCC"/>
              <w:right w:val="single" w:sz="6" w:space="0" w:color="CCCCCC"/>
            </w:tcBorders>
            <w:shd w:val="clear" w:color="auto" w:fill="auto"/>
          </w:tcPr>
          <w:p w14:paraId="431EA473" w14:textId="3864BA46" w:rsidR="00FA17EB" w:rsidRPr="00295491" w:rsidRDefault="002E77EF"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113 fracción I de la Ley Federal de Transparencia y Acceso a la Información Pública</w:t>
            </w:r>
          </w:p>
        </w:tc>
      </w:tr>
      <w:tr w:rsidR="00295491" w:rsidRPr="00295491" w14:paraId="696AE5C5" w14:textId="77777777" w:rsidTr="002F3D4E">
        <w:trPr>
          <w:trHeight w:val="1063"/>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tcPr>
          <w:p w14:paraId="1CF9458D" w14:textId="77777777" w:rsidR="00FA17EB" w:rsidRPr="00295491" w:rsidRDefault="00FA17EB"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Sexo</w:t>
            </w:r>
          </w:p>
        </w:tc>
        <w:tc>
          <w:tcPr>
            <w:tcW w:w="5103" w:type="dxa"/>
            <w:tcBorders>
              <w:top w:val="single" w:sz="6" w:space="0" w:color="CCCCCC"/>
              <w:left w:val="single" w:sz="6" w:space="0" w:color="CCCCCC"/>
              <w:bottom w:val="single" w:sz="6" w:space="0" w:color="CCCCCC"/>
              <w:right w:val="single" w:sz="12" w:space="0" w:color="CCCCCC"/>
            </w:tcBorders>
            <w:shd w:val="clear" w:color="auto" w:fill="auto"/>
          </w:tcPr>
          <w:p w14:paraId="21EDFE21" w14:textId="77777777" w:rsidR="00FA17EB" w:rsidRPr="00295491" w:rsidRDefault="00FA17EB"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Condición orgánica que distingue entre femenino y masculino, si está vinculado a una persona, la específica o pretende distinguirle, por esa razón se considera un dato personal, al que debe otorgarse un tratamiento acorde al propósito o fines para el cual se obtuvo, bajo esa condición su difusión no contribuye a la rendición de cuentas, por lo que su protección resulta necesaria</w:t>
            </w:r>
          </w:p>
        </w:tc>
        <w:tc>
          <w:tcPr>
            <w:tcW w:w="2419" w:type="dxa"/>
            <w:tcBorders>
              <w:top w:val="single" w:sz="6" w:space="0" w:color="CCCCCC"/>
              <w:left w:val="single" w:sz="6" w:space="0" w:color="CCCCCC"/>
              <w:bottom w:val="single" w:sz="6" w:space="0" w:color="CCCCCC"/>
              <w:right w:val="single" w:sz="6" w:space="0" w:color="CCCCCC"/>
            </w:tcBorders>
            <w:shd w:val="clear" w:color="auto" w:fill="auto"/>
          </w:tcPr>
          <w:p w14:paraId="423AEB8A" w14:textId="412EDEAE" w:rsidR="00FA17EB" w:rsidRPr="00295491" w:rsidRDefault="002E77EF" w:rsidP="00CF7E68">
            <w:pPr>
              <w:jc w:val="both"/>
              <w:rPr>
                <w:rFonts w:ascii="Montserrat" w:hAnsi="Montserrat"/>
                <w:sz w:val="16"/>
                <w:szCs w:val="16"/>
              </w:rPr>
            </w:pPr>
            <w:r w:rsidRPr="00295491">
              <w:rPr>
                <w:rFonts w:ascii="Montserrat" w:eastAsia="Montserrat" w:hAnsi="Montserrat" w:cs="Montserrat"/>
                <w:sz w:val="16"/>
                <w:szCs w:val="16"/>
              </w:rPr>
              <w:t>113 fracción I de la Ley Federal de Transparencia y Acceso a la Información Pública</w:t>
            </w:r>
          </w:p>
        </w:tc>
      </w:tr>
    </w:tbl>
    <w:p w14:paraId="53AA1D20" w14:textId="6835DE72" w:rsidR="00FA17EB" w:rsidRPr="00295491" w:rsidRDefault="000117C7" w:rsidP="00FA17EB">
      <w:pPr>
        <w:ind w:right="-19"/>
        <w:jc w:val="both"/>
        <w:rPr>
          <w:rFonts w:ascii="Montserrat" w:eastAsia="Montserrat" w:hAnsi="Montserrat" w:cs="Montserrat"/>
          <w:sz w:val="18"/>
          <w:szCs w:val="18"/>
        </w:rPr>
      </w:pPr>
      <w:r w:rsidRPr="00295491">
        <w:rPr>
          <w:rFonts w:ascii="Montserrat" w:eastAsia="Montserrat" w:hAnsi="Montserrat" w:cs="Montserrat"/>
          <w:sz w:val="18"/>
          <w:szCs w:val="18"/>
        </w:rPr>
        <w:t>E</w:t>
      </w:r>
      <w:r w:rsidR="00FA17EB" w:rsidRPr="00295491">
        <w:rPr>
          <w:rFonts w:ascii="Montserrat" w:eastAsia="Montserrat" w:hAnsi="Montserrat" w:cs="Montserrat"/>
          <w:sz w:val="18"/>
          <w:szCs w:val="18"/>
        </w:rPr>
        <w:t>l AEQDI-Bienestar a efecto de elaborar la versión pública del expediente 2022/BIENESTAR/DE245 en cual se emitió el acuerdo de archivo de conclusión y archivo del expediente, solicitó al Comité de Transparencia clasificar la siguiente información:</w:t>
      </w:r>
    </w:p>
    <w:p w14:paraId="75A3AF7A" w14:textId="77777777" w:rsidR="002F3D4E" w:rsidRPr="00295491" w:rsidRDefault="002F3D4E" w:rsidP="00FA17EB">
      <w:pPr>
        <w:ind w:right="-19"/>
        <w:jc w:val="both"/>
        <w:rPr>
          <w:rFonts w:ascii="Montserrat" w:eastAsia="Montserrat" w:hAnsi="Montserrat" w:cs="Montserrat"/>
          <w:sz w:val="18"/>
          <w:szCs w:val="18"/>
        </w:rPr>
      </w:pPr>
    </w:p>
    <w:tbl>
      <w:tblPr>
        <w:tblW w:w="89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7"/>
        <w:gridCol w:w="4253"/>
        <w:gridCol w:w="3250"/>
      </w:tblGrid>
      <w:tr w:rsidR="00295491" w:rsidRPr="00295491" w14:paraId="2986E7CE" w14:textId="77777777" w:rsidTr="00CF7E68">
        <w:trPr>
          <w:tblHeader/>
          <w:jc w:val="center"/>
        </w:trPr>
        <w:tc>
          <w:tcPr>
            <w:tcW w:w="1427"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7D1B9913" w14:textId="77777777" w:rsidR="00FA17EB" w:rsidRPr="00295491" w:rsidRDefault="00FA17EB" w:rsidP="00CF7E68">
            <w:pPr>
              <w:jc w:val="center"/>
              <w:rPr>
                <w:rFonts w:ascii="Montserrat" w:eastAsia="Montserrat" w:hAnsi="Montserrat" w:cs="Montserrat"/>
                <w:sz w:val="16"/>
                <w:szCs w:val="16"/>
              </w:rPr>
            </w:pPr>
            <w:r w:rsidRPr="00295491">
              <w:rPr>
                <w:rFonts w:ascii="Montserrat" w:eastAsia="Montserrat" w:hAnsi="Montserrat" w:cs="Montserrat"/>
                <w:b/>
                <w:sz w:val="16"/>
                <w:szCs w:val="16"/>
              </w:rPr>
              <w:t>Dato</w:t>
            </w:r>
          </w:p>
        </w:tc>
        <w:tc>
          <w:tcPr>
            <w:tcW w:w="4253"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26CC7706" w14:textId="77777777" w:rsidR="00FA17EB" w:rsidRPr="00295491" w:rsidRDefault="00FA17EB" w:rsidP="00CF7E68">
            <w:pPr>
              <w:jc w:val="center"/>
              <w:rPr>
                <w:rFonts w:ascii="Montserrat" w:eastAsia="Montserrat" w:hAnsi="Montserrat" w:cs="Montserrat"/>
                <w:b/>
                <w:sz w:val="16"/>
                <w:szCs w:val="16"/>
              </w:rPr>
            </w:pPr>
            <w:r w:rsidRPr="00295491">
              <w:rPr>
                <w:rFonts w:ascii="Montserrat" w:eastAsia="Montserrat" w:hAnsi="Montserrat" w:cs="Montserrat"/>
                <w:b/>
                <w:sz w:val="16"/>
                <w:szCs w:val="16"/>
              </w:rPr>
              <w:t>Justificación</w:t>
            </w:r>
          </w:p>
        </w:tc>
        <w:tc>
          <w:tcPr>
            <w:tcW w:w="3250"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0CFEE43E" w14:textId="77777777" w:rsidR="00FA17EB" w:rsidRPr="00295491" w:rsidRDefault="00FA17EB" w:rsidP="00CF7E68">
            <w:pPr>
              <w:jc w:val="center"/>
              <w:rPr>
                <w:rFonts w:ascii="Montserrat" w:eastAsia="Montserrat" w:hAnsi="Montserrat" w:cs="Montserrat"/>
                <w:b/>
                <w:sz w:val="16"/>
                <w:szCs w:val="16"/>
              </w:rPr>
            </w:pPr>
            <w:r w:rsidRPr="00295491">
              <w:rPr>
                <w:rFonts w:ascii="Montserrat" w:eastAsia="Montserrat" w:hAnsi="Montserrat" w:cs="Montserrat"/>
                <w:b/>
                <w:sz w:val="16"/>
                <w:szCs w:val="16"/>
              </w:rPr>
              <w:t>Fundamento</w:t>
            </w:r>
          </w:p>
        </w:tc>
      </w:tr>
      <w:tr w:rsidR="00295491" w:rsidRPr="00295491" w14:paraId="0EB89115" w14:textId="77777777" w:rsidTr="00CF7E68">
        <w:trPr>
          <w:trHeight w:val="1063"/>
          <w:jc w:val="center"/>
        </w:trPr>
        <w:tc>
          <w:tcPr>
            <w:tcW w:w="1427" w:type="dxa"/>
            <w:tcBorders>
              <w:top w:val="single" w:sz="6" w:space="0" w:color="CCCCCC"/>
              <w:left w:val="single" w:sz="6" w:space="0" w:color="CCCCCC"/>
              <w:bottom w:val="single" w:sz="6" w:space="0" w:color="CCCCCC"/>
              <w:right w:val="single" w:sz="6" w:space="0" w:color="CCCCCC"/>
            </w:tcBorders>
            <w:shd w:val="clear" w:color="auto" w:fill="auto"/>
          </w:tcPr>
          <w:p w14:paraId="3777960A" w14:textId="77777777" w:rsidR="00FA17EB" w:rsidRPr="00295491" w:rsidRDefault="00FA17EB"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Beneficiarios</w:t>
            </w:r>
          </w:p>
        </w:tc>
        <w:tc>
          <w:tcPr>
            <w:tcW w:w="4253" w:type="dxa"/>
            <w:tcBorders>
              <w:top w:val="single" w:sz="6" w:space="0" w:color="CCCCCC"/>
              <w:left w:val="single" w:sz="6" w:space="0" w:color="CCCCCC"/>
              <w:bottom w:val="single" w:sz="6" w:space="0" w:color="CCCCCC"/>
              <w:right w:val="single" w:sz="12" w:space="0" w:color="CCCCCC"/>
            </w:tcBorders>
            <w:shd w:val="clear" w:color="auto" w:fill="auto"/>
          </w:tcPr>
          <w:p w14:paraId="01C3CD10" w14:textId="77777777" w:rsidR="00FA17EB" w:rsidRPr="00295491" w:rsidRDefault="00FA17EB"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Identificación de personas a las que se otorga el derecho a recibir un beneficio a cumplirse determinada condición, definida de acuerdo con la ley en razón de las prestaciones de seguridad social o laborales que disfruta una persona o que derivan de un contrato de seguro, entre los datos susceptibles a proteger al corresponder a una expectativa de realización incierta, se encuentra el nombre, la fecha de nacimiento, edad, parentesco. Asimismo, es importante señalar que en la mayoría de los casos estaríamos hablando de menores de edad.</w:t>
            </w:r>
          </w:p>
        </w:tc>
        <w:tc>
          <w:tcPr>
            <w:tcW w:w="3250" w:type="dxa"/>
            <w:tcBorders>
              <w:top w:val="single" w:sz="6" w:space="0" w:color="CCCCCC"/>
              <w:left w:val="single" w:sz="6" w:space="0" w:color="CCCCCC"/>
              <w:bottom w:val="single" w:sz="6" w:space="0" w:color="CCCCCC"/>
              <w:right w:val="single" w:sz="6" w:space="0" w:color="CCCCCC"/>
            </w:tcBorders>
            <w:shd w:val="clear" w:color="auto" w:fill="auto"/>
          </w:tcPr>
          <w:p w14:paraId="4F9E809B" w14:textId="05D771EA" w:rsidR="00FA17EB" w:rsidRPr="00295491" w:rsidRDefault="002F3D4E"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113 fracción I de la Ley Federal de Transparencia y Acceso a la Información Pública</w:t>
            </w:r>
          </w:p>
        </w:tc>
      </w:tr>
      <w:tr w:rsidR="00295491" w:rsidRPr="00295491" w14:paraId="75223BD7" w14:textId="77777777" w:rsidTr="00CF7E68">
        <w:trPr>
          <w:trHeight w:val="1063"/>
          <w:jc w:val="center"/>
        </w:trPr>
        <w:tc>
          <w:tcPr>
            <w:tcW w:w="1427" w:type="dxa"/>
            <w:tcBorders>
              <w:top w:val="single" w:sz="6" w:space="0" w:color="CCCCCC"/>
              <w:left w:val="single" w:sz="6" w:space="0" w:color="CCCCCC"/>
              <w:bottom w:val="single" w:sz="6" w:space="0" w:color="CCCCCC"/>
              <w:right w:val="single" w:sz="6" w:space="0" w:color="CCCCCC"/>
            </w:tcBorders>
            <w:shd w:val="clear" w:color="auto" w:fill="auto"/>
          </w:tcPr>
          <w:p w14:paraId="59A283C8" w14:textId="77777777" w:rsidR="00FA17EB" w:rsidRPr="00295491" w:rsidRDefault="00FA17EB"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Clave Única Registro de Población (CURP)</w:t>
            </w:r>
          </w:p>
        </w:tc>
        <w:tc>
          <w:tcPr>
            <w:tcW w:w="4253" w:type="dxa"/>
            <w:tcBorders>
              <w:top w:val="single" w:sz="6" w:space="0" w:color="CCCCCC"/>
              <w:left w:val="single" w:sz="6" w:space="0" w:color="CCCCCC"/>
              <w:bottom w:val="single" w:sz="6" w:space="0" w:color="CCCCCC"/>
              <w:right w:val="single" w:sz="12" w:space="0" w:color="CCCCCC"/>
            </w:tcBorders>
            <w:shd w:val="clear" w:color="auto" w:fill="auto"/>
          </w:tcPr>
          <w:p w14:paraId="4AA66F7D" w14:textId="77777777" w:rsidR="00FA17EB" w:rsidRPr="00295491" w:rsidRDefault="00FA17EB"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Clave alfanumérica de cuyos datos que la integran es posible identificar de su titular la fecha de nacimiento, su nombre, sus apellidos y su lugar de nacimiento, esa información distingue a su titular plenamente del resto de los habitantes, por lo que la misma lo identifica o identificaría.</w:t>
            </w:r>
          </w:p>
        </w:tc>
        <w:tc>
          <w:tcPr>
            <w:tcW w:w="3250" w:type="dxa"/>
            <w:tcBorders>
              <w:top w:val="single" w:sz="6" w:space="0" w:color="CCCCCC"/>
              <w:left w:val="single" w:sz="6" w:space="0" w:color="CCCCCC"/>
              <w:bottom w:val="single" w:sz="6" w:space="0" w:color="CCCCCC"/>
              <w:right w:val="single" w:sz="6" w:space="0" w:color="CCCCCC"/>
            </w:tcBorders>
            <w:shd w:val="clear" w:color="auto" w:fill="auto"/>
          </w:tcPr>
          <w:p w14:paraId="6E0FF476" w14:textId="1C3E37B8" w:rsidR="00FA17EB" w:rsidRPr="00295491" w:rsidRDefault="002F3D4E"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113 fracción I de la Ley Federal de Transparencia y Acceso a la Información Pública</w:t>
            </w:r>
          </w:p>
        </w:tc>
      </w:tr>
      <w:tr w:rsidR="00295491" w:rsidRPr="00295491" w14:paraId="16D44C1A" w14:textId="77777777" w:rsidTr="00CF7E68">
        <w:trPr>
          <w:trHeight w:val="1063"/>
          <w:jc w:val="center"/>
        </w:trPr>
        <w:tc>
          <w:tcPr>
            <w:tcW w:w="1427" w:type="dxa"/>
            <w:tcBorders>
              <w:top w:val="single" w:sz="6" w:space="0" w:color="CCCCCC"/>
              <w:left w:val="single" w:sz="6" w:space="0" w:color="CCCCCC"/>
              <w:bottom w:val="single" w:sz="6" w:space="0" w:color="CCCCCC"/>
              <w:right w:val="single" w:sz="6" w:space="0" w:color="CCCCCC"/>
            </w:tcBorders>
            <w:shd w:val="clear" w:color="auto" w:fill="auto"/>
          </w:tcPr>
          <w:p w14:paraId="3D5E9361" w14:textId="77777777" w:rsidR="00FA17EB" w:rsidRPr="00295491" w:rsidRDefault="00FA17EB"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Domicilio de particular(es)</w:t>
            </w:r>
          </w:p>
        </w:tc>
        <w:tc>
          <w:tcPr>
            <w:tcW w:w="4253" w:type="dxa"/>
            <w:tcBorders>
              <w:top w:val="single" w:sz="6" w:space="0" w:color="CCCCCC"/>
              <w:left w:val="single" w:sz="6" w:space="0" w:color="CCCCCC"/>
              <w:bottom w:val="single" w:sz="6" w:space="0" w:color="CCCCCC"/>
              <w:right w:val="single" w:sz="12" w:space="0" w:color="CCCCCC"/>
            </w:tcBorders>
            <w:shd w:val="clear" w:color="auto" w:fill="auto"/>
          </w:tcPr>
          <w:p w14:paraId="7048B5D8" w14:textId="77777777" w:rsidR="00FA17EB" w:rsidRPr="00295491" w:rsidRDefault="00FA17EB"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 xml:space="preserve">Atributo de una persona física, que denota el lugar donde reside habitualmente, y en ese sentido, constituye un dato personal. </w:t>
            </w:r>
          </w:p>
        </w:tc>
        <w:tc>
          <w:tcPr>
            <w:tcW w:w="3250" w:type="dxa"/>
            <w:tcBorders>
              <w:top w:val="single" w:sz="6" w:space="0" w:color="CCCCCC"/>
              <w:left w:val="single" w:sz="6" w:space="0" w:color="CCCCCC"/>
              <w:bottom w:val="single" w:sz="6" w:space="0" w:color="CCCCCC"/>
              <w:right w:val="single" w:sz="6" w:space="0" w:color="CCCCCC"/>
            </w:tcBorders>
            <w:shd w:val="clear" w:color="auto" w:fill="auto"/>
          </w:tcPr>
          <w:p w14:paraId="307515DB" w14:textId="20928178" w:rsidR="00FA17EB" w:rsidRPr="00295491" w:rsidRDefault="002F3D4E"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113 fracción I de la Ley Federal de Transparencia y Acceso a la Información Pública</w:t>
            </w:r>
          </w:p>
        </w:tc>
      </w:tr>
      <w:tr w:rsidR="00295491" w:rsidRPr="00295491" w14:paraId="63A05A7E" w14:textId="77777777" w:rsidTr="00CF7E68">
        <w:trPr>
          <w:trHeight w:val="1063"/>
          <w:jc w:val="center"/>
        </w:trPr>
        <w:tc>
          <w:tcPr>
            <w:tcW w:w="1427" w:type="dxa"/>
            <w:tcBorders>
              <w:top w:val="single" w:sz="6" w:space="0" w:color="CCCCCC"/>
              <w:left w:val="single" w:sz="6" w:space="0" w:color="CCCCCC"/>
              <w:bottom w:val="single" w:sz="6" w:space="0" w:color="CCCCCC"/>
              <w:right w:val="single" w:sz="6" w:space="0" w:color="CCCCCC"/>
            </w:tcBorders>
            <w:shd w:val="clear" w:color="auto" w:fill="auto"/>
          </w:tcPr>
          <w:p w14:paraId="6978373E" w14:textId="77777777" w:rsidR="00FA17EB" w:rsidRPr="00295491" w:rsidRDefault="00FA17EB"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Hechos denunciados y hechos narrativos que hagan identificable a algún particular</w:t>
            </w:r>
          </w:p>
        </w:tc>
        <w:tc>
          <w:tcPr>
            <w:tcW w:w="4253" w:type="dxa"/>
            <w:tcBorders>
              <w:top w:val="single" w:sz="6" w:space="0" w:color="CCCCCC"/>
              <w:left w:val="single" w:sz="6" w:space="0" w:color="CCCCCC"/>
              <w:bottom w:val="single" w:sz="6" w:space="0" w:color="CCCCCC"/>
              <w:right w:val="single" w:sz="12" w:space="0" w:color="CCCCCC"/>
            </w:tcBorders>
            <w:shd w:val="clear" w:color="auto" w:fill="auto"/>
          </w:tcPr>
          <w:p w14:paraId="43EC2F66" w14:textId="1C5F926C" w:rsidR="00FA17EB" w:rsidRPr="00295491" w:rsidRDefault="00FA17EB"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Información que hace identificable a particulares, partes del procedimiento o terceros, lo anterior a efecto de que se pondera el derecho de protección de datos personales, sobre el principio de máxima publicidad, con fundamento en el artíc</w:t>
            </w:r>
            <w:r w:rsidR="002E77EF" w:rsidRPr="00295491">
              <w:rPr>
                <w:rFonts w:ascii="Montserrat" w:eastAsia="Montserrat" w:hAnsi="Montserrat" w:cs="Montserrat"/>
                <w:sz w:val="16"/>
                <w:szCs w:val="16"/>
              </w:rPr>
              <w:t>ulo 113 fracción I de la LFTAIP</w:t>
            </w:r>
          </w:p>
        </w:tc>
        <w:tc>
          <w:tcPr>
            <w:tcW w:w="3250" w:type="dxa"/>
            <w:tcBorders>
              <w:top w:val="single" w:sz="6" w:space="0" w:color="CCCCCC"/>
              <w:left w:val="single" w:sz="6" w:space="0" w:color="CCCCCC"/>
              <w:bottom w:val="single" w:sz="6" w:space="0" w:color="CCCCCC"/>
              <w:right w:val="single" w:sz="6" w:space="0" w:color="CCCCCC"/>
            </w:tcBorders>
            <w:shd w:val="clear" w:color="auto" w:fill="auto"/>
          </w:tcPr>
          <w:p w14:paraId="56E328C8" w14:textId="0840310D" w:rsidR="00FA17EB" w:rsidRPr="00295491" w:rsidRDefault="002F3D4E"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113 fracción I de la Ley Federal de Transparencia y Acceso a la Información Pública</w:t>
            </w:r>
          </w:p>
        </w:tc>
      </w:tr>
      <w:tr w:rsidR="00295491" w:rsidRPr="00295491" w14:paraId="72074961" w14:textId="77777777" w:rsidTr="00CF7E68">
        <w:trPr>
          <w:trHeight w:val="1063"/>
          <w:jc w:val="center"/>
        </w:trPr>
        <w:tc>
          <w:tcPr>
            <w:tcW w:w="1427" w:type="dxa"/>
            <w:tcBorders>
              <w:top w:val="single" w:sz="6" w:space="0" w:color="CCCCCC"/>
              <w:left w:val="single" w:sz="6" w:space="0" w:color="CCCCCC"/>
              <w:bottom w:val="single" w:sz="6" w:space="0" w:color="CCCCCC"/>
              <w:right w:val="single" w:sz="6" w:space="0" w:color="CCCCCC"/>
            </w:tcBorders>
            <w:shd w:val="clear" w:color="auto" w:fill="auto"/>
          </w:tcPr>
          <w:p w14:paraId="19BC8BD0" w14:textId="77777777" w:rsidR="00FA17EB" w:rsidRPr="00295491" w:rsidRDefault="00FA17EB"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Nombre de particular(es) o tercero(s)</w:t>
            </w:r>
          </w:p>
        </w:tc>
        <w:tc>
          <w:tcPr>
            <w:tcW w:w="4253" w:type="dxa"/>
            <w:tcBorders>
              <w:top w:val="single" w:sz="6" w:space="0" w:color="CCCCCC"/>
              <w:left w:val="single" w:sz="6" w:space="0" w:color="CCCCCC"/>
              <w:bottom w:val="single" w:sz="6" w:space="0" w:color="CCCCCC"/>
              <w:right w:val="single" w:sz="12" w:space="0" w:color="CCCCCC"/>
            </w:tcBorders>
            <w:shd w:val="clear" w:color="auto" w:fill="auto"/>
          </w:tcPr>
          <w:p w14:paraId="714C5D96" w14:textId="5AC1E847" w:rsidR="00FA17EB" w:rsidRPr="00295491" w:rsidRDefault="00FA17EB"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 xml:space="preserve">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 </w:t>
            </w:r>
            <w:r w:rsidRPr="00295491">
              <w:rPr>
                <w:rFonts w:ascii="Montserrat" w:hAnsi="Montserrat"/>
                <w:sz w:val="16"/>
                <w:szCs w:val="16"/>
              </w:rPr>
              <w:t>Asimismo, es importante señalar que se hace referencia a los representantes de los beneficiarios de los programas sociales, y</w:t>
            </w:r>
            <w:r w:rsidR="002E77EF" w:rsidRPr="00295491">
              <w:rPr>
                <w:rFonts w:ascii="Montserrat" w:hAnsi="Montserrat"/>
                <w:sz w:val="16"/>
                <w:szCs w:val="16"/>
              </w:rPr>
              <w:t>a sea su padre, madre o tutor</w:t>
            </w:r>
          </w:p>
        </w:tc>
        <w:tc>
          <w:tcPr>
            <w:tcW w:w="3250" w:type="dxa"/>
            <w:tcBorders>
              <w:top w:val="single" w:sz="6" w:space="0" w:color="CCCCCC"/>
              <w:left w:val="single" w:sz="6" w:space="0" w:color="CCCCCC"/>
              <w:bottom w:val="single" w:sz="6" w:space="0" w:color="CCCCCC"/>
              <w:right w:val="single" w:sz="6" w:space="0" w:color="CCCCCC"/>
            </w:tcBorders>
            <w:shd w:val="clear" w:color="auto" w:fill="auto"/>
          </w:tcPr>
          <w:p w14:paraId="19AF3815" w14:textId="698B13A8" w:rsidR="00FA17EB" w:rsidRPr="00295491" w:rsidRDefault="002F3D4E"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 xml:space="preserve">113 fracción I de la Ley Federal de Transparencia y Acceso a la Información Pública </w:t>
            </w:r>
            <w:r w:rsidR="00FA17EB" w:rsidRPr="00295491">
              <w:rPr>
                <w:rFonts w:ascii="Montserrat" w:eastAsia="Montserrat" w:hAnsi="Montserrat" w:cs="Montserrat"/>
                <w:sz w:val="16"/>
                <w:szCs w:val="16"/>
              </w:rPr>
              <w:t>públi</w:t>
            </w:r>
            <w:r w:rsidR="002E77EF" w:rsidRPr="00295491">
              <w:rPr>
                <w:rFonts w:ascii="Montserrat" w:eastAsia="Montserrat" w:hAnsi="Montserrat" w:cs="Montserrat"/>
                <w:sz w:val="16"/>
                <w:szCs w:val="16"/>
              </w:rPr>
              <w:t>cas. Segundo Transitorio LFTAIP</w:t>
            </w:r>
          </w:p>
        </w:tc>
      </w:tr>
      <w:tr w:rsidR="00741B74" w:rsidRPr="00295491" w14:paraId="15F2AA14" w14:textId="77777777" w:rsidTr="00CF7E68">
        <w:trPr>
          <w:trHeight w:val="1063"/>
          <w:jc w:val="center"/>
        </w:trPr>
        <w:tc>
          <w:tcPr>
            <w:tcW w:w="1427" w:type="dxa"/>
            <w:tcBorders>
              <w:top w:val="single" w:sz="6" w:space="0" w:color="CCCCCC"/>
              <w:left w:val="single" w:sz="6" w:space="0" w:color="CCCCCC"/>
              <w:bottom w:val="single" w:sz="6" w:space="0" w:color="CCCCCC"/>
              <w:right w:val="single" w:sz="6" w:space="0" w:color="CCCCCC"/>
            </w:tcBorders>
            <w:shd w:val="clear" w:color="auto" w:fill="auto"/>
          </w:tcPr>
          <w:p w14:paraId="1C970095" w14:textId="77777777" w:rsidR="00FA17EB" w:rsidRPr="00295491" w:rsidRDefault="00FA17EB"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Número ID o “PIN”</w:t>
            </w:r>
          </w:p>
        </w:tc>
        <w:tc>
          <w:tcPr>
            <w:tcW w:w="4253" w:type="dxa"/>
            <w:tcBorders>
              <w:top w:val="single" w:sz="6" w:space="0" w:color="CCCCCC"/>
              <w:left w:val="single" w:sz="6" w:space="0" w:color="CCCCCC"/>
              <w:bottom w:val="single" w:sz="6" w:space="0" w:color="CCCCCC"/>
              <w:right w:val="single" w:sz="12" w:space="0" w:color="CCCCCC"/>
            </w:tcBorders>
            <w:shd w:val="clear" w:color="auto" w:fill="auto"/>
          </w:tcPr>
          <w:p w14:paraId="67FE0ECC" w14:textId="5D00D168" w:rsidR="00FA17EB" w:rsidRPr="00295491" w:rsidRDefault="00FA17EB"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 xml:space="preserve">Por sus siglas en inglés de Personal Identification Number: Se trata de un número de identificación personal utilizado como contraseña (password), para acceder a diferentes aplicaciones, en las que existe información confidencial que atañe a su titular, por lo que, </w:t>
            </w:r>
            <w:r w:rsidR="002E77EF" w:rsidRPr="00295491">
              <w:rPr>
                <w:rFonts w:ascii="Montserrat" w:eastAsia="Montserrat" w:hAnsi="Montserrat" w:cs="Montserrat"/>
                <w:sz w:val="16"/>
                <w:szCs w:val="16"/>
              </w:rPr>
              <w:t>se considera necesario proteger</w:t>
            </w:r>
          </w:p>
        </w:tc>
        <w:tc>
          <w:tcPr>
            <w:tcW w:w="3250" w:type="dxa"/>
            <w:tcBorders>
              <w:top w:val="single" w:sz="6" w:space="0" w:color="CCCCCC"/>
              <w:left w:val="single" w:sz="6" w:space="0" w:color="CCCCCC"/>
              <w:bottom w:val="single" w:sz="6" w:space="0" w:color="CCCCCC"/>
              <w:right w:val="single" w:sz="6" w:space="0" w:color="CCCCCC"/>
            </w:tcBorders>
            <w:shd w:val="clear" w:color="auto" w:fill="auto"/>
          </w:tcPr>
          <w:p w14:paraId="188A8A91" w14:textId="718A908F" w:rsidR="00FA17EB" w:rsidRPr="00295491" w:rsidRDefault="002F3D4E"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113 fracción I de la Ley Federal de Transparencia y Acceso a la Información Pública</w:t>
            </w:r>
          </w:p>
        </w:tc>
      </w:tr>
    </w:tbl>
    <w:p w14:paraId="19738D19" w14:textId="77777777" w:rsidR="00FA17EB" w:rsidRPr="00295491" w:rsidRDefault="00FA17EB" w:rsidP="00FA17EB">
      <w:pPr>
        <w:ind w:right="-19"/>
        <w:jc w:val="both"/>
        <w:rPr>
          <w:rFonts w:ascii="Montserrat" w:eastAsia="Montserrat" w:hAnsi="Montserrat" w:cs="Montserrat"/>
          <w:sz w:val="18"/>
          <w:szCs w:val="18"/>
        </w:rPr>
      </w:pPr>
    </w:p>
    <w:p w14:paraId="00F8A4AB" w14:textId="0B7DEF24" w:rsidR="00FA17EB" w:rsidRPr="00295491" w:rsidRDefault="00FA17EB" w:rsidP="00FA17EB">
      <w:pPr>
        <w:jc w:val="both"/>
        <w:rPr>
          <w:rFonts w:ascii="Montserrat" w:hAnsi="Montserrat"/>
          <w:sz w:val="18"/>
          <w:szCs w:val="18"/>
        </w:rPr>
      </w:pPr>
      <w:r w:rsidRPr="00295491">
        <w:rPr>
          <w:rFonts w:ascii="Montserrat" w:eastAsia="Montserrat" w:hAnsi="Montserrat" w:cs="Montserrat"/>
          <w:sz w:val="18"/>
          <w:szCs w:val="18"/>
        </w:rPr>
        <w:t xml:space="preserve">Finalmente, el AEQDI-Bienestar </w:t>
      </w:r>
      <w:r w:rsidRPr="00295491">
        <w:rPr>
          <w:rFonts w:ascii="Montserrat" w:hAnsi="Montserrat"/>
          <w:sz w:val="18"/>
          <w:szCs w:val="18"/>
        </w:rPr>
        <w:t>a efecto de permitir la consu</w:t>
      </w:r>
      <w:r w:rsidR="003512D4" w:rsidRPr="00295491">
        <w:rPr>
          <w:rFonts w:ascii="Montserrat" w:hAnsi="Montserrat"/>
          <w:sz w:val="18"/>
          <w:szCs w:val="18"/>
        </w:rPr>
        <w:t xml:space="preserve">lta directa de los expedientes </w:t>
      </w:r>
      <w:r w:rsidRPr="00295491">
        <w:rPr>
          <w:rFonts w:ascii="Montserrat" w:hAnsi="Montserrat"/>
          <w:sz w:val="18"/>
          <w:szCs w:val="18"/>
        </w:rPr>
        <w:t>2022/BIENESTAR/DE244, 2022/BIENESTAR/DE245 y 2021/BIENESTAR/DE/1951 solicitó al Comité de Transparencia la aprobación de las siguientes medidas:</w:t>
      </w:r>
    </w:p>
    <w:p w14:paraId="61EEF2EE" w14:textId="77777777" w:rsidR="002E77EF" w:rsidRPr="00295491" w:rsidRDefault="002E77EF" w:rsidP="00FA17EB">
      <w:pPr>
        <w:jc w:val="both"/>
        <w:rPr>
          <w:rFonts w:ascii="Montserrat" w:hAnsi="Montserrat"/>
          <w:sz w:val="18"/>
          <w:szCs w:val="18"/>
        </w:rPr>
      </w:pPr>
    </w:p>
    <w:p w14:paraId="591EC536" w14:textId="15511067" w:rsidR="00FA17EB" w:rsidRPr="00295491" w:rsidRDefault="00FA17EB" w:rsidP="00FA17EB">
      <w:pPr>
        <w:jc w:val="both"/>
        <w:rPr>
          <w:rFonts w:ascii="Montserrat" w:hAnsi="Montserrat"/>
          <w:sz w:val="18"/>
          <w:szCs w:val="18"/>
        </w:rPr>
      </w:pPr>
      <w:r w:rsidRPr="00295491">
        <w:rPr>
          <w:rFonts w:ascii="Montserrat" w:hAnsi="Montserrat"/>
          <w:sz w:val="18"/>
          <w:szCs w:val="18"/>
        </w:rPr>
        <w:t>Ante la imposibilidad técnica para realizar la trasferencia a través de la Plataforma Nacional de Transparencia ya que la misma consta de 248 fojas y 7 CD´s. se propone realizar la entrega de la información a través de la siguiente calendarización:</w:t>
      </w:r>
    </w:p>
    <w:p w14:paraId="0C808635" w14:textId="77777777" w:rsidR="00FA17EB" w:rsidRPr="00295491" w:rsidRDefault="00FA17EB" w:rsidP="00FA17EB">
      <w:pPr>
        <w:ind w:right="51" w:hanging="2"/>
        <w:jc w:val="both"/>
        <w:rPr>
          <w:rFonts w:ascii="Montserrat" w:hAnsi="Montserrat"/>
          <w:sz w:val="18"/>
          <w:szCs w:val="18"/>
        </w:rPr>
      </w:pPr>
    </w:p>
    <w:tbl>
      <w:tblPr>
        <w:tblW w:w="8784" w:type="dxa"/>
        <w:jc w:val="center"/>
        <w:tblCellMar>
          <w:left w:w="70" w:type="dxa"/>
          <w:right w:w="70" w:type="dxa"/>
        </w:tblCellMar>
        <w:tblLook w:val="04A0" w:firstRow="1" w:lastRow="0" w:firstColumn="1" w:lastColumn="0" w:noHBand="0" w:noVBand="1"/>
      </w:tblPr>
      <w:tblGrid>
        <w:gridCol w:w="426"/>
        <w:gridCol w:w="2552"/>
        <w:gridCol w:w="1843"/>
        <w:gridCol w:w="3963"/>
      </w:tblGrid>
      <w:tr w:rsidR="00295491" w:rsidRPr="00295491" w14:paraId="54A1B8A4" w14:textId="77777777" w:rsidTr="00CF7E68">
        <w:trPr>
          <w:trHeight w:val="300"/>
          <w:jc w:val="center"/>
        </w:trPr>
        <w:tc>
          <w:tcPr>
            <w:tcW w:w="426" w:type="dxa"/>
            <w:tcBorders>
              <w:top w:val="single" w:sz="4" w:space="0" w:color="auto"/>
              <w:left w:val="single" w:sz="4" w:space="0" w:color="auto"/>
              <w:bottom w:val="single" w:sz="4" w:space="0" w:color="auto"/>
              <w:right w:val="single" w:sz="4" w:space="0" w:color="auto"/>
            </w:tcBorders>
            <w:shd w:val="clear" w:color="auto" w:fill="4C1130"/>
            <w:noWrap/>
            <w:vAlign w:val="bottom"/>
            <w:hideMark/>
          </w:tcPr>
          <w:p w14:paraId="39A94DB6" w14:textId="77777777" w:rsidR="00FA17EB" w:rsidRPr="00295491" w:rsidRDefault="00FA17EB" w:rsidP="00CF7E68">
            <w:pPr>
              <w:jc w:val="center"/>
              <w:rPr>
                <w:rFonts w:ascii="Montserrat" w:eastAsia="Times New Roman" w:hAnsi="Montserrat"/>
                <w:b/>
                <w:sz w:val="18"/>
                <w:szCs w:val="18"/>
              </w:rPr>
            </w:pPr>
            <w:r w:rsidRPr="00295491">
              <w:rPr>
                <w:rFonts w:ascii="Montserrat" w:eastAsia="Times New Roman" w:hAnsi="Montserrat"/>
                <w:b/>
                <w:sz w:val="18"/>
                <w:szCs w:val="18"/>
              </w:rPr>
              <w:t>N°</w:t>
            </w:r>
          </w:p>
        </w:tc>
        <w:tc>
          <w:tcPr>
            <w:tcW w:w="2552" w:type="dxa"/>
            <w:tcBorders>
              <w:top w:val="single" w:sz="4" w:space="0" w:color="auto"/>
              <w:left w:val="nil"/>
              <w:bottom w:val="single" w:sz="4" w:space="0" w:color="auto"/>
              <w:right w:val="single" w:sz="4" w:space="0" w:color="auto"/>
            </w:tcBorders>
            <w:shd w:val="clear" w:color="auto" w:fill="4C1130"/>
            <w:noWrap/>
            <w:vAlign w:val="bottom"/>
            <w:hideMark/>
          </w:tcPr>
          <w:p w14:paraId="2F170A46" w14:textId="77777777" w:rsidR="00FA17EB" w:rsidRPr="00295491" w:rsidRDefault="00FA17EB" w:rsidP="00CF7E68">
            <w:pPr>
              <w:jc w:val="center"/>
              <w:rPr>
                <w:rFonts w:ascii="Montserrat" w:eastAsia="Times New Roman" w:hAnsi="Montserrat"/>
                <w:b/>
                <w:sz w:val="18"/>
                <w:szCs w:val="18"/>
              </w:rPr>
            </w:pPr>
            <w:r w:rsidRPr="00295491">
              <w:rPr>
                <w:rFonts w:ascii="Montserrat" w:eastAsia="Times New Roman" w:hAnsi="Montserrat"/>
                <w:b/>
                <w:sz w:val="18"/>
                <w:szCs w:val="18"/>
              </w:rPr>
              <w:t>Expediente</w:t>
            </w:r>
          </w:p>
        </w:tc>
        <w:tc>
          <w:tcPr>
            <w:tcW w:w="1843" w:type="dxa"/>
            <w:tcBorders>
              <w:top w:val="single" w:sz="4" w:space="0" w:color="auto"/>
              <w:left w:val="nil"/>
              <w:bottom w:val="single" w:sz="4" w:space="0" w:color="auto"/>
              <w:right w:val="single" w:sz="4" w:space="0" w:color="auto"/>
            </w:tcBorders>
            <w:shd w:val="clear" w:color="auto" w:fill="4C1130"/>
            <w:noWrap/>
            <w:vAlign w:val="center"/>
            <w:hideMark/>
          </w:tcPr>
          <w:p w14:paraId="21F1DA07" w14:textId="77777777" w:rsidR="00FA17EB" w:rsidRPr="00295491" w:rsidRDefault="00FA17EB" w:rsidP="00CF7E68">
            <w:pPr>
              <w:jc w:val="center"/>
              <w:rPr>
                <w:rFonts w:ascii="Montserrat" w:eastAsia="Times New Roman" w:hAnsi="Montserrat"/>
                <w:b/>
                <w:sz w:val="18"/>
                <w:szCs w:val="18"/>
              </w:rPr>
            </w:pPr>
            <w:r w:rsidRPr="00295491">
              <w:rPr>
                <w:rFonts w:ascii="Montserrat" w:eastAsia="Times New Roman" w:hAnsi="Montserrat"/>
                <w:b/>
                <w:sz w:val="18"/>
                <w:szCs w:val="18"/>
              </w:rPr>
              <w:t>Fojas</w:t>
            </w:r>
          </w:p>
        </w:tc>
        <w:tc>
          <w:tcPr>
            <w:tcW w:w="3963" w:type="dxa"/>
            <w:tcBorders>
              <w:top w:val="single" w:sz="4" w:space="0" w:color="auto"/>
              <w:left w:val="nil"/>
              <w:bottom w:val="single" w:sz="4" w:space="0" w:color="auto"/>
              <w:right w:val="single" w:sz="4" w:space="0" w:color="auto"/>
            </w:tcBorders>
            <w:shd w:val="clear" w:color="auto" w:fill="4C1130"/>
            <w:noWrap/>
            <w:vAlign w:val="bottom"/>
            <w:hideMark/>
          </w:tcPr>
          <w:p w14:paraId="5645F3AB" w14:textId="77777777" w:rsidR="00FA17EB" w:rsidRPr="00295491" w:rsidRDefault="00FA17EB" w:rsidP="00CF7E68">
            <w:pPr>
              <w:jc w:val="center"/>
              <w:rPr>
                <w:rFonts w:ascii="Montserrat" w:eastAsia="Times New Roman" w:hAnsi="Montserrat"/>
                <w:b/>
                <w:sz w:val="18"/>
                <w:szCs w:val="18"/>
              </w:rPr>
            </w:pPr>
            <w:r w:rsidRPr="00295491">
              <w:rPr>
                <w:rFonts w:ascii="Montserrat" w:eastAsia="Times New Roman" w:hAnsi="Montserrat"/>
                <w:b/>
                <w:sz w:val="18"/>
                <w:szCs w:val="18"/>
              </w:rPr>
              <w:t xml:space="preserve">Fecha aproximada de entrega </w:t>
            </w:r>
          </w:p>
        </w:tc>
      </w:tr>
      <w:tr w:rsidR="00295491" w:rsidRPr="00295491" w14:paraId="46357AA0" w14:textId="77777777" w:rsidTr="00FB1EB0">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B355D65" w14:textId="77777777" w:rsidR="00FA17EB" w:rsidRPr="00295491" w:rsidRDefault="00FA17EB" w:rsidP="00CF7E68">
            <w:pPr>
              <w:jc w:val="center"/>
              <w:rPr>
                <w:rFonts w:ascii="Montserrat" w:eastAsia="Times New Roman" w:hAnsi="Montserrat"/>
                <w:sz w:val="18"/>
                <w:szCs w:val="18"/>
              </w:rPr>
            </w:pPr>
            <w:r w:rsidRPr="00295491">
              <w:rPr>
                <w:rFonts w:ascii="Montserrat" w:eastAsia="Times New Roman" w:hAnsi="Montserrat"/>
                <w:sz w:val="18"/>
                <w:szCs w:val="18"/>
              </w:rPr>
              <w:t>1</w:t>
            </w:r>
          </w:p>
        </w:tc>
        <w:tc>
          <w:tcPr>
            <w:tcW w:w="2552" w:type="dxa"/>
            <w:tcBorders>
              <w:top w:val="nil"/>
              <w:left w:val="nil"/>
              <w:bottom w:val="single" w:sz="4" w:space="0" w:color="auto"/>
              <w:right w:val="single" w:sz="4" w:space="0" w:color="auto"/>
            </w:tcBorders>
            <w:shd w:val="clear" w:color="auto" w:fill="auto"/>
            <w:noWrap/>
            <w:vAlign w:val="center"/>
            <w:hideMark/>
          </w:tcPr>
          <w:p w14:paraId="294CC229" w14:textId="77777777" w:rsidR="00FA17EB" w:rsidRPr="00295491" w:rsidRDefault="00FA17EB" w:rsidP="00CF7E68">
            <w:pPr>
              <w:jc w:val="center"/>
              <w:rPr>
                <w:rFonts w:ascii="Montserrat" w:eastAsia="Times New Roman" w:hAnsi="Montserrat"/>
                <w:sz w:val="18"/>
                <w:szCs w:val="18"/>
              </w:rPr>
            </w:pPr>
            <w:r w:rsidRPr="00295491">
              <w:rPr>
                <w:rFonts w:ascii="Montserrat" w:eastAsia="Times New Roman" w:hAnsi="Montserrat"/>
                <w:sz w:val="18"/>
                <w:szCs w:val="18"/>
              </w:rPr>
              <w:t>2021/BIENESTAR/DE1951</w:t>
            </w:r>
          </w:p>
        </w:tc>
        <w:tc>
          <w:tcPr>
            <w:tcW w:w="1843" w:type="dxa"/>
            <w:tcBorders>
              <w:top w:val="nil"/>
              <w:left w:val="nil"/>
              <w:bottom w:val="single" w:sz="4" w:space="0" w:color="auto"/>
              <w:right w:val="single" w:sz="4" w:space="0" w:color="auto"/>
            </w:tcBorders>
            <w:shd w:val="clear" w:color="auto" w:fill="auto"/>
            <w:noWrap/>
            <w:vAlign w:val="center"/>
            <w:hideMark/>
          </w:tcPr>
          <w:p w14:paraId="17086F94" w14:textId="129584B4" w:rsidR="00FA17EB" w:rsidRPr="00295491" w:rsidRDefault="00FB1EB0" w:rsidP="00FB1EB0">
            <w:pPr>
              <w:jc w:val="center"/>
              <w:rPr>
                <w:rFonts w:ascii="Montserrat" w:eastAsia="Times New Roman" w:hAnsi="Montserrat"/>
                <w:sz w:val="18"/>
                <w:szCs w:val="18"/>
              </w:rPr>
            </w:pPr>
            <w:r w:rsidRPr="00295491">
              <w:rPr>
                <w:rFonts w:ascii="Montserrat" w:eastAsia="Times New Roman" w:hAnsi="Montserrat"/>
                <w:sz w:val="18"/>
                <w:szCs w:val="18"/>
              </w:rPr>
              <w:t>79 y 4 CD´s</w:t>
            </w:r>
          </w:p>
        </w:tc>
        <w:tc>
          <w:tcPr>
            <w:tcW w:w="3963" w:type="dxa"/>
            <w:tcBorders>
              <w:top w:val="nil"/>
              <w:left w:val="nil"/>
              <w:bottom w:val="single" w:sz="4" w:space="0" w:color="auto"/>
              <w:right w:val="single" w:sz="4" w:space="0" w:color="auto"/>
            </w:tcBorders>
            <w:shd w:val="clear" w:color="auto" w:fill="auto"/>
            <w:noWrap/>
            <w:vAlign w:val="center"/>
          </w:tcPr>
          <w:p w14:paraId="39AD3E22" w14:textId="77777777" w:rsidR="00FA17EB" w:rsidRPr="00295491" w:rsidRDefault="00FA17EB" w:rsidP="00FB1EB0">
            <w:pPr>
              <w:jc w:val="center"/>
              <w:rPr>
                <w:rFonts w:ascii="Montserrat" w:eastAsia="Times New Roman" w:hAnsi="Montserrat"/>
                <w:sz w:val="18"/>
                <w:szCs w:val="18"/>
              </w:rPr>
            </w:pPr>
            <w:r w:rsidRPr="00295491">
              <w:rPr>
                <w:rFonts w:ascii="Montserrat" w:eastAsia="Times New Roman" w:hAnsi="Montserrat"/>
                <w:sz w:val="18"/>
                <w:szCs w:val="18"/>
              </w:rPr>
              <w:t>26 enero de 2024</w:t>
            </w:r>
          </w:p>
        </w:tc>
      </w:tr>
      <w:tr w:rsidR="00295491" w:rsidRPr="00295491" w14:paraId="71194924" w14:textId="77777777" w:rsidTr="00FB1EB0">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CAE2D3C" w14:textId="77777777" w:rsidR="00FA17EB" w:rsidRPr="00295491" w:rsidRDefault="00FA17EB" w:rsidP="00CF7E68">
            <w:pPr>
              <w:jc w:val="center"/>
              <w:rPr>
                <w:rFonts w:ascii="Montserrat" w:eastAsia="Times New Roman" w:hAnsi="Montserrat"/>
                <w:sz w:val="18"/>
                <w:szCs w:val="18"/>
              </w:rPr>
            </w:pPr>
            <w:r w:rsidRPr="00295491">
              <w:rPr>
                <w:rFonts w:ascii="Montserrat" w:eastAsia="Times New Roman" w:hAnsi="Montserrat"/>
                <w:sz w:val="18"/>
                <w:szCs w:val="18"/>
              </w:rPr>
              <w:t>2</w:t>
            </w:r>
          </w:p>
        </w:tc>
        <w:tc>
          <w:tcPr>
            <w:tcW w:w="2552" w:type="dxa"/>
            <w:tcBorders>
              <w:top w:val="nil"/>
              <w:left w:val="nil"/>
              <w:bottom w:val="single" w:sz="4" w:space="0" w:color="auto"/>
              <w:right w:val="single" w:sz="4" w:space="0" w:color="auto"/>
            </w:tcBorders>
            <w:shd w:val="clear" w:color="auto" w:fill="auto"/>
            <w:noWrap/>
            <w:vAlign w:val="center"/>
            <w:hideMark/>
          </w:tcPr>
          <w:p w14:paraId="110A19DC" w14:textId="77777777" w:rsidR="00FA17EB" w:rsidRPr="00295491" w:rsidRDefault="00FA17EB" w:rsidP="00CF7E68">
            <w:pPr>
              <w:jc w:val="center"/>
              <w:rPr>
                <w:rFonts w:ascii="Montserrat" w:eastAsia="Times New Roman" w:hAnsi="Montserrat"/>
                <w:sz w:val="18"/>
                <w:szCs w:val="18"/>
              </w:rPr>
            </w:pPr>
            <w:r w:rsidRPr="00295491">
              <w:rPr>
                <w:rFonts w:ascii="Montserrat" w:eastAsia="Times New Roman" w:hAnsi="Montserrat"/>
                <w:sz w:val="18"/>
                <w:szCs w:val="18"/>
              </w:rPr>
              <w:t>2022/BIENESTAR/DE244</w:t>
            </w:r>
          </w:p>
        </w:tc>
        <w:tc>
          <w:tcPr>
            <w:tcW w:w="1843" w:type="dxa"/>
            <w:tcBorders>
              <w:top w:val="nil"/>
              <w:left w:val="nil"/>
              <w:bottom w:val="single" w:sz="4" w:space="0" w:color="auto"/>
              <w:right w:val="single" w:sz="4" w:space="0" w:color="auto"/>
            </w:tcBorders>
            <w:shd w:val="clear" w:color="auto" w:fill="auto"/>
            <w:noWrap/>
            <w:vAlign w:val="center"/>
            <w:hideMark/>
          </w:tcPr>
          <w:p w14:paraId="4B8ED634" w14:textId="77777777" w:rsidR="00FA17EB" w:rsidRPr="00295491" w:rsidRDefault="00FA17EB" w:rsidP="00CF7E68">
            <w:pPr>
              <w:jc w:val="center"/>
              <w:rPr>
                <w:rFonts w:ascii="Montserrat" w:eastAsia="Times New Roman" w:hAnsi="Montserrat"/>
                <w:sz w:val="18"/>
                <w:szCs w:val="18"/>
              </w:rPr>
            </w:pPr>
            <w:r w:rsidRPr="00295491">
              <w:rPr>
                <w:rFonts w:ascii="Montserrat" w:eastAsia="Times New Roman" w:hAnsi="Montserrat"/>
                <w:sz w:val="18"/>
                <w:szCs w:val="18"/>
              </w:rPr>
              <w:t>71 y 1 CD</w:t>
            </w:r>
          </w:p>
        </w:tc>
        <w:tc>
          <w:tcPr>
            <w:tcW w:w="3963" w:type="dxa"/>
            <w:tcBorders>
              <w:top w:val="nil"/>
              <w:left w:val="nil"/>
              <w:bottom w:val="single" w:sz="4" w:space="0" w:color="auto"/>
              <w:right w:val="single" w:sz="4" w:space="0" w:color="auto"/>
            </w:tcBorders>
            <w:shd w:val="clear" w:color="auto" w:fill="auto"/>
            <w:noWrap/>
            <w:vAlign w:val="center"/>
          </w:tcPr>
          <w:p w14:paraId="41BC5518" w14:textId="77777777" w:rsidR="00FA17EB" w:rsidRPr="00295491" w:rsidRDefault="00FA17EB" w:rsidP="00FB1EB0">
            <w:pPr>
              <w:jc w:val="center"/>
              <w:rPr>
                <w:rFonts w:ascii="Montserrat" w:eastAsia="Times New Roman" w:hAnsi="Montserrat"/>
                <w:sz w:val="18"/>
                <w:szCs w:val="18"/>
              </w:rPr>
            </w:pPr>
            <w:r w:rsidRPr="00295491">
              <w:rPr>
                <w:rFonts w:ascii="Montserrat" w:eastAsia="Times New Roman" w:hAnsi="Montserrat"/>
                <w:sz w:val="18"/>
                <w:szCs w:val="18"/>
              </w:rPr>
              <w:t>23 febrero de 2024</w:t>
            </w:r>
          </w:p>
        </w:tc>
      </w:tr>
      <w:tr w:rsidR="00FA17EB" w:rsidRPr="00295491" w14:paraId="6769BA7D" w14:textId="77777777" w:rsidTr="00FB1EB0">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14:paraId="7217D898" w14:textId="77777777" w:rsidR="00FA17EB" w:rsidRPr="00295491" w:rsidRDefault="00FA17EB" w:rsidP="00CF7E68">
            <w:pPr>
              <w:jc w:val="center"/>
              <w:rPr>
                <w:rFonts w:ascii="Montserrat" w:eastAsia="Times New Roman" w:hAnsi="Montserrat"/>
                <w:sz w:val="18"/>
                <w:szCs w:val="18"/>
              </w:rPr>
            </w:pPr>
            <w:r w:rsidRPr="00295491">
              <w:rPr>
                <w:rFonts w:ascii="Montserrat" w:eastAsia="Times New Roman" w:hAnsi="Montserrat"/>
                <w:sz w:val="18"/>
                <w:szCs w:val="18"/>
              </w:rPr>
              <w:t>3</w:t>
            </w:r>
          </w:p>
        </w:tc>
        <w:tc>
          <w:tcPr>
            <w:tcW w:w="2552" w:type="dxa"/>
            <w:tcBorders>
              <w:top w:val="nil"/>
              <w:left w:val="nil"/>
              <w:bottom w:val="single" w:sz="4" w:space="0" w:color="auto"/>
              <w:right w:val="single" w:sz="4" w:space="0" w:color="auto"/>
            </w:tcBorders>
            <w:shd w:val="clear" w:color="auto" w:fill="auto"/>
            <w:noWrap/>
            <w:vAlign w:val="center"/>
          </w:tcPr>
          <w:p w14:paraId="17DD3C6D" w14:textId="77777777" w:rsidR="00FA17EB" w:rsidRPr="00295491" w:rsidRDefault="00FA17EB" w:rsidP="00CF7E68">
            <w:pPr>
              <w:jc w:val="center"/>
              <w:rPr>
                <w:rFonts w:ascii="Montserrat" w:eastAsia="Times New Roman" w:hAnsi="Montserrat"/>
                <w:sz w:val="18"/>
                <w:szCs w:val="18"/>
              </w:rPr>
            </w:pPr>
            <w:r w:rsidRPr="00295491">
              <w:rPr>
                <w:rFonts w:ascii="Montserrat" w:eastAsia="Times New Roman" w:hAnsi="Montserrat"/>
                <w:sz w:val="18"/>
                <w:szCs w:val="18"/>
              </w:rPr>
              <w:t xml:space="preserve">2022/BIENESTAR/DE245 </w:t>
            </w:r>
          </w:p>
        </w:tc>
        <w:tc>
          <w:tcPr>
            <w:tcW w:w="1843" w:type="dxa"/>
            <w:tcBorders>
              <w:top w:val="nil"/>
              <w:left w:val="nil"/>
              <w:bottom w:val="single" w:sz="4" w:space="0" w:color="auto"/>
              <w:right w:val="single" w:sz="4" w:space="0" w:color="auto"/>
            </w:tcBorders>
            <w:shd w:val="clear" w:color="auto" w:fill="auto"/>
            <w:noWrap/>
            <w:vAlign w:val="center"/>
          </w:tcPr>
          <w:p w14:paraId="1D63E928" w14:textId="77777777" w:rsidR="00FA17EB" w:rsidRPr="00295491" w:rsidRDefault="00FA17EB" w:rsidP="00CF7E68">
            <w:pPr>
              <w:jc w:val="center"/>
              <w:rPr>
                <w:rFonts w:ascii="Montserrat" w:eastAsia="Times New Roman" w:hAnsi="Montserrat"/>
                <w:sz w:val="18"/>
                <w:szCs w:val="18"/>
              </w:rPr>
            </w:pPr>
            <w:r w:rsidRPr="00295491">
              <w:rPr>
                <w:rFonts w:ascii="Montserrat" w:eastAsia="Times New Roman" w:hAnsi="Montserrat"/>
                <w:sz w:val="18"/>
                <w:szCs w:val="18"/>
              </w:rPr>
              <w:t>98 y 3 CD´s</w:t>
            </w:r>
          </w:p>
        </w:tc>
        <w:tc>
          <w:tcPr>
            <w:tcW w:w="3963" w:type="dxa"/>
            <w:tcBorders>
              <w:top w:val="nil"/>
              <w:left w:val="nil"/>
              <w:bottom w:val="single" w:sz="4" w:space="0" w:color="auto"/>
              <w:right w:val="single" w:sz="4" w:space="0" w:color="auto"/>
            </w:tcBorders>
            <w:shd w:val="clear" w:color="auto" w:fill="auto"/>
            <w:noWrap/>
            <w:vAlign w:val="center"/>
          </w:tcPr>
          <w:p w14:paraId="1CF468EB" w14:textId="77777777" w:rsidR="00FA17EB" w:rsidRPr="00295491" w:rsidRDefault="00FA17EB" w:rsidP="00FB1EB0">
            <w:pPr>
              <w:jc w:val="center"/>
              <w:rPr>
                <w:rFonts w:ascii="Montserrat" w:eastAsia="Times New Roman" w:hAnsi="Montserrat"/>
                <w:sz w:val="18"/>
                <w:szCs w:val="18"/>
              </w:rPr>
            </w:pPr>
            <w:r w:rsidRPr="00295491">
              <w:rPr>
                <w:rFonts w:ascii="Montserrat" w:eastAsia="Times New Roman" w:hAnsi="Montserrat"/>
                <w:sz w:val="18"/>
                <w:szCs w:val="18"/>
              </w:rPr>
              <w:t>29 de marzo de 2024</w:t>
            </w:r>
          </w:p>
        </w:tc>
      </w:tr>
    </w:tbl>
    <w:p w14:paraId="5E243350" w14:textId="77777777" w:rsidR="00FA17EB" w:rsidRPr="00295491" w:rsidRDefault="00FA17EB" w:rsidP="00FA17EB">
      <w:pPr>
        <w:ind w:right="51"/>
        <w:jc w:val="both"/>
        <w:rPr>
          <w:rFonts w:ascii="Montserrat" w:hAnsi="Montserrat"/>
          <w:sz w:val="18"/>
          <w:szCs w:val="18"/>
        </w:rPr>
      </w:pPr>
    </w:p>
    <w:p w14:paraId="2DD15F1A" w14:textId="77777777" w:rsidR="00FA17EB" w:rsidRPr="00295491" w:rsidRDefault="00FA17EB" w:rsidP="00FA17EB">
      <w:pPr>
        <w:ind w:left="-2" w:right="51"/>
        <w:jc w:val="both"/>
        <w:rPr>
          <w:rFonts w:ascii="Montserrat" w:hAnsi="Montserrat"/>
          <w:sz w:val="18"/>
          <w:szCs w:val="18"/>
        </w:rPr>
      </w:pPr>
      <w:r w:rsidRPr="00295491">
        <w:rPr>
          <w:rFonts w:ascii="Montserrat" w:hAnsi="Montserrat"/>
          <w:sz w:val="18"/>
          <w:szCs w:val="18"/>
        </w:rPr>
        <w:t xml:space="preserve">La entrega de la información en esta modalidad permitirá procesar la totalidad de la misma observando las disposiciones previstas respecto del cumplimiento de la protección de datos personales, con lo cual se garantizarán tanto el derecho de acceso a la información como el de la protección de datos personales. </w:t>
      </w:r>
    </w:p>
    <w:p w14:paraId="543A3685" w14:textId="77777777" w:rsidR="00FA17EB" w:rsidRPr="00295491" w:rsidRDefault="00FA17EB" w:rsidP="00FA17EB">
      <w:pPr>
        <w:ind w:right="51" w:hanging="2"/>
        <w:jc w:val="both"/>
        <w:rPr>
          <w:rFonts w:ascii="Montserrat" w:hAnsi="Montserrat"/>
          <w:sz w:val="18"/>
          <w:szCs w:val="18"/>
        </w:rPr>
      </w:pPr>
    </w:p>
    <w:p w14:paraId="584A707F" w14:textId="77777777" w:rsidR="00FA17EB" w:rsidRPr="00295491" w:rsidRDefault="00FA17EB" w:rsidP="00FA17EB">
      <w:pPr>
        <w:ind w:right="51" w:hanging="2"/>
        <w:jc w:val="both"/>
        <w:rPr>
          <w:rFonts w:ascii="Montserrat" w:hAnsi="Montserrat"/>
          <w:sz w:val="18"/>
          <w:szCs w:val="18"/>
        </w:rPr>
      </w:pPr>
      <w:r w:rsidRPr="00295491">
        <w:rPr>
          <w:rFonts w:ascii="Montserrat" w:hAnsi="Montserrat"/>
          <w:sz w:val="18"/>
          <w:szCs w:val="18"/>
        </w:rPr>
        <w:t xml:space="preserve">En caso de resultar del interés del particular la consulta directa de la información, ésta se llevaría a cabo de la siguiente manera: </w:t>
      </w:r>
    </w:p>
    <w:p w14:paraId="3ACA8C5B" w14:textId="77777777" w:rsidR="00FA17EB" w:rsidRPr="00295491" w:rsidRDefault="00FA17EB" w:rsidP="00FA17EB">
      <w:pPr>
        <w:ind w:right="51" w:hanging="2"/>
        <w:jc w:val="both"/>
        <w:rPr>
          <w:rFonts w:ascii="Montserrat" w:hAnsi="Montserrat"/>
          <w:sz w:val="18"/>
          <w:szCs w:val="18"/>
        </w:rPr>
      </w:pPr>
    </w:p>
    <w:p w14:paraId="07775F32" w14:textId="77777777" w:rsidR="00FA17EB" w:rsidRPr="00295491" w:rsidRDefault="00FA17EB" w:rsidP="00FA17EB">
      <w:pPr>
        <w:numPr>
          <w:ilvl w:val="0"/>
          <w:numId w:val="46"/>
        </w:numPr>
        <w:ind w:right="51"/>
        <w:jc w:val="both"/>
        <w:rPr>
          <w:rFonts w:ascii="Montserrat" w:hAnsi="Montserrat"/>
          <w:bCs/>
          <w:sz w:val="18"/>
          <w:szCs w:val="18"/>
        </w:rPr>
      </w:pPr>
      <w:r w:rsidRPr="00295491">
        <w:rPr>
          <w:rFonts w:ascii="Montserrat" w:hAnsi="Montserrat"/>
          <w:bCs/>
          <w:sz w:val="18"/>
          <w:szCs w:val="18"/>
        </w:rPr>
        <w:t>Dirección: Av. Paseo de la Reforma 116 piso 11, Col Juárez, Alcaldía Cuauhtémoc, C. P. 06600, Ciudad de México. </w:t>
      </w:r>
    </w:p>
    <w:p w14:paraId="098BB65E" w14:textId="77777777" w:rsidR="00FA17EB" w:rsidRPr="00295491" w:rsidRDefault="00FA17EB" w:rsidP="00FA17EB">
      <w:pPr>
        <w:numPr>
          <w:ilvl w:val="0"/>
          <w:numId w:val="46"/>
        </w:numPr>
        <w:ind w:right="51"/>
        <w:jc w:val="both"/>
        <w:rPr>
          <w:rFonts w:ascii="Montserrat" w:hAnsi="Montserrat"/>
          <w:bCs/>
          <w:sz w:val="18"/>
          <w:szCs w:val="18"/>
        </w:rPr>
      </w:pPr>
      <w:r w:rsidRPr="00295491">
        <w:rPr>
          <w:rFonts w:ascii="Montserrat" w:hAnsi="Montserrat"/>
          <w:bCs/>
          <w:sz w:val="18"/>
          <w:szCs w:val="18"/>
        </w:rPr>
        <w:t>Contacto del personal que le permitirá el acceso: Leonel Alejandro Cruz Labastida, Titular del Área de Especialidad de Quejas, Denuncias e investigaciones, en el ramo Bienestar,</w:t>
      </w:r>
      <w:r w:rsidRPr="00295491">
        <w:rPr>
          <w:rFonts w:ascii="Montserrat" w:hAnsi="Montserrat"/>
        </w:rPr>
        <w:t xml:space="preserve"> </w:t>
      </w:r>
      <w:r w:rsidRPr="00295491">
        <w:rPr>
          <w:rFonts w:ascii="Montserrat" w:hAnsi="Montserrat"/>
          <w:bCs/>
          <w:sz w:val="18"/>
          <w:szCs w:val="18"/>
        </w:rPr>
        <w:t xml:space="preserve">tel. 5328-5000, ext. 51468. </w:t>
      </w:r>
    </w:p>
    <w:p w14:paraId="4FDFE646" w14:textId="77777777" w:rsidR="00FA17EB" w:rsidRPr="00295491" w:rsidRDefault="00FA17EB" w:rsidP="00FA17EB">
      <w:pPr>
        <w:numPr>
          <w:ilvl w:val="0"/>
          <w:numId w:val="46"/>
        </w:numPr>
        <w:ind w:right="51"/>
        <w:jc w:val="both"/>
        <w:rPr>
          <w:rFonts w:ascii="Montserrat" w:hAnsi="Montserrat"/>
          <w:bCs/>
          <w:sz w:val="18"/>
          <w:szCs w:val="18"/>
        </w:rPr>
      </w:pPr>
      <w:r w:rsidRPr="00295491">
        <w:rPr>
          <w:rFonts w:ascii="Montserrat" w:hAnsi="Montserrat"/>
          <w:bCs/>
          <w:sz w:val="18"/>
          <w:szCs w:val="18"/>
        </w:rPr>
        <w:t xml:space="preserve">Días de consulta: viernes en un horario de 13:00 a 14:00 horas en las oficinas que ocupa el área anteriormente citada. </w:t>
      </w:r>
    </w:p>
    <w:p w14:paraId="5B91F920" w14:textId="77777777" w:rsidR="00FA17EB" w:rsidRPr="00295491" w:rsidRDefault="00FA17EB" w:rsidP="00FA17EB">
      <w:pPr>
        <w:numPr>
          <w:ilvl w:val="0"/>
          <w:numId w:val="46"/>
        </w:numPr>
        <w:ind w:right="51"/>
        <w:jc w:val="both"/>
        <w:rPr>
          <w:rFonts w:ascii="Montserrat" w:hAnsi="Montserrat"/>
          <w:bCs/>
          <w:sz w:val="18"/>
          <w:szCs w:val="18"/>
        </w:rPr>
      </w:pPr>
      <w:r w:rsidRPr="00295491">
        <w:rPr>
          <w:rFonts w:ascii="Montserrat" w:hAnsi="Montserrat"/>
          <w:bCs/>
          <w:sz w:val="18"/>
          <w:szCs w:val="18"/>
        </w:rPr>
        <w:t>Expedientes a consultar su versión pública: 1 cada mes.</w:t>
      </w:r>
    </w:p>
    <w:p w14:paraId="0A0F1778" w14:textId="77777777" w:rsidR="00FA17EB" w:rsidRPr="00295491" w:rsidRDefault="00FA17EB" w:rsidP="00FA17EB">
      <w:pPr>
        <w:numPr>
          <w:ilvl w:val="0"/>
          <w:numId w:val="46"/>
        </w:numPr>
        <w:ind w:right="51"/>
        <w:jc w:val="both"/>
        <w:rPr>
          <w:rFonts w:ascii="Montserrat" w:hAnsi="Montserrat"/>
          <w:bCs/>
          <w:sz w:val="18"/>
          <w:szCs w:val="18"/>
        </w:rPr>
      </w:pPr>
      <w:r w:rsidRPr="00295491">
        <w:rPr>
          <w:rFonts w:ascii="Montserrat" w:hAnsi="Montserrat"/>
          <w:bCs/>
          <w:sz w:val="18"/>
          <w:szCs w:val="18"/>
        </w:rPr>
        <w:t xml:space="preserve">Es importante señalar que se cuenta con personal de vigilancia en las oficinas de este OIC, no obstante personal adscrito al Área anteriormente señalada, estará con el solicitante en el tiempo de su consulta al expediente. </w:t>
      </w:r>
    </w:p>
    <w:p w14:paraId="3902A3AF" w14:textId="1652C58E" w:rsidR="00FA17EB" w:rsidRPr="00295491" w:rsidRDefault="00FA17EB" w:rsidP="00FA17EB">
      <w:pPr>
        <w:ind w:right="51"/>
        <w:jc w:val="both"/>
        <w:rPr>
          <w:rFonts w:ascii="Montserrat" w:hAnsi="Montserrat"/>
          <w:sz w:val="18"/>
          <w:szCs w:val="18"/>
        </w:rPr>
      </w:pPr>
    </w:p>
    <w:p w14:paraId="354E2FD1" w14:textId="77777777" w:rsidR="00FA17EB" w:rsidRPr="00295491" w:rsidRDefault="00FA17EB" w:rsidP="00FA17EB">
      <w:pPr>
        <w:ind w:right="49" w:hanging="2"/>
        <w:jc w:val="both"/>
        <w:rPr>
          <w:rFonts w:ascii="Montserrat" w:hAnsi="Montserrat"/>
          <w:sz w:val="18"/>
          <w:szCs w:val="18"/>
        </w:rPr>
      </w:pPr>
      <w:r w:rsidRPr="00295491">
        <w:rPr>
          <w:rFonts w:ascii="Montserrat" w:hAnsi="Montserrat"/>
          <w:sz w:val="18"/>
          <w:szCs w:val="18"/>
        </w:rPr>
        <w:t>Es importante referir que, la entrega de la información se llevará a cabo en versión pública, testando los datos personales que hagan identificable a particulares, de conformidad con la fracción I del art. 113 de la Ley Federal de Transparencia y Acceso a la Información Pública.</w:t>
      </w:r>
    </w:p>
    <w:p w14:paraId="373BFD1F" w14:textId="77777777" w:rsidR="002F3D4E" w:rsidRPr="00295491" w:rsidRDefault="002F3D4E" w:rsidP="00FA17EB">
      <w:pPr>
        <w:ind w:right="-19"/>
        <w:jc w:val="both"/>
        <w:rPr>
          <w:rFonts w:ascii="Montserrat" w:eastAsia="Montserrat" w:hAnsi="Montserrat" w:cs="Montserrat"/>
          <w:sz w:val="18"/>
          <w:szCs w:val="18"/>
        </w:rPr>
      </w:pPr>
    </w:p>
    <w:p w14:paraId="2AC22CFE" w14:textId="0F10F09B" w:rsidR="00FA17EB" w:rsidRPr="00295491" w:rsidRDefault="00FA17EB" w:rsidP="00FA17EB">
      <w:pPr>
        <w:ind w:right="-19"/>
        <w:jc w:val="both"/>
        <w:rPr>
          <w:rFonts w:ascii="Montserrat" w:eastAsia="Montserrat" w:hAnsi="Montserrat" w:cs="Montserrat"/>
          <w:sz w:val="18"/>
          <w:szCs w:val="18"/>
        </w:rPr>
      </w:pPr>
      <w:r w:rsidRPr="00295491">
        <w:rPr>
          <w:rFonts w:ascii="Montserrat" w:eastAsia="Montserrat" w:hAnsi="Montserrat" w:cs="Montserrat"/>
          <w:sz w:val="18"/>
          <w:szCs w:val="18"/>
        </w:rPr>
        <w:t>En consecuencia, se emiten las siguientes resoluciones por unanimidad:</w:t>
      </w:r>
    </w:p>
    <w:p w14:paraId="00414BB5" w14:textId="446A12D1" w:rsidR="002F3D4E" w:rsidRPr="00295491" w:rsidRDefault="002F3D4E" w:rsidP="00FA17EB">
      <w:pPr>
        <w:ind w:right="-19"/>
        <w:jc w:val="both"/>
        <w:rPr>
          <w:rFonts w:ascii="Montserrat" w:eastAsia="Montserrat" w:hAnsi="Montserrat" w:cs="Montserrat"/>
          <w:sz w:val="18"/>
          <w:szCs w:val="18"/>
        </w:rPr>
      </w:pPr>
    </w:p>
    <w:p w14:paraId="3879F21A" w14:textId="77777777" w:rsidR="002C4C37" w:rsidRPr="00295491" w:rsidRDefault="002C4C37" w:rsidP="002C4C37">
      <w:pPr>
        <w:jc w:val="both"/>
        <w:rPr>
          <w:rFonts w:ascii="Montserrat" w:hAnsi="Montserrat"/>
        </w:rPr>
      </w:pPr>
      <w:r w:rsidRPr="00295491">
        <w:rPr>
          <w:rFonts w:ascii="Montserrat" w:eastAsia="Montserrat" w:hAnsi="Montserrat" w:cs="Montserrat"/>
          <w:b/>
          <w:sz w:val="18"/>
          <w:szCs w:val="18"/>
        </w:rPr>
        <w:t xml:space="preserve">II.A.3.1.ORD.45.23: CONFIRMAR </w:t>
      </w:r>
      <w:r w:rsidRPr="00295491">
        <w:rPr>
          <w:rFonts w:ascii="Montserrat" w:eastAsia="Montserrat" w:hAnsi="Montserrat" w:cs="Montserrat"/>
          <w:sz w:val="18"/>
          <w:szCs w:val="18"/>
        </w:rPr>
        <w:t xml:space="preserve">la clasificación de la información </w:t>
      </w:r>
      <w:r w:rsidRPr="00D809F4">
        <w:rPr>
          <w:rFonts w:ascii="Montserrat" w:eastAsia="Montserrat" w:hAnsi="Montserrat" w:cs="Montserrat"/>
          <w:sz w:val="18"/>
          <w:szCs w:val="18"/>
        </w:rPr>
        <w:t>como confidencial invocada</w:t>
      </w:r>
      <w:r w:rsidRPr="00295491">
        <w:rPr>
          <w:rFonts w:ascii="Montserrat" w:eastAsia="Montserrat" w:hAnsi="Montserrat" w:cs="Montserrat"/>
          <w:sz w:val="18"/>
          <w:szCs w:val="18"/>
        </w:rPr>
        <w:t xml:space="preserve"> por AEQDI-BIENESTAR de los expedientes 2022/BIENESTAR/DE244 y 2021/BIENESTAR/DE/1951, con fundamento en el artículo 113, fracción I, de la Ley Federal de Transparencia y Acceso a la Información Pública y, por ende, se autoriza elaborar las versiones públicas.   </w:t>
      </w:r>
    </w:p>
    <w:p w14:paraId="394993B5" w14:textId="77777777" w:rsidR="002C4C37" w:rsidRPr="00295491" w:rsidRDefault="002C4C37" w:rsidP="002C4C37">
      <w:pPr>
        <w:ind w:right="-19"/>
        <w:jc w:val="both"/>
        <w:rPr>
          <w:rFonts w:ascii="Montserrat" w:eastAsia="Montserrat" w:hAnsi="Montserrat" w:cs="Montserrat"/>
          <w:sz w:val="18"/>
          <w:szCs w:val="18"/>
        </w:rPr>
      </w:pPr>
    </w:p>
    <w:p w14:paraId="56B44C70" w14:textId="77777777" w:rsidR="002C4C37" w:rsidRPr="00295491" w:rsidRDefault="002C4C37" w:rsidP="002C4C37">
      <w:pPr>
        <w:jc w:val="both"/>
        <w:rPr>
          <w:rFonts w:ascii="Montserrat" w:hAnsi="Montserrat"/>
        </w:rPr>
      </w:pPr>
      <w:r w:rsidRPr="00295491">
        <w:rPr>
          <w:rFonts w:ascii="Montserrat" w:eastAsia="Montserrat" w:hAnsi="Montserrat" w:cs="Montserrat"/>
          <w:b/>
          <w:sz w:val="18"/>
          <w:szCs w:val="18"/>
        </w:rPr>
        <w:t xml:space="preserve">II.A.3.2.ORD.45.23: CONFIRMAR </w:t>
      </w:r>
      <w:r w:rsidRPr="00295491">
        <w:rPr>
          <w:rFonts w:ascii="Montserrat" w:eastAsia="Montserrat" w:hAnsi="Montserrat" w:cs="Montserrat"/>
          <w:sz w:val="18"/>
          <w:szCs w:val="18"/>
        </w:rPr>
        <w:t xml:space="preserve">la clasificación de confidencial invocada por AEQDI-BIENESTAR del expediente 2022/BIENESTAR/DE/245 con fundamento en lo dispuesto en el artículo 113, fracción I, de la Ley Federal de Transparencia y Acceso a la Información Pública y, por ende, se autoriza elaborar la versión pública.   </w:t>
      </w:r>
    </w:p>
    <w:p w14:paraId="41B0A77A" w14:textId="318921AB" w:rsidR="002F3D4E" w:rsidRPr="00295491" w:rsidRDefault="002F3D4E" w:rsidP="00FA17EB">
      <w:pPr>
        <w:ind w:right="-19"/>
        <w:jc w:val="both"/>
        <w:rPr>
          <w:rFonts w:ascii="Montserrat" w:eastAsia="Montserrat" w:hAnsi="Montserrat" w:cs="Montserrat"/>
          <w:sz w:val="18"/>
          <w:szCs w:val="18"/>
        </w:rPr>
      </w:pPr>
    </w:p>
    <w:p w14:paraId="488B02C1" w14:textId="42AEBCBD" w:rsidR="00FA17EB" w:rsidRPr="00295491" w:rsidRDefault="00FA17EB" w:rsidP="00FA17EB">
      <w:pPr>
        <w:ind w:right="-19"/>
        <w:jc w:val="both"/>
        <w:rPr>
          <w:rFonts w:ascii="Montserrat" w:eastAsia="Montserrat" w:hAnsi="Montserrat" w:cs="Montserrat"/>
          <w:sz w:val="18"/>
          <w:szCs w:val="18"/>
        </w:rPr>
      </w:pPr>
      <w:r w:rsidRPr="00295491">
        <w:rPr>
          <w:rFonts w:ascii="Montserrat" w:eastAsia="Montserrat" w:hAnsi="Montserrat" w:cs="Montserrat"/>
          <w:b/>
          <w:sz w:val="18"/>
          <w:szCs w:val="18"/>
        </w:rPr>
        <w:t>II.A.</w:t>
      </w:r>
      <w:r w:rsidR="00BF3BAA" w:rsidRPr="00295491">
        <w:rPr>
          <w:rFonts w:ascii="Montserrat" w:eastAsia="Montserrat" w:hAnsi="Montserrat" w:cs="Montserrat"/>
          <w:b/>
          <w:sz w:val="18"/>
          <w:szCs w:val="18"/>
        </w:rPr>
        <w:t>3</w:t>
      </w:r>
      <w:r w:rsidRPr="00295491">
        <w:rPr>
          <w:rFonts w:ascii="Montserrat" w:eastAsia="Montserrat" w:hAnsi="Montserrat" w:cs="Montserrat"/>
          <w:b/>
          <w:sz w:val="18"/>
          <w:szCs w:val="18"/>
        </w:rPr>
        <w:t>.</w:t>
      </w:r>
      <w:r w:rsidR="002F3D4E" w:rsidRPr="00295491">
        <w:rPr>
          <w:rFonts w:ascii="Montserrat" w:eastAsia="Montserrat" w:hAnsi="Montserrat" w:cs="Montserrat"/>
          <w:b/>
          <w:sz w:val="18"/>
          <w:szCs w:val="18"/>
        </w:rPr>
        <w:t>3</w:t>
      </w:r>
      <w:r w:rsidR="005B7777" w:rsidRPr="00295491">
        <w:rPr>
          <w:rFonts w:ascii="Montserrat" w:eastAsia="Montserrat" w:hAnsi="Montserrat" w:cs="Montserrat"/>
          <w:b/>
          <w:sz w:val="18"/>
          <w:szCs w:val="18"/>
        </w:rPr>
        <w:t>.ORD.4</w:t>
      </w:r>
      <w:r w:rsidRPr="00295491">
        <w:rPr>
          <w:rFonts w:ascii="Montserrat" w:eastAsia="Montserrat" w:hAnsi="Montserrat" w:cs="Montserrat"/>
          <w:b/>
          <w:sz w:val="18"/>
          <w:szCs w:val="18"/>
        </w:rPr>
        <w:t xml:space="preserve">5.23: CONFIRMAR </w:t>
      </w:r>
      <w:r w:rsidRPr="00295491">
        <w:rPr>
          <w:rFonts w:ascii="Montserrat" w:eastAsia="Montserrat" w:hAnsi="Montserrat" w:cs="Montserrat"/>
          <w:sz w:val="18"/>
          <w:szCs w:val="18"/>
        </w:rPr>
        <w:t>la clasificación de</w:t>
      </w:r>
      <w:r w:rsidR="000117C7" w:rsidRPr="00295491">
        <w:rPr>
          <w:rFonts w:ascii="Montserrat" w:eastAsia="Montserrat" w:hAnsi="Montserrat" w:cs="Montserrat"/>
          <w:sz w:val="18"/>
          <w:szCs w:val="18"/>
        </w:rPr>
        <w:t xml:space="preserve"> la información como</w:t>
      </w:r>
      <w:r w:rsidRPr="00295491">
        <w:rPr>
          <w:rFonts w:ascii="Montserrat" w:eastAsia="Montserrat" w:hAnsi="Montserrat" w:cs="Montserrat"/>
          <w:sz w:val="18"/>
          <w:szCs w:val="18"/>
        </w:rPr>
        <w:t xml:space="preserve"> reserva</w:t>
      </w:r>
      <w:r w:rsidR="000117C7" w:rsidRPr="00295491">
        <w:rPr>
          <w:rFonts w:ascii="Montserrat" w:eastAsia="Montserrat" w:hAnsi="Montserrat" w:cs="Montserrat"/>
          <w:sz w:val="18"/>
          <w:szCs w:val="18"/>
        </w:rPr>
        <w:t>da</w:t>
      </w:r>
      <w:r w:rsidRPr="00295491">
        <w:rPr>
          <w:rFonts w:ascii="Montserrat" w:eastAsia="Montserrat" w:hAnsi="Montserrat" w:cs="Montserrat"/>
          <w:sz w:val="18"/>
          <w:szCs w:val="18"/>
        </w:rPr>
        <w:t xml:space="preserve"> invocada por el AEQDI-</w:t>
      </w:r>
      <w:r w:rsidR="000117C7" w:rsidRPr="00295491">
        <w:rPr>
          <w:rFonts w:ascii="Montserrat" w:eastAsia="Montserrat" w:hAnsi="Montserrat" w:cs="Montserrat"/>
          <w:sz w:val="18"/>
          <w:szCs w:val="18"/>
        </w:rPr>
        <w:t>BIENESTAR</w:t>
      </w:r>
      <w:r w:rsidRPr="00295491">
        <w:rPr>
          <w:rFonts w:ascii="Montserrat" w:eastAsia="Montserrat" w:hAnsi="Montserrat" w:cs="Montserrat"/>
          <w:sz w:val="18"/>
          <w:szCs w:val="18"/>
        </w:rPr>
        <w:t xml:space="preserve"> de los siguientes expedientes </w:t>
      </w:r>
      <w:r w:rsidR="00A16034" w:rsidRPr="00295491">
        <w:rPr>
          <w:rFonts w:ascii="Montserrat" w:eastAsia="Montserrat" w:hAnsi="Montserrat" w:cs="Montserrat"/>
          <w:sz w:val="18"/>
          <w:szCs w:val="18"/>
        </w:rPr>
        <w:t>que se encuentran en etapa de investigación</w:t>
      </w:r>
      <w:r w:rsidRPr="00295491">
        <w:rPr>
          <w:rFonts w:ascii="Montserrat" w:eastAsia="Montserrat" w:hAnsi="Montserrat" w:cs="Montserrat"/>
          <w:sz w:val="18"/>
          <w:szCs w:val="18"/>
        </w:rPr>
        <w:t>: 2022/BIENESTAR/DE2006, 2022/BIENESTAR/DE2007, 2022/BIENESTAR/DE2008, 2022/BIENESTAR/DE2009, 2022/BIENESTAR/DE2010, 2022/BIENESTAR/DE2011, 2022/BIENESTAR/DE2012, 2022/BIENESTAR/DE2013, 2022/BIENESTAR/DE2014, 2022/BIENESTAR/DE2015, 2022/BIENESTAR/DE2016, 2022/BIENESTAR/DE2017, 2022/BIENESTAR/DE2018, 2022/BIENESTAR/DE2019, 2022/BIENESTAR/DE2020, 2022/BIENESTAR/DE2021, 2022/BIENESTAR/DE2022, 2022/BIENESTAR/DE2023, 2022/BIENESTAR/DE2024, 2022/BIENESTAR/DE2653, 2022/BIENESTAR/DE2655, 2022/BIENESTAR/DE2656, 2022/BIENESTAR/DE2657, 2022/BIENESTAR/DE2658, 2023/BIENESTAR/DE244, 2023/BIENESTAR/DE246, 2023/BIENESTAR/DE247, 2023/BIENESTAR/DE248, 2023/BIENESTAR/DE249, 2023/BIENESTAR/DE250, 2023/BIENESTAR/DE251, 2023/BIENESTAR/DE252, 2023/BIENESTAR/DE253, 2023/BIENESTAR/DE254, 2023/BIENESTAR/DE255, 2023/BIENESTAR/DE256, 2023/BIENESTAR/DE257, 2023/BIENESTAR/DE260, 2023/BIENESTAR/DE261, 2023/BIENESTAR/DE262, 2023/BIENESTAR/DE263, 2023/BIENESTAR/DE264, 2023/BIENESTAR/DE265, 2023/BIENESTAR/DE266, 2023/BIENESTAR/DE267, 2023/BIENESTAR/DE268, 2023/BIENESTAR/DE269, 2023/BIENESTAR/DE270, 2023/BIENESTAR/DE271. 2023/BIENESTA</w:t>
      </w:r>
      <w:r w:rsidR="000117C7" w:rsidRPr="00295491">
        <w:rPr>
          <w:rFonts w:ascii="Montserrat" w:eastAsia="Montserrat" w:hAnsi="Montserrat" w:cs="Montserrat"/>
          <w:sz w:val="18"/>
          <w:szCs w:val="18"/>
        </w:rPr>
        <w:t xml:space="preserve">R/DE272, 2023/BIENESTAR/DE273, </w:t>
      </w:r>
      <w:r w:rsidRPr="00295491">
        <w:rPr>
          <w:rFonts w:ascii="Montserrat" w:eastAsia="Montserrat" w:hAnsi="Montserrat" w:cs="Montserrat"/>
          <w:sz w:val="18"/>
          <w:szCs w:val="18"/>
        </w:rPr>
        <w:t>2</w:t>
      </w:r>
      <w:r w:rsidR="000117C7" w:rsidRPr="00295491">
        <w:rPr>
          <w:rFonts w:ascii="Montserrat" w:eastAsia="Montserrat" w:hAnsi="Montserrat" w:cs="Montserrat"/>
          <w:sz w:val="18"/>
          <w:szCs w:val="18"/>
        </w:rPr>
        <w:t>02</w:t>
      </w:r>
      <w:r w:rsidRPr="00295491">
        <w:rPr>
          <w:rFonts w:ascii="Montserrat" w:eastAsia="Montserrat" w:hAnsi="Montserrat" w:cs="Montserrat"/>
          <w:sz w:val="18"/>
          <w:szCs w:val="18"/>
        </w:rPr>
        <w:t>3/BIENESTAR/DE274, 2023/BIENESTAR/DE275 y 2023/BIENESTAR/DE276, por el periodo de 1 año, con fundamento en el artículo 110, fracción VI, de la Ley Federal de Transparencia y Acceso a la Información Pública.</w:t>
      </w:r>
    </w:p>
    <w:p w14:paraId="17F58CB1" w14:textId="77777777" w:rsidR="00FA17EB" w:rsidRPr="00295491" w:rsidRDefault="00FA17EB" w:rsidP="00FA17EB">
      <w:pPr>
        <w:ind w:right="-19"/>
        <w:jc w:val="both"/>
        <w:rPr>
          <w:rFonts w:ascii="Montserrat" w:eastAsia="Montserrat" w:hAnsi="Montserrat" w:cs="Montserrat"/>
          <w:sz w:val="18"/>
          <w:szCs w:val="18"/>
        </w:rPr>
      </w:pPr>
    </w:p>
    <w:p w14:paraId="555B07FD" w14:textId="56A25808" w:rsidR="00FA17EB" w:rsidRPr="00295491" w:rsidRDefault="00BF3BAA" w:rsidP="00FA17EB">
      <w:pPr>
        <w:ind w:right="49" w:hanging="2"/>
        <w:jc w:val="both"/>
        <w:rPr>
          <w:rFonts w:ascii="Montserrat" w:eastAsia="Montserrat" w:hAnsi="Montserrat" w:cs="Montserrat"/>
          <w:sz w:val="18"/>
          <w:szCs w:val="18"/>
        </w:rPr>
      </w:pPr>
      <w:r w:rsidRPr="00295491">
        <w:rPr>
          <w:rFonts w:ascii="Montserrat" w:eastAsia="Montserrat" w:hAnsi="Montserrat" w:cs="Montserrat"/>
          <w:b/>
          <w:sz w:val="18"/>
          <w:szCs w:val="18"/>
        </w:rPr>
        <w:t>II.A.3</w:t>
      </w:r>
      <w:r w:rsidR="00FA17EB" w:rsidRPr="00295491">
        <w:rPr>
          <w:rFonts w:ascii="Montserrat" w:eastAsia="Montserrat" w:hAnsi="Montserrat" w:cs="Montserrat"/>
          <w:b/>
          <w:sz w:val="18"/>
          <w:szCs w:val="18"/>
        </w:rPr>
        <w:t>.</w:t>
      </w:r>
      <w:r w:rsidR="005B7777" w:rsidRPr="00295491">
        <w:rPr>
          <w:rFonts w:ascii="Montserrat" w:eastAsia="Montserrat" w:hAnsi="Montserrat" w:cs="Montserrat"/>
          <w:b/>
          <w:sz w:val="18"/>
          <w:szCs w:val="18"/>
        </w:rPr>
        <w:t>4.ORD.4</w:t>
      </w:r>
      <w:r w:rsidR="00FA17EB" w:rsidRPr="00295491">
        <w:rPr>
          <w:rFonts w:ascii="Montserrat" w:eastAsia="Montserrat" w:hAnsi="Montserrat" w:cs="Montserrat"/>
          <w:b/>
          <w:sz w:val="18"/>
          <w:szCs w:val="18"/>
        </w:rPr>
        <w:t xml:space="preserve">5.23: CONFIRMAR </w:t>
      </w:r>
      <w:r w:rsidR="00FA17EB" w:rsidRPr="00295491">
        <w:rPr>
          <w:rFonts w:ascii="Montserrat" w:eastAsia="Montserrat" w:hAnsi="Montserrat" w:cs="Montserrat"/>
          <w:sz w:val="18"/>
          <w:szCs w:val="18"/>
        </w:rPr>
        <w:t>las medidas para permitir la consulta directa invocadas por la AEQDI-</w:t>
      </w:r>
      <w:r w:rsidR="005B7777" w:rsidRPr="00295491">
        <w:rPr>
          <w:rFonts w:ascii="Montserrat" w:eastAsia="Montserrat" w:hAnsi="Montserrat" w:cs="Montserrat"/>
          <w:sz w:val="18"/>
          <w:szCs w:val="18"/>
        </w:rPr>
        <w:t>BIENESTAR</w:t>
      </w:r>
      <w:r w:rsidR="00FA17EB" w:rsidRPr="00295491">
        <w:rPr>
          <w:rFonts w:ascii="Montserrat" w:eastAsia="Montserrat" w:hAnsi="Montserrat" w:cs="Montserrat"/>
          <w:sz w:val="18"/>
          <w:szCs w:val="18"/>
        </w:rPr>
        <w:t xml:space="preserve">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105AF0E4" w14:textId="1F65EA22" w:rsidR="002A345A" w:rsidRPr="00295491" w:rsidRDefault="00AB5C27" w:rsidP="0090295F">
      <w:pPr>
        <w:spacing w:before="240" w:after="240"/>
        <w:ind w:right="49"/>
        <w:jc w:val="both"/>
        <w:rPr>
          <w:rFonts w:ascii="Montserrat" w:eastAsia="Montserrat" w:hAnsi="Montserrat" w:cs="Montserrat"/>
          <w:b/>
          <w:sz w:val="18"/>
          <w:szCs w:val="18"/>
        </w:rPr>
      </w:pPr>
      <w:r w:rsidRPr="00295491">
        <w:rPr>
          <w:rFonts w:ascii="Montserrat" w:eastAsia="Montserrat" w:hAnsi="Montserrat" w:cs="Montserrat"/>
          <w:b/>
          <w:sz w:val="18"/>
          <w:szCs w:val="18"/>
        </w:rPr>
        <w:t xml:space="preserve">B. Respuestas a solicitudes de acceso a la información en las que se analizará la clasificación de confidencialidad </w:t>
      </w:r>
    </w:p>
    <w:p w14:paraId="4D74EC39" w14:textId="7261DF84" w:rsidR="00FB0A21" w:rsidRPr="00295491" w:rsidRDefault="00FB0A21" w:rsidP="00FB0A21">
      <w:pPr>
        <w:ind w:right="38"/>
        <w:jc w:val="both"/>
        <w:rPr>
          <w:rFonts w:ascii="Montserrat" w:eastAsia="Montserrat" w:hAnsi="Montserrat" w:cs="Montserrat"/>
          <w:sz w:val="18"/>
          <w:szCs w:val="18"/>
        </w:rPr>
      </w:pPr>
      <w:r w:rsidRPr="00295491">
        <w:rPr>
          <w:rFonts w:ascii="Montserrat" w:eastAsia="Montserrat" w:hAnsi="Montserrat" w:cs="Montserrat"/>
          <w:b/>
          <w:sz w:val="18"/>
          <w:szCs w:val="18"/>
        </w:rPr>
        <w:t>B.1 Folio 330026523004121</w:t>
      </w:r>
    </w:p>
    <w:p w14:paraId="3A5A17CE" w14:textId="77777777" w:rsidR="00FB0A21" w:rsidRPr="00295491" w:rsidRDefault="00FB0A21" w:rsidP="00257BDC">
      <w:pPr>
        <w:ind w:right="38"/>
        <w:jc w:val="both"/>
        <w:rPr>
          <w:rFonts w:ascii="Montserrat" w:eastAsia="Montserrat" w:hAnsi="Montserrat" w:cs="Montserrat"/>
          <w:b/>
          <w:sz w:val="18"/>
          <w:szCs w:val="18"/>
        </w:rPr>
      </w:pPr>
    </w:p>
    <w:p w14:paraId="35F4C30F" w14:textId="77777777" w:rsidR="00FB0A21" w:rsidRPr="00295491" w:rsidRDefault="00FB0A21" w:rsidP="00FB0A21">
      <w:p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Un particular requirió: </w:t>
      </w:r>
    </w:p>
    <w:p w14:paraId="09EBF53D" w14:textId="77777777" w:rsidR="00FB0A21" w:rsidRPr="00295491" w:rsidRDefault="00FB0A21" w:rsidP="00FB0A21">
      <w:pPr>
        <w:jc w:val="both"/>
        <w:rPr>
          <w:rFonts w:ascii="Montserrat" w:eastAsia="Montserrat" w:hAnsi="Montserrat" w:cs="Montserrat"/>
          <w:b/>
          <w:sz w:val="16"/>
          <w:szCs w:val="18"/>
          <w:u w:val="single"/>
        </w:rPr>
      </w:pPr>
    </w:p>
    <w:p w14:paraId="6FA71423" w14:textId="337E44A3" w:rsidR="00FB0A21" w:rsidRPr="00295491" w:rsidRDefault="00FB0A21" w:rsidP="00FB0A21">
      <w:pPr>
        <w:autoSpaceDE w:val="0"/>
        <w:autoSpaceDN w:val="0"/>
        <w:adjustRightInd w:val="0"/>
        <w:ind w:left="567" w:right="567"/>
        <w:jc w:val="both"/>
        <w:rPr>
          <w:rFonts w:ascii="Montserrat" w:hAnsi="Montserrat"/>
          <w:i/>
          <w:sz w:val="16"/>
          <w:szCs w:val="18"/>
        </w:rPr>
      </w:pPr>
      <w:r w:rsidRPr="00295491">
        <w:rPr>
          <w:rFonts w:ascii="Montserrat" w:hAnsi="Montserrat"/>
          <w:i/>
          <w:sz w:val="16"/>
          <w:szCs w:val="18"/>
        </w:rPr>
        <w:t>"… Nombre de personas que ocuparon una plaza, cargo o comisión, puesto o cualquiera que sea su denominación en la SFP con fundamento en el art. 34 de la LSPC del 01 de junio de 2021 al 14 de octubre de 2023.</w:t>
      </w:r>
      <w:r w:rsidR="00FD47EC" w:rsidRPr="00295491">
        <w:rPr>
          <w:rFonts w:ascii="Montserrat" w:hAnsi="Montserrat"/>
          <w:i/>
          <w:sz w:val="16"/>
          <w:szCs w:val="18"/>
        </w:rPr>
        <w:t xml:space="preserve">    </w:t>
      </w:r>
      <w:r w:rsidRPr="00295491">
        <w:rPr>
          <w:rFonts w:ascii="Montserrat" w:hAnsi="Montserrat"/>
          <w:i/>
          <w:sz w:val="16"/>
          <w:szCs w:val="18"/>
        </w:rPr>
        <w:t>Nombre de las personas que resultaron ganadoras en el curso del 01 de junio de 2021 al 14 de octubre de 2023.</w:t>
      </w:r>
      <w:r w:rsidR="00FD47EC" w:rsidRPr="00295491">
        <w:rPr>
          <w:rFonts w:ascii="Montserrat" w:hAnsi="Montserrat"/>
          <w:i/>
          <w:sz w:val="16"/>
          <w:szCs w:val="18"/>
        </w:rPr>
        <w:t xml:space="preserve">  </w:t>
      </w:r>
      <w:r w:rsidRPr="00295491">
        <w:rPr>
          <w:rFonts w:ascii="Montserrat" w:hAnsi="Montserrat"/>
          <w:i/>
          <w:sz w:val="16"/>
          <w:szCs w:val="18"/>
        </w:rPr>
        <w:t xml:space="preserve">Nombre de las personas que participaron en los concursos. Aclaro desde este momento que no es información confidencial, precisamente es información a través de la cuál se puede conocer que efectivamente hubo personas reales concursando, si es que hubo, además hicieron uso de mecanismos y recursos de la administración pública federal al haberse registrado y participado. Por el contrario, no entregar esta información genera un nicho de opacidad para que los ciudadanos no tengamos conocimiento de quienes eran las personas que participaron, incluso </w:t>
      </w:r>
      <w:r w:rsidR="00FD47EC" w:rsidRPr="00295491">
        <w:rPr>
          <w:rFonts w:ascii="Montserrat" w:hAnsi="Montserrat"/>
          <w:i/>
          <w:sz w:val="16"/>
          <w:szCs w:val="18"/>
        </w:rPr>
        <w:t>pudiéramos</w:t>
      </w:r>
      <w:r w:rsidRPr="00295491">
        <w:rPr>
          <w:rFonts w:ascii="Montserrat" w:hAnsi="Montserrat"/>
          <w:i/>
          <w:sz w:val="16"/>
          <w:szCs w:val="18"/>
        </w:rPr>
        <w:t xml:space="preserve"> </w:t>
      </w:r>
      <w:r w:rsidR="00FD47EC" w:rsidRPr="00295491">
        <w:rPr>
          <w:rFonts w:ascii="Montserrat" w:hAnsi="Montserrat"/>
          <w:i/>
          <w:sz w:val="16"/>
          <w:szCs w:val="18"/>
        </w:rPr>
        <w:t>conocer</w:t>
      </w:r>
      <w:r w:rsidRPr="00295491">
        <w:rPr>
          <w:rFonts w:ascii="Montserrat" w:hAnsi="Montserrat"/>
          <w:i/>
          <w:sz w:val="16"/>
          <w:szCs w:val="18"/>
        </w:rPr>
        <w:t xml:space="preserve"> que efectivamente se contrato al mejor perfil. Del mismo periodo señalado requiero el nombre de todos las personas que no pasaron el examen de servicio profesional de carrera, preciando el examen o el test, por ejemplo el de conocimientos, el de habilidades.cuántas personas de servicio profesional de carrera del 2018 a la fecha, han sido designadas o comisionadas en otras unidades administrativas y tareas, nombre de las</w:t>
      </w:r>
      <w:r w:rsidR="008F2944" w:rsidRPr="00295491">
        <w:rPr>
          <w:rFonts w:ascii="Montserrat" w:hAnsi="Montserrat"/>
          <w:i/>
          <w:sz w:val="16"/>
          <w:szCs w:val="18"/>
        </w:rPr>
        <w:t xml:space="preserve"> personas y la razón.</w:t>
      </w:r>
      <w:r w:rsidRPr="00295491">
        <w:rPr>
          <w:rFonts w:ascii="Montserrat" w:hAnsi="Montserrat"/>
          <w:i/>
          <w:sz w:val="16"/>
          <w:szCs w:val="18"/>
        </w:rPr>
        <w:t>Finalmente, requiero conocer desde el 2018 a la fecha de la presente solicitud todas las plazas, cargos, puestos, econmiendas o como se llamen que sean de libre designación; la persona que ocupo, ocupa o si esta vacante, también si hubo cambios.</w:t>
      </w:r>
      <w:r w:rsidR="00FD47EC" w:rsidRPr="00295491">
        <w:rPr>
          <w:rFonts w:ascii="Montserrat" w:hAnsi="Montserrat"/>
          <w:i/>
          <w:sz w:val="16"/>
          <w:szCs w:val="18"/>
        </w:rPr>
        <w:t xml:space="preserve"> </w:t>
      </w:r>
      <w:r w:rsidRPr="00295491">
        <w:rPr>
          <w:rFonts w:ascii="Montserrat" w:hAnsi="Montserrat"/>
          <w:i/>
          <w:sz w:val="16"/>
          <w:szCs w:val="18"/>
        </w:rPr>
        <w:t>Por último, conocer todas las plazas que cambiaron de libre designación a estructura, y viceversa..." (Sic)</w:t>
      </w:r>
    </w:p>
    <w:p w14:paraId="77BC7667" w14:textId="1DCA3D95" w:rsidR="00FB0A21" w:rsidRPr="00295491" w:rsidRDefault="00FB0A21" w:rsidP="00FB0A21">
      <w:pPr>
        <w:jc w:val="both"/>
        <w:rPr>
          <w:rFonts w:ascii="Montserrat" w:eastAsia="Montserrat" w:hAnsi="Montserrat" w:cs="Montserrat"/>
          <w:sz w:val="16"/>
          <w:szCs w:val="18"/>
        </w:rPr>
      </w:pPr>
    </w:p>
    <w:p w14:paraId="72A92DE8" w14:textId="73C350F6" w:rsidR="002F3D4E" w:rsidRPr="00295491" w:rsidRDefault="002F3D4E" w:rsidP="00FB0A21">
      <w:pPr>
        <w:jc w:val="both"/>
        <w:rPr>
          <w:rFonts w:ascii="Montserrat" w:eastAsia="Montserrat" w:hAnsi="Montserrat" w:cs="Montserrat"/>
          <w:sz w:val="16"/>
          <w:szCs w:val="18"/>
        </w:rPr>
      </w:pPr>
    </w:p>
    <w:p w14:paraId="2705F36A" w14:textId="77777777" w:rsidR="002F3D4E" w:rsidRPr="00295491" w:rsidRDefault="002F3D4E" w:rsidP="00FB0A21">
      <w:pPr>
        <w:jc w:val="both"/>
        <w:rPr>
          <w:rFonts w:ascii="Montserrat" w:eastAsia="Montserrat" w:hAnsi="Montserrat" w:cs="Montserrat"/>
          <w:sz w:val="16"/>
          <w:szCs w:val="18"/>
        </w:rPr>
      </w:pPr>
    </w:p>
    <w:p w14:paraId="303EA5F1" w14:textId="77777777" w:rsidR="00946235" w:rsidRPr="00295491" w:rsidRDefault="00946235" w:rsidP="00946235">
      <w:pPr>
        <w:jc w:val="both"/>
        <w:rPr>
          <w:rFonts w:ascii="Montserrat" w:eastAsia="Montserrat" w:hAnsi="Montserrat" w:cs="Montserrat"/>
          <w:sz w:val="16"/>
          <w:szCs w:val="18"/>
        </w:rPr>
      </w:pPr>
      <w:r w:rsidRPr="00295491">
        <w:rPr>
          <w:rFonts w:ascii="Montserrat" w:eastAsia="Montserrat" w:hAnsi="Montserrat" w:cs="Montserrat"/>
          <w:sz w:val="18"/>
          <w:szCs w:val="18"/>
        </w:rPr>
        <w:t>La Dirección General de Recursos Humanos (DGRH) solicitó al Comité de Transparencia la clasificación del nombre de las personas que participaron en los concursos, y el nombre de todas las personas que no pasaron alguna de las etapas del proceso de selección del examen del servicio profesional de carrera como información confidencial, con fundamento en el artículo 113, fracción I, de la Ley Federal de Transparencia y Acceso a la Información Pública, por tratarse de un dato personal, y en relación con lo dispuesto en los numerales 118 y 121 de las Disposiciones en las materias de Recursos Humanos y del Servicio Profesional de Carrera.</w:t>
      </w:r>
    </w:p>
    <w:p w14:paraId="6E70CE03" w14:textId="77777777" w:rsidR="00946235" w:rsidRPr="00295491" w:rsidRDefault="00946235" w:rsidP="00946235">
      <w:pPr>
        <w:ind w:right="-20"/>
        <w:jc w:val="both"/>
        <w:rPr>
          <w:rFonts w:ascii="Montserrat" w:eastAsia="Montserrat" w:hAnsi="Montserrat" w:cs="Montserrat"/>
          <w:sz w:val="18"/>
          <w:szCs w:val="18"/>
        </w:rPr>
      </w:pPr>
    </w:p>
    <w:p w14:paraId="789C4385" w14:textId="77777777" w:rsidR="00946235" w:rsidRPr="00295491" w:rsidRDefault="00946235" w:rsidP="00946235">
      <w:pPr>
        <w:ind w:right="-20"/>
        <w:jc w:val="both"/>
        <w:rPr>
          <w:rFonts w:ascii="Montserrat" w:eastAsia="Montserrat" w:hAnsi="Montserrat" w:cs="Montserrat"/>
          <w:sz w:val="18"/>
          <w:szCs w:val="18"/>
        </w:rPr>
      </w:pPr>
      <w:r w:rsidRPr="00295491">
        <w:rPr>
          <w:rFonts w:ascii="Montserrat" w:eastAsia="Montserrat" w:hAnsi="Montserrat" w:cs="Montserrat"/>
          <w:sz w:val="18"/>
          <w:szCs w:val="18"/>
        </w:rPr>
        <w:t>En consecuencia, se emite la siguiente resolución por unanimidad:</w:t>
      </w:r>
    </w:p>
    <w:p w14:paraId="1DD73E07" w14:textId="77777777" w:rsidR="00946235" w:rsidRPr="00295491" w:rsidRDefault="00946235" w:rsidP="00946235">
      <w:pPr>
        <w:ind w:right="-20"/>
        <w:jc w:val="both"/>
        <w:rPr>
          <w:rFonts w:ascii="Montserrat" w:eastAsia="Montserrat" w:hAnsi="Montserrat" w:cs="Montserrat"/>
          <w:sz w:val="18"/>
          <w:szCs w:val="18"/>
        </w:rPr>
      </w:pPr>
      <w:r w:rsidRPr="00295491">
        <w:rPr>
          <w:rFonts w:ascii="Montserrat" w:eastAsia="Montserrat" w:hAnsi="Montserrat" w:cs="Montserrat"/>
          <w:sz w:val="18"/>
          <w:szCs w:val="18"/>
        </w:rPr>
        <w:t xml:space="preserve"> </w:t>
      </w:r>
    </w:p>
    <w:p w14:paraId="63AC6254" w14:textId="77777777" w:rsidR="002C4C37" w:rsidRPr="00295491" w:rsidRDefault="002C4C37" w:rsidP="002C4C37">
      <w:pPr>
        <w:jc w:val="both"/>
        <w:rPr>
          <w:rFonts w:ascii="Montserrat" w:eastAsia="Montserrat" w:hAnsi="Montserrat" w:cs="Montserrat"/>
          <w:b/>
          <w:sz w:val="18"/>
          <w:szCs w:val="18"/>
        </w:rPr>
      </w:pPr>
      <w:r w:rsidRPr="00295491">
        <w:rPr>
          <w:rFonts w:ascii="Montserrat" w:eastAsia="Montserrat" w:hAnsi="Montserrat" w:cs="Montserrat"/>
          <w:b/>
          <w:sz w:val="18"/>
          <w:szCs w:val="18"/>
        </w:rPr>
        <w:t>II.B.1.ORD.45.23: CONFIRMAR</w:t>
      </w:r>
      <w:r w:rsidRPr="00295491">
        <w:rPr>
          <w:rFonts w:ascii="Montserrat" w:eastAsia="Montserrat" w:hAnsi="Montserrat" w:cs="Montserrat"/>
          <w:sz w:val="18"/>
          <w:szCs w:val="18"/>
        </w:rPr>
        <w:t xml:space="preserve"> la clasificación de la información </w:t>
      </w:r>
      <w:r w:rsidRPr="00D809F4">
        <w:rPr>
          <w:rFonts w:ascii="Montserrat" w:eastAsia="Montserrat" w:hAnsi="Montserrat" w:cs="Montserrat"/>
          <w:sz w:val="18"/>
          <w:szCs w:val="18"/>
        </w:rPr>
        <w:t>como confidencial invocada</w:t>
      </w:r>
      <w:r w:rsidRPr="00295491">
        <w:rPr>
          <w:rFonts w:ascii="Montserrat" w:eastAsia="Montserrat" w:hAnsi="Montserrat" w:cs="Montserrat"/>
          <w:sz w:val="18"/>
          <w:szCs w:val="18"/>
        </w:rPr>
        <w:t xml:space="preserve"> por la DGRH,</w:t>
      </w:r>
      <w:r w:rsidRPr="00295491">
        <w:rPr>
          <w:rFonts w:ascii="Montserrat" w:eastAsia="Montserrat" w:hAnsi="Montserrat" w:cs="Montserrat"/>
          <w:b/>
          <w:sz w:val="18"/>
          <w:szCs w:val="18"/>
        </w:rPr>
        <w:t xml:space="preserve"> </w:t>
      </w:r>
      <w:r w:rsidRPr="00295491">
        <w:rPr>
          <w:rFonts w:ascii="Montserrat" w:eastAsia="Montserrat" w:hAnsi="Montserrat" w:cs="Montserrat"/>
          <w:sz w:val="18"/>
          <w:szCs w:val="18"/>
        </w:rPr>
        <w:t>en términos del artículo 113, fracción I, de la Ley Federal de Transparencia y Acceso a la Información Pública; y numerales 118 y 121 del Acuerdo por el que se emiten las Disposiciones en las materias de Recursos Humanos y del Servicio Profesional de Carrera.</w:t>
      </w:r>
    </w:p>
    <w:p w14:paraId="14AFCDDC" w14:textId="77777777" w:rsidR="005B7777" w:rsidRPr="00295491" w:rsidRDefault="005B7777" w:rsidP="00257BDC">
      <w:pPr>
        <w:ind w:right="38"/>
        <w:jc w:val="both"/>
        <w:rPr>
          <w:rFonts w:ascii="Montserrat" w:eastAsia="Montserrat" w:hAnsi="Montserrat" w:cs="Montserrat"/>
          <w:b/>
          <w:sz w:val="18"/>
          <w:szCs w:val="18"/>
        </w:rPr>
      </w:pPr>
    </w:p>
    <w:p w14:paraId="369F39AB" w14:textId="2E8A8F7F" w:rsidR="00257BDC" w:rsidRPr="00295491" w:rsidRDefault="00257BDC" w:rsidP="00257BDC">
      <w:pPr>
        <w:ind w:right="38"/>
        <w:jc w:val="both"/>
        <w:rPr>
          <w:rFonts w:ascii="Montserrat" w:eastAsia="Montserrat" w:hAnsi="Montserrat" w:cs="Montserrat"/>
          <w:sz w:val="18"/>
          <w:szCs w:val="18"/>
        </w:rPr>
      </w:pPr>
      <w:r w:rsidRPr="00295491">
        <w:rPr>
          <w:rFonts w:ascii="Montserrat" w:eastAsia="Montserrat" w:hAnsi="Montserrat" w:cs="Montserrat"/>
          <w:b/>
          <w:sz w:val="18"/>
          <w:szCs w:val="18"/>
        </w:rPr>
        <w:t>B.</w:t>
      </w:r>
      <w:r w:rsidR="001C3462" w:rsidRPr="00295491">
        <w:rPr>
          <w:rFonts w:ascii="Montserrat" w:eastAsia="Montserrat" w:hAnsi="Montserrat" w:cs="Montserrat"/>
          <w:b/>
          <w:sz w:val="18"/>
          <w:szCs w:val="18"/>
        </w:rPr>
        <w:t>2</w:t>
      </w:r>
      <w:r w:rsidRPr="00295491">
        <w:rPr>
          <w:rFonts w:ascii="Montserrat" w:eastAsia="Montserrat" w:hAnsi="Montserrat" w:cs="Montserrat"/>
          <w:b/>
          <w:sz w:val="18"/>
          <w:szCs w:val="18"/>
        </w:rPr>
        <w:t xml:space="preserve"> Folio 330026523004129</w:t>
      </w:r>
    </w:p>
    <w:p w14:paraId="7A2E048D" w14:textId="77777777" w:rsidR="001C3462" w:rsidRPr="00295491" w:rsidRDefault="001C3462" w:rsidP="001C3462">
      <w:pPr>
        <w:jc w:val="both"/>
        <w:rPr>
          <w:rFonts w:ascii="Montserrat" w:eastAsia="Montserrat" w:hAnsi="Montserrat" w:cs="Montserrat"/>
          <w:sz w:val="18"/>
          <w:szCs w:val="18"/>
        </w:rPr>
      </w:pPr>
    </w:p>
    <w:p w14:paraId="66CE0B94" w14:textId="6AEBFBF6" w:rsidR="001C3462" w:rsidRPr="00295491" w:rsidRDefault="001C3462" w:rsidP="001C3462">
      <w:p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Un particular requirió: </w:t>
      </w:r>
    </w:p>
    <w:p w14:paraId="099F1B37" w14:textId="77777777" w:rsidR="001C3462" w:rsidRPr="00295491" w:rsidRDefault="001C3462" w:rsidP="001C3462">
      <w:pPr>
        <w:jc w:val="both"/>
        <w:rPr>
          <w:rFonts w:ascii="Montserrat" w:eastAsia="Montserrat" w:hAnsi="Montserrat" w:cs="Montserrat"/>
          <w:b/>
          <w:sz w:val="18"/>
          <w:szCs w:val="18"/>
          <w:u w:val="single"/>
        </w:rPr>
      </w:pPr>
    </w:p>
    <w:p w14:paraId="37E3B66B" w14:textId="0914800B" w:rsidR="001C3462" w:rsidRPr="00295491" w:rsidRDefault="00325314" w:rsidP="001C3462">
      <w:pPr>
        <w:ind w:left="567" w:right="567"/>
        <w:jc w:val="both"/>
        <w:rPr>
          <w:rFonts w:ascii="Montserrat" w:hAnsi="Montserrat"/>
          <w:i/>
          <w:sz w:val="16"/>
          <w:szCs w:val="16"/>
        </w:rPr>
      </w:pPr>
      <w:r w:rsidRPr="00295491">
        <w:rPr>
          <w:rFonts w:ascii="Montserrat" w:hAnsi="Montserrat"/>
          <w:i/>
          <w:sz w:val="16"/>
          <w:szCs w:val="16"/>
        </w:rPr>
        <w:t>“Solicito</w:t>
      </w:r>
      <w:r w:rsidR="001C3462" w:rsidRPr="00295491">
        <w:rPr>
          <w:rFonts w:ascii="Montserrat" w:hAnsi="Montserrat"/>
          <w:i/>
          <w:sz w:val="16"/>
          <w:szCs w:val="16"/>
        </w:rPr>
        <w:t xml:space="preserve"> que me proporcionen los números de expedientes de los procedimientos administrativos concluidos ante Órgano Interno de Control de la Secretaría de la Función Pública de </w:t>
      </w:r>
      <w:r w:rsidR="00BB2C4C" w:rsidRPr="00295491">
        <w:rPr>
          <w:rFonts w:ascii="Montserrat" w:hAnsi="Montserrat"/>
          <w:i/>
          <w:sz w:val="16"/>
          <w:szCs w:val="16"/>
        </w:rPr>
        <w:t xml:space="preserve">la </w:t>
      </w:r>
      <w:r w:rsidR="001C3462" w:rsidRPr="00295491">
        <w:rPr>
          <w:rFonts w:ascii="Montserrat" w:hAnsi="Montserrat"/>
          <w:i/>
          <w:sz w:val="16"/>
          <w:szCs w:val="16"/>
        </w:rPr>
        <w:t>[…]”</w:t>
      </w:r>
      <w:r w:rsidR="00BB2C4C" w:rsidRPr="00295491">
        <w:rPr>
          <w:rFonts w:ascii="Montserrat" w:hAnsi="Montserrat"/>
          <w:i/>
          <w:sz w:val="16"/>
          <w:szCs w:val="16"/>
        </w:rPr>
        <w:t>.</w:t>
      </w:r>
      <w:r w:rsidR="001C3462" w:rsidRPr="00295491">
        <w:rPr>
          <w:rFonts w:ascii="Montserrat" w:hAnsi="Montserrat"/>
          <w:i/>
          <w:sz w:val="16"/>
          <w:szCs w:val="16"/>
        </w:rPr>
        <w:t xml:space="preserve"> (</w:t>
      </w:r>
      <w:r w:rsidR="00BB2C4C" w:rsidRPr="00295491">
        <w:rPr>
          <w:rFonts w:ascii="Montserrat" w:hAnsi="Montserrat"/>
          <w:i/>
          <w:sz w:val="16"/>
          <w:szCs w:val="16"/>
        </w:rPr>
        <w:t>S</w:t>
      </w:r>
      <w:r w:rsidR="001C3462" w:rsidRPr="00295491">
        <w:rPr>
          <w:rFonts w:ascii="Montserrat" w:hAnsi="Montserrat"/>
          <w:i/>
          <w:sz w:val="16"/>
          <w:szCs w:val="16"/>
        </w:rPr>
        <w:t>ic)</w:t>
      </w:r>
    </w:p>
    <w:p w14:paraId="3A28BF19" w14:textId="77777777" w:rsidR="002F3D4E" w:rsidRPr="00295491" w:rsidRDefault="002F3D4E" w:rsidP="001C3462">
      <w:pPr>
        <w:ind w:right="-20"/>
        <w:jc w:val="both"/>
        <w:rPr>
          <w:rFonts w:ascii="Montserrat" w:eastAsia="Montserrat" w:hAnsi="Montserrat" w:cs="Montserrat"/>
          <w:sz w:val="18"/>
          <w:szCs w:val="18"/>
        </w:rPr>
      </w:pPr>
    </w:p>
    <w:p w14:paraId="3E786AB7" w14:textId="1CA51201" w:rsidR="001C3462" w:rsidRPr="00295491" w:rsidRDefault="008F2944" w:rsidP="001C3462">
      <w:pPr>
        <w:ind w:right="-20"/>
        <w:jc w:val="both"/>
        <w:rPr>
          <w:rFonts w:ascii="Montserrat" w:eastAsia="Montserrat" w:hAnsi="Montserrat" w:cs="Montserrat"/>
          <w:sz w:val="18"/>
          <w:szCs w:val="18"/>
        </w:rPr>
      </w:pPr>
      <w:r w:rsidRPr="00295491">
        <w:rPr>
          <w:rFonts w:ascii="Montserrat" w:eastAsia="Montserrat" w:hAnsi="Montserrat" w:cs="Montserrat"/>
          <w:sz w:val="18"/>
          <w:szCs w:val="18"/>
        </w:rPr>
        <w:t>El Área de Responsabilidades</w:t>
      </w:r>
      <w:r w:rsidR="004F147D" w:rsidRPr="00295491">
        <w:rPr>
          <w:rFonts w:ascii="Montserrat" w:eastAsia="Montserrat" w:hAnsi="Montserrat" w:cs="Montserrat"/>
          <w:sz w:val="18"/>
          <w:szCs w:val="18"/>
        </w:rPr>
        <w:t xml:space="preserve"> del Órgano Interno de Control de la Secretaria de la Función Pública (OIC-SFP)</w:t>
      </w:r>
      <w:r w:rsidR="004F147D" w:rsidRPr="00295491">
        <w:rPr>
          <w:rFonts w:ascii="Montserrat" w:eastAsia="Montserrat" w:hAnsi="Montserrat" w:cs="Montserrat"/>
          <w:bCs/>
          <w:sz w:val="18"/>
          <w:szCs w:val="18"/>
        </w:rPr>
        <w:t xml:space="preserve"> </w:t>
      </w:r>
      <w:r w:rsidR="004F147D" w:rsidRPr="00295491">
        <w:rPr>
          <w:rFonts w:ascii="Montserrat" w:eastAsia="Montserrat" w:hAnsi="Montserrat" w:cs="Montserrat"/>
          <w:sz w:val="18"/>
          <w:szCs w:val="18"/>
        </w:rPr>
        <w:t>solicitó al Comité de Transparencia la clasificación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r w:rsidR="009D262B" w:rsidRPr="00295491">
        <w:rPr>
          <w:rFonts w:ascii="Montserrat" w:eastAsia="Montserrat" w:hAnsi="Montserrat" w:cs="Montserrat"/>
          <w:sz w:val="18"/>
          <w:szCs w:val="18"/>
        </w:rPr>
        <w:t>.</w:t>
      </w:r>
    </w:p>
    <w:p w14:paraId="11A4F59C" w14:textId="77777777" w:rsidR="004F147D" w:rsidRPr="00295491" w:rsidRDefault="004F147D" w:rsidP="001C3462">
      <w:pPr>
        <w:ind w:right="-20"/>
        <w:jc w:val="both"/>
        <w:rPr>
          <w:rFonts w:ascii="Montserrat" w:eastAsia="Montserrat" w:hAnsi="Montserrat" w:cs="Montserrat"/>
          <w:sz w:val="18"/>
          <w:szCs w:val="18"/>
        </w:rPr>
      </w:pPr>
    </w:p>
    <w:p w14:paraId="2CA2C5C6" w14:textId="253F8A2F" w:rsidR="001C3462" w:rsidRPr="00295491" w:rsidRDefault="001C3462" w:rsidP="001C3462">
      <w:pPr>
        <w:ind w:right="-20"/>
        <w:jc w:val="both"/>
        <w:rPr>
          <w:rFonts w:ascii="Montserrat" w:eastAsia="Montserrat" w:hAnsi="Montserrat" w:cs="Montserrat"/>
          <w:sz w:val="18"/>
          <w:szCs w:val="18"/>
        </w:rPr>
      </w:pPr>
      <w:r w:rsidRPr="00295491">
        <w:rPr>
          <w:rFonts w:ascii="Montserrat" w:eastAsia="Montserrat" w:hAnsi="Montserrat" w:cs="Montserrat"/>
          <w:sz w:val="18"/>
          <w:szCs w:val="18"/>
        </w:rPr>
        <w:t>En consecuencia, se emite la siguiente resolución por unanimidad:</w:t>
      </w:r>
    </w:p>
    <w:p w14:paraId="53CC1741" w14:textId="77777777" w:rsidR="009D262B" w:rsidRPr="00295491" w:rsidRDefault="001C3462" w:rsidP="009D262B">
      <w:pPr>
        <w:ind w:right="-20"/>
        <w:jc w:val="both"/>
        <w:rPr>
          <w:rFonts w:ascii="Montserrat" w:eastAsia="Montserrat" w:hAnsi="Montserrat" w:cs="Montserrat"/>
          <w:sz w:val="18"/>
          <w:szCs w:val="18"/>
        </w:rPr>
      </w:pPr>
      <w:r w:rsidRPr="00295491">
        <w:rPr>
          <w:rFonts w:ascii="Montserrat" w:eastAsia="Montserrat" w:hAnsi="Montserrat" w:cs="Montserrat"/>
          <w:sz w:val="18"/>
          <w:szCs w:val="18"/>
        </w:rPr>
        <w:t xml:space="preserve"> </w:t>
      </w:r>
    </w:p>
    <w:p w14:paraId="5AAADE67" w14:textId="77777777" w:rsidR="002C4C37" w:rsidRPr="00295491" w:rsidRDefault="002C4C37" w:rsidP="002C4C37">
      <w:pPr>
        <w:ind w:right="-20"/>
        <w:jc w:val="both"/>
        <w:rPr>
          <w:rFonts w:ascii="Montserrat" w:eastAsia="Montserrat" w:hAnsi="Montserrat" w:cs="Montserrat"/>
          <w:sz w:val="18"/>
          <w:szCs w:val="18"/>
        </w:rPr>
      </w:pPr>
      <w:r w:rsidRPr="00295491">
        <w:rPr>
          <w:rFonts w:ascii="Montserrat" w:eastAsia="Montserrat" w:hAnsi="Montserrat" w:cs="Montserrat"/>
          <w:b/>
          <w:sz w:val="18"/>
          <w:szCs w:val="18"/>
        </w:rPr>
        <w:t>II.B.2.ORD.45.23: CONFIRMAR</w:t>
      </w:r>
      <w:r w:rsidRPr="00295491">
        <w:rPr>
          <w:rFonts w:ascii="Montserrat" w:eastAsia="Montserrat" w:hAnsi="Montserrat" w:cs="Montserrat"/>
          <w:sz w:val="18"/>
          <w:szCs w:val="18"/>
        </w:rPr>
        <w:t xml:space="preserve"> la clasificación de la información </w:t>
      </w:r>
      <w:r w:rsidRPr="00D809F4">
        <w:rPr>
          <w:rFonts w:ascii="Montserrat" w:eastAsia="Montserrat" w:hAnsi="Montserrat" w:cs="Montserrat"/>
          <w:sz w:val="18"/>
          <w:szCs w:val="18"/>
        </w:rPr>
        <w:t>como confidencial invocada</w:t>
      </w:r>
      <w:r w:rsidRPr="00295491">
        <w:rPr>
          <w:rFonts w:ascii="Montserrat" w:eastAsia="Montserrat" w:hAnsi="Montserrat" w:cs="Montserrat"/>
          <w:sz w:val="18"/>
          <w:szCs w:val="18"/>
        </w:rPr>
        <w:t xml:space="preserve"> por el Área de Responsabilidades del Órgano Interno de Control de la Secretaria de la Función Pública (OIC-SFP)</w:t>
      </w:r>
      <w:r w:rsidRPr="00295491">
        <w:rPr>
          <w:rFonts w:ascii="Montserrat" w:eastAsia="Montserrat" w:hAnsi="Montserrat" w:cs="Montserrat"/>
          <w:bCs/>
          <w:sz w:val="18"/>
          <w:szCs w:val="18"/>
        </w:rPr>
        <w:t xml:space="preserve"> </w:t>
      </w:r>
      <w:r w:rsidRPr="00295491">
        <w:rPr>
          <w:rFonts w:ascii="Montserrat" w:eastAsia="Montserrat" w:hAnsi="Montserrat" w:cs="Montserrat"/>
          <w:sz w:val="18"/>
          <w:szCs w:val="18"/>
        </w:rPr>
        <w:t xml:space="preserve">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F7BF133" w14:textId="77777777" w:rsidR="00287FBD" w:rsidRPr="00295491" w:rsidRDefault="00287FBD" w:rsidP="001C3462">
      <w:pPr>
        <w:ind w:right="51"/>
        <w:jc w:val="both"/>
        <w:rPr>
          <w:rFonts w:ascii="Montserrat" w:eastAsia="Montserrat" w:hAnsi="Montserrat" w:cs="Montserrat"/>
          <w:b/>
          <w:sz w:val="18"/>
          <w:szCs w:val="18"/>
        </w:rPr>
      </w:pPr>
    </w:p>
    <w:p w14:paraId="518DA107" w14:textId="0A1D420F" w:rsidR="001E0FD6" w:rsidRPr="00295491" w:rsidRDefault="001C3462" w:rsidP="001C3462">
      <w:pPr>
        <w:ind w:right="51"/>
        <w:jc w:val="both"/>
        <w:rPr>
          <w:rFonts w:ascii="Montserrat" w:eastAsia="Montserrat" w:hAnsi="Montserrat" w:cs="Montserrat"/>
          <w:sz w:val="18"/>
          <w:szCs w:val="18"/>
        </w:rPr>
      </w:pPr>
      <w:r w:rsidRPr="00295491">
        <w:rPr>
          <w:rFonts w:ascii="Montserrat" w:eastAsia="Montserrat" w:hAnsi="Montserrat" w:cs="Montserrat"/>
          <w:b/>
          <w:sz w:val="18"/>
          <w:szCs w:val="18"/>
        </w:rPr>
        <w:t>B.3</w:t>
      </w:r>
      <w:r w:rsidR="001E0FD6" w:rsidRPr="00295491">
        <w:rPr>
          <w:rFonts w:ascii="Montserrat" w:eastAsia="Montserrat" w:hAnsi="Montserrat" w:cs="Montserrat"/>
          <w:b/>
          <w:sz w:val="18"/>
          <w:szCs w:val="18"/>
        </w:rPr>
        <w:t xml:space="preserve"> Folio 330026523004144</w:t>
      </w:r>
    </w:p>
    <w:p w14:paraId="41677CDC" w14:textId="77777777" w:rsidR="001E0FD6" w:rsidRPr="00295491" w:rsidRDefault="001E0FD6" w:rsidP="001E0FD6">
      <w:pPr>
        <w:ind w:right="-20"/>
        <w:jc w:val="both"/>
        <w:rPr>
          <w:rFonts w:ascii="Montserrat" w:eastAsia="Montserrat" w:hAnsi="Montserrat" w:cs="Montserrat"/>
          <w:sz w:val="18"/>
          <w:szCs w:val="18"/>
        </w:rPr>
      </w:pPr>
      <w:r w:rsidRPr="00295491">
        <w:rPr>
          <w:rFonts w:ascii="Montserrat" w:eastAsia="Montserrat" w:hAnsi="Montserrat" w:cs="Montserrat"/>
          <w:sz w:val="18"/>
          <w:szCs w:val="18"/>
        </w:rPr>
        <w:t xml:space="preserve"> </w:t>
      </w:r>
    </w:p>
    <w:p w14:paraId="4F9D73ED" w14:textId="77777777" w:rsidR="001E0FD6" w:rsidRPr="00295491" w:rsidRDefault="001E0FD6" w:rsidP="001E0FD6">
      <w:p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Un particular requirió: </w:t>
      </w:r>
    </w:p>
    <w:p w14:paraId="66753C2A" w14:textId="77777777" w:rsidR="001E0FD6" w:rsidRPr="00295491" w:rsidRDefault="001E0FD6" w:rsidP="001E0FD6">
      <w:pPr>
        <w:ind w:left="567" w:right="567"/>
        <w:jc w:val="both"/>
        <w:rPr>
          <w:rFonts w:ascii="Montserrat" w:hAnsi="Montserrat"/>
          <w:i/>
          <w:sz w:val="14"/>
          <w:szCs w:val="18"/>
        </w:rPr>
      </w:pPr>
    </w:p>
    <w:p w14:paraId="0C67F76C" w14:textId="45A510B6" w:rsidR="001E0FD6" w:rsidRPr="00295491" w:rsidRDefault="001E0FD6" w:rsidP="009D262B">
      <w:pPr>
        <w:autoSpaceDE w:val="0"/>
        <w:autoSpaceDN w:val="0"/>
        <w:adjustRightInd w:val="0"/>
        <w:ind w:left="567" w:right="567"/>
        <w:jc w:val="both"/>
        <w:rPr>
          <w:rFonts w:ascii="Montserrat" w:hAnsi="Montserrat"/>
          <w:i/>
          <w:sz w:val="16"/>
          <w:szCs w:val="16"/>
        </w:rPr>
      </w:pPr>
      <w:r w:rsidRPr="00295491">
        <w:rPr>
          <w:rFonts w:ascii="Montserrat" w:hAnsi="Montserrat"/>
          <w:i/>
          <w:sz w:val="16"/>
          <w:szCs w:val="16"/>
        </w:rPr>
        <w:t>" Solicito se me informe si (…)  tiene alguna inhabilitacion, queja o denuncia. La entrega de esta información la solicito desde el año 2010 a la fecha de la presente solicitud. Lo anterior lo quiero desglosado por año, tipo de procedimiento administrativo que le fue iniciado y la sanción o resolución a la misma, así como un informe pormenorizado de las acciones que tomo el órgano correspondiente para las investigaciones en la toma de la resolución en comento. " (Sic)</w:t>
      </w:r>
    </w:p>
    <w:p w14:paraId="687EEA42" w14:textId="77777777" w:rsidR="009D262B" w:rsidRPr="00295491" w:rsidRDefault="009D262B" w:rsidP="009D262B">
      <w:pPr>
        <w:autoSpaceDE w:val="0"/>
        <w:autoSpaceDN w:val="0"/>
        <w:adjustRightInd w:val="0"/>
        <w:ind w:left="567" w:right="567"/>
        <w:jc w:val="both"/>
        <w:rPr>
          <w:rFonts w:ascii="Montserrat" w:hAnsi="Montserrat"/>
          <w:i/>
          <w:sz w:val="16"/>
          <w:szCs w:val="16"/>
        </w:rPr>
      </w:pPr>
    </w:p>
    <w:p w14:paraId="39992A3C" w14:textId="6114E4F9" w:rsidR="00946235" w:rsidRPr="00295491" w:rsidRDefault="00946235" w:rsidP="00946235">
      <w:pPr>
        <w:jc w:val="both"/>
        <w:rPr>
          <w:rFonts w:ascii="Montserrat" w:eastAsia="Montserrat" w:hAnsi="Montserrat" w:cs="Montserrat"/>
          <w:b/>
          <w:sz w:val="18"/>
          <w:szCs w:val="18"/>
        </w:rPr>
      </w:pPr>
      <w:r w:rsidRPr="00295491">
        <w:rPr>
          <w:rFonts w:ascii="Montserrat" w:eastAsia="Montserrat" w:hAnsi="Montserrat" w:cs="Montserrat"/>
          <w:sz w:val="18"/>
          <w:szCs w:val="18"/>
        </w:rPr>
        <w:t xml:space="preserve">El Órgano Especializado en Responsabilidades en la Secretaría de Seguridad y Protección Ciudadana </w:t>
      </w:r>
      <w:r w:rsidR="00446765" w:rsidRPr="00295491">
        <w:rPr>
          <w:rFonts w:ascii="Montserrat" w:eastAsia="Montserrat" w:hAnsi="Montserrat" w:cs="Montserrat"/>
          <w:sz w:val="18"/>
          <w:szCs w:val="18"/>
        </w:rPr>
        <w:t xml:space="preserve">                        </w:t>
      </w:r>
      <w:r w:rsidRPr="00295491">
        <w:rPr>
          <w:rFonts w:ascii="Montserrat" w:eastAsia="Montserrat" w:hAnsi="Montserrat" w:cs="Montserrat"/>
          <w:sz w:val="18"/>
          <w:szCs w:val="18"/>
        </w:rPr>
        <w:t xml:space="preserve">(OER-SSPC), </w:t>
      </w:r>
      <w:r w:rsidR="009D262B" w:rsidRPr="00295491">
        <w:rPr>
          <w:rFonts w:ascii="Montserrat" w:eastAsia="Montserrat" w:hAnsi="Montserrat" w:cs="Montserrat"/>
          <w:sz w:val="18"/>
          <w:szCs w:val="18"/>
        </w:rPr>
        <w:t xml:space="preserve">la </w:t>
      </w:r>
      <w:r w:rsidRPr="00295491">
        <w:rPr>
          <w:rFonts w:ascii="Montserrat" w:eastAsia="Montserrat" w:hAnsi="Montserrat" w:cs="Montserrat"/>
          <w:sz w:val="18"/>
          <w:szCs w:val="18"/>
        </w:rPr>
        <w:t>Coordinación de Denuncias y Atención Ciudadana (CDAC),</w:t>
      </w:r>
      <w:r w:rsidR="009D262B" w:rsidRPr="00295491">
        <w:rPr>
          <w:rFonts w:ascii="Montserrat" w:eastAsia="Montserrat" w:hAnsi="Montserrat" w:cs="Montserrat"/>
          <w:sz w:val="18"/>
          <w:szCs w:val="18"/>
        </w:rPr>
        <w:t xml:space="preserve"> la</w:t>
      </w:r>
      <w:r w:rsidRPr="00295491">
        <w:rPr>
          <w:rFonts w:ascii="Montserrat" w:eastAsia="Montserrat" w:hAnsi="Montserrat" w:cs="Montserrat"/>
          <w:sz w:val="18"/>
          <w:szCs w:val="18"/>
        </w:rPr>
        <w:t xml:space="preserve"> Dirección General de Investigación de Faltas Administrativas (DGIFA),</w:t>
      </w:r>
      <w:r w:rsidR="009D262B" w:rsidRPr="00295491">
        <w:rPr>
          <w:rFonts w:ascii="Montserrat" w:eastAsia="Montserrat" w:hAnsi="Montserrat" w:cs="Montserrat"/>
          <w:sz w:val="18"/>
          <w:szCs w:val="18"/>
        </w:rPr>
        <w:t xml:space="preserve"> la</w:t>
      </w:r>
      <w:r w:rsidRPr="00295491">
        <w:rPr>
          <w:rFonts w:ascii="Montserrat" w:eastAsia="Montserrat" w:hAnsi="Montserrat" w:cs="Montserrat"/>
          <w:sz w:val="18"/>
          <w:szCs w:val="18"/>
        </w:rPr>
        <w:t xml:space="preserve"> Unidad Subs</w:t>
      </w:r>
      <w:r w:rsidR="000513E2" w:rsidRPr="00295491">
        <w:rPr>
          <w:rFonts w:ascii="Montserrat" w:eastAsia="Montserrat" w:hAnsi="Montserrat" w:cs="Montserrat"/>
          <w:sz w:val="18"/>
          <w:szCs w:val="18"/>
        </w:rPr>
        <w:t xml:space="preserve">tanciadora y Resolutoria (USR) </w:t>
      </w:r>
      <w:r w:rsidRPr="00295491">
        <w:rPr>
          <w:rFonts w:ascii="Montserrat" w:eastAsia="Montserrat" w:hAnsi="Montserrat" w:cs="Montserrat"/>
          <w:sz w:val="18"/>
          <w:szCs w:val="18"/>
        </w:rPr>
        <w:t>y</w:t>
      </w:r>
      <w:r w:rsidR="009D262B" w:rsidRPr="00295491">
        <w:rPr>
          <w:rFonts w:ascii="Montserrat" w:eastAsia="Montserrat" w:hAnsi="Montserrat" w:cs="Montserrat"/>
          <w:sz w:val="18"/>
          <w:szCs w:val="18"/>
        </w:rPr>
        <w:t xml:space="preserve"> la </w:t>
      </w:r>
      <w:r w:rsidRPr="00295491">
        <w:rPr>
          <w:rFonts w:ascii="Montserrat" w:eastAsia="Montserrat" w:hAnsi="Montserrat" w:cs="Montserrat"/>
          <w:sz w:val="18"/>
          <w:szCs w:val="18"/>
        </w:rPr>
        <w:t>Unidad de Control y Mejora de la Administración Pública Federal (UCMAPF) solicitaron al Comité de Transparencia la clasificación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498D307" w14:textId="77777777" w:rsidR="001E0FD6" w:rsidRPr="00295491" w:rsidRDefault="001E0FD6" w:rsidP="001E0FD6">
      <w:pPr>
        <w:ind w:right="-20"/>
        <w:jc w:val="both"/>
        <w:rPr>
          <w:rFonts w:ascii="Montserrat" w:eastAsia="Montserrat" w:hAnsi="Montserrat" w:cs="Montserrat"/>
          <w:sz w:val="18"/>
          <w:szCs w:val="18"/>
        </w:rPr>
      </w:pPr>
    </w:p>
    <w:p w14:paraId="75E46C30" w14:textId="77777777" w:rsidR="001E0FD6" w:rsidRPr="00295491" w:rsidRDefault="001E0FD6" w:rsidP="001E0FD6">
      <w:pPr>
        <w:ind w:right="-20"/>
        <w:jc w:val="both"/>
        <w:rPr>
          <w:rFonts w:ascii="Montserrat" w:eastAsia="Montserrat" w:hAnsi="Montserrat" w:cs="Montserrat"/>
          <w:sz w:val="18"/>
          <w:szCs w:val="18"/>
        </w:rPr>
      </w:pPr>
      <w:r w:rsidRPr="00295491">
        <w:rPr>
          <w:rFonts w:ascii="Montserrat" w:eastAsia="Montserrat" w:hAnsi="Montserrat" w:cs="Montserrat"/>
          <w:sz w:val="18"/>
          <w:szCs w:val="18"/>
        </w:rPr>
        <w:t>En consecuencia, se emite la siguiente resolución por unanimidad:</w:t>
      </w:r>
    </w:p>
    <w:p w14:paraId="475E0EDA" w14:textId="77777777" w:rsidR="00D300EC" w:rsidRPr="00295491" w:rsidRDefault="001E0FD6" w:rsidP="00D300EC">
      <w:pPr>
        <w:ind w:right="-20"/>
        <w:jc w:val="both"/>
        <w:rPr>
          <w:rFonts w:ascii="Montserrat" w:eastAsia="Montserrat" w:hAnsi="Montserrat" w:cs="Montserrat"/>
          <w:sz w:val="18"/>
          <w:szCs w:val="18"/>
        </w:rPr>
      </w:pPr>
      <w:r w:rsidRPr="00295491">
        <w:rPr>
          <w:rFonts w:ascii="Montserrat" w:eastAsia="Montserrat" w:hAnsi="Montserrat" w:cs="Montserrat"/>
          <w:sz w:val="18"/>
          <w:szCs w:val="18"/>
        </w:rPr>
        <w:t xml:space="preserve"> </w:t>
      </w:r>
    </w:p>
    <w:p w14:paraId="61A53E88" w14:textId="07A9D2D4" w:rsidR="00946235" w:rsidRPr="00295491" w:rsidRDefault="001E0FD6" w:rsidP="00D300EC">
      <w:pPr>
        <w:ind w:right="-20"/>
        <w:jc w:val="both"/>
        <w:rPr>
          <w:rFonts w:ascii="Montserrat" w:eastAsia="Montserrat" w:hAnsi="Montserrat" w:cs="Montserrat"/>
          <w:sz w:val="18"/>
          <w:szCs w:val="18"/>
        </w:rPr>
      </w:pPr>
      <w:r w:rsidRPr="00295491">
        <w:rPr>
          <w:rFonts w:ascii="Montserrat" w:eastAsia="Montserrat" w:hAnsi="Montserrat" w:cs="Montserrat"/>
          <w:b/>
          <w:sz w:val="18"/>
          <w:szCs w:val="18"/>
        </w:rPr>
        <w:t>II.B.</w:t>
      </w:r>
      <w:r w:rsidR="001C3462" w:rsidRPr="00295491">
        <w:rPr>
          <w:rFonts w:ascii="Montserrat" w:eastAsia="Montserrat" w:hAnsi="Montserrat" w:cs="Montserrat"/>
          <w:b/>
          <w:sz w:val="18"/>
          <w:szCs w:val="18"/>
        </w:rPr>
        <w:t>3</w:t>
      </w:r>
      <w:r w:rsidRPr="00295491">
        <w:rPr>
          <w:rFonts w:ascii="Montserrat" w:eastAsia="Montserrat" w:hAnsi="Montserrat" w:cs="Montserrat"/>
          <w:b/>
          <w:sz w:val="18"/>
          <w:szCs w:val="18"/>
        </w:rPr>
        <w:t xml:space="preserve">.ORD.45.23: </w:t>
      </w:r>
      <w:r w:rsidR="00946235" w:rsidRPr="00295491">
        <w:rPr>
          <w:rFonts w:ascii="Montserrat" w:eastAsia="Montserrat" w:hAnsi="Montserrat" w:cs="Montserrat"/>
          <w:b/>
          <w:sz w:val="18"/>
          <w:szCs w:val="18"/>
        </w:rPr>
        <w:t>CONFIRMAR</w:t>
      </w:r>
      <w:r w:rsidR="00946235" w:rsidRPr="00295491">
        <w:rPr>
          <w:rFonts w:ascii="Montserrat" w:eastAsia="Montserrat" w:hAnsi="Montserrat" w:cs="Montserrat"/>
          <w:sz w:val="18"/>
          <w:szCs w:val="18"/>
        </w:rPr>
        <w:t xml:space="preserve"> la clasificación de confidencialidad invocada por el OER-SSPC,</w:t>
      </w:r>
      <w:r w:rsidR="009D262B" w:rsidRPr="00295491">
        <w:rPr>
          <w:rFonts w:ascii="Montserrat" w:eastAsia="Montserrat" w:hAnsi="Montserrat" w:cs="Montserrat"/>
          <w:sz w:val="18"/>
          <w:szCs w:val="18"/>
        </w:rPr>
        <w:t xml:space="preserve"> la</w:t>
      </w:r>
      <w:r w:rsidR="00946235" w:rsidRPr="00295491">
        <w:rPr>
          <w:rFonts w:ascii="Montserrat" w:eastAsia="Montserrat" w:hAnsi="Montserrat" w:cs="Montserrat"/>
          <w:sz w:val="18"/>
          <w:szCs w:val="18"/>
        </w:rPr>
        <w:t xml:space="preserve"> CDAC,</w:t>
      </w:r>
      <w:r w:rsidR="009D262B" w:rsidRPr="00295491">
        <w:rPr>
          <w:rFonts w:ascii="Montserrat" w:eastAsia="Montserrat" w:hAnsi="Montserrat" w:cs="Montserrat"/>
          <w:sz w:val="18"/>
          <w:szCs w:val="18"/>
        </w:rPr>
        <w:t xml:space="preserve"> la</w:t>
      </w:r>
      <w:r w:rsidR="00946235" w:rsidRPr="00295491">
        <w:rPr>
          <w:rFonts w:ascii="Montserrat" w:eastAsia="Montserrat" w:hAnsi="Montserrat" w:cs="Montserrat"/>
          <w:sz w:val="18"/>
          <w:szCs w:val="18"/>
        </w:rPr>
        <w:t xml:space="preserve"> DGIFA,</w:t>
      </w:r>
      <w:r w:rsidR="009D262B" w:rsidRPr="00295491">
        <w:rPr>
          <w:rFonts w:ascii="Montserrat" w:eastAsia="Montserrat" w:hAnsi="Montserrat" w:cs="Montserrat"/>
          <w:sz w:val="18"/>
          <w:szCs w:val="18"/>
        </w:rPr>
        <w:t xml:space="preserve"> la</w:t>
      </w:r>
      <w:r w:rsidR="00946235" w:rsidRPr="00295491">
        <w:rPr>
          <w:rFonts w:ascii="Montserrat" w:eastAsia="Montserrat" w:hAnsi="Montserrat" w:cs="Montserrat"/>
          <w:sz w:val="18"/>
          <w:szCs w:val="18"/>
        </w:rPr>
        <w:t xml:space="preserve"> USR  y la UCMAPF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4EDAB55" w14:textId="0C458252" w:rsidR="001E0FD6" w:rsidRPr="00295491" w:rsidRDefault="001E0FD6" w:rsidP="001E0FD6">
      <w:pPr>
        <w:ind w:right="38"/>
        <w:jc w:val="both"/>
        <w:rPr>
          <w:rFonts w:ascii="Montserrat" w:eastAsia="Montserrat" w:hAnsi="Montserrat" w:cs="Montserrat"/>
          <w:sz w:val="18"/>
          <w:szCs w:val="18"/>
        </w:rPr>
      </w:pPr>
    </w:p>
    <w:p w14:paraId="37F2CD14" w14:textId="4A58E97C" w:rsidR="001C4CC2" w:rsidRPr="00295491" w:rsidRDefault="001C3462" w:rsidP="001C4CC2">
      <w:pPr>
        <w:ind w:right="38"/>
        <w:jc w:val="both"/>
        <w:rPr>
          <w:rFonts w:ascii="Montserrat" w:eastAsia="Montserrat" w:hAnsi="Montserrat" w:cs="Montserrat"/>
          <w:b/>
          <w:sz w:val="18"/>
          <w:szCs w:val="18"/>
        </w:rPr>
      </w:pPr>
      <w:r w:rsidRPr="00295491">
        <w:rPr>
          <w:rFonts w:ascii="Montserrat" w:eastAsia="Montserrat" w:hAnsi="Montserrat" w:cs="Montserrat"/>
          <w:b/>
          <w:sz w:val="18"/>
          <w:szCs w:val="18"/>
        </w:rPr>
        <w:t>B.4</w:t>
      </w:r>
      <w:r w:rsidR="001C4CC2" w:rsidRPr="00295491">
        <w:rPr>
          <w:rFonts w:ascii="Montserrat" w:eastAsia="Montserrat" w:hAnsi="Montserrat" w:cs="Montserrat"/>
          <w:b/>
          <w:sz w:val="18"/>
          <w:szCs w:val="18"/>
        </w:rPr>
        <w:t xml:space="preserve"> Folio 330026523004145</w:t>
      </w:r>
    </w:p>
    <w:p w14:paraId="60BA07B8" w14:textId="77777777" w:rsidR="00257BDC" w:rsidRPr="00295491" w:rsidRDefault="00257BDC" w:rsidP="001C4CC2">
      <w:pPr>
        <w:ind w:right="38"/>
        <w:jc w:val="both"/>
        <w:rPr>
          <w:rFonts w:ascii="Montserrat" w:eastAsia="Montserrat" w:hAnsi="Montserrat" w:cs="Montserrat"/>
          <w:sz w:val="18"/>
          <w:szCs w:val="18"/>
        </w:rPr>
      </w:pPr>
    </w:p>
    <w:p w14:paraId="7162991C" w14:textId="77777777" w:rsidR="001C4CC2" w:rsidRPr="00295491" w:rsidRDefault="001C4CC2" w:rsidP="001C4CC2">
      <w:p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Un particular requirió: </w:t>
      </w:r>
    </w:p>
    <w:p w14:paraId="6E98C3C6" w14:textId="77777777" w:rsidR="001C4CC2" w:rsidRPr="00295491" w:rsidRDefault="001C4CC2" w:rsidP="001C4CC2">
      <w:pPr>
        <w:ind w:left="567" w:right="567"/>
        <w:jc w:val="both"/>
        <w:rPr>
          <w:rFonts w:ascii="Montserrat" w:hAnsi="Montserrat"/>
          <w:i/>
          <w:sz w:val="14"/>
          <w:szCs w:val="18"/>
        </w:rPr>
      </w:pPr>
    </w:p>
    <w:p w14:paraId="759B85D4" w14:textId="7C2B854A" w:rsidR="001C4CC2" w:rsidRPr="00295491" w:rsidRDefault="001C4CC2" w:rsidP="001C4CC2">
      <w:pPr>
        <w:autoSpaceDE w:val="0"/>
        <w:autoSpaceDN w:val="0"/>
        <w:adjustRightInd w:val="0"/>
        <w:ind w:left="567" w:right="567"/>
        <w:jc w:val="both"/>
        <w:rPr>
          <w:rFonts w:ascii="Montserrat" w:hAnsi="Montserrat"/>
          <w:i/>
          <w:sz w:val="16"/>
          <w:szCs w:val="18"/>
        </w:rPr>
      </w:pPr>
      <w:r w:rsidRPr="00295491">
        <w:rPr>
          <w:rFonts w:ascii="Montserrat" w:hAnsi="Montserrat"/>
          <w:i/>
          <w:iCs/>
          <w:sz w:val="16"/>
          <w:szCs w:val="18"/>
        </w:rPr>
        <w:t>“Solicito se me informe si (…) tiene alguna inhabilitacion, queja o denuncia o algún tipo de sanción administrativa. La entrega de esta información la solicito desde el año 2010 a la fecha de la presente solicitud. Lo anterior lo quiero desglosado por año, tipo de procedimiento administrativo que le fue iniciado y la sanción o resolución a la misma, así como un informe pormenorizado de las acciones que tomo el órgano correspondiente para las investigaciones en la toma de la resolución en comento.”</w:t>
      </w:r>
      <w:r w:rsidRPr="00295491">
        <w:rPr>
          <w:rFonts w:ascii="Montserrat" w:hAnsi="Montserrat"/>
          <w:i/>
          <w:sz w:val="16"/>
          <w:szCs w:val="18"/>
        </w:rPr>
        <w:t xml:space="preserve"> (Sic)</w:t>
      </w:r>
    </w:p>
    <w:p w14:paraId="56CFBE17" w14:textId="77777777" w:rsidR="009D262B" w:rsidRPr="00295491" w:rsidRDefault="009D262B" w:rsidP="001C4CC2">
      <w:pPr>
        <w:jc w:val="both"/>
        <w:rPr>
          <w:rFonts w:ascii="Montserrat" w:eastAsia="Montserrat" w:hAnsi="Montserrat" w:cs="Montserrat"/>
          <w:sz w:val="18"/>
          <w:szCs w:val="18"/>
        </w:rPr>
      </w:pPr>
    </w:p>
    <w:p w14:paraId="7F066093" w14:textId="61821796" w:rsidR="001C4CC2" w:rsidRPr="00295491" w:rsidRDefault="001C4CC2" w:rsidP="001C4CC2">
      <w:pPr>
        <w:jc w:val="both"/>
        <w:rPr>
          <w:rFonts w:ascii="Montserrat" w:eastAsia="Montserrat" w:hAnsi="Montserrat" w:cs="Montserrat"/>
          <w:b/>
          <w:sz w:val="18"/>
          <w:szCs w:val="18"/>
        </w:rPr>
      </w:pPr>
      <w:r w:rsidRPr="00295491">
        <w:rPr>
          <w:rFonts w:ascii="Montserrat" w:eastAsia="Montserrat" w:hAnsi="Montserrat" w:cs="Montserrat"/>
          <w:sz w:val="18"/>
          <w:szCs w:val="18"/>
        </w:rPr>
        <w:t xml:space="preserve">El </w:t>
      </w:r>
      <w:r w:rsidR="00CD4CFA" w:rsidRPr="00295491">
        <w:rPr>
          <w:rFonts w:ascii="Montserrat" w:eastAsia="Montserrat" w:hAnsi="Montserrat" w:cs="Montserrat"/>
          <w:sz w:val="18"/>
          <w:szCs w:val="18"/>
        </w:rPr>
        <w:t xml:space="preserve">Área de Especialidad en Responsabilidades en el Ramo de Seguridad y Protección Ciudadana del </w:t>
      </w:r>
      <w:r w:rsidRPr="00295491">
        <w:rPr>
          <w:rFonts w:ascii="Montserrat" w:eastAsia="Montserrat" w:hAnsi="Montserrat" w:cs="Montserrat"/>
          <w:sz w:val="18"/>
          <w:szCs w:val="18"/>
        </w:rPr>
        <w:t>Órgano</w:t>
      </w:r>
      <w:r w:rsidR="00287FBD" w:rsidRPr="00295491">
        <w:rPr>
          <w:rFonts w:ascii="Montserrat" w:eastAsia="Montserrat" w:hAnsi="Montserrat" w:cs="Montserrat"/>
          <w:sz w:val="18"/>
          <w:szCs w:val="18"/>
        </w:rPr>
        <w:t xml:space="preserve"> Especializado en Responsabilidades</w:t>
      </w:r>
      <w:r w:rsidR="00CD4CFA" w:rsidRPr="00295491">
        <w:rPr>
          <w:rFonts w:ascii="Montserrat" w:eastAsia="Montserrat" w:hAnsi="Montserrat" w:cs="Montserrat"/>
          <w:sz w:val="18"/>
          <w:szCs w:val="18"/>
        </w:rPr>
        <w:t xml:space="preserve"> (AERRSPC-OER)</w:t>
      </w:r>
      <w:r w:rsidRPr="00295491">
        <w:rPr>
          <w:rFonts w:ascii="Montserrat" w:eastAsia="Montserrat" w:hAnsi="Montserrat" w:cs="Montserrat"/>
          <w:sz w:val="18"/>
          <w:szCs w:val="18"/>
        </w:rPr>
        <w:t xml:space="preserve">, </w:t>
      </w:r>
      <w:r w:rsidR="003B6A62" w:rsidRPr="00295491">
        <w:rPr>
          <w:rFonts w:ascii="Montserrat" w:eastAsia="Montserrat" w:hAnsi="Montserrat" w:cs="Montserrat"/>
          <w:sz w:val="18"/>
          <w:szCs w:val="18"/>
        </w:rPr>
        <w:t xml:space="preserve">la Unidad Sustanciadora y Resolutora (USR), </w:t>
      </w:r>
      <w:r w:rsidR="00A43397" w:rsidRPr="00295491">
        <w:rPr>
          <w:rFonts w:ascii="Montserrat" w:eastAsia="Montserrat" w:hAnsi="Montserrat" w:cs="Montserrat"/>
          <w:sz w:val="18"/>
          <w:szCs w:val="18"/>
        </w:rPr>
        <w:t xml:space="preserve">la </w:t>
      </w:r>
      <w:r w:rsidRPr="00295491">
        <w:rPr>
          <w:rFonts w:ascii="Montserrat" w:eastAsia="Montserrat" w:hAnsi="Montserrat" w:cs="Montserrat"/>
          <w:sz w:val="18"/>
          <w:szCs w:val="18"/>
        </w:rPr>
        <w:t xml:space="preserve">Coordinación de Denuncias y Atención Ciudadana (CDAC), </w:t>
      </w:r>
      <w:r w:rsidR="00A43397" w:rsidRPr="00295491">
        <w:rPr>
          <w:rFonts w:ascii="Montserrat" w:eastAsia="Montserrat" w:hAnsi="Montserrat" w:cs="Montserrat"/>
          <w:sz w:val="18"/>
          <w:szCs w:val="18"/>
        </w:rPr>
        <w:t xml:space="preserve">la </w:t>
      </w:r>
      <w:r w:rsidRPr="00295491">
        <w:rPr>
          <w:rFonts w:ascii="Montserrat" w:eastAsia="Montserrat" w:hAnsi="Montserrat" w:cs="Montserrat"/>
          <w:sz w:val="18"/>
          <w:szCs w:val="18"/>
        </w:rPr>
        <w:t>Dirección General de Investigación de Faltas Administrativas (DGIFA) y</w:t>
      </w:r>
      <w:r w:rsidR="00A43397" w:rsidRPr="00295491">
        <w:rPr>
          <w:rFonts w:ascii="Montserrat" w:eastAsia="Montserrat" w:hAnsi="Montserrat" w:cs="Montserrat"/>
          <w:sz w:val="18"/>
          <w:szCs w:val="18"/>
        </w:rPr>
        <w:t xml:space="preserve"> la</w:t>
      </w:r>
      <w:r w:rsidRPr="00295491">
        <w:rPr>
          <w:rFonts w:ascii="Montserrat" w:eastAsia="Montserrat" w:hAnsi="Montserrat" w:cs="Montserrat"/>
          <w:sz w:val="18"/>
          <w:szCs w:val="18"/>
        </w:rPr>
        <w:t xml:space="preserve"> Unidad de Control y Mejora de la Administración Pública Federal (UCMAPF)</w:t>
      </w:r>
      <w:r w:rsidR="00A43397" w:rsidRPr="00295491">
        <w:rPr>
          <w:rFonts w:ascii="Montserrat" w:eastAsia="Montserrat" w:hAnsi="Montserrat" w:cs="Montserrat"/>
          <w:sz w:val="18"/>
          <w:szCs w:val="18"/>
        </w:rPr>
        <w:t xml:space="preserve">, </w:t>
      </w:r>
      <w:r w:rsidRPr="00295491">
        <w:rPr>
          <w:rFonts w:ascii="Montserrat" w:eastAsia="Montserrat" w:hAnsi="Montserrat" w:cs="Montserrat"/>
          <w:sz w:val="18"/>
          <w:szCs w:val="18"/>
        </w:rPr>
        <w:t>solicitaron al Comité de Transparencia la clasificación del resultado de la búsqueda de la información que dé cuenta sobre la existencia o inexistencia de quejas, denuncias, investigaciones y procedimientos de responsabilidades administrativas instaurados en contra de la personas físicas identificadas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4DF5DB0" w14:textId="77777777" w:rsidR="009D262B" w:rsidRPr="00295491" w:rsidRDefault="009D262B" w:rsidP="001C4CC2">
      <w:pPr>
        <w:ind w:right="-20"/>
        <w:jc w:val="both"/>
        <w:rPr>
          <w:rFonts w:ascii="Montserrat" w:eastAsia="Montserrat" w:hAnsi="Montserrat" w:cs="Montserrat"/>
          <w:sz w:val="18"/>
          <w:szCs w:val="18"/>
        </w:rPr>
      </w:pPr>
    </w:p>
    <w:p w14:paraId="6E11A36C" w14:textId="130F0C43" w:rsidR="001C4CC2" w:rsidRPr="00295491" w:rsidRDefault="001C4CC2" w:rsidP="001C4CC2">
      <w:pPr>
        <w:ind w:right="-20"/>
        <w:jc w:val="both"/>
        <w:rPr>
          <w:rFonts w:ascii="Montserrat" w:eastAsia="Montserrat" w:hAnsi="Montserrat" w:cs="Montserrat"/>
          <w:sz w:val="18"/>
          <w:szCs w:val="18"/>
        </w:rPr>
      </w:pPr>
      <w:r w:rsidRPr="00295491">
        <w:rPr>
          <w:rFonts w:ascii="Montserrat" w:eastAsia="Montserrat" w:hAnsi="Montserrat" w:cs="Montserrat"/>
          <w:sz w:val="18"/>
          <w:szCs w:val="18"/>
        </w:rPr>
        <w:t>En consecuencia, se emite la sigui</w:t>
      </w:r>
      <w:r w:rsidR="009D262B" w:rsidRPr="00295491">
        <w:rPr>
          <w:rFonts w:ascii="Montserrat" w:eastAsia="Montserrat" w:hAnsi="Montserrat" w:cs="Montserrat"/>
          <w:sz w:val="18"/>
          <w:szCs w:val="18"/>
        </w:rPr>
        <w:t>ente resolución por unanimidad:</w:t>
      </w:r>
    </w:p>
    <w:p w14:paraId="43562D5F" w14:textId="35BDD269" w:rsidR="009D262B" w:rsidRPr="00295491" w:rsidRDefault="009D262B" w:rsidP="001C4CC2">
      <w:pPr>
        <w:ind w:right="-20"/>
        <w:jc w:val="both"/>
        <w:rPr>
          <w:rFonts w:ascii="Montserrat" w:eastAsia="Montserrat" w:hAnsi="Montserrat" w:cs="Montserrat"/>
          <w:sz w:val="18"/>
          <w:szCs w:val="18"/>
        </w:rPr>
      </w:pPr>
    </w:p>
    <w:p w14:paraId="4E3DC6F5" w14:textId="1CD4C39D" w:rsidR="009D262B" w:rsidRPr="00295491" w:rsidRDefault="009D262B" w:rsidP="001C4CC2">
      <w:pPr>
        <w:ind w:right="-20"/>
        <w:jc w:val="both"/>
        <w:rPr>
          <w:rFonts w:ascii="Montserrat" w:eastAsia="Montserrat" w:hAnsi="Montserrat" w:cs="Montserrat"/>
          <w:sz w:val="18"/>
          <w:szCs w:val="18"/>
        </w:rPr>
      </w:pPr>
    </w:p>
    <w:p w14:paraId="29611ACE" w14:textId="602CD6D3" w:rsidR="009D262B" w:rsidRPr="00295491" w:rsidRDefault="009D262B" w:rsidP="001C4CC2">
      <w:pPr>
        <w:ind w:right="-20"/>
        <w:jc w:val="both"/>
        <w:rPr>
          <w:rFonts w:ascii="Montserrat" w:eastAsia="Montserrat" w:hAnsi="Montserrat" w:cs="Montserrat"/>
          <w:sz w:val="18"/>
          <w:szCs w:val="18"/>
        </w:rPr>
      </w:pPr>
    </w:p>
    <w:p w14:paraId="333A4793" w14:textId="79978DDE" w:rsidR="009D262B" w:rsidRPr="00295491" w:rsidRDefault="009D262B" w:rsidP="001C4CC2">
      <w:pPr>
        <w:ind w:right="-20"/>
        <w:jc w:val="both"/>
        <w:rPr>
          <w:rFonts w:ascii="Montserrat" w:eastAsia="Montserrat" w:hAnsi="Montserrat" w:cs="Montserrat"/>
          <w:sz w:val="18"/>
          <w:szCs w:val="18"/>
        </w:rPr>
      </w:pPr>
    </w:p>
    <w:p w14:paraId="462A6520" w14:textId="77777777" w:rsidR="009D262B" w:rsidRPr="00295491" w:rsidRDefault="009D262B" w:rsidP="001C4CC2">
      <w:pPr>
        <w:ind w:right="-20"/>
        <w:jc w:val="both"/>
        <w:rPr>
          <w:rFonts w:ascii="Montserrat" w:eastAsia="Montserrat" w:hAnsi="Montserrat" w:cs="Montserrat"/>
          <w:sz w:val="18"/>
          <w:szCs w:val="18"/>
        </w:rPr>
      </w:pPr>
    </w:p>
    <w:p w14:paraId="1382DD13" w14:textId="77777777" w:rsidR="002C4C37" w:rsidRPr="00295491" w:rsidRDefault="002C4C37" w:rsidP="002C4C37">
      <w:pPr>
        <w:ind w:right="51"/>
        <w:jc w:val="both"/>
        <w:rPr>
          <w:rFonts w:ascii="Montserrat" w:eastAsia="Montserrat" w:hAnsi="Montserrat" w:cs="Montserrat"/>
          <w:sz w:val="18"/>
          <w:szCs w:val="18"/>
        </w:rPr>
      </w:pPr>
      <w:r w:rsidRPr="00295491">
        <w:rPr>
          <w:rFonts w:ascii="Montserrat" w:eastAsia="Montserrat" w:hAnsi="Montserrat" w:cs="Montserrat"/>
          <w:b/>
          <w:sz w:val="18"/>
          <w:szCs w:val="18"/>
        </w:rPr>
        <w:t>II.B.4.ORD.45.23: CONFIRMAR</w:t>
      </w:r>
      <w:r w:rsidRPr="00295491">
        <w:rPr>
          <w:rFonts w:ascii="Montserrat" w:eastAsia="Montserrat" w:hAnsi="Montserrat" w:cs="Montserrat"/>
          <w:sz w:val="18"/>
          <w:szCs w:val="18"/>
        </w:rPr>
        <w:t xml:space="preserve"> la clasificación de la información como </w:t>
      </w:r>
      <w:r w:rsidRPr="00054B1E">
        <w:rPr>
          <w:rFonts w:ascii="Montserrat" w:eastAsia="Montserrat" w:hAnsi="Montserrat" w:cs="Montserrat"/>
          <w:sz w:val="18"/>
          <w:szCs w:val="18"/>
        </w:rPr>
        <w:t>confidencial</w:t>
      </w:r>
      <w:r w:rsidRPr="00295491">
        <w:rPr>
          <w:rFonts w:ascii="Montserrat" w:eastAsia="Montserrat" w:hAnsi="Montserrat" w:cs="Montserrat"/>
          <w:sz w:val="18"/>
          <w:szCs w:val="18"/>
        </w:rPr>
        <w:t xml:space="preserve"> invocada por el AERRSPC-OER, la USR, la CDAC, la DGIFA  y la UCMAPF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w:t>
      </w:r>
      <w:r>
        <w:rPr>
          <w:rFonts w:ascii="Montserrat" w:eastAsia="Montserrat" w:hAnsi="Montserrat" w:cs="Montserrat"/>
          <w:sz w:val="18"/>
          <w:szCs w:val="18"/>
        </w:rPr>
        <w:t>por el Comité de Transparencia.</w:t>
      </w:r>
    </w:p>
    <w:p w14:paraId="53BACAA8" w14:textId="77777777" w:rsidR="00CD4CFA" w:rsidRPr="00295491" w:rsidRDefault="00CD4CFA" w:rsidP="00257BDC">
      <w:pPr>
        <w:jc w:val="both"/>
        <w:rPr>
          <w:rFonts w:ascii="Montserrat" w:eastAsia="Montserrat" w:hAnsi="Montserrat" w:cs="Montserrat"/>
          <w:b/>
          <w:sz w:val="18"/>
          <w:szCs w:val="18"/>
        </w:rPr>
      </w:pPr>
    </w:p>
    <w:p w14:paraId="37A8A0E6" w14:textId="076A1791" w:rsidR="00257BDC" w:rsidRPr="00295491" w:rsidRDefault="001C3462" w:rsidP="00257BDC">
      <w:pPr>
        <w:jc w:val="both"/>
        <w:rPr>
          <w:rFonts w:ascii="Montserrat" w:eastAsia="Montserrat" w:hAnsi="Montserrat" w:cs="Montserrat"/>
          <w:b/>
          <w:sz w:val="18"/>
          <w:szCs w:val="18"/>
        </w:rPr>
      </w:pPr>
      <w:r w:rsidRPr="00295491">
        <w:rPr>
          <w:rFonts w:ascii="Montserrat" w:eastAsia="Montserrat" w:hAnsi="Montserrat" w:cs="Montserrat"/>
          <w:b/>
          <w:sz w:val="18"/>
          <w:szCs w:val="18"/>
        </w:rPr>
        <w:t>B.5</w:t>
      </w:r>
      <w:r w:rsidR="00257BDC" w:rsidRPr="00295491">
        <w:rPr>
          <w:rFonts w:ascii="Montserrat" w:eastAsia="Montserrat" w:hAnsi="Montserrat" w:cs="Montserrat"/>
          <w:b/>
          <w:sz w:val="18"/>
          <w:szCs w:val="18"/>
        </w:rPr>
        <w:t xml:space="preserve"> Folio </w:t>
      </w:r>
      <w:r w:rsidR="00257BDC" w:rsidRPr="00295491">
        <w:rPr>
          <w:rFonts w:ascii="Montserrat" w:eastAsia="Montserrat" w:hAnsi="Montserrat" w:cs="Montserrat"/>
          <w:b/>
          <w:bCs/>
          <w:sz w:val="18"/>
          <w:szCs w:val="18"/>
        </w:rPr>
        <w:t>330026523004156</w:t>
      </w:r>
    </w:p>
    <w:p w14:paraId="5B316A46" w14:textId="77777777" w:rsidR="00257BDC" w:rsidRPr="00295491" w:rsidRDefault="00257BDC" w:rsidP="00257BDC">
      <w:pPr>
        <w:jc w:val="both"/>
        <w:rPr>
          <w:rFonts w:ascii="Montserrat" w:eastAsia="Montserrat" w:hAnsi="Montserrat" w:cs="Montserrat"/>
          <w:b/>
          <w:sz w:val="18"/>
          <w:szCs w:val="18"/>
        </w:rPr>
      </w:pPr>
    </w:p>
    <w:p w14:paraId="11C6EDA7" w14:textId="77777777" w:rsidR="00257BDC" w:rsidRPr="00295491" w:rsidRDefault="00257BDC" w:rsidP="00257BDC">
      <w:p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Un particular requirió: </w:t>
      </w:r>
    </w:p>
    <w:p w14:paraId="1797DA90" w14:textId="77777777" w:rsidR="00257BDC" w:rsidRPr="00295491" w:rsidRDefault="00257BDC" w:rsidP="00257BDC">
      <w:pPr>
        <w:ind w:left="567" w:right="567"/>
        <w:jc w:val="both"/>
        <w:rPr>
          <w:rFonts w:ascii="Montserrat" w:hAnsi="Montserrat"/>
          <w:i/>
          <w:sz w:val="14"/>
          <w:szCs w:val="18"/>
        </w:rPr>
      </w:pPr>
    </w:p>
    <w:p w14:paraId="37A89750" w14:textId="49A8024A" w:rsidR="00257BDC" w:rsidRPr="00295491" w:rsidRDefault="00257BDC" w:rsidP="00257BDC">
      <w:pPr>
        <w:autoSpaceDE w:val="0"/>
        <w:autoSpaceDN w:val="0"/>
        <w:adjustRightInd w:val="0"/>
        <w:ind w:left="567" w:right="567"/>
        <w:jc w:val="both"/>
        <w:rPr>
          <w:rFonts w:ascii="Montserrat" w:hAnsi="Montserrat"/>
          <w:i/>
          <w:sz w:val="16"/>
          <w:szCs w:val="18"/>
        </w:rPr>
      </w:pPr>
      <w:r w:rsidRPr="00295491">
        <w:rPr>
          <w:rFonts w:ascii="Montserrat" w:hAnsi="Montserrat"/>
          <w:i/>
          <w:sz w:val="16"/>
          <w:szCs w:val="18"/>
        </w:rPr>
        <w:t>"Se solicita todas las denuncias presentadas en contra de (…) ante el Órgano Interno de Control. Estatus de las mismas. Y acciones llevadas a cabo cómo resolución de la investigación"</w:t>
      </w:r>
      <w:r w:rsidR="007F3777" w:rsidRPr="00295491">
        <w:rPr>
          <w:rFonts w:ascii="Montserrat" w:hAnsi="Montserrat"/>
          <w:i/>
          <w:sz w:val="16"/>
          <w:szCs w:val="18"/>
        </w:rPr>
        <w:t>.</w:t>
      </w:r>
      <w:r w:rsidRPr="00295491">
        <w:rPr>
          <w:rFonts w:ascii="Montserrat" w:hAnsi="Montserrat"/>
          <w:i/>
          <w:sz w:val="16"/>
          <w:szCs w:val="18"/>
        </w:rPr>
        <w:t xml:space="preserve"> (Sic)</w:t>
      </w:r>
    </w:p>
    <w:p w14:paraId="4D6CB6A3" w14:textId="77777777" w:rsidR="00D311F4" w:rsidRPr="00295491" w:rsidRDefault="00D311F4" w:rsidP="00257BDC">
      <w:pPr>
        <w:autoSpaceDE w:val="0"/>
        <w:autoSpaceDN w:val="0"/>
        <w:adjustRightInd w:val="0"/>
        <w:ind w:left="567" w:right="567"/>
        <w:jc w:val="both"/>
        <w:rPr>
          <w:rFonts w:ascii="Montserrat" w:hAnsi="Montserrat"/>
          <w:i/>
          <w:sz w:val="16"/>
          <w:szCs w:val="18"/>
        </w:rPr>
      </w:pPr>
    </w:p>
    <w:p w14:paraId="6B7841D1" w14:textId="76083B77" w:rsidR="00946235" w:rsidRPr="00295491" w:rsidRDefault="00946235" w:rsidP="00946235">
      <w:pPr>
        <w:jc w:val="both"/>
        <w:rPr>
          <w:rFonts w:ascii="Montserrat" w:eastAsia="Montserrat" w:hAnsi="Montserrat" w:cs="Montserrat"/>
          <w:b/>
          <w:sz w:val="18"/>
          <w:szCs w:val="18"/>
        </w:rPr>
      </w:pPr>
      <w:r w:rsidRPr="00295491">
        <w:rPr>
          <w:rFonts w:ascii="Montserrat" w:eastAsia="Montserrat" w:hAnsi="Montserrat" w:cs="Montserrat"/>
          <w:sz w:val="18"/>
          <w:szCs w:val="18"/>
        </w:rPr>
        <w:t>El Órgano Interno de Control en el Instituto Nacional de Neurología y Neurocirugía, Manuel Velasco Suárez (OIC-INNN),</w:t>
      </w:r>
      <w:r w:rsidR="009D262B" w:rsidRPr="00295491">
        <w:rPr>
          <w:rFonts w:ascii="Montserrat" w:eastAsia="Montserrat" w:hAnsi="Montserrat" w:cs="Montserrat"/>
          <w:sz w:val="18"/>
          <w:szCs w:val="18"/>
        </w:rPr>
        <w:t xml:space="preserve"> la</w:t>
      </w:r>
      <w:r w:rsidRPr="00295491">
        <w:rPr>
          <w:rFonts w:ascii="Montserrat" w:eastAsia="Montserrat" w:hAnsi="Montserrat" w:cs="Montserrat"/>
          <w:sz w:val="18"/>
          <w:szCs w:val="18"/>
        </w:rPr>
        <w:t xml:space="preserve"> Coordinación de Denuncias y Atención Ciudadana (CDAC),</w:t>
      </w:r>
      <w:r w:rsidR="009D262B" w:rsidRPr="00295491">
        <w:rPr>
          <w:rFonts w:ascii="Montserrat" w:eastAsia="Montserrat" w:hAnsi="Montserrat" w:cs="Montserrat"/>
          <w:sz w:val="18"/>
          <w:szCs w:val="18"/>
        </w:rPr>
        <w:t xml:space="preserve"> la </w:t>
      </w:r>
      <w:r w:rsidRPr="00295491">
        <w:rPr>
          <w:rFonts w:ascii="Montserrat" w:eastAsia="Montserrat" w:hAnsi="Montserrat" w:cs="Montserrat"/>
          <w:sz w:val="18"/>
          <w:szCs w:val="18"/>
        </w:rPr>
        <w:t>Dirección General de Investigación de Faltas Administrativas (DGIFA) solicitaron al Comité de Transparencia la clasificación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88EDC6F" w14:textId="77777777" w:rsidR="00257BDC" w:rsidRPr="00295491" w:rsidRDefault="00257BDC" w:rsidP="00257BDC">
      <w:pPr>
        <w:ind w:right="-20"/>
        <w:jc w:val="both"/>
        <w:rPr>
          <w:rFonts w:ascii="Montserrat" w:eastAsia="Montserrat" w:hAnsi="Montserrat" w:cs="Montserrat"/>
          <w:sz w:val="18"/>
          <w:szCs w:val="18"/>
        </w:rPr>
      </w:pPr>
    </w:p>
    <w:p w14:paraId="1BAB7A26" w14:textId="6D0D2F5A" w:rsidR="00257BDC" w:rsidRPr="00295491" w:rsidRDefault="00257BDC" w:rsidP="00257BDC">
      <w:pPr>
        <w:ind w:right="-20"/>
        <w:jc w:val="both"/>
        <w:rPr>
          <w:rFonts w:ascii="Montserrat" w:eastAsia="Montserrat" w:hAnsi="Montserrat" w:cs="Montserrat"/>
          <w:sz w:val="18"/>
          <w:szCs w:val="18"/>
        </w:rPr>
      </w:pPr>
      <w:r w:rsidRPr="00295491">
        <w:rPr>
          <w:rFonts w:ascii="Montserrat" w:eastAsia="Montserrat" w:hAnsi="Montserrat" w:cs="Montserrat"/>
          <w:sz w:val="18"/>
          <w:szCs w:val="18"/>
        </w:rPr>
        <w:t>En consecuencia, se emite la siguiente resolución por unanimidad:</w:t>
      </w:r>
    </w:p>
    <w:p w14:paraId="2DDE8363" w14:textId="77777777" w:rsidR="004D0FFA" w:rsidRPr="00295491" w:rsidRDefault="004D0FFA" w:rsidP="00257BDC">
      <w:pPr>
        <w:ind w:right="-20"/>
        <w:jc w:val="both"/>
        <w:rPr>
          <w:rFonts w:ascii="Montserrat" w:eastAsia="Montserrat" w:hAnsi="Montserrat" w:cs="Montserrat"/>
          <w:sz w:val="18"/>
          <w:szCs w:val="18"/>
        </w:rPr>
      </w:pPr>
    </w:p>
    <w:p w14:paraId="06A2DF81" w14:textId="77777777" w:rsidR="002C4C37" w:rsidRPr="00295491" w:rsidRDefault="002C4C37" w:rsidP="002C4C37">
      <w:pPr>
        <w:ind w:right="-20"/>
        <w:jc w:val="both"/>
        <w:rPr>
          <w:rFonts w:ascii="Montserrat" w:eastAsia="Montserrat" w:hAnsi="Montserrat" w:cs="Montserrat"/>
          <w:sz w:val="18"/>
          <w:szCs w:val="18"/>
        </w:rPr>
      </w:pPr>
      <w:r w:rsidRPr="00295491">
        <w:rPr>
          <w:rFonts w:ascii="Montserrat" w:eastAsia="Montserrat" w:hAnsi="Montserrat" w:cs="Montserrat"/>
          <w:b/>
          <w:sz w:val="18"/>
          <w:szCs w:val="18"/>
        </w:rPr>
        <w:t>II.B.5.ORD.45.23: CONFIRMAR</w:t>
      </w:r>
      <w:r w:rsidRPr="00295491">
        <w:rPr>
          <w:rFonts w:ascii="Montserrat" w:eastAsia="Montserrat" w:hAnsi="Montserrat" w:cs="Montserrat"/>
          <w:sz w:val="18"/>
          <w:szCs w:val="18"/>
        </w:rPr>
        <w:t xml:space="preserve"> la clasificación de la información como </w:t>
      </w:r>
      <w:r w:rsidRPr="00054B1E">
        <w:rPr>
          <w:rFonts w:ascii="Montserrat" w:eastAsia="Montserrat" w:hAnsi="Montserrat" w:cs="Montserrat"/>
          <w:sz w:val="18"/>
          <w:szCs w:val="18"/>
        </w:rPr>
        <w:t>confidencial</w:t>
      </w:r>
      <w:r w:rsidRPr="00295491">
        <w:rPr>
          <w:rFonts w:ascii="Montserrat" w:eastAsia="Montserrat" w:hAnsi="Montserrat" w:cs="Montserrat"/>
          <w:sz w:val="18"/>
          <w:szCs w:val="18"/>
        </w:rPr>
        <w:t xml:space="preserve"> invocada por el OIC-INNN, la CDAC y la DGIFA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36F4D71" w14:textId="15726571" w:rsidR="00AA0ACC" w:rsidRPr="00295491" w:rsidRDefault="00AA0ACC" w:rsidP="00AA0ACC">
      <w:pPr>
        <w:ind w:right="51"/>
        <w:jc w:val="both"/>
        <w:rPr>
          <w:rFonts w:ascii="Montserrat" w:eastAsia="Montserrat" w:hAnsi="Montserrat" w:cs="Montserrat"/>
          <w:sz w:val="18"/>
          <w:szCs w:val="18"/>
        </w:rPr>
      </w:pPr>
    </w:p>
    <w:p w14:paraId="29541961" w14:textId="0898CE22" w:rsidR="00227F84" w:rsidRPr="00295491" w:rsidRDefault="001C3462" w:rsidP="00AA0ACC">
      <w:pPr>
        <w:ind w:right="51"/>
        <w:jc w:val="both"/>
        <w:rPr>
          <w:rFonts w:ascii="Montserrat" w:eastAsia="Montserrat" w:hAnsi="Montserrat" w:cs="Montserrat"/>
          <w:sz w:val="18"/>
          <w:szCs w:val="18"/>
        </w:rPr>
      </w:pPr>
      <w:r w:rsidRPr="00295491">
        <w:rPr>
          <w:rFonts w:ascii="Montserrat" w:eastAsia="Montserrat" w:hAnsi="Montserrat" w:cs="Montserrat"/>
          <w:b/>
          <w:sz w:val="18"/>
          <w:szCs w:val="18"/>
        </w:rPr>
        <w:t>B.6</w:t>
      </w:r>
      <w:r w:rsidR="00227F84" w:rsidRPr="00295491">
        <w:rPr>
          <w:rFonts w:ascii="Montserrat" w:eastAsia="Montserrat" w:hAnsi="Montserrat" w:cs="Montserrat"/>
          <w:b/>
          <w:sz w:val="18"/>
          <w:szCs w:val="18"/>
        </w:rPr>
        <w:t xml:space="preserve"> Folio 330026523004</w:t>
      </w:r>
      <w:r w:rsidR="005E5E0D" w:rsidRPr="00295491">
        <w:rPr>
          <w:rFonts w:ascii="Montserrat" w:eastAsia="Montserrat" w:hAnsi="Montserrat" w:cs="Montserrat"/>
          <w:b/>
          <w:sz w:val="18"/>
          <w:szCs w:val="18"/>
        </w:rPr>
        <w:t>201</w:t>
      </w:r>
      <w:r w:rsidR="00227F84" w:rsidRPr="00295491">
        <w:rPr>
          <w:rFonts w:ascii="Montserrat" w:eastAsia="Montserrat" w:hAnsi="Montserrat" w:cs="Montserrat"/>
          <w:sz w:val="18"/>
          <w:szCs w:val="18"/>
        </w:rPr>
        <w:t xml:space="preserve"> </w:t>
      </w:r>
    </w:p>
    <w:p w14:paraId="073479B1" w14:textId="5386A629" w:rsidR="00D15D99" w:rsidRPr="00295491" w:rsidRDefault="00D15D99" w:rsidP="00D15D99">
      <w:pPr>
        <w:ind w:right="38"/>
        <w:jc w:val="both"/>
        <w:rPr>
          <w:rFonts w:ascii="Montserrat" w:eastAsia="Montserrat" w:hAnsi="Montserrat" w:cs="Montserrat"/>
          <w:b/>
          <w:sz w:val="18"/>
          <w:szCs w:val="18"/>
        </w:rPr>
      </w:pPr>
    </w:p>
    <w:p w14:paraId="55A38218" w14:textId="77777777" w:rsidR="005E5E0D" w:rsidRPr="00295491" w:rsidRDefault="005E5E0D" w:rsidP="005E5E0D">
      <w:p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Un particular requirió: </w:t>
      </w:r>
    </w:p>
    <w:p w14:paraId="7CC2C834" w14:textId="77777777" w:rsidR="005E5E0D" w:rsidRPr="00295491" w:rsidRDefault="005E5E0D" w:rsidP="005E5E0D">
      <w:pPr>
        <w:jc w:val="both"/>
        <w:rPr>
          <w:rFonts w:ascii="Montserrat" w:eastAsia="Montserrat" w:hAnsi="Montserrat" w:cs="Montserrat"/>
          <w:b/>
          <w:sz w:val="18"/>
          <w:szCs w:val="18"/>
          <w:u w:val="single"/>
        </w:rPr>
      </w:pPr>
    </w:p>
    <w:p w14:paraId="57876BE6" w14:textId="77777777" w:rsidR="005E5E0D" w:rsidRPr="00295491" w:rsidRDefault="005E5E0D" w:rsidP="005E5E0D">
      <w:pPr>
        <w:ind w:left="567" w:right="567"/>
        <w:jc w:val="both"/>
        <w:rPr>
          <w:rFonts w:ascii="Montserrat" w:hAnsi="Montserrat"/>
          <w:i/>
          <w:sz w:val="16"/>
          <w:szCs w:val="16"/>
        </w:rPr>
      </w:pPr>
      <w:r w:rsidRPr="00295491">
        <w:rPr>
          <w:rFonts w:ascii="Montserrat" w:hAnsi="Montserrat"/>
          <w:i/>
          <w:sz w:val="16"/>
          <w:szCs w:val="16"/>
        </w:rPr>
        <w:t xml:space="preserve">“Con base en mi derecho a la información y en versión pública, solicito conocer el nombre completo del elemento que llevó a cabo este acto de corrupción de este video: </w:t>
      </w:r>
      <w:hyperlink r:id="rId13" w:history="1">
        <w:r w:rsidRPr="00295491">
          <w:rPr>
            <w:rStyle w:val="Hipervnculo"/>
            <w:rFonts w:ascii="Montserrat" w:hAnsi="Montserrat"/>
            <w:i/>
            <w:color w:val="auto"/>
            <w:sz w:val="16"/>
            <w:szCs w:val="16"/>
          </w:rPr>
          <w:t>https://x.com/PYvonne74/status/1718881372276748712?s=20</w:t>
        </w:r>
      </w:hyperlink>
      <w:r w:rsidRPr="00295491">
        <w:rPr>
          <w:rFonts w:ascii="Montserrat" w:hAnsi="Montserrat"/>
          <w:i/>
          <w:sz w:val="16"/>
          <w:szCs w:val="16"/>
        </w:rPr>
        <w:t xml:space="preserve"> Además, solicito conocer copia del expediente que se abrió por este acto de corrupción.” (Sic)</w:t>
      </w:r>
    </w:p>
    <w:p w14:paraId="01433DE3" w14:textId="77777777" w:rsidR="005E5E0D" w:rsidRPr="00295491" w:rsidRDefault="005E5E0D" w:rsidP="005E5E0D">
      <w:pPr>
        <w:ind w:right="-20"/>
        <w:jc w:val="both"/>
        <w:rPr>
          <w:rFonts w:ascii="Montserrat" w:eastAsia="Montserrat" w:hAnsi="Montserrat" w:cs="Montserrat"/>
          <w:sz w:val="18"/>
          <w:szCs w:val="18"/>
        </w:rPr>
      </w:pPr>
    </w:p>
    <w:p w14:paraId="0BA9CD17" w14:textId="77777777" w:rsidR="005E5E0D" w:rsidRPr="00295491" w:rsidRDefault="005E5E0D" w:rsidP="005E5E0D">
      <w:pPr>
        <w:ind w:right="-20"/>
        <w:jc w:val="both"/>
        <w:rPr>
          <w:rFonts w:ascii="Montserrat" w:eastAsia="Montserrat" w:hAnsi="Montserrat" w:cs="Montserrat"/>
          <w:sz w:val="18"/>
          <w:szCs w:val="18"/>
        </w:rPr>
      </w:pPr>
      <w:r w:rsidRPr="00295491">
        <w:rPr>
          <w:rFonts w:ascii="Montserrat" w:eastAsia="Montserrat" w:hAnsi="Montserrat" w:cs="Montserrat"/>
          <w:sz w:val="18"/>
          <w:szCs w:val="18"/>
        </w:rPr>
        <w:t xml:space="preserve">El Órgano Interno de Control Específico en la Agencia Nacional de Aduanas de México (OIC-ANAM) proporcionó el resultado de la búsqueda. </w:t>
      </w:r>
    </w:p>
    <w:p w14:paraId="0C2D9180" w14:textId="77777777" w:rsidR="005E5E0D" w:rsidRPr="00295491" w:rsidRDefault="005E5E0D" w:rsidP="005E5E0D">
      <w:pPr>
        <w:ind w:right="-20"/>
        <w:jc w:val="both"/>
        <w:rPr>
          <w:rFonts w:ascii="Montserrat" w:eastAsia="Montserrat" w:hAnsi="Montserrat" w:cs="Montserrat"/>
          <w:sz w:val="18"/>
          <w:szCs w:val="18"/>
        </w:rPr>
      </w:pPr>
    </w:p>
    <w:p w14:paraId="4B338592" w14:textId="77777777" w:rsidR="005E5E0D" w:rsidRPr="00295491" w:rsidRDefault="005E5E0D" w:rsidP="005E5E0D">
      <w:pPr>
        <w:ind w:right="-20"/>
        <w:jc w:val="both"/>
        <w:rPr>
          <w:rFonts w:ascii="Montserrat" w:eastAsia="Montserrat" w:hAnsi="Montserrat" w:cs="Montserrat"/>
          <w:sz w:val="18"/>
          <w:szCs w:val="18"/>
        </w:rPr>
      </w:pPr>
      <w:r w:rsidRPr="00295491">
        <w:rPr>
          <w:rFonts w:ascii="Montserrat" w:eastAsia="Montserrat" w:hAnsi="Montserrat" w:cs="Montserrat"/>
          <w:sz w:val="18"/>
          <w:szCs w:val="18"/>
        </w:rPr>
        <w:t>En consecuencia, se emite la siguiente resolución por unanimidad:</w:t>
      </w:r>
    </w:p>
    <w:p w14:paraId="12981EBA" w14:textId="77777777" w:rsidR="005E5E0D" w:rsidRPr="00295491" w:rsidRDefault="005E5E0D" w:rsidP="005E5E0D">
      <w:pPr>
        <w:ind w:right="-20"/>
        <w:jc w:val="both"/>
        <w:rPr>
          <w:rFonts w:ascii="Montserrat" w:eastAsia="Montserrat" w:hAnsi="Montserrat" w:cs="Montserrat"/>
          <w:sz w:val="18"/>
          <w:szCs w:val="18"/>
        </w:rPr>
      </w:pPr>
      <w:r w:rsidRPr="00295491">
        <w:rPr>
          <w:rFonts w:ascii="Montserrat" w:eastAsia="Montserrat" w:hAnsi="Montserrat" w:cs="Montserrat"/>
          <w:sz w:val="18"/>
          <w:szCs w:val="18"/>
        </w:rPr>
        <w:t xml:space="preserve"> </w:t>
      </w:r>
    </w:p>
    <w:p w14:paraId="562FB92A" w14:textId="3DE863F6" w:rsidR="008803F8" w:rsidRPr="00295491" w:rsidRDefault="005E5E0D" w:rsidP="005E5E0D">
      <w:pPr>
        <w:ind w:right="38"/>
        <w:jc w:val="both"/>
        <w:rPr>
          <w:rFonts w:ascii="Montserrat" w:eastAsia="Montserrat" w:hAnsi="Montserrat" w:cs="Montserrat"/>
          <w:sz w:val="18"/>
          <w:szCs w:val="18"/>
        </w:rPr>
      </w:pPr>
      <w:r w:rsidRPr="00295491">
        <w:rPr>
          <w:rFonts w:ascii="Montserrat" w:eastAsia="Montserrat" w:hAnsi="Montserrat" w:cs="Montserrat"/>
          <w:b/>
          <w:sz w:val="18"/>
          <w:szCs w:val="18"/>
        </w:rPr>
        <w:t>II.B.</w:t>
      </w:r>
      <w:r w:rsidR="001C3462" w:rsidRPr="00295491">
        <w:rPr>
          <w:rFonts w:ascii="Montserrat" w:eastAsia="Montserrat" w:hAnsi="Montserrat" w:cs="Montserrat"/>
          <w:b/>
          <w:sz w:val="18"/>
          <w:szCs w:val="18"/>
        </w:rPr>
        <w:t>6</w:t>
      </w:r>
      <w:r w:rsidRPr="00295491">
        <w:rPr>
          <w:rFonts w:ascii="Montserrat" w:eastAsia="Montserrat" w:hAnsi="Montserrat" w:cs="Montserrat"/>
          <w:b/>
          <w:sz w:val="18"/>
          <w:szCs w:val="18"/>
        </w:rPr>
        <w:t>.ORD.45.23: MODIFICAR</w:t>
      </w:r>
      <w:r w:rsidRPr="00295491">
        <w:rPr>
          <w:rFonts w:ascii="Montserrat" w:eastAsia="Montserrat" w:hAnsi="Montserrat" w:cs="Montserrat"/>
          <w:sz w:val="18"/>
          <w:szCs w:val="18"/>
        </w:rPr>
        <w:t xml:space="preserve"> la respuesta emitida por el OIC-ANAM e instruir a efecto de que informe respecto de los procedimientos en los que se haya emitido una sanción por falta administrativa grave o no grave que se encuentre firme. </w:t>
      </w:r>
    </w:p>
    <w:p w14:paraId="480874F9" w14:textId="5E4A8EA5" w:rsidR="005E5E0D" w:rsidRPr="00295491" w:rsidRDefault="005E5E0D" w:rsidP="005E5E0D">
      <w:pPr>
        <w:ind w:left="720" w:right="-20"/>
        <w:contextualSpacing/>
        <w:jc w:val="both"/>
        <w:rPr>
          <w:rFonts w:ascii="Montserrat" w:eastAsia="Montserrat" w:hAnsi="Montserrat" w:cs="Montserrat"/>
          <w:sz w:val="18"/>
          <w:szCs w:val="18"/>
        </w:rPr>
      </w:pPr>
    </w:p>
    <w:p w14:paraId="077C3F04" w14:textId="67260EA0" w:rsidR="005E5E0D" w:rsidRPr="00295491" w:rsidRDefault="007D53F8" w:rsidP="007D53F8">
      <w:pPr>
        <w:ind w:right="-20"/>
        <w:contextualSpacing/>
        <w:jc w:val="both"/>
        <w:rPr>
          <w:rFonts w:ascii="Montserrat" w:eastAsia="Montserrat" w:hAnsi="Montserrat" w:cs="Montserrat"/>
          <w:sz w:val="18"/>
          <w:szCs w:val="18"/>
        </w:rPr>
      </w:pPr>
      <w:r w:rsidRPr="00295491">
        <w:rPr>
          <w:rFonts w:ascii="Montserrat" w:eastAsia="Montserrat" w:hAnsi="Montserrat" w:cs="Montserrat"/>
          <w:sz w:val="18"/>
          <w:szCs w:val="18"/>
        </w:rPr>
        <w:t xml:space="preserve">- </w:t>
      </w:r>
      <w:r w:rsidR="005E5E0D" w:rsidRPr="00295491">
        <w:rPr>
          <w:rFonts w:ascii="Montserrat" w:eastAsia="Montserrat" w:hAnsi="Montserrat" w:cs="Montserrat"/>
          <w:sz w:val="18"/>
          <w:szCs w:val="18"/>
        </w:rPr>
        <w:t>De localizar sanciones en contra de las personas físicas señaladas en la solicitud, deberá remitir la expresión documental que dé cuenta de ello. De contener información confidencial o reservada de conformidad con los artículos 110 y 113, de la Ley Federal de la materia, deberá elaborar las versiones públicas correspondientes, clasificando la misma conforme al procedimiento establecido en la referida Ley Federal de Transparencia y Acceso a la Información Pública y en los Lineamientos generales en materia de clasificación y desclasificación de la información, así como para la elaboración de versiones públicas.</w:t>
      </w:r>
    </w:p>
    <w:p w14:paraId="448A25AA" w14:textId="77777777" w:rsidR="005E5E0D" w:rsidRPr="00295491" w:rsidRDefault="005E5E0D" w:rsidP="005E5E0D">
      <w:pPr>
        <w:ind w:left="720" w:right="-20"/>
        <w:contextualSpacing/>
        <w:jc w:val="both"/>
        <w:rPr>
          <w:rFonts w:ascii="Montserrat" w:eastAsia="Montserrat" w:hAnsi="Montserrat" w:cs="Montserrat"/>
          <w:sz w:val="18"/>
          <w:szCs w:val="18"/>
        </w:rPr>
      </w:pPr>
    </w:p>
    <w:p w14:paraId="02D3C0DB" w14:textId="6D41060C" w:rsidR="005E5E0D" w:rsidRPr="00295491" w:rsidRDefault="007D53F8" w:rsidP="007D53F8">
      <w:pPr>
        <w:ind w:right="-20"/>
        <w:contextualSpacing/>
        <w:jc w:val="both"/>
        <w:rPr>
          <w:rFonts w:ascii="Montserrat" w:eastAsia="Times New Roman" w:hAnsi="Montserrat"/>
          <w:sz w:val="18"/>
          <w:szCs w:val="18"/>
        </w:rPr>
      </w:pPr>
      <w:r w:rsidRPr="00295491">
        <w:rPr>
          <w:rFonts w:ascii="Montserrat" w:eastAsia="Montserrat" w:hAnsi="Montserrat" w:cs="Montserrat"/>
          <w:sz w:val="18"/>
          <w:szCs w:val="18"/>
        </w:rPr>
        <w:t xml:space="preserve">- </w:t>
      </w:r>
      <w:r w:rsidR="005E5E0D" w:rsidRPr="00295491">
        <w:rPr>
          <w:rFonts w:ascii="Montserrat" w:eastAsia="Montserrat" w:hAnsi="Montserrat" w:cs="Montserrat"/>
          <w:sz w:val="18"/>
          <w:szCs w:val="18"/>
        </w:rPr>
        <w:t xml:space="preserve">De no localizar deberá informarlo a la Unidad de Transparencia y solicitar de manera fundada y motivada la clasificación de confidencialidad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 </w:t>
      </w:r>
    </w:p>
    <w:p w14:paraId="109A39B9" w14:textId="77777777" w:rsidR="005E5E0D" w:rsidRPr="00295491" w:rsidRDefault="005E5E0D" w:rsidP="005E5E0D">
      <w:pPr>
        <w:ind w:right="-20"/>
        <w:jc w:val="both"/>
        <w:rPr>
          <w:rFonts w:ascii="Montserrat" w:eastAsia="Montserrat" w:hAnsi="Montserrat" w:cs="Montserrat"/>
          <w:sz w:val="18"/>
          <w:szCs w:val="18"/>
        </w:rPr>
      </w:pPr>
    </w:p>
    <w:p w14:paraId="6FA15041" w14:textId="72B9BF74" w:rsidR="00D15D99" w:rsidRPr="00295491" w:rsidRDefault="005E5E0D" w:rsidP="007D53F8">
      <w:pPr>
        <w:ind w:right="-20"/>
        <w:jc w:val="both"/>
        <w:rPr>
          <w:rFonts w:ascii="Montserrat" w:eastAsia="Montserrat" w:hAnsi="Montserrat" w:cs="Montserrat"/>
          <w:sz w:val="18"/>
          <w:szCs w:val="18"/>
        </w:rPr>
      </w:pPr>
      <w:r w:rsidRPr="00295491">
        <w:rPr>
          <w:rFonts w:ascii="Montserrat" w:eastAsia="Montserrat" w:hAnsi="Montserrat" w:cs="Montserrat"/>
          <w:sz w:val="18"/>
          <w:szCs w:val="18"/>
        </w:rPr>
        <w:t>La instrucción deberá de cumplimentarse en un plazo máximo de un día hábil, contado a partir del día hábil siguiente a aquel en que se haya notificado.</w:t>
      </w:r>
    </w:p>
    <w:p w14:paraId="5AF2ACEA" w14:textId="77777777" w:rsidR="00E06EE0" w:rsidRPr="00295491" w:rsidRDefault="00E06EE0" w:rsidP="007D53F8">
      <w:pPr>
        <w:ind w:right="-20"/>
        <w:jc w:val="both"/>
        <w:rPr>
          <w:rFonts w:ascii="Montserrat" w:eastAsia="Montserrat" w:hAnsi="Montserrat" w:cs="Montserrat"/>
          <w:sz w:val="18"/>
          <w:szCs w:val="18"/>
        </w:rPr>
      </w:pPr>
    </w:p>
    <w:p w14:paraId="0416F143" w14:textId="42A38901" w:rsidR="005E5E0D" w:rsidRPr="00295491" w:rsidRDefault="005E5E0D" w:rsidP="005E5E0D">
      <w:pPr>
        <w:ind w:right="38"/>
        <w:jc w:val="both"/>
        <w:rPr>
          <w:rFonts w:ascii="Montserrat" w:eastAsia="Montserrat" w:hAnsi="Montserrat" w:cs="Montserrat"/>
          <w:sz w:val="18"/>
          <w:szCs w:val="18"/>
        </w:rPr>
      </w:pPr>
      <w:r w:rsidRPr="00295491">
        <w:rPr>
          <w:rFonts w:ascii="Montserrat" w:eastAsia="Montserrat" w:hAnsi="Montserrat" w:cs="Montserrat"/>
          <w:b/>
          <w:sz w:val="18"/>
          <w:szCs w:val="18"/>
        </w:rPr>
        <w:t>B.</w:t>
      </w:r>
      <w:r w:rsidR="001C3462" w:rsidRPr="00295491">
        <w:rPr>
          <w:rFonts w:ascii="Montserrat" w:eastAsia="Montserrat" w:hAnsi="Montserrat" w:cs="Montserrat"/>
          <w:b/>
          <w:sz w:val="18"/>
          <w:szCs w:val="18"/>
        </w:rPr>
        <w:t>7</w:t>
      </w:r>
      <w:r w:rsidRPr="00295491">
        <w:rPr>
          <w:rFonts w:ascii="Montserrat" w:eastAsia="Montserrat" w:hAnsi="Montserrat" w:cs="Montserrat"/>
          <w:b/>
          <w:sz w:val="18"/>
          <w:szCs w:val="18"/>
        </w:rPr>
        <w:t xml:space="preserve"> Folio 330026523004265</w:t>
      </w:r>
    </w:p>
    <w:p w14:paraId="7F32565A" w14:textId="77777777" w:rsidR="005E5E0D" w:rsidRPr="00295491" w:rsidRDefault="005E5E0D" w:rsidP="005E5E0D">
      <w:pPr>
        <w:ind w:right="-20"/>
        <w:jc w:val="both"/>
        <w:rPr>
          <w:rFonts w:ascii="Montserrat" w:eastAsia="Montserrat" w:hAnsi="Montserrat" w:cs="Montserrat"/>
          <w:sz w:val="18"/>
          <w:szCs w:val="18"/>
        </w:rPr>
      </w:pPr>
      <w:r w:rsidRPr="00295491">
        <w:rPr>
          <w:rFonts w:ascii="Montserrat" w:eastAsia="Montserrat" w:hAnsi="Montserrat" w:cs="Montserrat"/>
          <w:sz w:val="18"/>
          <w:szCs w:val="18"/>
        </w:rPr>
        <w:t xml:space="preserve"> </w:t>
      </w:r>
    </w:p>
    <w:p w14:paraId="00329330" w14:textId="77777777" w:rsidR="005E5E0D" w:rsidRPr="00295491" w:rsidRDefault="005E5E0D" w:rsidP="005E5E0D">
      <w:p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Un particular requirió: </w:t>
      </w:r>
    </w:p>
    <w:p w14:paraId="2F4558CD" w14:textId="77777777" w:rsidR="005E5E0D" w:rsidRPr="00295491" w:rsidRDefault="005E5E0D" w:rsidP="005E5E0D">
      <w:pPr>
        <w:jc w:val="both"/>
        <w:rPr>
          <w:rFonts w:ascii="Montserrat" w:eastAsia="Montserrat" w:hAnsi="Montserrat" w:cs="Montserrat"/>
          <w:b/>
          <w:sz w:val="18"/>
          <w:szCs w:val="18"/>
          <w:u w:val="single"/>
        </w:rPr>
      </w:pPr>
    </w:p>
    <w:p w14:paraId="126C8B71" w14:textId="77777777" w:rsidR="005E5E0D" w:rsidRPr="00295491" w:rsidRDefault="005E5E0D" w:rsidP="005E5E0D">
      <w:pPr>
        <w:ind w:left="567" w:right="567"/>
        <w:jc w:val="both"/>
        <w:rPr>
          <w:rFonts w:ascii="Montserrat" w:hAnsi="Montserrat"/>
          <w:i/>
          <w:sz w:val="16"/>
          <w:szCs w:val="18"/>
        </w:rPr>
      </w:pPr>
      <w:r w:rsidRPr="00295491">
        <w:rPr>
          <w:rFonts w:ascii="Montserrat" w:hAnsi="Montserrat"/>
          <w:i/>
          <w:sz w:val="16"/>
          <w:szCs w:val="18"/>
        </w:rPr>
        <w:t>“La presente solicitud va dirigida al Órgano Interno de Control en el Hospital General Dr. Manuel Gea González. Solicito la versión pública en copia fiel de la expresión documental y/o electrónica que contenga todas las denuncias y/o quejas presentadas a ese Órgano Interno, en contra de la Lic. […] del Hospital General Dr. Manuel Gea González, no omito señalar que no requiero todo el expediente integrado con motivo de las quejas y/o denuncias en contra de dicha servidora publica, sino únicamente requiero la expresión documental y/o electrónica que contenga todas y cada una de las denuncias y/o quejas en su contra. Lo anterior, lo requiero del año 2015 a la fecha”. (Sic)</w:t>
      </w:r>
    </w:p>
    <w:p w14:paraId="692E1D2E" w14:textId="77777777" w:rsidR="005E5E0D" w:rsidRPr="00295491" w:rsidRDefault="005E5E0D" w:rsidP="005E5E0D">
      <w:pPr>
        <w:ind w:right="-20"/>
        <w:jc w:val="both"/>
        <w:rPr>
          <w:rFonts w:ascii="Montserrat" w:eastAsia="Montserrat" w:hAnsi="Montserrat" w:cs="Montserrat"/>
          <w:sz w:val="18"/>
          <w:szCs w:val="18"/>
        </w:rPr>
      </w:pPr>
    </w:p>
    <w:p w14:paraId="29225138" w14:textId="42AFFDFE" w:rsidR="005E5E0D" w:rsidRPr="00295491" w:rsidRDefault="005E5E0D" w:rsidP="005E5E0D">
      <w:pPr>
        <w:ind w:right="-20"/>
        <w:jc w:val="both"/>
        <w:rPr>
          <w:rFonts w:ascii="Montserrat" w:eastAsia="Montserrat" w:hAnsi="Montserrat" w:cs="Montserrat"/>
          <w:sz w:val="18"/>
          <w:szCs w:val="18"/>
        </w:rPr>
      </w:pPr>
      <w:r w:rsidRPr="00295491">
        <w:rPr>
          <w:rFonts w:ascii="Montserrat" w:eastAsia="Montserrat" w:hAnsi="Montserrat" w:cs="Montserrat"/>
          <w:sz w:val="18"/>
          <w:szCs w:val="18"/>
        </w:rPr>
        <w:t xml:space="preserve">El Órgano Interno de Control </w:t>
      </w:r>
      <w:r w:rsidR="00287FBD" w:rsidRPr="00295491">
        <w:rPr>
          <w:rFonts w:ascii="Montserrat" w:eastAsia="Montserrat" w:hAnsi="Montserrat" w:cs="Montserrat"/>
          <w:sz w:val="18"/>
          <w:szCs w:val="18"/>
        </w:rPr>
        <w:t xml:space="preserve"> Especifico </w:t>
      </w:r>
      <w:r w:rsidRPr="00295491">
        <w:rPr>
          <w:rFonts w:ascii="Montserrat" w:eastAsia="Montserrat" w:hAnsi="Montserrat" w:cs="Montserrat"/>
          <w:sz w:val="18"/>
          <w:szCs w:val="18"/>
        </w:rPr>
        <w:t>en el Hospital General Dr. Manuel Gea González (OIC-HGMGG) solicitó al Comité de Transparencia la clasificación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4928D37" w14:textId="77777777" w:rsidR="005E5E0D" w:rsidRPr="00295491" w:rsidRDefault="005E5E0D" w:rsidP="005E5E0D">
      <w:pPr>
        <w:ind w:right="-20"/>
        <w:jc w:val="both"/>
        <w:rPr>
          <w:rFonts w:ascii="Montserrat" w:eastAsia="Montserrat" w:hAnsi="Montserrat" w:cs="Montserrat"/>
          <w:sz w:val="18"/>
          <w:szCs w:val="18"/>
        </w:rPr>
      </w:pPr>
    </w:p>
    <w:p w14:paraId="25402F7A" w14:textId="77777777" w:rsidR="005E5E0D" w:rsidRPr="00295491" w:rsidRDefault="005E5E0D" w:rsidP="005E5E0D">
      <w:pPr>
        <w:ind w:right="-20"/>
        <w:jc w:val="both"/>
        <w:rPr>
          <w:rFonts w:ascii="Montserrat" w:eastAsia="Montserrat" w:hAnsi="Montserrat" w:cs="Montserrat"/>
          <w:sz w:val="18"/>
          <w:szCs w:val="18"/>
        </w:rPr>
      </w:pPr>
      <w:r w:rsidRPr="00295491">
        <w:rPr>
          <w:rFonts w:ascii="Montserrat" w:eastAsia="Montserrat" w:hAnsi="Montserrat" w:cs="Montserrat"/>
          <w:sz w:val="18"/>
          <w:szCs w:val="18"/>
        </w:rPr>
        <w:t>En consecuencia, se emite la siguiente resolución por unanimidad:</w:t>
      </w:r>
    </w:p>
    <w:p w14:paraId="201CE34F" w14:textId="497A3CA4" w:rsidR="005E5E0D" w:rsidRPr="00295491" w:rsidRDefault="005E5E0D" w:rsidP="001E0FD6">
      <w:pPr>
        <w:ind w:right="-20"/>
        <w:jc w:val="both"/>
        <w:rPr>
          <w:rFonts w:ascii="Montserrat" w:eastAsia="Montserrat" w:hAnsi="Montserrat" w:cs="Montserrat"/>
          <w:sz w:val="18"/>
          <w:szCs w:val="18"/>
        </w:rPr>
      </w:pPr>
      <w:r w:rsidRPr="00295491">
        <w:rPr>
          <w:rFonts w:ascii="Montserrat" w:eastAsia="Montserrat" w:hAnsi="Montserrat" w:cs="Montserrat"/>
          <w:sz w:val="18"/>
          <w:szCs w:val="18"/>
        </w:rPr>
        <w:t xml:space="preserve"> </w:t>
      </w:r>
    </w:p>
    <w:p w14:paraId="67C7BDE1" w14:textId="77777777" w:rsidR="002C4C37" w:rsidRPr="00295491" w:rsidRDefault="002C4C37" w:rsidP="002C4C37">
      <w:pPr>
        <w:ind w:right="38"/>
        <w:jc w:val="both"/>
        <w:rPr>
          <w:rFonts w:ascii="Montserrat" w:eastAsia="Montserrat" w:hAnsi="Montserrat" w:cs="Montserrat"/>
          <w:sz w:val="18"/>
          <w:szCs w:val="18"/>
        </w:rPr>
      </w:pPr>
      <w:r w:rsidRPr="00295491">
        <w:rPr>
          <w:rFonts w:ascii="Montserrat" w:eastAsia="Montserrat" w:hAnsi="Montserrat" w:cs="Montserrat"/>
          <w:b/>
          <w:sz w:val="18"/>
          <w:szCs w:val="18"/>
        </w:rPr>
        <w:t>II.B.7.ORD.45.23: CONFIRMAR</w:t>
      </w:r>
      <w:r w:rsidRPr="00295491">
        <w:rPr>
          <w:rFonts w:ascii="Montserrat" w:eastAsia="Montserrat" w:hAnsi="Montserrat" w:cs="Montserrat"/>
          <w:sz w:val="18"/>
          <w:szCs w:val="18"/>
        </w:rPr>
        <w:t xml:space="preserve"> la clasificación de la información </w:t>
      </w:r>
      <w:r w:rsidRPr="00D809F4">
        <w:rPr>
          <w:rFonts w:ascii="Montserrat" w:eastAsia="Montserrat" w:hAnsi="Montserrat" w:cs="Montserrat"/>
          <w:sz w:val="18"/>
          <w:szCs w:val="18"/>
        </w:rPr>
        <w:t>como confidencial</w:t>
      </w:r>
      <w:r w:rsidRPr="00295491">
        <w:rPr>
          <w:rFonts w:ascii="Montserrat" w:eastAsia="Montserrat" w:hAnsi="Montserrat" w:cs="Montserrat"/>
          <w:sz w:val="18"/>
          <w:szCs w:val="18"/>
        </w:rPr>
        <w:t xml:space="preserve"> invocada por el OIC-HGMGG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AB845F4" w14:textId="77777777" w:rsidR="009D262B" w:rsidRPr="00295491" w:rsidRDefault="009D262B">
      <w:pPr>
        <w:ind w:right="38"/>
        <w:jc w:val="both"/>
        <w:rPr>
          <w:rFonts w:ascii="Montserrat" w:eastAsia="Montserrat" w:hAnsi="Montserrat" w:cs="Montserrat"/>
          <w:b/>
          <w:sz w:val="18"/>
          <w:szCs w:val="18"/>
        </w:rPr>
      </w:pPr>
    </w:p>
    <w:p w14:paraId="567ECEF8" w14:textId="0BDD89BB" w:rsidR="00241D1C" w:rsidRDefault="00241D1C">
      <w:pPr>
        <w:ind w:right="38"/>
        <w:jc w:val="both"/>
        <w:rPr>
          <w:rFonts w:ascii="Montserrat" w:eastAsia="Montserrat" w:hAnsi="Montserrat" w:cs="Montserrat"/>
          <w:b/>
          <w:sz w:val="18"/>
          <w:szCs w:val="18"/>
        </w:rPr>
      </w:pPr>
    </w:p>
    <w:p w14:paraId="4CF9798A" w14:textId="0E8BCCEA" w:rsidR="007E3ADB" w:rsidRDefault="007E3ADB">
      <w:pPr>
        <w:ind w:right="38"/>
        <w:jc w:val="both"/>
        <w:rPr>
          <w:rFonts w:ascii="Montserrat" w:eastAsia="Montserrat" w:hAnsi="Montserrat" w:cs="Montserrat"/>
          <w:b/>
          <w:sz w:val="18"/>
          <w:szCs w:val="18"/>
        </w:rPr>
      </w:pPr>
    </w:p>
    <w:p w14:paraId="2440DF83" w14:textId="24E10AB0" w:rsidR="007E3ADB" w:rsidRDefault="007E3ADB">
      <w:pPr>
        <w:ind w:right="38"/>
        <w:jc w:val="both"/>
        <w:rPr>
          <w:rFonts w:ascii="Montserrat" w:eastAsia="Montserrat" w:hAnsi="Montserrat" w:cs="Montserrat"/>
          <w:b/>
          <w:sz w:val="18"/>
          <w:szCs w:val="18"/>
        </w:rPr>
      </w:pPr>
    </w:p>
    <w:p w14:paraId="6863B63C" w14:textId="77777777" w:rsidR="007E3ADB" w:rsidRPr="00295491" w:rsidRDefault="007E3ADB">
      <w:pPr>
        <w:ind w:right="38"/>
        <w:jc w:val="both"/>
        <w:rPr>
          <w:rFonts w:ascii="Montserrat" w:eastAsia="Montserrat" w:hAnsi="Montserrat" w:cs="Montserrat"/>
          <w:b/>
          <w:sz w:val="18"/>
          <w:szCs w:val="18"/>
        </w:rPr>
      </w:pPr>
    </w:p>
    <w:p w14:paraId="1B813C76" w14:textId="76BA6929" w:rsidR="002A345A" w:rsidRPr="00295491" w:rsidRDefault="00AB5C27">
      <w:pPr>
        <w:ind w:right="38"/>
        <w:jc w:val="both"/>
        <w:rPr>
          <w:rFonts w:ascii="Montserrat" w:eastAsia="Montserrat" w:hAnsi="Montserrat" w:cs="Montserrat"/>
          <w:b/>
          <w:sz w:val="18"/>
          <w:szCs w:val="18"/>
        </w:rPr>
      </w:pPr>
      <w:r w:rsidRPr="00295491">
        <w:rPr>
          <w:rFonts w:ascii="Montserrat" w:eastAsia="Montserrat" w:hAnsi="Montserrat" w:cs="Montserrat"/>
          <w:b/>
          <w:sz w:val="18"/>
          <w:szCs w:val="18"/>
        </w:rPr>
        <w:t>C. Respuestas a solicitudes de acceso a la información en las que se analizará</w:t>
      </w:r>
      <w:r w:rsidR="007E3ADB">
        <w:rPr>
          <w:rFonts w:ascii="Montserrat" w:eastAsia="Montserrat" w:hAnsi="Montserrat" w:cs="Montserrat"/>
          <w:b/>
          <w:sz w:val="18"/>
          <w:szCs w:val="18"/>
        </w:rPr>
        <w:t>n</w:t>
      </w:r>
      <w:r w:rsidRPr="00295491">
        <w:rPr>
          <w:rFonts w:ascii="Montserrat" w:eastAsia="Montserrat" w:hAnsi="Montserrat" w:cs="Montserrat"/>
          <w:b/>
          <w:sz w:val="18"/>
          <w:szCs w:val="18"/>
        </w:rPr>
        <w:t xml:space="preserve"> la</w:t>
      </w:r>
      <w:r w:rsidR="00864265" w:rsidRPr="00295491">
        <w:rPr>
          <w:rFonts w:ascii="Montserrat" w:eastAsia="Montserrat" w:hAnsi="Montserrat" w:cs="Montserrat"/>
          <w:b/>
          <w:sz w:val="18"/>
          <w:szCs w:val="18"/>
        </w:rPr>
        <w:t>s</w:t>
      </w:r>
      <w:r w:rsidRPr="00295491">
        <w:rPr>
          <w:rFonts w:ascii="Montserrat" w:eastAsia="Montserrat" w:hAnsi="Montserrat" w:cs="Montserrat"/>
          <w:b/>
          <w:sz w:val="18"/>
          <w:szCs w:val="18"/>
        </w:rPr>
        <w:t xml:space="preserve"> </w:t>
      </w:r>
      <w:r w:rsidR="00864265" w:rsidRPr="00295491">
        <w:rPr>
          <w:rFonts w:ascii="Montserrat" w:eastAsia="Montserrat" w:hAnsi="Montserrat" w:cs="Montserrat"/>
          <w:b/>
          <w:sz w:val="18"/>
          <w:szCs w:val="18"/>
        </w:rPr>
        <w:t>versiones</w:t>
      </w:r>
      <w:r w:rsidRPr="00295491">
        <w:rPr>
          <w:rFonts w:ascii="Montserrat" w:eastAsia="Montserrat" w:hAnsi="Montserrat" w:cs="Montserrat"/>
          <w:b/>
          <w:sz w:val="18"/>
          <w:szCs w:val="18"/>
        </w:rPr>
        <w:t xml:space="preserve"> pública</w:t>
      </w:r>
      <w:r w:rsidR="00864265" w:rsidRPr="00295491">
        <w:rPr>
          <w:rFonts w:ascii="Montserrat" w:eastAsia="Montserrat" w:hAnsi="Montserrat" w:cs="Montserrat"/>
          <w:b/>
          <w:sz w:val="18"/>
          <w:szCs w:val="18"/>
        </w:rPr>
        <w:t>s</w:t>
      </w:r>
    </w:p>
    <w:p w14:paraId="47F936A9" w14:textId="77777777" w:rsidR="002A345A" w:rsidRPr="00295491" w:rsidRDefault="002A345A">
      <w:pPr>
        <w:ind w:right="-20"/>
        <w:jc w:val="both"/>
        <w:rPr>
          <w:rFonts w:ascii="Montserrat" w:eastAsia="Montserrat" w:hAnsi="Montserrat" w:cs="Montserrat"/>
          <w:b/>
          <w:sz w:val="18"/>
          <w:szCs w:val="18"/>
        </w:rPr>
      </w:pPr>
    </w:p>
    <w:p w14:paraId="493EAA2E" w14:textId="5EF5B378" w:rsidR="00257BDC" w:rsidRPr="00295491" w:rsidRDefault="00257BDC" w:rsidP="00D72694">
      <w:pPr>
        <w:ind w:right="38"/>
        <w:jc w:val="both"/>
        <w:rPr>
          <w:rFonts w:ascii="Montserrat" w:eastAsia="Montserrat" w:hAnsi="Montserrat" w:cs="Montserrat"/>
          <w:b/>
          <w:sz w:val="18"/>
          <w:szCs w:val="18"/>
        </w:rPr>
      </w:pPr>
      <w:r w:rsidRPr="00295491">
        <w:rPr>
          <w:rFonts w:ascii="Montserrat" w:eastAsia="Montserrat" w:hAnsi="Montserrat" w:cs="Montserrat"/>
          <w:b/>
          <w:sz w:val="18"/>
          <w:szCs w:val="18"/>
        </w:rPr>
        <w:t>C.1 Folio 330026523004079</w:t>
      </w:r>
      <w:r w:rsidRPr="00295491">
        <w:rPr>
          <w:rFonts w:ascii="Montserrat" w:eastAsia="Montserrat" w:hAnsi="Montserrat" w:cs="Montserrat"/>
          <w:iCs/>
          <w:sz w:val="18"/>
          <w:szCs w:val="18"/>
        </w:rPr>
        <w:t xml:space="preserve"> </w:t>
      </w:r>
    </w:p>
    <w:p w14:paraId="639E9317" w14:textId="19EF25FD" w:rsidR="00257BDC" w:rsidRPr="00295491" w:rsidRDefault="00257BDC" w:rsidP="00D72694">
      <w:pPr>
        <w:ind w:right="38"/>
        <w:jc w:val="both"/>
        <w:rPr>
          <w:rFonts w:ascii="Montserrat" w:eastAsia="Montserrat" w:hAnsi="Montserrat" w:cs="Montserrat"/>
          <w:b/>
          <w:sz w:val="18"/>
          <w:szCs w:val="18"/>
        </w:rPr>
      </w:pPr>
    </w:p>
    <w:p w14:paraId="7BDF4844" w14:textId="77777777" w:rsidR="005A4A6F" w:rsidRPr="00295491" w:rsidRDefault="005A4A6F" w:rsidP="005A4A6F">
      <w:pPr>
        <w:ind w:right="-20"/>
        <w:jc w:val="both"/>
        <w:rPr>
          <w:rFonts w:ascii="Montserrat" w:eastAsia="Montserrat" w:hAnsi="Montserrat" w:cs="Montserrat"/>
          <w:sz w:val="18"/>
          <w:szCs w:val="18"/>
        </w:rPr>
      </w:pPr>
      <w:r w:rsidRPr="00295491">
        <w:rPr>
          <w:rFonts w:ascii="Montserrat" w:eastAsia="Montserrat" w:hAnsi="Montserrat" w:cs="Montserrat"/>
          <w:sz w:val="18"/>
          <w:szCs w:val="18"/>
        </w:rPr>
        <w:t>Un particular requirió:</w:t>
      </w:r>
    </w:p>
    <w:p w14:paraId="3FE45C81" w14:textId="77777777" w:rsidR="005A4A6F" w:rsidRPr="00295491" w:rsidRDefault="005A4A6F" w:rsidP="005A4A6F">
      <w:pPr>
        <w:ind w:right="566"/>
        <w:jc w:val="both"/>
        <w:rPr>
          <w:rFonts w:ascii="Montserrat" w:eastAsia="Montserrat" w:hAnsi="Montserrat" w:cs="Montserrat"/>
          <w:b/>
          <w:i/>
          <w:sz w:val="20"/>
          <w:szCs w:val="20"/>
        </w:rPr>
      </w:pPr>
    </w:p>
    <w:p w14:paraId="20105DA8" w14:textId="09CF35E1" w:rsidR="005A4A6F" w:rsidRPr="00295491" w:rsidRDefault="005A4A6F" w:rsidP="009D262B">
      <w:pPr>
        <w:ind w:left="566" w:right="566"/>
        <w:jc w:val="both"/>
        <w:rPr>
          <w:rFonts w:ascii="Montserrat" w:eastAsia="Montserrat" w:hAnsi="Montserrat" w:cs="Montserrat"/>
          <w:i/>
          <w:sz w:val="16"/>
          <w:szCs w:val="16"/>
        </w:rPr>
      </w:pPr>
      <w:r w:rsidRPr="00295491">
        <w:rPr>
          <w:rFonts w:ascii="Montserrat" w:eastAsia="Montserrat" w:hAnsi="Montserrat" w:cs="Montserrat"/>
          <w:i/>
          <w:sz w:val="16"/>
          <w:szCs w:val="16"/>
        </w:rPr>
        <w:t>"</w:t>
      </w:r>
      <w:r w:rsidRPr="00295491">
        <w:rPr>
          <w:rFonts w:ascii="Montserrat" w:hAnsi="Montserrat"/>
          <w:sz w:val="16"/>
          <w:szCs w:val="16"/>
        </w:rPr>
        <w:t xml:space="preserve"> </w:t>
      </w:r>
      <w:r w:rsidRPr="00295491">
        <w:rPr>
          <w:rFonts w:ascii="Montserrat" w:hAnsi="Montserrat"/>
          <w:i/>
          <w:sz w:val="16"/>
          <w:szCs w:val="16"/>
        </w:rPr>
        <w:t>Solicito versión pública de los Escritos de Denuncia de las denuncias referidas en el documento adjunto realtivos a los años 2021, 2022 y 2023.”. (Sic)</w:t>
      </w:r>
    </w:p>
    <w:p w14:paraId="6D52AC49" w14:textId="77777777" w:rsidR="009D262B" w:rsidRPr="00295491" w:rsidRDefault="009D262B" w:rsidP="009D262B">
      <w:pPr>
        <w:ind w:left="566" w:right="566"/>
        <w:jc w:val="both"/>
        <w:rPr>
          <w:rFonts w:ascii="Montserrat" w:eastAsia="Montserrat" w:hAnsi="Montserrat" w:cs="Montserrat"/>
          <w:i/>
          <w:sz w:val="16"/>
          <w:szCs w:val="16"/>
        </w:rPr>
      </w:pPr>
    </w:p>
    <w:p w14:paraId="2EE5ABC2" w14:textId="77777777" w:rsidR="005A4A6F" w:rsidRPr="00295491" w:rsidRDefault="005A4A6F" w:rsidP="005A4A6F">
      <w:pPr>
        <w:ind w:right="-19"/>
        <w:jc w:val="both"/>
        <w:rPr>
          <w:rFonts w:ascii="Montserrat" w:eastAsia="Montserrat" w:hAnsi="Montserrat" w:cs="Montserrat"/>
          <w:sz w:val="18"/>
          <w:szCs w:val="18"/>
        </w:rPr>
      </w:pPr>
      <w:r w:rsidRPr="00295491">
        <w:rPr>
          <w:rFonts w:ascii="Montserrat" w:eastAsia="Montserrat" w:hAnsi="Montserrat" w:cs="Montserrat"/>
          <w:sz w:val="18"/>
          <w:szCs w:val="18"/>
        </w:rPr>
        <w:t>El Área de Quejas, Denuncias e Investigaciones del Órgano Interno de Control Específico en la Secretaría de Gobernación (OIC-SEGOB), a efecto de elaborar las versiones públicas de las denuncias recibidas en el periodo comprendido de 2021 a 2023, que constan en 3,581 páginas, solicitó al Comité de Transparencia la clasificación de la siguiente información como confidencial:</w:t>
      </w:r>
    </w:p>
    <w:p w14:paraId="3BFAEE05" w14:textId="77777777" w:rsidR="005A4A6F" w:rsidRPr="00295491" w:rsidRDefault="005A4A6F" w:rsidP="005A4A6F">
      <w:pPr>
        <w:ind w:right="-19"/>
        <w:jc w:val="both"/>
        <w:rPr>
          <w:rFonts w:ascii="Montserrat" w:eastAsia="Montserrat" w:hAnsi="Montserrat" w:cs="Montserrat"/>
          <w:sz w:val="18"/>
          <w:szCs w:val="18"/>
        </w:rPr>
      </w:pP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33"/>
        <w:gridCol w:w="5245"/>
        <w:gridCol w:w="1852"/>
      </w:tblGrid>
      <w:tr w:rsidR="00295491" w:rsidRPr="00295491" w14:paraId="24CD318D" w14:textId="77777777" w:rsidTr="009D262B">
        <w:trPr>
          <w:tblHeader/>
          <w:jc w:val="center"/>
        </w:trPr>
        <w:tc>
          <w:tcPr>
            <w:tcW w:w="1833" w:type="dxa"/>
            <w:shd w:val="clear" w:color="auto" w:fill="4C1130"/>
            <w:tcMar>
              <w:top w:w="100" w:type="dxa"/>
              <w:left w:w="100" w:type="dxa"/>
              <w:bottom w:w="100" w:type="dxa"/>
              <w:right w:w="100" w:type="dxa"/>
            </w:tcMar>
          </w:tcPr>
          <w:p w14:paraId="248A06AB" w14:textId="77777777" w:rsidR="005A4A6F" w:rsidRPr="00295491" w:rsidRDefault="005A4A6F" w:rsidP="00CF7E68">
            <w:pPr>
              <w:jc w:val="center"/>
              <w:rPr>
                <w:rFonts w:ascii="Montserrat" w:eastAsia="Montserrat" w:hAnsi="Montserrat" w:cs="Montserrat"/>
                <w:b/>
                <w:sz w:val="16"/>
                <w:szCs w:val="16"/>
              </w:rPr>
            </w:pPr>
            <w:r w:rsidRPr="00295491">
              <w:rPr>
                <w:rFonts w:ascii="Montserrat" w:eastAsia="Montserrat" w:hAnsi="Montserrat" w:cs="Montserrat"/>
                <w:b/>
                <w:sz w:val="16"/>
                <w:szCs w:val="16"/>
              </w:rPr>
              <w:t>Dato</w:t>
            </w:r>
          </w:p>
        </w:tc>
        <w:tc>
          <w:tcPr>
            <w:tcW w:w="5245" w:type="dxa"/>
            <w:shd w:val="clear" w:color="auto" w:fill="4C1130"/>
            <w:tcMar>
              <w:top w:w="100" w:type="dxa"/>
              <w:left w:w="100" w:type="dxa"/>
              <w:bottom w:w="100" w:type="dxa"/>
              <w:right w:w="100" w:type="dxa"/>
            </w:tcMar>
          </w:tcPr>
          <w:p w14:paraId="5E2E8138" w14:textId="77777777" w:rsidR="005A4A6F" w:rsidRPr="00295491" w:rsidRDefault="005A4A6F" w:rsidP="00CF7E68">
            <w:pPr>
              <w:jc w:val="center"/>
              <w:rPr>
                <w:rFonts w:ascii="Montserrat" w:eastAsia="Montserrat" w:hAnsi="Montserrat" w:cs="Montserrat"/>
                <w:b/>
                <w:sz w:val="16"/>
                <w:szCs w:val="16"/>
              </w:rPr>
            </w:pPr>
            <w:r w:rsidRPr="00295491">
              <w:rPr>
                <w:rFonts w:ascii="Montserrat" w:eastAsia="Montserrat" w:hAnsi="Montserrat" w:cs="Montserrat"/>
                <w:b/>
                <w:sz w:val="16"/>
                <w:szCs w:val="16"/>
              </w:rPr>
              <w:t>Justificación</w:t>
            </w:r>
          </w:p>
        </w:tc>
        <w:tc>
          <w:tcPr>
            <w:tcW w:w="1852" w:type="dxa"/>
            <w:shd w:val="clear" w:color="auto" w:fill="4C1130"/>
            <w:tcMar>
              <w:top w:w="100" w:type="dxa"/>
              <w:left w:w="100" w:type="dxa"/>
              <w:bottom w:w="100" w:type="dxa"/>
              <w:right w:w="100" w:type="dxa"/>
            </w:tcMar>
          </w:tcPr>
          <w:p w14:paraId="39203CE7" w14:textId="77777777" w:rsidR="005A4A6F" w:rsidRPr="00295491" w:rsidRDefault="005A4A6F" w:rsidP="00CF7E68">
            <w:pPr>
              <w:jc w:val="center"/>
              <w:rPr>
                <w:rFonts w:ascii="Montserrat" w:eastAsia="Montserrat" w:hAnsi="Montserrat" w:cs="Montserrat"/>
                <w:b/>
                <w:sz w:val="16"/>
                <w:szCs w:val="16"/>
              </w:rPr>
            </w:pPr>
            <w:r w:rsidRPr="00295491">
              <w:rPr>
                <w:rFonts w:ascii="Montserrat" w:eastAsia="Montserrat" w:hAnsi="Montserrat" w:cs="Montserrat"/>
                <w:b/>
                <w:sz w:val="16"/>
                <w:szCs w:val="16"/>
              </w:rPr>
              <w:t>Fundamento</w:t>
            </w:r>
          </w:p>
        </w:tc>
      </w:tr>
      <w:tr w:rsidR="00295491" w:rsidRPr="00295491" w14:paraId="0E65261A" w14:textId="77777777" w:rsidTr="009D262B">
        <w:trPr>
          <w:trHeight w:val="1063"/>
          <w:jc w:val="center"/>
        </w:trPr>
        <w:tc>
          <w:tcPr>
            <w:tcW w:w="1833" w:type="dxa"/>
            <w:shd w:val="clear" w:color="auto" w:fill="auto"/>
            <w:vAlign w:val="center"/>
          </w:tcPr>
          <w:p w14:paraId="6EF2BA92" w14:textId="77777777" w:rsidR="005A4A6F" w:rsidRPr="00295491" w:rsidRDefault="005A4A6F"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 xml:space="preserve">Nombre del denunciante  </w:t>
            </w:r>
          </w:p>
        </w:tc>
        <w:tc>
          <w:tcPr>
            <w:tcW w:w="5245" w:type="dxa"/>
            <w:shd w:val="clear" w:color="auto" w:fill="auto"/>
            <w:vAlign w:val="center"/>
          </w:tcPr>
          <w:p w14:paraId="70EC76C3" w14:textId="32FDAEF2" w:rsidR="005A4A6F" w:rsidRPr="00295491" w:rsidRDefault="005A4A6F"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Revelar este dato hace identificable a una persona física por lo que dicha información se consider</w:t>
            </w:r>
            <w:r w:rsidR="009D262B" w:rsidRPr="00295491">
              <w:rPr>
                <w:rFonts w:ascii="Montserrat" w:eastAsia="Montserrat" w:hAnsi="Montserrat" w:cs="Montserrat"/>
                <w:sz w:val="16"/>
                <w:szCs w:val="16"/>
              </w:rPr>
              <w:t>a clasificada como confidencial</w:t>
            </w:r>
          </w:p>
        </w:tc>
        <w:tc>
          <w:tcPr>
            <w:tcW w:w="1852" w:type="dxa"/>
            <w:vMerge w:val="restart"/>
            <w:shd w:val="clear" w:color="auto" w:fill="auto"/>
            <w:vAlign w:val="center"/>
          </w:tcPr>
          <w:p w14:paraId="31628162" w14:textId="77777777" w:rsidR="00DB39E6" w:rsidRPr="00295491" w:rsidRDefault="00DB39E6" w:rsidP="00CF7E68">
            <w:pPr>
              <w:jc w:val="both"/>
              <w:rPr>
                <w:rFonts w:ascii="Montserrat" w:eastAsia="Montserrat" w:hAnsi="Montserrat" w:cs="Montserrat"/>
                <w:sz w:val="16"/>
                <w:szCs w:val="16"/>
              </w:rPr>
            </w:pPr>
          </w:p>
          <w:p w14:paraId="7BD16A4A" w14:textId="77777777" w:rsidR="00DB39E6" w:rsidRPr="00295491" w:rsidRDefault="00DB39E6" w:rsidP="00CF7E68">
            <w:pPr>
              <w:jc w:val="both"/>
              <w:rPr>
                <w:rFonts w:ascii="Montserrat" w:eastAsia="Montserrat" w:hAnsi="Montserrat" w:cs="Montserrat"/>
                <w:sz w:val="16"/>
                <w:szCs w:val="16"/>
              </w:rPr>
            </w:pPr>
          </w:p>
          <w:p w14:paraId="782FE54E" w14:textId="77777777" w:rsidR="00DB39E6" w:rsidRPr="00295491" w:rsidRDefault="00DB39E6" w:rsidP="00CF7E68">
            <w:pPr>
              <w:jc w:val="both"/>
              <w:rPr>
                <w:rFonts w:ascii="Montserrat" w:eastAsia="Montserrat" w:hAnsi="Montserrat" w:cs="Montserrat"/>
                <w:sz w:val="16"/>
                <w:szCs w:val="16"/>
              </w:rPr>
            </w:pPr>
          </w:p>
          <w:p w14:paraId="0BE74E4C" w14:textId="77777777" w:rsidR="00DB39E6" w:rsidRPr="00295491" w:rsidRDefault="00DB39E6" w:rsidP="00CF7E68">
            <w:pPr>
              <w:jc w:val="both"/>
              <w:rPr>
                <w:rFonts w:ascii="Montserrat" w:eastAsia="Montserrat" w:hAnsi="Montserrat" w:cs="Montserrat"/>
                <w:sz w:val="16"/>
                <w:szCs w:val="16"/>
              </w:rPr>
            </w:pPr>
          </w:p>
          <w:p w14:paraId="593C4588" w14:textId="77777777" w:rsidR="00DB39E6" w:rsidRPr="00295491" w:rsidRDefault="00DB39E6" w:rsidP="00CF7E68">
            <w:pPr>
              <w:jc w:val="both"/>
              <w:rPr>
                <w:rFonts w:ascii="Montserrat" w:eastAsia="Montserrat" w:hAnsi="Montserrat" w:cs="Montserrat"/>
                <w:sz w:val="16"/>
                <w:szCs w:val="16"/>
              </w:rPr>
            </w:pPr>
          </w:p>
          <w:p w14:paraId="3F59B534" w14:textId="77777777" w:rsidR="00DB39E6" w:rsidRPr="00295491" w:rsidRDefault="00DB39E6" w:rsidP="00CF7E68">
            <w:pPr>
              <w:jc w:val="both"/>
              <w:rPr>
                <w:rFonts w:ascii="Montserrat" w:eastAsia="Montserrat" w:hAnsi="Montserrat" w:cs="Montserrat"/>
                <w:sz w:val="16"/>
                <w:szCs w:val="16"/>
              </w:rPr>
            </w:pPr>
          </w:p>
          <w:p w14:paraId="5E854199" w14:textId="6EA62F1A" w:rsidR="00DB39E6" w:rsidRPr="00295491" w:rsidRDefault="00DB39E6" w:rsidP="00CF7E68">
            <w:pPr>
              <w:jc w:val="both"/>
              <w:rPr>
                <w:rFonts w:ascii="Montserrat" w:eastAsia="Montserrat" w:hAnsi="Montserrat" w:cs="Montserrat"/>
                <w:sz w:val="16"/>
                <w:szCs w:val="16"/>
              </w:rPr>
            </w:pPr>
          </w:p>
          <w:p w14:paraId="185A8EC7" w14:textId="77777777" w:rsidR="00DB39E6" w:rsidRPr="00295491" w:rsidRDefault="00DB39E6" w:rsidP="00CF7E68">
            <w:pPr>
              <w:jc w:val="both"/>
              <w:rPr>
                <w:rFonts w:ascii="Montserrat" w:eastAsia="Montserrat" w:hAnsi="Montserrat" w:cs="Montserrat"/>
                <w:sz w:val="16"/>
                <w:szCs w:val="16"/>
              </w:rPr>
            </w:pPr>
          </w:p>
          <w:p w14:paraId="44538477" w14:textId="77777777" w:rsidR="00DB39E6" w:rsidRPr="00295491" w:rsidRDefault="00DB39E6" w:rsidP="00CF7E68">
            <w:pPr>
              <w:jc w:val="both"/>
              <w:rPr>
                <w:rFonts w:ascii="Montserrat" w:eastAsia="Montserrat" w:hAnsi="Montserrat" w:cs="Montserrat"/>
                <w:sz w:val="16"/>
                <w:szCs w:val="16"/>
              </w:rPr>
            </w:pPr>
          </w:p>
          <w:p w14:paraId="00C4FF3C" w14:textId="466D45EF" w:rsidR="005A4A6F" w:rsidRPr="00295491" w:rsidRDefault="005A4A6F"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Artículos 113, fracción I, de la LFTAIP y Trigésimo Octavo, Fracción I, de los Lineamientos Generales en materia de Clasificación y Desclasificación de la Información, así como para la elaboración de Version</w:t>
            </w:r>
            <w:r w:rsidR="009D262B" w:rsidRPr="00295491">
              <w:rPr>
                <w:rFonts w:ascii="Montserrat" w:eastAsia="Montserrat" w:hAnsi="Montserrat" w:cs="Montserrat"/>
                <w:sz w:val="16"/>
                <w:szCs w:val="16"/>
              </w:rPr>
              <w:t>es Públicas</w:t>
            </w:r>
          </w:p>
          <w:p w14:paraId="208058FF" w14:textId="77777777" w:rsidR="005A4A6F" w:rsidRPr="00295491" w:rsidRDefault="005A4A6F" w:rsidP="00CF7E68">
            <w:pPr>
              <w:jc w:val="both"/>
              <w:rPr>
                <w:rFonts w:ascii="Montserrat" w:eastAsia="Montserrat" w:hAnsi="Montserrat" w:cs="Montserrat"/>
                <w:sz w:val="16"/>
                <w:szCs w:val="16"/>
              </w:rPr>
            </w:pPr>
          </w:p>
          <w:p w14:paraId="76E2EAF4" w14:textId="77777777" w:rsidR="005A4A6F" w:rsidRPr="00295491" w:rsidRDefault="005A4A6F" w:rsidP="00CF7E68">
            <w:pPr>
              <w:jc w:val="both"/>
              <w:rPr>
                <w:rFonts w:ascii="Montserrat" w:eastAsia="Montserrat" w:hAnsi="Montserrat" w:cs="Montserrat"/>
                <w:sz w:val="16"/>
                <w:szCs w:val="16"/>
              </w:rPr>
            </w:pPr>
          </w:p>
          <w:p w14:paraId="7A5C8072" w14:textId="77777777" w:rsidR="005A4A6F" w:rsidRPr="00295491" w:rsidRDefault="005A4A6F" w:rsidP="00CF7E68">
            <w:pPr>
              <w:jc w:val="both"/>
              <w:rPr>
                <w:rFonts w:ascii="Montserrat" w:eastAsia="Montserrat" w:hAnsi="Montserrat" w:cs="Montserrat"/>
                <w:sz w:val="16"/>
                <w:szCs w:val="16"/>
              </w:rPr>
            </w:pPr>
          </w:p>
          <w:p w14:paraId="49B889ED" w14:textId="77777777" w:rsidR="005A4A6F" w:rsidRPr="00295491" w:rsidRDefault="005A4A6F" w:rsidP="00CF7E68">
            <w:pPr>
              <w:jc w:val="both"/>
              <w:rPr>
                <w:rFonts w:ascii="Montserrat" w:eastAsia="Montserrat" w:hAnsi="Montserrat" w:cs="Montserrat"/>
                <w:sz w:val="16"/>
                <w:szCs w:val="16"/>
              </w:rPr>
            </w:pPr>
          </w:p>
          <w:p w14:paraId="47903452" w14:textId="77777777" w:rsidR="005A4A6F" w:rsidRPr="00295491" w:rsidRDefault="005A4A6F" w:rsidP="00CF7E68">
            <w:pPr>
              <w:jc w:val="both"/>
              <w:rPr>
                <w:rFonts w:ascii="Montserrat" w:eastAsia="Montserrat" w:hAnsi="Montserrat" w:cs="Montserrat"/>
                <w:sz w:val="16"/>
                <w:szCs w:val="16"/>
              </w:rPr>
            </w:pPr>
          </w:p>
          <w:p w14:paraId="023404DC" w14:textId="77777777" w:rsidR="005A4A6F" w:rsidRPr="00295491" w:rsidRDefault="005A4A6F" w:rsidP="00CF7E68">
            <w:pPr>
              <w:jc w:val="both"/>
              <w:rPr>
                <w:rFonts w:ascii="Montserrat" w:eastAsia="Montserrat" w:hAnsi="Montserrat" w:cs="Montserrat"/>
                <w:sz w:val="16"/>
                <w:szCs w:val="16"/>
              </w:rPr>
            </w:pPr>
          </w:p>
          <w:p w14:paraId="20AB21F3" w14:textId="77777777" w:rsidR="005A4A6F" w:rsidRPr="00295491" w:rsidRDefault="005A4A6F" w:rsidP="00CF7E68">
            <w:pPr>
              <w:jc w:val="both"/>
              <w:rPr>
                <w:rFonts w:ascii="Montserrat" w:eastAsia="Montserrat" w:hAnsi="Montserrat" w:cs="Montserrat"/>
                <w:sz w:val="16"/>
                <w:szCs w:val="16"/>
              </w:rPr>
            </w:pPr>
          </w:p>
          <w:p w14:paraId="60421955" w14:textId="77777777" w:rsidR="005A4A6F" w:rsidRPr="00295491" w:rsidRDefault="005A4A6F" w:rsidP="00CF7E68">
            <w:pPr>
              <w:jc w:val="both"/>
              <w:rPr>
                <w:rFonts w:ascii="Montserrat" w:eastAsia="Montserrat" w:hAnsi="Montserrat" w:cs="Montserrat"/>
                <w:sz w:val="16"/>
                <w:szCs w:val="16"/>
              </w:rPr>
            </w:pPr>
          </w:p>
          <w:p w14:paraId="62D2A93E" w14:textId="77777777" w:rsidR="005A4A6F" w:rsidRPr="00295491" w:rsidRDefault="005A4A6F" w:rsidP="00CF7E68">
            <w:pPr>
              <w:jc w:val="both"/>
              <w:rPr>
                <w:rFonts w:ascii="Montserrat" w:eastAsia="Montserrat" w:hAnsi="Montserrat" w:cs="Montserrat"/>
                <w:sz w:val="16"/>
                <w:szCs w:val="16"/>
              </w:rPr>
            </w:pPr>
          </w:p>
          <w:p w14:paraId="4860BE66" w14:textId="4AFD620A" w:rsidR="005A4A6F" w:rsidRPr="00295491" w:rsidRDefault="005A4A6F" w:rsidP="00CF7E68">
            <w:pPr>
              <w:jc w:val="both"/>
              <w:rPr>
                <w:rFonts w:ascii="Montserrat" w:eastAsia="Montserrat" w:hAnsi="Montserrat" w:cs="Montserrat"/>
                <w:sz w:val="16"/>
                <w:szCs w:val="16"/>
              </w:rPr>
            </w:pPr>
          </w:p>
          <w:p w14:paraId="42752167" w14:textId="77777777" w:rsidR="005A4A6F" w:rsidRPr="00295491" w:rsidRDefault="005A4A6F" w:rsidP="00CF7E68">
            <w:pPr>
              <w:jc w:val="both"/>
              <w:rPr>
                <w:rFonts w:ascii="Montserrat" w:eastAsia="Montserrat" w:hAnsi="Montserrat" w:cs="Montserrat"/>
                <w:sz w:val="16"/>
                <w:szCs w:val="16"/>
              </w:rPr>
            </w:pPr>
          </w:p>
          <w:p w14:paraId="228F37CC" w14:textId="77777777" w:rsidR="005A4A6F" w:rsidRPr="00295491" w:rsidRDefault="005A4A6F" w:rsidP="00CF7E68">
            <w:pPr>
              <w:jc w:val="both"/>
              <w:rPr>
                <w:rFonts w:ascii="Montserrat" w:eastAsia="Montserrat" w:hAnsi="Montserrat" w:cs="Montserrat"/>
                <w:sz w:val="16"/>
                <w:szCs w:val="16"/>
              </w:rPr>
            </w:pPr>
          </w:p>
          <w:p w14:paraId="6B5C5C9B" w14:textId="77777777" w:rsidR="005A4A6F" w:rsidRPr="00295491" w:rsidRDefault="005A4A6F" w:rsidP="00CF7E68">
            <w:pPr>
              <w:jc w:val="both"/>
              <w:rPr>
                <w:rFonts w:ascii="Montserrat" w:eastAsia="Montserrat" w:hAnsi="Montserrat" w:cs="Montserrat"/>
                <w:sz w:val="16"/>
                <w:szCs w:val="16"/>
              </w:rPr>
            </w:pPr>
          </w:p>
          <w:p w14:paraId="51599BCC" w14:textId="77777777" w:rsidR="005A4A6F" w:rsidRPr="00295491" w:rsidRDefault="005A4A6F" w:rsidP="00CF7E68">
            <w:pPr>
              <w:jc w:val="both"/>
              <w:rPr>
                <w:rFonts w:ascii="Montserrat" w:eastAsia="Montserrat" w:hAnsi="Montserrat" w:cs="Montserrat"/>
                <w:sz w:val="16"/>
                <w:szCs w:val="16"/>
              </w:rPr>
            </w:pPr>
          </w:p>
          <w:p w14:paraId="75BAB3C1" w14:textId="77777777" w:rsidR="005A4A6F" w:rsidRPr="00295491" w:rsidRDefault="005A4A6F" w:rsidP="00CF7E68">
            <w:pPr>
              <w:jc w:val="both"/>
              <w:rPr>
                <w:rFonts w:ascii="Montserrat" w:eastAsia="Montserrat" w:hAnsi="Montserrat" w:cs="Montserrat"/>
                <w:sz w:val="16"/>
                <w:szCs w:val="16"/>
              </w:rPr>
            </w:pPr>
          </w:p>
          <w:p w14:paraId="168EDA5E" w14:textId="77777777" w:rsidR="005A4A6F" w:rsidRPr="00295491" w:rsidRDefault="005A4A6F" w:rsidP="00CF7E68">
            <w:pPr>
              <w:jc w:val="both"/>
              <w:rPr>
                <w:rFonts w:ascii="Montserrat" w:eastAsia="Montserrat" w:hAnsi="Montserrat" w:cs="Montserrat"/>
                <w:sz w:val="16"/>
                <w:szCs w:val="16"/>
              </w:rPr>
            </w:pPr>
          </w:p>
          <w:p w14:paraId="015C0751" w14:textId="77777777" w:rsidR="005A4A6F" w:rsidRPr="00295491" w:rsidRDefault="005A4A6F" w:rsidP="00CF7E68">
            <w:pPr>
              <w:jc w:val="both"/>
              <w:rPr>
                <w:rFonts w:ascii="Montserrat" w:eastAsia="Montserrat" w:hAnsi="Montserrat" w:cs="Montserrat"/>
                <w:sz w:val="16"/>
                <w:szCs w:val="16"/>
              </w:rPr>
            </w:pPr>
          </w:p>
          <w:p w14:paraId="4291669F" w14:textId="77777777" w:rsidR="005A4A6F" w:rsidRPr="00295491" w:rsidRDefault="005A4A6F" w:rsidP="00CF7E68">
            <w:pPr>
              <w:jc w:val="both"/>
              <w:rPr>
                <w:rFonts w:ascii="Montserrat" w:eastAsia="Montserrat" w:hAnsi="Montserrat" w:cs="Montserrat"/>
                <w:sz w:val="16"/>
                <w:szCs w:val="16"/>
              </w:rPr>
            </w:pPr>
          </w:p>
          <w:p w14:paraId="5F1AC471" w14:textId="77777777" w:rsidR="005A4A6F" w:rsidRPr="00295491" w:rsidRDefault="005A4A6F" w:rsidP="00CF7E68">
            <w:pPr>
              <w:jc w:val="both"/>
              <w:rPr>
                <w:rFonts w:ascii="Montserrat" w:eastAsia="Montserrat" w:hAnsi="Montserrat" w:cs="Montserrat"/>
                <w:sz w:val="16"/>
                <w:szCs w:val="16"/>
              </w:rPr>
            </w:pPr>
          </w:p>
          <w:p w14:paraId="20EF10D3" w14:textId="54E7EDFC" w:rsidR="005A4A6F" w:rsidRPr="00295491" w:rsidRDefault="005A4A6F"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 xml:space="preserve">Artículos 113, fracción I, de la LFTAIP y Trigésimo Octavo, Fracción I, de los Lineamientos Generales en materia de Clasificación y Desclasificación de la Información, así como para la elaboración de </w:t>
            </w:r>
            <w:r w:rsidR="00287FBD" w:rsidRPr="00295491">
              <w:rPr>
                <w:rFonts w:ascii="Montserrat" w:eastAsia="Montserrat" w:hAnsi="Montserrat" w:cs="Montserrat"/>
                <w:sz w:val="16"/>
                <w:szCs w:val="16"/>
              </w:rPr>
              <w:t>Versiones Públicas</w:t>
            </w:r>
          </w:p>
        </w:tc>
      </w:tr>
      <w:tr w:rsidR="00295491" w:rsidRPr="00295491" w14:paraId="5D8D0932" w14:textId="77777777" w:rsidTr="009D262B">
        <w:trPr>
          <w:trHeight w:val="1063"/>
          <w:jc w:val="center"/>
        </w:trPr>
        <w:tc>
          <w:tcPr>
            <w:tcW w:w="1833" w:type="dxa"/>
            <w:shd w:val="clear" w:color="auto" w:fill="auto"/>
            <w:vAlign w:val="center"/>
          </w:tcPr>
          <w:p w14:paraId="597376CE" w14:textId="77777777" w:rsidR="005A4A6F" w:rsidRPr="00295491" w:rsidRDefault="005A4A6F"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Nombre de servidor público sujeto a investigación</w:t>
            </w:r>
          </w:p>
        </w:tc>
        <w:tc>
          <w:tcPr>
            <w:tcW w:w="5245" w:type="dxa"/>
            <w:shd w:val="clear" w:color="auto" w:fill="auto"/>
            <w:vAlign w:val="center"/>
          </w:tcPr>
          <w:p w14:paraId="3DA1A1FD" w14:textId="546C5FCF" w:rsidR="005A4A6F" w:rsidRPr="00295491" w:rsidRDefault="005A4A6F"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El nombre es un atributo de la personalidad, esto es la manifestación del derecho a la identidad y razón que por sí misma permite identificar a una persona física, en este caso si bien se trata del nombre del denunciado se considera que el mismo debe evitarse, en observancia del principio de presunción de inocencia, máxime que en la especie las conductas denunciadas no resultaron acreditadas, por lo que no se acredito su responsabilidad administrativa</w:t>
            </w:r>
            <w:r w:rsidR="009D262B" w:rsidRPr="00295491">
              <w:rPr>
                <w:rFonts w:ascii="Montserrat" w:eastAsia="Montserrat" w:hAnsi="Montserrat" w:cs="Montserrat"/>
                <w:sz w:val="16"/>
                <w:szCs w:val="16"/>
              </w:rPr>
              <w:t xml:space="preserve"> en la denuncia de mérito</w:t>
            </w:r>
          </w:p>
        </w:tc>
        <w:tc>
          <w:tcPr>
            <w:tcW w:w="1852" w:type="dxa"/>
            <w:vMerge/>
            <w:shd w:val="clear" w:color="auto" w:fill="auto"/>
            <w:vAlign w:val="center"/>
          </w:tcPr>
          <w:p w14:paraId="7CD048FD" w14:textId="77777777" w:rsidR="005A4A6F" w:rsidRPr="00295491" w:rsidRDefault="005A4A6F" w:rsidP="00CF7E68">
            <w:pPr>
              <w:jc w:val="both"/>
              <w:rPr>
                <w:rFonts w:ascii="Montserrat" w:eastAsia="Montserrat" w:hAnsi="Montserrat" w:cs="Montserrat"/>
                <w:sz w:val="16"/>
                <w:szCs w:val="16"/>
              </w:rPr>
            </w:pPr>
          </w:p>
        </w:tc>
      </w:tr>
      <w:tr w:rsidR="00295491" w:rsidRPr="00295491" w14:paraId="3825A677" w14:textId="77777777" w:rsidTr="009D262B">
        <w:trPr>
          <w:trHeight w:val="1063"/>
          <w:jc w:val="center"/>
        </w:trPr>
        <w:tc>
          <w:tcPr>
            <w:tcW w:w="1833" w:type="dxa"/>
            <w:shd w:val="clear" w:color="auto" w:fill="auto"/>
            <w:vAlign w:val="center"/>
          </w:tcPr>
          <w:p w14:paraId="06A6A39A" w14:textId="77777777" w:rsidR="005A4A6F" w:rsidRPr="00295491" w:rsidRDefault="005A4A6F"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Edad, estado civil, RFC, CURP y fotografía del servidor público denunciado</w:t>
            </w:r>
          </w:p>
        </w:tc>
        <w:tc>
          <w:tcPr>
            <w:tcW w:w="5245" w:type="dxa"/>
            <w:shd w:val="clear" w:color="auto" w:fill="auto"/>
            <w:vAlign w:val="center"/>
          </w:tcPr>
          <w:p w14:paraId="41DEF5A8" w14:textId="1964DFA5" w:rsidR="005A4A6F" w:rsidRPr="00295491" w:rsidRDefault="005A4A6F"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Concernientes al servidor público denunciado, la cual permite identificarlo, si bien se trata de información del servidor público involucrado en la investigación, se considera que la misma debe evitarse, en observancia del principio de presunción de inocencia, máxime que en la especie las conductas denunciadas no resultaron acreditadas, por lo que no se acredito su responsabilidad administrativa en la den</w:t>
            </w:r>
            <w:r w:rsidR="009D262B" w:rsidRPr="00295491">
              <w:rPr>
                <w:rFonts w:ascii="Montserrat" w:eastAsia="Montserrat" w:hAnsi="Montserrat" w:cs="Montserrat"/>
                <w:sz w:val="16"/>
                <w:szCs w:val="16"/>
              </w:rPr>
              <w:t>uncia de mérito</w:t>
            </w:r>
          </w:p>
        </w:tc>
        <w:tc>
          <w:tcPr>
            <w:tcW w:w="1852" w:type="dxa"/>
            <w:vMerge/>
            <w:shd w:val="clear" w:color="auto" w:fill="auto"/>
            <w:vAlign w:val="center"/>
          </w:tcPr>
          <w:p w14:paraId="2182F60A" w14:textId="77777777" w:rsidR="005A4A6F" w:rsidRPr="00295491" w:rsidRDefault="005A4A6F" w:rsidP="00CF7E68">
            <w:pPr>
              <w:jc w:val="both"/>
              <w:rPr>
                <w:rFonts w:ascii="Montserrat" w:eastAsia="Montserrat" w:hAnsi="Montserrat" w:cs="Montserrat"/>
                <w:sz w:val="16"/>
                <w:szCs w:val="16"/>
              </w:rPr>
            </w:pPr>
          </w:p>
        </w:tc>
      </w:tr>
      <w:tr w:rsidR="00295491" w:rsidRPr="00295491" w14:paraId="46F1CEB9" w14:textId="77777777" w:rsidTr="009D262B">
        <w:trPr>
          <w:trHeight w:val="1063"/>
          <w:jc w:val="center"/>
        </w:trPr>
        <w:tc>
          <w:tcPr>
            <w:tcW w:w="1833" w:type="dxa"/>
            <w:shd w:val="clear" w:color="auto" w:fill="auto"/>
            <w:vAlign w:val="center"/>
          </w:tcPr>
          <w:p w14:paraId="176FEBFD" w14:textId="77777777" w:rsidR="005A4A6F" w:rsidRPr="00295491" w:rsidRDefault="005A4A6F"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Correo institucional</w:t>
            </w:r>
          </w:p>
        </w:tc>
        <w:tc>
          <w:tcPr>
            <w:tcW w:w="5245" w:type="dxa"/>
            <w:shd w:val="clear" w:color="auto" w:fill="auto"/>
            <w:vAlign w:val="center"/>
          </w:tcPr>
          <w:p w14:paraId="3BBD0AB3" w14:textId="7B4F0773" w:rsidR="005A4A6F" w:rsidRPr="00295491" w:rsidRDefault="005A4A6F"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Si bien se trata del correo institucional; este corresponde al servidor público denunciado, de cuya lectura de usuario se puede se puede tener acceso a su nombre, el cual debe evitarse en atención al principio de pre</w:t>
            </w:r>
            <w:r w:rsidR="009D262B" w:rsidRPr="00295491">
              <w:rPr>
                <w:rFonts w:ascii="Montserrat" w:eastAsia="Montserrat" w:hAnsi="Montserrat" w:cs="Montserrat"/>
                <w:sz w:val="16"/>
                <w:szCs w:val="16"/>
              </w:rPr>
              <w:t>sunción de inocencia</w:t>
            </w:r>
          </w:p>
        </w:tc>
        <w:tc>
          <w:tcPr>
            <w:tcW w:w="1852" w:type="dxa"/>
            <w:vMerge/>
            <w:shd w:val="clear" w:color="auto" w:fill="auto"/>
            <w:vAlign w:val="center"/>
          </w:tcPr>
          <w:p w14:paraId="5E503AEF" w14:textId="77777777" w:rsidR="005A4A6F" w:rsidRPr="00295491" w:rsidRDefault="005A4A6F" w:rsidP="00CF7E68">
            <w:pPr>
              <w:jc w:val="both"/>
              <w:rPr>
                <w:rFonts w:ascii="Montserrat" w:eastAsia="Montserrat" w:hAnsi="Montserrat" w:cs="Montserrat"/>
                <w:sz w:val="16"/>
                <w:szCs w:val="16"/>
              </w:rPr>
            </w:pPr>
          </w:p>
        </w:tc>
      </w:tr>
      <w:tr w:rsidR="00295491" w:rsidRPr="00295491" w14:paraId="66427B6A" w14:textId="77777777" w:rsidTr="009D262B">
        <w:trPr>
          <w:trHeight w:val="1063"/>
          <w:jc w:val="center"/>
        </w:trPr>
        <w:tc>
          <w:tcPr>
            <w:tcW w:w="1833" w:type="dxa"/>
            <w:shd w:val="clear" w:color="auto" w:fill="auto"/>
            <w:vAlign w:val="center"/>
          </w:tcPr>
          <w:p w14:paraId="45945843" w14:textId="77777777" w:rsidR="005A4A6F" w:rsidRPr="00295491" w:rsidRDefault="005A4A6F"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Dirección, número telefónico y correo electrónico del denunciante.</w:t>
            </w:r>
          </w:p>
        </w:tc>
        <w:tc>
          <w:tcPr>
            <w:tcW w:w="5245" w:type="dxa"/>
            <w:shd w:val="clear" w:color="auto" w:fill="auto"/>
            <w:vAlign w:val="center"/>
          </w:tcPr>
          <w:p w14:paraId="670AE000" w14:textId="2A0FB97C" w:rsidR="005A4A6F" w:rsidRPr="00295491" w:rsidRDefault="005A4A6F"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El domicilio, número telefónico de casa, oficina o celular y el correo electrónico permite localizar a una persona física que puede hacer identificable a una persona o grupo de ellas por lo que, dicha información se consider</w:t>
            </w:r>
            <w:r w:rsidR="009D262B" w:rsidRPr="00295491">
              <w:rPr>
                <w:rFonts w:ascii="Montserrat" w:eastAsia="Montserrat" w:hAnsi="Montserrat" w:cs="Montserrat"/>
                <w:sz w:val="16"/>
                <w:szCs w:val="16"/>
              </w:rPr>
              <w:t>a clasificada como confidencial</w:t>
            </w:r>
          </w:p>
        </w:tc>
        <w:tc>
          <w:tcPr>
            <w:tcW w:w="1852" w:type="dxa"/>
            <w:vMerge/>
            <w:shd w:val="clear" w:color="auto" w:fill="auto"/>
            <w:vAlign w:val="center"/>
          </w:tcPr>
          <w:p w14:paraId="27403BCA" w14:textId="77777777" w:rsidR="005A4A6F" w:rsidRPr="00295491" w:rsidRDefault="005A4A6F" w:rsidP="00CF7E68">
            <w:pPr>
              <w:jc w:val="both"/>
              <w:rPr>
                <w:rFonts w:ascii="Montserrat" w:eastAsia="Montserrat" w:hAnsi="Montserrat" w:cs="Montserrat"/>
                <w:sz w:val="16"/>
                <w:szCs w:val="16"/>
              </w:rPr>
            </w:pPr>
          </w:p>
        </w:tc>
      </w:tr>
      <w:tr w:rsidR="00295491" w:rsidRPr="00295491" w14:paraId="1FD0309E" w14:textId="77777777" w:rsidTr="009D262B">
        <w:trPr>
          <w:trHeight w:val="1063"/>
          <w:jc w:val="center"/>
        </w:trPr>
        <w:tc>
          <w:tcPr>
            <w:tcW w:w="1833" w:type="dxa"/>
            <w:shd w:val="clear" w:color="auto" w:fill="auto"/>
            <w:vAlign w:val="center"/>
          </w:tcPr>
          <w:p w14:paraId="1F8572D8" w14:textId="77777777" w:rsidR="005A4A6F" w:rsidRPr="00295491" w:rsidRDefault="005A4A6F"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Cargos y área de adscripción del servidor público investigado.</w:t>
            </w:r>
          </w:p>
        </w:tc>
        <w:tc>
          <w:tcPr>
            <w:tcW w:w="5245" w:type="dxa"/>
            <w:shd w:val="clear" w:color="auto" w:fill="auto"/>
            <w:vAlign w:val="center"/>
          </w:tcPr>
          <w:p w14:paraId="5D937A12" w14:textId="1498EDAF" w:rsidR="005A4A6F" w:rsidRPr="00295491" w:rsidRDefault="005A4A6F"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 xml:space="preserve">Revelar este dato hace identificable al servidor público investigado, no sancionados, lo que afectaría sus derechos fundamentales relativos a la dignidad y honor que tienen las personas a su reputación, buen nombre </w:t>
            </w:r>
            <w:r w:rsidR="009D262B" w:rsidRPr="00295491">
              <w:rPr>
                <w:rFonts w:ascii="Montserrat" w:eastAsia="Montserrat" w:hAnsi="Montserrat" w:cs="Montserrat"/>
                <w:sz w:val="16"/>
                <w:szCs w:val="16"/>
              </w:rPr>
              <w:t>o fama que gozan ante los demás</w:t>
            </w:r>
          </w:p>
        </w:tc>
        <w:tc>
          <w:tcPr>
            <w:tcW w:w="1852" w:type="dxa"/>
            <w:vMerge/>
            <w:shd w:val="clear" w:color="auto" w:fill="auto"/>
            <w:vAlign w:val="center"/>
          </w:tcPr>
          <w:p w14:paraId="7DBEE7D1" w14:textId="77777777" w:rsidR="005A4A6F" w:rsidRPr="00295491" w:rsidRDefault="005A4A6F" w:rsidP="00CF7E68">
            <w:pPr>
              <w:jc w:val="both"/>
              <w:rPr>
                <w:rFonts w:ascii="Montserrat" w:eastAsia="Montserrat" w:hAnsi="Montserrat" w:cs="Montserrat"/>
                <w:sz w:val="16"/>
                <w:szCs w:val="16"/>
              </w:rPr>
            </w:pPr>
          </w:p>
        </w:tc>
      </w:tr>
      <w:tr w:rsidR="00295491" w:rsidRPr="00295491" w14:paraId="5BA1FF04" w14:textId="77777777" w:rsidTr="009D262B">
        <w:trPr>
          <w:trHeight w:val="1063"/>
          <w:jc w:val="center"/>
        </w:trPr>
        <w:tc>
          <w:tcPr>
            <w:tcW w:w="1833" w:type="dxa"/>
            <w:shd w:val="clear" w:color="auto" w:fill="auto"/>
            <w:vAlign w:val="center"/>
          </w:tcPr>
          <w:p w14:paraId="10E5E243" w14:textId="77777777" w:rsidR="005A4A6F" w:rsidRPr="00295491" w:rsidRDefault="005A4A6F"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Contraseña SIDEC</w:t>
            </w:r>
          </w:p>
        </w:tc>
        <w:tc>
          <w:tcPr>
            <w:tcW w:w="5245" w:type="dxa"/>
            <w:shd w:val="clear" w:color="auto" w:fill="auto"/>
            <w:vAlign w:val="center"/>
          </w:tcPr>
          <w:p w14:paraId="5E25D50B" w14:textId="4985F2AB" w:rsidR="005A4A6F" w:rsidRPr="00295491" w:rsidRDefault="005A4A6F"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Otorgado al denunciante para para acceder al SIDEC (Sistema Integral de Quejas y Denuncias Ciudadanas) en el que se encuentra el nombre del denunciante y así como el nombre de los servidores públicos sujetos a investigación, los cuales deben evitarse en observancia del princ</w:t>
            </w:r>
            <w:r w:rsidR="009D262B" w:rsidRPr="00295491">
              <w:rPr>
                <w:rFonts w:ascii="Montserrat" w:eastAsia="Montserrat" w:hAnsi="Montserrat" w:cs="Montserrat"/>
                <w:sz w:val="16"/>
                <w:szCs w:val="16"/>
              </w:rPr>
              <w:t>ipio de presunción de inocencia</w:t>
            </w:r>
          </w:p>
        </w:tc>
        <w:tc>
          <w:tcPr>
            <w:tcW w:w="1852" w:type="dxa"/>
            <w:vMerge/>
            <w:shd w:val="clear" w:color="auto" w:fill="auto"/>
            <w:vAlign w:val="center"/>
          </w:tcPr>
          <w:p w14:paraId="6C6AE361" w14:textId="77777777" w:rsidR="005A4A6F" w:rsidRPr="00295491" w:rsidRDefault="005A4A6F" w:rsidP="00CF7E68">
            <w:pPr>
              <w:jc w:val="both"/>
              <w:rPr>
                <w:rFonts w:ascii="Montserrat" w:eastAsia="Montserrat" w:hAnsi="Montserrat" w:cs="Montserrat"/>
                <w:sz w:val="16"/>
                <w:szCs w:val="16"/>
              </w:rPr>
            </w:pPr>
          </w:p>
        </w:tc>
      </w:tr>
      <w:tr w:rsidR="00295491" w:rsidRPr="00295491" w14:paraId="7E79E5AE" w14:textId="77777777" w:rsidTr="009D262B">
        <w:trPr>
          <w:trHeight w:val="1063"/>
          <w:jc w:val="center"/>
        </w:trPr>
        <w:tc>
          <w:tcPr>
            <w:tcW w:w="1833" w:type="dxa"/>
            <w:shd w:val="clear" w:color="auto" w:fill="auto"/>
            <w:vAlign w:val="center"/>
          </w:tcPr>
          <w:p w14:paraId="70C1232D" w14:textId="77777777" w:rsidR="005A4A6F" w:rsidRPr="00295491" w:rsidRDefault="005A4A6F"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Hechos narrativos</w:t>
            </w:r>
          </w:p>
        </w:tc>
        <w:tc>
          <w:tcPr>
            <w:tcW w:w="5245" w:type="dxa"/>
            <w:shd w:val="clear" w:color="auto" w:fill="auto"/>
            <w:vAlign w:val="center"/>
          </w:tcPr>
          <w:p w14:paraId="3C6F76AD" w14:textId="5A89778B" w:rsidR="005A4A6F" w:rsidRPr="00295491" w:rsidRDefault="005A4A6F"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Derivado que se encuentran vinculados con las personas denunciadas: en los que se señalan datos personales o circunstancias, que pueden hacer identificable a una persona o grupo de ellas por lo que, dicha información se considera clasificada como confidencial, máxime que en el presente caso tuvo como resultado el</w:t>
            </w:r>
            <w:r w:rsidR="009D262B" w:rsidRPr="00295491">
              <w:rPr>
                <w:rFonts w:ascii="Montserrat" w:eastAsia="Montserrat" w:hAnsi="Montserrat" w:cs="Montserrat"/>
                <w:sz w:val="16"/>
                <w:szCs w:val="16"/>
              </w:rPr>
              <w:t xml:space="preserve"> archivo por falta de elementos</w:t>
            </w:r>
          </w:p>
        </w:tc>
        <w:tc>
          <w:tcPr>
            <w:tcW w:w="1852" w:type="dxa"/>
            <w:vMerge/>
            <w:shd w:val="clear" w:color="auto" w:fill="auto"/>
            <w:vAlign w:val="center"/>
          </w:tcPr>
          <w:p w14:paraId="1B28921B" w14:textId="77777777" w:rsidR="005A4A6F" w:rsidRPr="00295491" w:rsidRDefault="005A4A6F" w:rsidP="00CF7E68">
            <w:pPr>
              <w:jc w:val="both"/>
              <w:rPr>
                <w:rFonts w:ascii="Montserrat" w:eastAsia="Montserrat" w:hAnsi="Montserrat" w:cs="Montserrat"/>
                <w:sz w:val="16"/>
                <w:szCs w:val="16"/>
              </w:rPr>
            </w:pPr>
          </w:p>
        </w:tc>
      </w:tr>
      <w:tr w:rsidR="00295491" w:rsidRPr="00295491" w14:paraId="45C34509" w14:textId="77777777" w:rsidTr="009D262B">
        <w:trPr>
          <w:trHeight w:val="1063"/>
          <w:jc w:val="center"/>
        </w:trPr>
        <w:tc>
          <w:tcPr>
            <w:tcW w:w="1833" w:type="dxa"/>
            <w:shd w:val="clear" w:color="auto" w:fill="auto"/>
            <w:vAlign w:val="center"/>
          </w:tcPr>
          <w:p w14:paraId="256D362E" w14:textId="77777777" w:rsidR="005A4A6F" w:rsidRPr="00295491" w:rsidRDefault="005A4A6F"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Número telefónico y correo electrónico de personas físicas</w:t>
            </w:r>
          </w:p>
        </w:tc>
        <w:tc>
          <w:tcPr>
            <w:tcW w:w="5245" w:type="dxa"/>
            <w:shd w:val="clear" w:color="auto" w:fill="auto"/>
            <w:vAlign w:val="center"/>
          </w:tcPr>
          <w:p w14:paraId="69C440D3" w14:textId="609EB9DB" w:rsidR="005A4A6F" w:rsidRPr="00295491" w:rsidRDefault="005A4A6F"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El número telefónico de casa, oficina o celular y el correo electrónico permite localizar a una persona física que puede hacer identificable a una persona o grupo de ellas por lo que, dicha información se consider</w:t>
            </w:r>
            <w:r w:rsidR="009D262B" w:rsidRPr="00295491">
              <w:rPr>
                <w:rFonts w:ascii="Montserrat" w:eastAsia="Montserrat" w:hAnsi="Montserrat" w:cs="Montserrat"/>
                <w:sz w:val="16"/>
                <w:szCs w:val="16"/>
              </w:rPr>
              <w:t>a clasificada como confidencial</w:t>
            </w:r>
          </w:p>
        </w:tc>
        <w:tc>
          <w:tcPr>
            <w:tcW w:w="1852" w:type="dxa"/>
            <w:vMerge/>
            <w:shd w:val="clear" w:color="auto" w:fill="auto"/>
            <w:vAlign w:val="center"/>
          </w:tcPr>
          <w:p w14:paraId="28F7CEBF" w14:textId="77777777" w:rsidR="005A4A6F" w:rsidRPr="00295491" w:rsidRDefault="005A4A6F" w:rsidP="00CF7E68">
            <w:pPr>
              <w:jc w:val="both"/>
              <w:rPr>
                <w:rFonts w:ascii="Montserrat" w:eastAsia="Montserrat" w:hAnsi="Montserrat" w:cs="Montserrat"/>
                <w:sz w:val="16"/>
                <w:szCs w:val="16"/>
              </w:rPr>
            </w:pPr>
          </w:p>
        </w:tc>
      </w:tr>
      <w:tr w:rsidR="00295491" w:rsidRPr="00295491" w14:paraId="7C8A4993" w14:textId="77777777" w:rsidTr="009D262B">
        <w:trPr>
          <w:trHeight w:val="1063"/>
          <w:jc w:val="center"/>
        </w:trPr>
        <w:tc>
          <w:tcPr>
            <w:tcW w:w="1833" w:type="dxa"/>
            <w:shd w:val="clear" w:color="auto" w:fill="auto"/>
            <w:vAlign w:val="center"/>
          </w:tcPr>
          <w:p w14:paraId="50B02B47" w14:textId="086A3FAD" w:rsidR="00287FBD" w:rsidRPr="00295491" w:rsidRDefault="00287FBD" w:rsidP="00CF7E68">
            <w:pPr>
              <w:jc w:val="both"/>
              <w:rPr>
                <w:rFonts w:ascii="Montserrat" w:eastAsia="Montserrat" w:hAnsi="Montserrat" w:cs="Montserrat"/>
                <w:sz w:val="16"/>
                <w:szCs w:val="16"/>
              </w:rPr>
            </w:pPr>
            <w:r w:rsidRPr="00295491">
              <w:rPr>
                <w:rFonts w:ascii="Montserrat" w:hAnsi="Montserrat" w:cs="Arial"/>
                <w:sz w:val="16"/>
                <w:szCs w:val="16"/>
              </w:rPr>
              <w:t>Nombre, Correo Electrónico y Número Telefónico de Terceros</w:t>
            </w:r>
          </w:p>
        </w:tc>
        <w:tc>
          <w:tcPr>
            <w:tcW w:w="5245" w:type="dxa"/>
            <w:shd w:val="clear" w:color="auto" w:fill="auto"/>
            <w:vAlign w:val="center"/>
          </w:tcPr>
          <w:p w14:paraId="11792D6B" w14:textId="4B943664" w:rsidR="00287FBD" w:rsidRPr="00295491" w:rsidRDefault="002C4C37" w:rsidP="00CF7E68">
            <w:pPr>
              <w:jc w:val="both"/>
              <w:rPr>
                <w:rFonts w:ascii="Montserrat" w:eastAsia="Montserrat" w:hAnsi="Montserrat" w:cs="Montserrat"/>
                <w:sz w:val="16"/>
                <w:szCs w:val="16"/>
              </w:rPr>
            </w:pPr>
            <w:r w:rsidRPr="00295491">
              <w:rPr>
                <w:rFonts w:ascii="Montserrat" w:hAnsi="Montserrat" w:cs="Arial"/>
                <w:sz w:val="16"/>
                <w:szCs w:val="16"/>
              </w:rPr>
              <w:t xml:space="preserve">El número telefónico de casa, </w:t>
            </w:r>
            <w:r w:rsidRPr="00D809F4">
              <w:rPr>
                <w:rFonts w:ascii="Montserrat" w:hAnsi="Montserrat" w:cs="Arial"/>
                <w:sz w:val="16"/>
                <w:szCs w:val="16"/>
              </w:rPr>
              <w:t>oficina o celular y el</w:t>
            </w:r>
            <w:r w:rsidRPr="00295491">
              <w:rPr>
                <w:rFonts w:ascii="Montserrat" w:hAnsi="Montserrat" w:cs="Arial"/>
                <w:sz w:val="16"/>
                <w:szCs w:val="16"/>
              </w:rPr>
              <w:t xml:space="preserve"> correo electrónico permite localizar a una persona física que puede hacer identificable a una persona o grupo de ellas por lo que, dicha información se considera clasificada como confidencial</w:t>
            </w:r>
          </w:p>
        </w:tc>
        <w:tc>
          <w:tcPr>
            <w:tcW w:w="1852" w:type="dxa"/>
            <w:shd w:val="clear" w:color="auto" w:fill="auto"/>
            <w:vAlign w:val="center"/>
          </w:tcPr>
          <w:p w14:paraId="70D0278D" w14:textId="2FBF1962" w:rsidR="00287FBD" w:rsidRPr="00295491" w:rsidRDefault="00287FBD"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Artículos 113, fracción I, de la LFTAIP y Trigésimo Octavo, Fracción I, de los Lineamientos Generales en materia de Clasificación y Desclasificación de la Información, así como para la elaboración de Versiones Públicas</w:t>
            </w:r>
          </w:p>
        </w:tc>
      </w:tr>
      <w:tr w:rsidR="00741B74" w:rsidRPr="00295491" w14:paraId="1878C8D0" w14:textId="77777777" w:rsidTr="009D262B">
        <w:trPr>
          <w:trHeight w:val="1063"/>
          <w:jc w:val="center"/>
        </w:trPr>
        <w:tc>
          <w:tcPr>
            <w:tcW w:w="1833" w:type="dxa"/>
            <w:shd w:val="clear" w:color="auto" w:fill="auto"/>
            <w:vAlign w:val="center"/>
          </w:tcPr>
          <w:p w14:paraId="6F3C4754" w14:textId="77777777" w:rsidR="005A4A6F" w:rsidRPr="00295491" w:rsidRDefault="005A4A6F"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Denominación social de las personas morales</w:t>
            </w:r>
          </w:p>
        </w:tc>
        <w:tc>
          <w:tcPr>
            <w:tcW w:w="5245" w:type="dxa"/>
            <w:shd w:val="clear" w:color="auto" w:fill="auto"/>
            <w:vAlign w:val="center"/>
          </w:tcPr>
          <w:p w14:paraId="76895248" w14:textId="3D2CA9D4" w:rsidR="005A4A6F" w:rsidRPr="00295491" w:rsidRDefault="005A4A6F"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Si bien se encuentran inscritas en el registro público de comercio, por lo que en principio dicha información es pública. Así, es posible sostener que el nombre de una persona moral no es un dato susceptible de clasificación, ya que, en principio, se trata de un dato de carácter público, sin embargo, en el caso concreto, son nombres de terceras personas morales que se encuentran inmersos en una resolución que recayó de procedimiento administrativo de sanción, es decir, por lo que, en caso concreto, este dato actualiza el supue</w:t>
            </w:r>
            <w:r w:rsidR="00DB39E6" w:rsidRPr="00295491">
              <w:rPr>
                <w:rFonts w:ascii="Montserrat" w:eastAsia="Montserrat" w:hAnsi="Montserrat" w:cs="Montserrat"/>
                <w:sz w:val="16"/>
                <w:szCs w:val="16"/>
              </w:rPr>
              <w:t>sto de información confidencial</w:t>
            </w:r>
          </w:p>
        </w:tc>
        <w:tc>
          <w:tcPr>
            <w:tcW w:w="1852" w:type="dxa"/>
            <w:shd w:val="clear" w:color="auto" w:fill="auto"/>
            <w:vAlign w:val="center"/>
          </w:tcPr>
          <w:p w14:paraId="0D267C3C" w14:textId="77777777" w:rsidR="005A4A6F" w:rsidRPr="00295491" w:rsidRDefault="005A4A6F" w:rsidP="00CF7E68">
            <w:pPr>
              <w:jc w:val="both"/>
              <w:rPr>
                <w:rFonts w:ascii="Montserrat" w:eastAsia="Montserrat" w:hAnsi="Montserrat" w:cs="Montserrat"/>
                <w:sz w:val="16"/>
                <w:szCs w:val="16"/>
              </w:rPr>
            </w:pPr>
            <w:r w:rsidRPr="00295491">
              <w:rPr>
                <w:rFonts w:ascii="Montserrat" w:eastAsia="Montserrat" w:hAnsi="Montserrat" w:cs="Montserrat"/>
                <w:sz w:val="16"/>
                <w:szCs w:val="16"/>
              </w:rPr>
              <w:t>Artículo 113, fracción III, de la LFTAIP</w:t>
            </w:r>
          </w:p>
        </w:tc>
      </w:tr>
    </w:tbl>
    <w:p w14:paraId="6CBCA42F" w14:textId="77777777" w:rsidR="005A4A6F" w:rsidRPr="00295491" w:rsidRDefault="005A4A6F" w:rsidP="005A4A6F">
      <w:pPr>
        <w:ind w:right="-19"/>
        <w:jc w:val="both"/>
        <w:rPr>
          <w:rFonts w:ascii="Montserrat" w:eastAsia="Montserrat" w:hAnsi="Montserrat" w:cs="Montserrat"/>
          <w:sz w:val="18"/>
          <w:szCs w:val="18"/>
        </w:rPr>
      </w:pPr>
    </w:p>
    <w:p w14:paraId="2BD2832B" w14:textId="77777777" w:rsidR="00864265" w:rsidRPr="00295491" w:rsidRDefault="00864265" w:rsidP="005A4A6F">
      <w:pPr>
        <w:ind w:right="-19"/>
        <w:jc w:val="both"/>
        <w:rPr>
          <w:rFonts w:ascii="Montserrat" w:eastAsia="Montserrat" w:hAnsi="Montserrat" w:cs="Montserrat"/>
          <w:sz w:val="18"/>
          <w:szCs w:val="18"/>
        </w:rPr>
      </w:pPr>
    </w:p>
    <w:p w14:paraId="7CB45E54" w14:textId="77777777" w:rsidR="00864265" w:rsidRPr="00295491" w:rsidRDefault="00864265" w:rsidP="005A4A6F">
      <w:pPr>
        <w:ind w:right="-19"/>
        <w:jc w:val="both"/>
        <w:rPr>
          <w:rFonts w:ascii="Montserrat" w:eastAsia="Montserrat" w:hAnsi="Montserrat" w:cs="Montserrat"/>
          <w:sz w:val="18"/>
          <w:szCs w:val="18"/>
        </w:rPr>
      </w:pPr>
    </w:p>
    <w:p w14:paraId="31CE1CC7" w14:textId="77777777" w:rsidR="00864265" w:rsidRPr="00295491" w:rsidRDefault="00864265" w:rsidP="005A4A6F">
      <w:pPr>
        <w:ind w:right="-19"/>
        <w:jc w:val="both"/>
        <w:rPr>
          <w:rFonts w:ascii="Montserrat" w:eastAsia="Montserrat" w:hAnsi="Montserrat" w:cs="Montserrat"/>
          <w:sz w:val="18"/>
          <w:szCs w:val="18"/>
        </w:rPr>
      </w:pPr>
    </w:p>
    <w:p w14:paraId="2CB439EB" w14:textId="77777777" w:rsidR="00864265" w:rsidRPr="00295491" w:rsidRDefault="00864265" w:rsidP="005A4A6F">
      <w:pPr>
        <w:ind w:right="-19"/>
        <w:jc w:val="both"/>
        <w:rPr>
          <w:rFonts w:ascii="Montserrat" w:eastAsia="Montserrat" w:hAnsi="Montserrat" w:cs="Montserrat"/>
          <w:sz w:val="18"/>
          <w:szCs w:val="18"/>
        </w:rPr>
      </w:pPr>
    </w:p>
    <w:p w14:paraId="6901DD44" w14:textId="7FE5E9C1" w:rsidR="005A4A6F" w:rsidRPr="00295491" w:rsidRDefault="005A4A6F" w:rsidP="005A4A6F">
      <w:pPr>
        <w:ind w:right="-19"/>
        <w:jc w:val="both"/>
        <w:rPr>
          <w:rFonts w:ascii="Montserrat" w:eastAsia="Montserrat" w:hAnsi="Montserrat" w:cs="Montserrat"/>
          <w:sz w:val="18"/>
          <w:szCs w:val="18"/>
        </w:rPr>
      </w:pPr>
      <w:r w:rsidRPr="00295491">
        <w:rPr>
          <w:rFonts w:ascii="Montserrat" w:eastAsia="Montserrat" w:hAnsi="Montserrat" w:cs="Montserrat"/>
          <w:sz w:val="18"/>
          <w:szCs w:val="18"/>
        </w:rPr>
        <w:t>Respecto a la modalidad de entrega, el OIC-SEGOB señaló que existe una imposibilidad para atender la modalidad elegida por el solicitante, puesto que la respuesta tiene un peso total de 184.7 Megabytes, lo cual supera el límite establecido para otorgar respuestas mediante la Plataforma Nacional de Transparencia, por lo cual ofrece la consulta directa como medio para entregar la información, con fundamento en lo dispuesto en el párrafo cuarto del artículo 130 y el artículo 136 de la Ley Federal de Transparencia y A</w:t>
      </w:r>
      <w:r w:rsidR="00DB39E6" w:rsidRPr="00295491">
        <w:rPr>
          <w:rFonts w:ascii="Montserrat" w:eastAsia="Montserrat" w:hAnsi="Montserrat" w:cs="Montserrat"/>
          <w:sz w:val="18"/>
          <w:szCs w:val="18"/>
        </w:rPr>
        <w:t>cceso a la Información Pública.</w:t>
      </w:r>
    </w:p>
    <w:p w14:paraId="32457B10" w14:textId="77777777" w:rsidR="00DB39E6" w:rsidRPr="00295491" w:rsidRDefault="00DB39E6" w:rsidP="005A4A6F">
      <w:pPr>
        <w:ind w:right="-19"/>
        <w:jc w:val="both"/>
        <w:rPr>
          <w:rFonts w:ascii="Montserrat" w:eastAsia="Montserrat" w:hAnsi="Montserrat" w:cs="Montserrat"/>
          <w:sz w:val="18"/>
          <w:szCs w:val="18"/>
        </w:rPr>
      </w:pPr>
    </w:p>
    <w:p w14:paraId="07926D8C" w14:textId="77777777" w:rsidR="005A4A6F" w:rsidRPr="00295491" w:rsidRDefault="005A4A6F" w:rsidP="005A4A6F">
      <w:pPr>
        <w:ind w:right="-19"/>
        <w:jc w:val="both"/>
        <w:rPr>
          <w:rFonts w:ascii="Montserrat" w:eastAsia="Montserrat" w:hAnsi="Montserrat" w:cs="Montserrat"/>
          <w:sz w:val="18"/>
          <w:szCs w:val="18"/>
        </w:rPr>
      </w:pPr>
      <w:r w:rsidRPr="00295491">
        <w:rPr>
          <w:rFonts w:ascii="Montserrat" w:eastAsia="Montserrat" w:hAnsi="Montserrat" w:cs="Montserrat"/>
          <w:sz w:val="18"/>
          <w:szCs w:val="18"/>
        </w:rPr>
        <w:t>Asimismo, señaló que la información requerida consta de 3,581 páginas, y que se requiere hacer una versión pública integral y exhaustiva, sin desatender el desempeño de actividades sustantivas, y que previo a la entrega de información debe ser sometida a consideración del Comité de Transparencia, para su clasificación, propone atender la solicitud de manera periódica, conforme al siguiente calendario de entrega de las versiones públicas:</w:t>
      </w:r>
    </w:p>
    <w:p w14:paraId="1781404B" w14:textId="77777777" w:rsidR="005A4A6F" w:rsidRPr="00295491" w:rsidRDefault="005A4A6F" w:rsidP="005A4A6F">
      <w:pPr>
        <w:ind w:right="-19"/>
        <w:jc w:val="both"/>
        <w:rPr>
          <w:rFonts w:ascii="Montserrat" w:eastAsia="Montserrat" w:hAnsi="Montserrat" w:cs="Montserrat"/>
          <w:sz w:val="18"/>
          <w:szCs w:val="18"/>
        </w:rPr>
      </w:pPr>
    </w:p>
    <w:tbl>
      <w:tblPr>
        <w:tblStyle w:val="Tablaconcuadrcula"/>
        <w:tblW w:w="0" w:type="auto"/>
        <w:jc w:val="center"/>
        <w:tblInd w:w="0" w:type="dxa"/>
        <w:tblLook w:val="04A0" w:firstRow="1" w:lastRow="0" w:firstColumn="1" w:lastColumn="0" w:noHBand="0" w:noVBand="1"/>
      </w:tblPr>
      <w:tblGrid>
        <w:gridCol w:w="2207"/>
        <w:gridCol w:w="2750"/>
        <w:gridCol w:w="1842"/>
        <w:gridCol w:w="2029"/>
      </w:tblGrid>
      <w:tr w:rsidR="00295491" w:rsidRPr="00295491" w14:paraId="4D55966A" w14:textId="77777777" w:rsidTr="00DB39E6">
        <w:trPr>
          <w:tblHeader/>
          <w:jc w:val="center"/>
        </w:trPr>
        <w:tc>
          <w:tcPr>
            <w:tcW w:w="2207" w:type="dxa"/>
            <w:shd w:val="clear" w:color="auto" w:fill="D0CECE" w:themeFill="background2" w:themeFillShade="E6"/>
          </w:tcPr>
          <w:p w14:paraId="548C4C12" w14:textId="77777777" w:rsidR="005A4A6F" w:rsidRPr="00295491" w:rsidRDefault="005A4A6F" w:rsidP="00CF7E68">
            <w:pPr>
              <w:ind w:right="-19"/>
              <w:jc w:val="center"/>
              <w:rPr>
                <w:rFonts w:ascii="Montserrat" w:eastAsia="Montserrat" w:hAnsi="Montserrat" w:cs="Montserrat"/>
                <w:b/>
                <w:sz w:val="16"/>
                <w:szCs w:val="16"/>
              </w:rPr>
            </w:pPr>
            <w:r w:rsidRPr="00295491">
              <w:rPr>
                <w:rFonts w:ascii="Montserrat" w:eastAsia="Montserrat" w:hAnsi="Montserrat" w:cs="Montserrat"/>
                <w:b/>
                <w:sz w:val="16"/>
                <w:szCs w:val="16"/>
              </w:rPr>
              <w:t>NÚMERO DE ENTREGA</w:t>
            </w:r>
          </w:p>
        </w:tc>
        <w:tc>
          <w:tcPr>
            <w:tcW w:w="2750" w:type="dxa"/>
            <w:shd w:val="clear" w:color="auto" w:fill="D0CECE" w:themeFill="background2" w:themeFillShade="E6"/>
          </w:tcPr>
          <w:p w14:paraId="254F2BAD" w14:textId="77777777" w:rsidR="005A4A6F" w:rsidRPr="00295491" w:rsidRDefault="005A4A6F" w:rsidP="00CF7E68">
            <w:pPr>
              <w:ind w:right="-19"/>
              <w:jc w:val="center"/>
              <w:rPr>
                <w:rFonts w:ascii="Montserrat" w:eastAsia="Montserrat" w:hAnsi="Montserrat" w:cs="Montserrat"/>
                <w:b/>
                <w:sz w:val="16"/>
                <w:szCs w:val="16"/>
              </w:rPr>
            </w:pPr>
            <w:r w:rsidRPr="00295491">
              <w:rPr>
                <w:rFonts w:ascii="Montserrat" w:eastAsia="Montserrat" w:hAnsi="Montserrat" w:cs="Montserrat"/>
                <w:b/>
                <w:sz w:val="16"/>
                <w:szCs w:val="16"/>
              </w:rPr>
              <w:t>VERSIONES PÚBLICAS</w:t>
            </w:r>
          </w:p>
        </w:tc>
        <w:tc>
          <w:tcPr>
            <w:tcW w:w="1842" w:type="dxa"/>
            <w:shd w:val="clear" w:color="auto" w:fill="D0CECE" w:themeFill="background2" w:themeFillShade="E6"/>
          </w:tcPr>
          <w:p w14:paraId="694B5D38" w14:textId="77777777" w:rsidR="005A4A6F" w:rsidRPr="00295491" w:rsidRDefault="005A4A6F" w:rsidP="00CF7E68">
            <w:pPr>
              <w:ind w:right="-19"/>
              <w:jc w:val="center"/>
              <w:rPr>
                <w:rFonts w:ascii="Montserrat" w:eastAsia="Montserrat" w:hAnsi="Montserrat" w:cs="Montserrat"/>
                <w:b/>
                <w:sz w:val="16"/>
                <w:szCs w:val="16"/>
              </w:rPr>
            </w:pPr>
            <w:r w:rsidRPr="00295491">
              <w:rPr>
                <w:rFonts w:ascii="Montserrat" w:eastAsia="Montserrat" w:hAnsi="Montserrat" w:cs="Montserrat"/>
                <w:b/>
                <w:sz w:val="16"/>
                <w:szCs w:val="16"/>
              </w:rPr>
              <w:t>FECHA DE ENTREGA</w:t>
            </w:r>
          </w:p>
        </w:tc>
        <w:tc>
          <w:tcPr>
            <w:tcW w:w="2029" w:type="dxa"/>
            <w:shd w:val="clear" w:color="auto" w:fill="D0CECE" w:themeFill="background2" w:themeFillShade="E6"/>
          </w:tcPr>
          <w:p w14:paraId="0B44113A"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b/>
                <w:sz w:val="16"/>
                <w:szCs w:val="16"/>
              </w:rPr>
              <w:t>AÑO DE ENTREGA</w:t>
            </w:r>
          </w:p>
        </w:tc>
      </w:tr>
      <w:tr w:rsidR="00295491" w:rsidRPr="00295491" w14:paraId="27958089" w14:textId="77777777" w:rsidTr="00DB39E6">
        <w:trPr>
          <w:jc w:val="center"/>
        </w:trPr>
        <w:tc>
          <w:tcPr>
            <w:tcW w:w="2207" w:type="dxa"/>
          </w:tcPr>
          <w:p w14:paraId="6778511F"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PRIMERA</w:t>
            </w:r>
          </w:p>
        </w:tc>
        <w:tc>
          <w:tcPr>
            <w:tcW w:w="2750" w:type="dxa"/>
          </w:tcPr>
          <w:p w14:paraId="0DCD12B1"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100 páginas en versión pública</w:t>
            </w:r>
          </w:p>
        </w:tc>
        <w:tc>
          <w:tcPr>
            <w:tcW w:w="1842" w:type="dxa"/>
          </w:tcPr>
          <w:p w14:paraId="0F52D085"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15 de diciembre</w:t>
            </w:r>
          </w:p>
        </w:tc>
        <w:tc>
          <w:tcPr>
            <w:tcW w:w="2029" w:type="dxa"/>
          </w:tcPr>
          <w:p w14:paraId="771624FA"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2023</w:t>
            </w:r>
          </w:p>
        </w:tc>
      </w:tr>
      <w:tr w:rsidR="00295491" w:rsidRPr="00295491" w14:paraId="47AE5207" w14:textId="77777777" w:rsidTr="00DB39E6">
        <w:trPr>
          <w:jc w:val="center"/>
        </w:trPr>
        <w:tc>
          <w:tcPr>
            <w:tcW w:w="2207" w:type="dxa"/>
          </w:tcPr>
          <w:p w14:paraId="2D70C909"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SEGUNDA</w:t>
            </w:r>
          </w:p>
        </w:tc>
        <w:tc>
          <w:tcPr>
            <w:tcW w:w="2750" w:type="dxa"/>
          </w:tcPr>
          <w:p w14:paraId="5ADD19C3" w14:textId="77777777" w:rsidR="005A4A6F" w:rsidRPr="00295491" w:rsidRDefault="005A4A6F" w:rsidP="00CF7E68">
            <w:pPr>
              <w:ind w:right="-19"/>
              <w:jc w:val="center"/>
              <w:rPr>
                <w:rFonts w:ascii="Montserrat" w:eastAsia="Montserrat" w:hAnsi="Montserrat" w:cs="Montserrat"/>
                <w:b/>
                <w:sz w:val="16"/>
                <w:szCs w:val="16"/>
              </w:rPr>
            </w:pPr>
            <w:r w:rsidRPr="00295491">
              <w:rPr>
                <w:rFonts w:ascii="Montserrat" w:eastAsia="Montserrat" w:hAnsi="Montserrat" w:cs="Montserrat"/>
                <w:sz w:val="16"/>
                <w:szCs w:val="16"/>
              </w:rPr>
              <w:t>100 páginas en versión pública</w:t>
            </w:r>
          </w:p>
        </w:tc>
        <w:tc>
          <w:tcPr>
            <w:tcW w:w="1842" w:type="dxa"/>
          </w:tcPr>
          <w:p w14:paraId="6F323038"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30 de enero</w:t>
            </w:r>
          </w:p>
        </w:tc>
        <w:tc>
          <w:tcPr>
            <w:tcW w:w="2029" w:type="dxa"/>
          </w:tcPr>
          <w:p w14:paraId="7370C123"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2024</w:t>
            </w:r>
          </w:p>
        </w:tc>
      </w:tr>
      <w:tr w:rsidR="00295491" w:rsidRPr="00295491" w14:paraId="1BE7F949" w14:textId="77777777" w:rsidTr="00DB39E6">
        <w:trPr>
          <w:jc w:val="center"/>
        </w:trPr>
        <w:tc>
          <w:tcPr>
            <w:tcW w:w="2207" w:type="dxa"/>
          </w:tcPr>
          <w:p w14:paraId="058DA931"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TERCERA</w:t>
            </w:r>
          </w:p>
        </w:tc>
        <w:tc>
          <w:tcPr>
            <w:tcW w:w="2750" w:type="dxa"/>
          </w:tcPr>
          <w:p w14:paraId="26A07DB1" w14:textId="77777777" w:rsidR="005A4A6F" w:rsidRPr="00295491" w:rsidRDefault="005A4A6F" w:rsidP="00CF7E68">
            <w:pPr>
              <w:ind w:right="-19"/>
              <w:jc w:val="center"/>
              <w:rPr>
                <w:rFonts w:ascii="Montserrat" w:eastAsia="Montserrat" w:hAnsi="Montserrat" w:cs="Montserrat"/>
                <w:b/>
                <w:sz w:val="16"/>
                <w:szCs w:val="16"/>
              </w:rPr>
            </w:pPr>
            <w:r w:rsidRPr="00295491">
              <w:rPr>
                <w:rFonts w:ascii="Montserrat" w:eastAsia="Montserrat" w:hAnsi="Montserrat" w:cs="Montserrat"/>
                <w:sz w:val="16"/>
                <w:szCs w:val="16"/>
              </w:rPr>
              <w:t>100 páginas en versión pública</w:t>
            </w:r>
          </w:p>
        </w:tc>
        <w:tc>
          <w:tcPr>
            <w:tcW w:w="1842" w:type="dxa"/>
          </w:tcPr>
          <w:p w14:paraId="7602AE50"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28 de febrero</w:t>
            </w:r>
          </w:p>
        </w:tc>
        <w:tc>
          <w:tcPr>
            <w:tcW w:w="2029" w:type="dxa"/>
          </w:tcPr>
          <w:p w14:paraId="5FE62A0C" w14:textId="77777777" w:rsidR="005A4A6F" w:rsidRPr="00295491" w:rsidRDefault="005A4A6F" w:rsidP="00CF7E68">
            <w:pPr>
              <w:ind w:right="-19"/>
              <w:jc w:val="center"/>
              <w:rPr>
                <w:rFonts w:ascii="Montserrat" w:eastAsia="Montserrat" w:hAnsi="Montserrat" w:cs="Montserrat"/>
                <w:b/>
                <w:sz w:val="16"/>
                <w:szCs w:val="16"/>
              </w:rPr>
            </w:pPr>
            <w:r w:rsidRPr="00295491">
              <w:rPr>
                <w:rFonts w:ascii="Montserrat" w:eastAsia="Montserrat" w:hAnsi="Montserrat" w:cs="Montserrat"/>
                <w:sz w:val="16"/>
                <w:szCs w:val="16"/>
              </w:rPr>
              <w:t>2024</w:t>
            </w:r>
          </w:p>
        </w:tc>
      </w:tr>
      <w:tr w:rsidR="00295491" w:rsidRPr="00295491" w14:paraId="4250F6E3" w14:textId="77777777" w:rsidTr="00DB39E6">
        <w:trPr>
          <w:jc w:val="center"/>
        </w:trPr>
        <w:tc>
          <w:tcPr>
            <w:tcW w:w="2207" w:type="dxa"/>
          </w:tcPr>
          <w:p w14:paraId="2D5320B7"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CUARTA</w:t>
            </w:r>
          </w:p>
        </w:tc>
        <w:tc>
          <w:tcPr>
            <w:tcW w:w="2750" w:type="dxa"/>
          </w:tcPr>
          <w:p w14:paraId="691AD2FC"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100 páginas en versión pública</w:t>
            </w:r>
          </w:p>
        </w:tc>
        <w:tc>
          <w:tcPr>
            <w:tcW w:w="1842" w:type="dxa"/>
          </w:tcPr>
          <w:p w14:paraId="451D0AD4"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28 de marzo</w:t>
            </w:r>
          </w:p>
        </w:tc>
        <w:tc>
          <w:tcPr>
            <w:tcW w:w="2029" w:type="dxa"/>
          </w:tcPr>
          <w:p w14:paraId="06353578" w14:textId="77777777" w:rsidR="005A4A6F" w:rsidRPr="00295491" w:rsidRDefault="005A4A6F" w:rsidP="00CF7E68">
            <w:pPr>
              <w:ind w:right="-19"/>
              <w:jc w:val="center"/>
              <w:rPr>
                <w:rFonts w:ascii="Montserrat" w:eastAsia="Montserrat" w:hAnsi="Montserrat" w:cs="Montserrat"/>
                <w:b/>
                <w:sz w:val="16"/>
                <w:szCs w:val="16"/>
              </w:rPr>
            </w:pPr>
            <w:r w:rsidRPr="00295491">
              <w:rPr>
                <w:rFonts w:ascii="Montserrat" w:eastAsia="Montserrat" w:hAnsi="Montserrat" w:cs="Montserrat"/>
                <w:sz w:val="16"/>
                <w:szCs w:val="16"/>
              </w:rPr>
              <w:t>2024</w:t>
            </w:r>
          </w:p>
        </w:tc>
      </w:tr>
      <w:tr w:rsidR="00295491" w:rsidRPr="00295491" w14:paraId="2D2D3628" w14:textId="77777777" w:rsidTr="00DB39E6">
        <w:trPr>
          <w:jc w:val="center"/>
        </w:trPr>
        <w:tc>
          <w:tcPr>
            <w:tcW w:w="2207" w:type="dxa"/>
          </w:tcPr>
          <w:p w14:paraId="371C4871"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QUINTA</w:t>
            </w:r>
          </w:p>
        </w:tc>
        <w:tc>
          <w:tcPr>
            <w:tcW w:w="2750" w:type="dxa"/>
          </w:tcPr>
          <w:p w14:paraId="5313F90E"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100 páginas en versión pública</w:t>
            </w:r>
          </w:p>
        </w:tc>
        <w:tc>
          <w:tcPr>
            <w:tcW w:w="1842" w:type="dxa"/>
          </w:tcPr>
          <w:p w14:paraId="40467E67"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29 de abril</w:t>
            </w:r>
          </w:p>
        </w:tc>
        <w:tc>
          <w:tcPr>
            <w:tcW w:w="2029" w:type="dxa"/>
          </w:tcPr>
          <w:p w14:paraId="6B6C19F8" w14:textId="77777777" w:rsidR="005A4A6F" w:rsidRPr="00295491" w:rsidRDefault="005A4A6F" w:rsidP="00CF7E68">
            <w:pPr>
              <w:ind w:right="-19"/>
              <w:jc w:val="center"/>
              <w:rPr>
                <w:rFonts w:ascii="Montserrat" w:eastAsia="Montserrat" w:hAnsi="Montserrat" w:cs="Montserrat"/>
                <w:b/>
                <w:sz w:val="16"/>
                <w:szCs w:val="16"/>
              </w:rPr>
            </w:pPr>
            <w:r w:rsidRPr="00295491">
              <w:rPr>
                <w:rFonts w:ascii="Montserrat" w:eastAsia="Montserrat" w:hAnsi="Montserrat" w:cs="Montserrat"/>
                <w:sz w:val="16"/>
                <w:szCs w:val="16"/>
              </w:rPr>
              <w:t>2024</w:t>
            </w:r>
          </w:p>
        </w:tc>
      </w:tr>
      <w:tr w:rsidR="00295491" w:rsidRPr="00295491" w14:paraId="42485326" w14:textId="77777777" w:rsidTr="00DB39E6">
        <w:trPr>
          <w:jc w:val="center"/>
        </w:trPr>
        <w:tc>
          <w:tcPr>
            <w:tcW w:w="2207" w:type="dxa"/>
          </w:tcPr>
          <w:p w14:paraId="3A836822"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SEXTA</w:t>
            </w:r>
          </w:p>
        </w:tc>
        <w:tc>
          <w:tcPr>
            <w:tcW w:w="2750" w:type="dxa"/>
          </w:tcPr>
          <w:p w14:paraId="5E3EC4C1"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100 páginas en versión pública</w:t>
            </w:r>
          </w:p>
        </w:tc>
        <w:tc>
          <w:tcPr>
            <w:tcW w:w="1842" w:type="dxa"/>
          </w:tcPr>
          <w:p w14:paraId="290F093D"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30 de mayo</w:t>
            </w:r>
          </w:p>
        </w:tc>
        <w:tc>
          <w:tcPr>
            <w:tcW w:w="2029" w:type="dxa"/>
          </w:tcPr>
          <w:p w14:paraId="40E23CEE" w14:textId="77777777" w:rsidR="005A4A6F" w:rsidRPr="00295491" w:rsidRDefault="005A4A6F" w:rsidP="00CF7E68">
            <w:pPr>
              <w:ind w:right="-19"/>
              <w:jc w:val="center"/>
              <w:rPr>
                <w:rFonts w:ascii="Montserrat" w:eastAsia="Montserrat" w:hAnsi="Montserrat" w:cs="Montserrat"/>
                <w:b/>
                <w:sz w:val="16"/>
                <w:szCs w:val="16"/>
              </w:rPr>
            </w:pPr>
            <w:r w:rsidRPr="00295491">
              <w:rPr>
                <w:rFonts w:ascii="Montserrat" w:eastAsia="Montserrat" w:hAnsi="Montserrat" w:cs="Montserrat"/>
                <w:sz w:val="16"/>
                <w:szCs w:val="16"/>
              </w:rPr>
              <w:t>2024</w:t>
            </w:r>
          </w:p>
        </w:tc>
      </w:tr>
      <w:tr w:rsidR="00295491" w:rsidRPr="00295491" w14:paraId="241130A1" w14:textId="77777777" w:rsidTr="00DB39E6">
        <w:trPr>
          <w:jc w:val="center"/>
        </w:trPr>
        <w:tc>
          <w:tcPr>
            <w:tcW w:w="2207" w:type="dxa"/>
          </w:tcPr>
          <w:p w14:paraId="6BAAA6BA"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SEPTIMA</w:t>
            </w:r>
          </w:p>
        </w:tc>
        <w:tc>
          <w:tcPr>
            <w:tcW w:w="2750" w:type="dxa"/>
          </w:tcPr>
          <w:p w14:paraId="0CCB2A2E"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100 páginas en versión pública</w:t>
            </w:r>
          </w:p>
        </w:tc>
        <w:tc>
          <w:tcPr>
            <w:tcW w:w="1842" w:type="dxa"/>
          </w:tcPr>
          <w:p w14:paraId="691DDCE2"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29 de junio</w:t>
            </w:r>
          </w:p>
        </w:tc>
        <w:tc>
          <w:tcPr>
            <w:tcW w:w="2029" w:type="dxa"/>
          </w:tcPr>
          <w:p w14:paraId="39AFB074" w14:textId="77777777" w:rsidR="005A4A6F" w:rsidRPr="00295491" w:rsidRDefault="005A4A6F" w:rsidP="00CF7E68">
            <w:pPr>
              <w:ind w:right="-19"/>
              <w:jc w:val="center"/>
              <w:rPr>
                <w:rFonts w:ascii="Montserrat" w:eastAsia="Montserrat" w:hAnsi="Montserrat" w:cs="Montserrat"/>
                <w:b/>
                <w:sz w:val="16"/>
                <w:szCs w:val="16"/>
              </w:rPr>
            </w:pPr>
            <w:r w:rsidRPr="00295491">
              <w:rPr>
                <w:rFonts w:ascii="Montserrat" w:eastAsia="Montserrat" w:hAnsi="Montserrat" w:cs="Montserrat"/>
                <w:sz w:val="16"/>
                <w:szCs w:val="16"/>
              </w:rPr>
              <w:t>2024</w:t>
            </w:r>
          </w:p>
        </w:tc>
      </w:tr>
      <w:tr w:rsidR="00295491" w:rsidRPr="00295491" w14:paraId="05EC3494" w14:textId="77777777" w:rsidTr="00DB39E6">
        <w:trPr>
          <w:jc w:val="center"/>
        </w:trPr>
        <w:tc>
          <w:tcPr>
            <w:tcW w:w="2207" w:type="dxa"/>
          </w:tcPr>
          <w:p w14:paraId="428345D6"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OCTAVA</w:t>
            </w:r>
          </w:p>
        </w:tc>
        <w:tc>
          <w:tcPr>
            <w:tcW w:w="2750" w:type="dxa"/>
          </w:tcPr>
          <w:p w14:paraId="411B092B"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100 páginas en versión pública</w:t>
            </w:r>
          </w:p>
        </w:tc>
        <w:tc>
          <w:tcPr>
            <w:tcW w:w="1842" w:type="dxa"/>
          </w:tcPr>
          <w:p w14:paraId="453B9C13"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27 de julio</w:t>
            </w:r>
          </w:p>
        </w:tc>
        <w:tc>
          <w:tcPr>
            <w:tcW w:w="2029" w:type="dxa"/>
          </w:tcPr>
          <w:p w14:paraId="1ADF5C7F" w14:textId="77777777" w:rsidR="005A4A6F" w:rsidRPr="00295491" w:rsidRDefault="005A4A6F" w:rsidP="00CF7E68">
            <w:pPr>
              <w:ind w:right="-19"/>
              <w:jc w:val="center"/>
              <w:rPr>
                <w:rFonts w:ascii="Montserrat" w:eastAsia="Montserrat" w:hAnsi="Montserrat" w:cs="Montserrat"/>
                <w:b/>
                <w:sz w:val="16"/>
                <w:szCs w:val="16"/>
              </w:rPr>
            </w:pPr>
            <w:r w:rsidRPr="00295491">
              <w:rPr>
                <w:rFonts w:ascii="Montserrat" w:eastAsia="Montserrat" w:hAnsi="Montserrat" w:cs="Montserrat"/>
                <w:sz w:val="16"/>
                <w:szCs w:val="16"/>
              </w:rPr>
              <w:t>2024</w:t>
            </w:r>
          </w:p>
        </w:tc>
      </w:tr>
      <w:tr w:rsidR="00295491" w:rsidRPr="00295491" w14:paraId="7CE80409" w14:textId="77777777" w:rsidTr="00DB39E6">
        <w:trPr>
          <w:jc w:val="center"/>
        </w:trPr>
        <w:tc>
          <w:tcPr>
            <w:tcW w:w="2207" w:type="dxa"/>
          </w:tcPr>
          <w:p w14:paraId="51A9CD55"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NOVENA</w:t>
            </w:r>
          </w:p>
        </w:tc>
        <w:tc>
          <w:tcPr>
            <w:tcW w:w="2750" w:type="dxa"/>
          </w:tcPr>
          <w:p w14:paraId="7A371F3A"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100 páginas en versión pública</w:t>
            </w:r>
          </w:p>
        </w:tc>
        <w:tc>
          <w:tcPr>
            <w:tcW w:w="1842" w:type="dxa"/>
          </w:tcPr>
          <w:p w14:paraId="2FB5DCBF"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29 de agosto</w:t>
            </w:r>
          </w:p>
        </w:tc>
        <w:tc>
          <w:tcPr>
            <w:tcW w:w="2029" w:type="dxa"/>
          </w:tcPr>
          <w:p w14:paraId="6EE25BC8" w14:textId="77777777" w:rsidR="005A4A6F" w:rsidRPr="00295491" w:rsidRDefault="005A4A6F" w:rsidP="00CF7E68">
            <w:pPr>
              <w:ind w:right="-19"/>
              <w:jc w:val="center"/>
              <w:rPr>
                <w:rFonts w:ascii="Montserrat" w:eastAsia="Montserrat" w:hAnsi="Montserrat" w:cs="Montserrat"/>
                <w:b/>
                <w:sz w:val="16"/>
                <w:szCs w:val="16"/>
              </w:rPr>
            </w:pPr>
            <w:r w:rsidRPr="00295491">
              <w:rPr>
                <w:rFonts w:ascii="Montserrat" w:eastAsia="Montserrat" w:hAnsi="Montserrat" w:cs="Montserrat"/>
                <w:sz w:val="16"/>
                <w:szCs w:val="16"/>
              </w:rPr>
              <w:t>2024</w:t>
            </w:r>
          </w:p>
        </w:tc>
      </w:tr>
      <w:tr w:rsidR="00295491" w:rsidRPr="00295491" w14:paraId="1EAC318B" w14:textId="77777777" w:rsidTr="00DB39E6">
        <w:trPr>
          <w:jc w:val="center"/>
        </w:trPr>
        <w:tc>
          <w:tcPr>
            <w:tcW w:w="2207" w:type="dxa"/>
          </w:tcPr>
          <w:p w14:paraId="6BEFBB30"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DECIMA</w:t>
            </w:r>
          </w:p>
        </w:tc>
        <w:tc>
          <w:tcPr>
            <w:tcW w:w="2750" w:type="dxa"/>
          </w:tcPr>
          <w:p w14:paraId="66ED0C42"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100 páginas en versión pública</w:t>
            </w:r>
          </w:p>
        </w:tc>
        <w:tc>
          <w:tcPr>
            <w:tcW w:w="1842" w:type="dxa"/>
          </w:tcPr>
          <w:p w14:paraId="2EFC2881"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26 de septiembre</w:t>
            </w:r>
          </w:p>
        </w:tc>
        <w:tc>
          <w:tcPr>
            <w:tcW w:w="2029" w:type="dxa"/>
          </w:tcPr>
          <w:p w14:paraId="1AAA9F41" w14:textId="77777777" w:rsidR="005A4A6F" w:rsidRPr="00295491" w:rsidRDefault="005A4A6F" w:rsidP="00CF7E68">
            <w:pPr>
              <w:ind w:right="-19"/>
              <w:jc w:val="center"/>
              <w:rPr>
                <w:rFonts w:ascii="Montserrat" w:eastAsia="Montserrat" w:hAnsi="Montserrat" w:cs="Montserrat"/>
                <w:b/>
                <w:sz w:val="16"/>
                <w:szCs w:val="16"/>
              </w:rPr>
            </w:pPr>
            <w:r w:rsidRPr="00295491">
              <w:rPr>
                <w:rFonts w:ascii="Montserrat" w:eastAsia="Montserrat" w:hAnsi="Montserrat" w:cs="Montserrat"/>
                <w:sz w:val="16"/>
                <w:szCs w:val="16"/>
              </w:rPr>
              <w:t>2024</w:t>
            </w:r>
          </w:p>
        </w:tc>
      </w:tr>
      <w:tr w:rsidR="00295491" w:rsidRPr="00295491" w14:paraId="5A162F7A" w14:textId="77777777" w:rsidTr="00DB39E6">
        <w:trPr>
          <w:jc w:val="center"/>
        </w:trPr>
        <w:tc>
          <w:tcPr>
            <w:tcW w:w="2207" w:type="dxa"/>
          </w:tcPr>
          <w:p w14:paraId="4EF56C6C"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DECIMA PRIMERA</w:t>
            </w:r>
          </w:p>
        </w:tc>
        <w:tc>
          <w:tcPr>
            <w:tcW w:w="2750" w:type="dxa"/>
          </w:tcPr>
          <w:p w14:paraId="384D5DA7"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100 páginas en versión pública</w:t>
            </w:r>
          </w:p>
        </w:tc>
        <w:tc>
          <w:tcPr>
            <w:tcW w:w="1842" w:type="dxa"/>
          </w:tcPr>
          <w:p w14:paraId="0B0E9129"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30 de octubre</w:t>
            </w:r>
          </w:p>
        </w:tc>
        <w:tc>
          <w:tcPr>
            <w:tcW w:w="2029" w:type="dxa"/>
          </w:tcPr>
          <w:p w14:paraId="48E37BEE" w14:textId="77777777" w:rsidR="005A4A6F" w:rsidRPr="00295491" w:rsidRDefault="005A4A6F" w:rsidP="00CF7E68">
            <w:pPr>
              <w:ind w:right="-19"/>
              <w:jc w:val="center"/>
              <w:rPr>
                <w:rFonts w:ascii="Montserrat" w:eastAsia="Montserrat" w:hAnsi="Montserrat" w:cs="Montserrat"/>
                <w:b/>
                <w:sz w:val="16"/>
                <w:szCs w:val="16"/>
              </w:rPr>
            </w:pPr>
            <w:r w:rsidRPr="00295491">
              <w:rPr>
                <w:rFonts w:ascii="Montserrat" w:eastAsia="Montserrat" w:hAnsi="Montserrat" w:cs="Montserrat"/>
                <w:sz w:val="16"/>
                <w:szCs w:val="16"/>
              </w:rPr>
              <w:t>2024</w:t>
            </w:r>
          </w:p>
        </w:tc>
      </w:tr>
      <w:tr w:rsidR="00295491" w:rsidRPr="00295491" w14:paraId="108CAB11" w14:textId="77777777" w:rsidTr="00DB39E6">
        <w:trPr>
          <w:jc w:val="center"/>
        </w:trPr>
        <w:tc>
          <w:tcPr>
            <w:tcW w:w="2207" w:type="dxa"/>
          </w:tcPr>
          <w:p w14:paraId="2028493E"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DECIMA SEGUNDA</w:t>
            </w:r>
          </w:p>
        </w:tc>
        <w:tc>
          <w:tcPr>
            <w:tcW w:w="2750" w:type="dxa"/>
          </w:tcPr>
          <w:p w14:paraId="448E94E8"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100 páginas en versión pública</w:t>
            </w:r>
          </w:p>
        </w:tc>
        <w:tc>
          <w:tcPr>
            <w:tcW w:w="1842" w:type="dxa"/>
          </w:tcPr>
          <w:p w14:paraId="2CF369C4"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28 de noviembre</w:t>
            </w:r>
          </w:p>
        </w:tc>
        <w:tc>
          <w:tcPr>
            <w:tcW w:w="2029" w:type="dxa"/>
          </w:tcPr>
          <w:p w14:paraId="112D43BF" w14:textId="77777777" w:rsidR="005A4A6F" w:rsidRPr="00295491" w:rsidRDefault="005A4A6F" w:rsidP="00CF7E68">
            <w:pPr>
              <w:ind w:right="-19"/>
              <w:jc w:val="center"/>
              <w:rPr>
                <w:rFonts w:ascii="Montserrat" w:eastAsia="Montserrat" w:hAnsi="Montserrat" w:cs="Montserrat"/>
                <w:b/>
                <w:sz w:val="16"/>
                <w:szCs w:val="16"/>
              </w:rPr>
            </w:pPr>
            <w:r w:rsidRPr="00295491">
              <w:rPr>
                <w:rFonts w:ascii="Montserrat" w:eastAsia="Montserrat" w:hAnsi="Montserrat" w:cs="Montserrat"/>
                <w:sz w:val="16"/>
                <w:szCs w:val="16"/>
              </w:rPr>
              <w:t>2024</w:t>
            </w:r>
          </w:p>
        </w:tc>
      </w:tr>
      <w:tr w:rsidR="00295491" w:rsidRPr="00295491" w14:paraId="02341B00" w14:textId="77777777" w:rsidTr="00DB39E6">
        <w:trPr>
          <w:jc w:val="center"/>
        </w:trPr>
        <w:tc>
          <w:tcPr>
            <w:tcW w:w="2207" w:type="dxa"/>
          </w:tcPr>
          <w:p w14:paraId="7F8B52E2"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DECIMA TERCERA</w:t>
            </w:r>
          </w:p>
        </w:tc>
        <w:tc>
          <w:tcPr>
            <w:tcW w:w="2750" w:type="dxa"/>
          </w:tcPr>
          <w:p w14:paraId="1EF7B2A5"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100 páginas en versión pública</w:t>
            </w:r>
          </w:p>
        </w:tc>
        <w:tc>
          <w:tcPr>
            <w:tcW w:w="1842" w:type="dxa"/>
          </w:tcPr>
          <w:p w14:paraId="1F8D383D"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13 de diciembre</w:t>
            </w:r>
          </w:p>
        </w:tc>
        <w:tc>
          <w:tcPr>
            <w:tcW w:w="2029" w:type="dxa"/>
          </w:tcPr>
          <w:p w14:paraId="07B33CE7" w14:textId="77777777" w:rsidR="005A4A6F" w:rsidRPr="00295491" w:rsidRDefault="005A4A6F" w:rsidP="00CF7E68">
            <w:pPr>
              <w:ind w:right="-19"/>
              <w:jc w:val="center"/>
              <w:rPr>
                <w:rFonts w:ascii="Montserrat" w:eastAsia="Montserrat" w:hAnsi="Montserrat" w:cs="Montserrat"/>
                <w:b/>
                <w:sz w:val="16"/>
                <w:szCs w:val="16"/>
              </w:rPr>
            </w:pPr>
            <w:r w:rsidRPr="00295491">
              <w:rPr>
                <w:rFonts w:ascii="Montserrat" w:eastAsia="Montserrat" w:hAnsi="Montserrat" w:cs="Montserrat"/>
                <w:sz w:val="16"/>
                <w:szCs w:val="16"/>
              </w:rPr>
              <w:t>2024</w:t>
            </w:r>
          </w:p>
        </w:tc>
      </w:tr>
      <w:tr w:rsidR="00295491" w:rsidRPr="00295491" w14:paraId="7E7FF6EF" w14:textId="77777777" w:rsidTr="00DB39E6">
        <w:trPr>
          <w:jc w:val="center"/>
        </w:trPr>
        <w:tc>
          <w:tcPr>
            <w:tcW w:w="2207" w:type="dxa"/>
          </w:tcPr>
          <w:p w14:paraId="23FC8181"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DECIMA CUARTA</w:t>
            </w:r>
          </w:p>
        </w:tc>
        <w:tc>
          <w:tcPr>
            <w:tcW w:w="2750" w:type="dxa"/>
          </w:tcPr>
          <w:p w14:paraId="2900F5AD"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100 páginas en versión pública</w:t>
            </w:r>
          </w:p>
        </w:tc>
        <w:tc>
          <w:tcPr>
            <w:tcW w:w="1842" w:type="dxa"/>
          </w:tcPr>
          <w:p w14:paraId="24DDC717"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30 de enero</w:t>
            </w:r>
          </w:p>
        </w:tc>
        <w:tc>
          <w:tcPr>
            <w:tcW w:w="2029" w:type="dxa"/>
          </w:tcPr>
          <w:p w14:paraId="6B2B7DA4"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2025</w:t>
            </w:r>
          </w:p>
        </w:tc>
      </w:tr>
      <w:tr w:rsidR="00295491" w:rsidRPr="00295491" w14:paraId="0A309F1C" w14:textId="77777777" w:rsidTr="00DB39E6">
        <w:trPr>
          <w:jc w:val="center"/>
        </w:trPr>
        <w:tc>
          <w:tcPr>
            <w:tcW w:w="2207" w:type="dxa"/>
          </w:tcPr>
          <w:p w14:paraId="0E31207E"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DECIMA QUINTA</w:t>
            </w:r>
          </w:p>
        </w:tc>
        <w:tc>
          <w:tcPr>
            <w:tcW w:w="2750" w:type="dxa"/>
          </w:tcPr>
          <w:p w14:paraId="0DB84A62"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100 páginas en versión pública</w:t>
            </w:r>
          </w:p>
        </w:tc>
        <w:tc>
          <w:tcPr>
            <w:tcW w:w="1842" w:type="dxa"/>
          </w:tcPr>
          <w:p w14:paraId="720A4573"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27 de febrero</w:t>
            </w:r>
          </w:p>
        </w:tc>
        <w:tc>
          <w:tcPr>
            <w:tcW w:w="2029" w:type="dxa"/>
          </w:tcPr>
          <w:p w14:paraId="0F17414B" w14:textId="77777777" w:rsidR="005A4A6F" w:rsidRPr="00295491" w:rsidRDefault="005A4A6F" w:rsidP="00CF7E68">
            <w:pPr>
              <w:ind w:right="-19"/>
              <w:jc w:val="center"/>
              <w:rPr>
                <w:rFonts w:ascii="Montserrat" w:eastAsia="Montserrat" w:hAnsi="Montserrat" w:cs="Montserrat"/>
                <w:b/>
                <w:sz w:val="16"/>
                <w:szCs w:val="16"/>
              </w:rPr>
            </w:pPr>
            <w:r w:rsidRPr="00295491">
              <w:rPr>
                <w:rFonts w:ascii="Montserrat" w:eastAsia="Montserrat" w:hAnsi="Montserrat" w:cs="Montserrat"/>
                <w:sz w:val="16"/>
                <w:szCs w:val="16"/>
              </w:rPr>
              <w:t>2025</w:t>
            </w:r>
          </w:p>
        </w:tc>
      </w:tr>
      <w:tr w:rsidR="00295491" w:rsidRPr="00295491" w14:paraId="5DCDA7A4" w14:textId="77777777" w:rsidTr="00DB39E6">
        <w:trPr>
          <w:jc w:val="center"/>
        </w:trPr>
        <w:tc>
          <w:tcPr>
            <w:tcW w:w="2207" w:type="dxa"/>
          </w:tcPr>
          <w:p w14:paraId="0654A5E1"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DECIMA SEXTA</w:t>
            </w:r>
          </w:p>
        </w:tc>
        <w:tc>
          <w:tcPr>
            <w:tcW w:w="2750" w:type="dxa"/>
          </w:tcPr>
          <w:p w14:paraId="786C5EC2"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100 páginas en versión pública</w:t>
            </w:r>
          </w:p>
        </w:tc>
        <w:tc>
          <w:tcPr>
            <w:tcW w:w="1842" w:type="dxa"/>
          </w:tcPr>
          <w:p w14:paraId="707C3741"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27  de marzo</w:t>
            </w:r>
          </w:p>
        </w:tc>
        <w:tc>
          <w:tcPr>
            <w:tcW w:w="2029" w:type="dxa"/>
          </w:tcPr>
          <w:p w14:paraId="68609F56" w14:textId="77777777" w:rsidR="005A4A6F" w:rsidRPr="00295491" w:rsidRDefault="005A4A6F" w:rsidP="00CF7E68">
            <w:pPr>
              <w:ind w:right="-19"/>
              <w:jc w:val="center"/>
              <w:rPr>
                <w:rFonts w:ascii="Montserrat" w:eastAsia="Montserrat" w:hAnsi="Montserrat" w:cs="Montserrat"/>
                <w:b/>
                <w:sz w:val="16"/>
                <w:szCs w:val="16"/>
              </w:rPr>
            </w:pPr>
            <w:r w:rsidRPr="00295491">
              <w:rPr>
                <w:rFonts w:ascii="Montserrat" w:eastAsia="Montserrat" w:hAnsi="Montserrat" w:cs="Montserrat"/>
                <w:sz w:val="16"/>
                <w:szCs w:val="16"/>
              </w:rPr>
              <w:t>2025</w:t>
            </w:r>
          </w:p>
        </w:tc>
      </w:tr>
      <w:tr w:rsidR="00295491" w:rsidRPr="00295491" w14:paraId="54DAF30C" w14:textId="77777777" w:rsidTr="00DB39E6">
        <w:trPr>
          <w:jc w:val="center"/>
        </w:trPr>
        <w:tc>
          <w:tcPr>
            <w:tcW w:w="2207" w:type="dxa"/>
          </w:tcPr>
          <w:p w14:paraId="35A53305"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DECIMA SEPTIMA</w:t>
            </w:r>
          </w:p>
        </w:tc>
        <w:tc>
          <w:tcPr>
            <w:tcW w:w="2750" w:type="dxa"/>
          </w:tcPr>
          <w:p w14:paraId="1DA304A2"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100 páginas en versión pública</w:t>
            </w:r>
          </w:p>
        </w:tc>
        <w:tc>
          <w:tcPr>
            <w:tcW w:w="1842" w:type="dxa"/>
          </w:tcPr>
          <w:p w14:paraId="11F58F13"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28 de abril</w:t>
            </w:r>
          </w:p>
        </w:tc>
        <w:tc>
          <w:tcPr>
            <w:tcW w:w="2029" w:type="dxa"/>
          </w:tcPr>
          <w:p w14:paraId="147E85AD" w14:textId="77777777" w:rsidR="005A4A6F" w:rsidRPr="00295491" w:rsidRDefault="005A4A6F" w:rsidP="00CF7E68">
            <w:pPr>
              <w:ind w:right="-19"/>
              <w:jc w:val="center"/>
              <w:rPr>
                <w:rFonts w:ascii="Montserrat" w:eastAsia="Montserrat" w:hAnsi="Montserrat" w:cs="Montserrat"/>
                <w:b/>
                <w:sz w:val="16"/>
                <w:szCs w:val="16"/>
              </w:rPr>
            </w:pPr>
            <w:r w:rsidRPr="00295491">
              <w:rPr>
                <w:rFonts w:ascii="Montserrat" w:eastAsia="Montserrat" w:hAnsi="Montserrat" w:cs="Montserrat"/>
                <w:sz w:val="16"/>
                <w:szCs w:val="16"/>
              </w:rPr>
              <w:t>2025</w:t>
            </w:r>
          </w:p>
        </w:tc>
      </w:tr>
      <w:tr w:rsidR="00295491" w:rsidRPr="00295491" w14:paraId="4FE055B1" w14:textId="77777777" w:rsidTr="00DB39E6">
        <w:trPr>
          <w:jc w:val="center"/>
        </w:trPr>
        <w:tc>
          <w:tcPr>
            <w:tcW w:w="2207" w:type="dxa"/>
          </w:tcPr>
          <w:p w14:paraId="6EAAEBD9"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DECIMA OCTAVA</w:t>
            </w:r>
          </w:p>
        </w:tc>
        <w:tc>
          <w:tcPr>
            <w:tcW w:w="2750" w:type="dxa"/>
          </w:tcPr>
          <w:p w14:paraId="2E26D187"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100 páginas en versión pública</w:t>
            </w:r>
          </w:p>
        </w:tc>
        <w:tc>
          <w:tcPr>
            <w:tcW w:w="1842" w:type="dxa"/>
          </w:tcPr>
          <w:p w14:paraId="2240FEE3"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26 de mayo</w:t>
            </w:r>
          </w:p>
        </w:tc>
        <w:tc>
          <w:tcPr>
            <w:tcW w:w="2029" w:type="dxa"/>
          </w:tcPr>
          <w:p w14:paraId="327F11F3" w14:textId="77777777" w:rsidR="005A4A6F" w:rsidRPr="00295491" w:rsidRDefault="005A4A6F" w:rsidP="00CF7E68">
            <w:pPr>
              <w:ind w:right="-19"/>
              <w:jc w:val="center"/>
              <w:rPr>
                <w:rFonts w:ascii="Montserrat" w:eastAsia="Montserrat" w:hAnsi="Montserrat" w:cs="Montserrat"/>
                <w:b/>
                <w:sz w:val="16"/>
                <w:szCs w:val="16"/>
              </w:rPr>
            </w:pPr>
            <w:r w:rsidRPr="00295491">
              <w:rPr>
                <w:rFonts w:ascii="Montserrat" w:eastAsia="Montserrat" w:hAnsi="Montserrat" w:cs="Montserrat"/>
                <w:sz w:val="16"/>
                <w:szCs w:val="16"/>
              </w:rPr>
              <w:t>2025</w:t>
            </w:r>
          </w:p>
        </w:tc>
      </w:tr>
      <w:tr w:rsidR="00295491" w:rsidRPr="00295491" w14:paraId="0FAD77EA" w14:textId="77777777" w:rsidTr="00DB39E6">
        <w:trPr>
          <w:jc w:val="center"/>
        </w:trPr>
        <w:tc>
          <w:tcPr>
            <w:tcW w:w="2207" w:type="dxa"/>
          </w:tcPr>
          <w:p w14:paraId="6C444CE7"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DECIMA NOVENA</w:t>
            </w:r>
          </w:p>
        </w:tc>
        <w:tc>
          <w:tcPr>
            <w:tcW w:w="2750" w:type="dxa"/>
          </w:tcPr>
          <w:p w14:paraId="13471F73"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100 páginas en versión pública</w:t>
            </w:r>
          </w:p>
        </w:tc>
        <w:tc>
          <w:tcPr>
            <w:tcW w:w="1842" w:type="dxa"/>
          </w:tcPr>
          <w:p w14:paraId="2A8E370D"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26 de junio</w:t>
            </w:r>
          </w:p>
        </w:tc>
        <w:tc>
          <w:tcPr>
            <w:tcW w:w="2029" w:type="dxa"/>
          </w:tcPr>
          <w:p w14:paraId="2CE2B102" w14:textId="77777777" w:rsidR="005A4A6F" w:rsidRPr="00295491" w:rsidRDefault="005A4A6F" w:rsidP="00CF7E68">
            <w:pPr>
              <w:ind w:right="-19"/>
              <w:jc w:val="center"/>
              <w:rPr>
                <w:rFonts w:ascii="Montserrat" w:eastAsia="Montserrat" w:hAnsi="Montserrat" w:cs="Montserrat"/>
                <w:b/>
                <w:sz w:val="16"/>
                <w:szCs w:val="16"/>
              </w:rPr>
            </w:pPr>
            <w:r w:rsidRPr="00295491">
              <w:rPr>
                <w:rFonts w:ascii="Montserrat" w:eastAsia="Montserrat" w:hAnsi="Montserrat" w:cs="Montserrat"/>
                <w:sz w:val="16"/>
                <w:szCs w:val="16"/>
              </w:rPr>
              <w:t>2025</w:t>
            </w:r>
          </w:p>
        </w:tc>
      </w:tr>
      <w:tr w:rsidR="00295491" w:rsidRPr="00295491" w14:paraId="068796E5" w14:textId="77777777" w:rsidTr="00DB39E6">
        <w:trPr>
          <w:jc w:val="center"/>
        </w:trPr>
        <w:tc>
          <w:tcPr>
            <w:tcW w:w="2207" w:type="dxa"/>
          </w:tcPr>
          <w:p w14:paraId="0CDE0BDA"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VIGESIMA</w:t>
            </w:r>
          </w:p>
        </w:tc>
        <w:tc>
          <w:tcPr>
            <w:tcW w:w="2750" w:type="dxa"/>
          </w:tcPr>
          <w:p w14:paraId="3D795461"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100 páginas en versión pública</w:t>
            </w:r>
          </w:p>
        </w:tc>
        <w:tc>
          <w:tcPr>
            <w:tcW w:w="1842" w:type="dxa"/>
          </w:tcPr>
          <w:p w14:paraId="72A6F131"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30 de julio</w:t>
            </w:r>
          </w:p>
        </w:tc>
        <w:tc>
          <w:tcPr>
            <w:tcW w:w="2029" w:type="dxa"/>
          </w:tcPr>
          <w:p w14:paraId="097FCA7B" w14:textId="77777777" w:rsidR="005A4A6F" w:rsidRPr="00295491" w:rsidRDefault="005A4A6F" w:rsidP="00CF7E68">
            <w:pPr>
              <w:ind w:right="-19"/>
              <w:jc w:val="center"/>
              <w:rPr>
                <w:rFonts w:ascii="Montserrat" w:eastAsia="Montserrat" w:hAnsi="Montserrat" w:cs="Montserrat"/>
                <w:b/>
                <w:sz w:val="16"/>
                <w:szCs w:val="16"/>
              </w:rPr>
            </w:pPr>
            <w:r w:rsidRPr="00295491">
              <w:rPr>
                <w:rFonts w:ascii="Montserrat" w:eastAsia="Montserrat" w:hAnsi="Montserrat" w:cs="Montserrat"/>
                <w:sz w:val="16"/>
                <w:szCs w:val="16"/>
              </w:rPr>
              <w:t>2025</w:t>
            </w:r>
          </w:p>
        </w:tc>
      </w:tr>
      <w:tr w:rsidR="00295491" w:rsidRPr="00295491" w14:paraId="5E9AC192" w14:textId="77777777" w:rsidTr="00DB39E6">
        <w:trPr>
          <w:jc w:val="center"/>
        </w:trPr>
        <w:tc>
          <w:tcPr>
            <w:tcW w:w="2207" w:type="dxa"/>
          </w:tcPr>
          <w:p w14:paraId="1AB48A3D"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VIGESIMA PRIMERA</w:t>
            </w:r>
          </w:p>
        </w:tc>
        <w:tc>
          <w:tcPr>
            <w:tcW w:w="2750" w:type="dxa"/>
          </w:tcPr>
          <w:p w14:paraId="1B27FEBC"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100 páginas en versión pública</w:t>
            </w:r>
          </w:p>
        </w:tc>
        <w:tc>
          <w:tcPr>
            <w:tcW w:w="1842" w:type="dxa"/>
          </w:tcPr>
          <w:p w14:paraId="68642B17"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28 de agosto</w:t>
            </w:r>
          </w:p>
        </w:tc>
        <w:tc>
          <w:tcPr>
            <w:tcW w:w="2029" w:type="dxa"/>
          </w:tcPr>
          <w:p w14:paraId="65D6056B" w14:textId="77777777" w:rsidR="005A4A6F" w:rsidRPr="00295491" w:rsidRDefault="005A4A6F" w:rsidP="00CF7E68">
            <w:pPr>
              <w:ind w:right="-19"/>
              <w:jc w:val="center"/>
              <w:rPr>
                <w:rFonts w:ascii="Montserrat" w:eastAsia="Montserrat" w:hAnsi="Montserrat" w:cs="Montserrat"/>
                <w:b/>
                <w:sz w:val="16"/>
                <w:szCs w:val="16"/>
              </w:rPr>
            </w:pPr>
            <w:r w:rsidRPr="00295491">
              <w:rPr>
                <w:rFonts w:ascii="Montserrat" w:eastAsia="Montserrat" w:hAnsi="Montserrat" w:cs="Montserrat"/>
                <w:sz w:val="16"/>
                <w:szCs w:val="16"/>
              </w:rPr>
              <w:t>2025</w:t>
            </w:r>
          </w:p>
        </w:tc>
      </w:tr>
      <w:tr w:rsidR="00295491" w:rsidRPr="00295491" w14:paraId="18B529F9" w14:textId="77777777" w:rsidTr="00DB39E6">
        <w:trPr>
          <w:jc w:val="center"/>
        </w:trPr>
        <w:tc>
          <w:tcPr>
            <w:tcW w:w="2207" w:type="dxa"/>
          </w:tcPr>
          <w:p w14:paraId="7200E6DC"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VIGESIMA SEGUNDA</w:t>
            </w:r>
          </w:p>
        </w:tc>
        <w:tc>
          <w:tcPr>
            <w:tcW w:w="2750" w:type="dxa"/>
          </w:tcPr>
          <w:p w14:paraId="27A58A8C"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100 páginas en versión pública</w:t>
            </w:r>
          </w:p>
        </w:tc>
        <w:tc>
          <w:tcPr>
            <w:tcW w:w="1842" w:type="dxa"/>
          </w:tcPr>
          <w:p w14:paraId="14C0E3D2"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29 de septiembre</w:t>
            </w:r>
          </w:p>
        </w:tc>
        <w:tc>
          <w:tcPr>
            <w:tcW w:w="2029" w:type="dxa"/>
          </w:tcPr>
          <w:p w14:paraId="46F0A34A" w14:textId="77777777" w:rsidR="005A4A6F" w:rsidRPr="00295491" w:rsidRDefault="005A4A6F" w:rsidP="00CF7E68">
            <w:pPr>
              <w:ind w:right="-19"/>
              <w:jc w:val="center"/>
              <w:rPr>
                <w:rFonts w:ascii="Montserrat" w:eastAsia="Montserrat" w:hAnsi="Montserrat" w:cs="Montserrat"/>
                <w:b/>
                <w:sz w:val="16"/>
                <w:szCs w:val="16"/>
              </w:rPr>
            </w:pPr>
            <w:r w:rsidRPr="00295491">
              <w:rPr>
                <w:rFonts w:ascii="Montserrat" w:eastAsia="Montserrat" w:hAnsi="Montserrat" w:cs="Montserrat"/>
                <w:sz w:val="16"/>
                <w:szCs w:val="16"/>
              </w:rPr>
              <w:t>2025</w:t>
            </w:r>
          </w:p>
        </w:tc>
      </w:tr>
      <w:tr w:rsidR="00295491" w:rsidRPr="00295491" w14:paraId="293DD85C" w14:textId="77777777" w:rsidTr="00DB39E6">
        <w:trPr>
          <w:jc w:val="center"/>
        </w:trPr>
        <w:tc>
          <w:tcPr>
            <w:tcW w:w="2207" w:type="dxa"/>
          </w:tcPr>
          <w:p w14:paraId="7917F1FF"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VIGESIMA TERCERA</w:t>
            </w:r>
          </w:p>
        </w:tc>
        <w:tc>
          <w:tcPr>
            <w:tcW w:w="2750" w:type="dxa"/>
          </w:tcPr>
          <w:p w14:paraId="26ABBAD9"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100 páginas en versión pública</w:t>
            </w:r>
          </w:p>
        </w:tc>
        <w:tc>
          <w:tcPr>
            <w:tcW w:w="1842" w:type="dxa"/>
          </w:tcPr>
          <w:p w14:paraId="252BF060"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29 de octubre</w:t>
            </w:r>
          </w:p>
        </w:tc>
        <w:tc>
          <w:tcPr>
            <w:tcW w:w="2029" w:type="dxa"/>
          </w:tcPr>
          <w:p w14:paraId="21B148AD" w14:textId="77777777" w:rsidR="005A4A6F" w:rsidRPr="00295491" w:rsidRDefault="005A4A6F" w:rsidP="00CF7E68">
            <w:pPr>
              <w:ind w:right="-19"/>
              <w:jc w:val="center"/>
              <w:rPr>
                <w:rFonts w:ascii="Montserrat" w:eastAsia="Montserrat" w:hAnsi="Montserrat" w:cs="Montserrat"/>
                <w:b/>
                <w:sz w:val="16"/>
                <w:szCs w:val="16"/>
              </w:rPr>
            </w:pPr>
            <w:r w:rsidRPr="00295491">
              <w:rPr>
                <w:rFonts w:ascii="Montserrat" w:eastAsia="Montserrat" w:hAnsi="Montserrat" w:cs="Montserrat"/>
                <w:sz w:val="16"/>
                <w:szCs w:val="16"/>
              </w:rPr>
              <w:t>2025</w:t>
            </w:r>
          </w:p>
        </w:tc>
      </w:tr>
      <w:tr w:rsidR="00295491" w:rsidRPr="00295491" w14:paraId="2B914BD3" w14:textId="77777777" w:rsidTr="00DB39E6">
        <w:trPr>
          <w:jc w:val="center"/>
        </w:trPr>
        <w:tc>
          <w:tcPr>
            <w:tcW w:w="2207" w:type="dxa"/>
          </w:tcPr>
          <w:p w14:paraId="44A20E26"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VIGESIMA CUARTA</w:t>
            </w:r>
          </w:p>
        </w:tc>
        <w:tc>
          <w:tcPr>
            <w:tcW w:w="2750" w:type="dxa"/>
          </w:tcPr>
          <w:p w14:paraId="1805A1A5"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100 páginas en versión pública</w:t>
            </w:r>
          </w:p>
        </w:tc>
        <w:tc>
          <w:tcPr>
            <w:tcW w:w="1842" w:type="dxa"/>
          </w:tcPr>
          <w:p w14:paraId="2B17089D"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26 de noviembre</w:t>
            </w:r>
          </w:p>
        </w:tc>
        <w:tc>
          <w:tcPr>
            <w:tcW w:w="2029" w:type="dxa"/>
          </w:tcPr>
          <w:p w14:paraId="2DB2486D" w14:textId="77777777" w:rsidR="005A4A6F" w:rsidRPr="00295491" w:rsidRDefault="005A4A6F" w:rsidP="00CF7E68">
            <w:pPr>
              <w:ind w:right="-19"/>
              <w:jc w:val="center"/>
              <w:rPr>
                <w:rFonts w:ascii="Montserrat" w:eastAsia="Montserrat" w:hAnsi="Montserrat" w:cs="Montserrat"/>
                <w:b/>
                <w:sz w:val="16"/>
                <w:szCs w:val="16"/>
              </w:rPr>
            </w:pPr>
            <w:r w:rsidRPr="00295491">
              <w:rPr>
                <w:rFonts w:ascii="Montserrat" w:eastAsia="Montserrat" w:hAnsi="Montserrat" w:cs="Montserrat"/>
                <w:sz w:val="16"/>
                <w:szCs w:val="16"/>
              </w:rPr>
              <w:t>2025</w:t>
            </w:r>
          </w:p>
        </w:tc>
      </w:tr>
      <w:tr w:rsidR="00295491" w:rsidRPr="00295491" w14:paraId="79617FDF" w14:textId="77777777" w:rsidTr="00DB39E6">
        <w:trPr>
          <w:jc w:val="center"/>
        </w:trPr>
        <w:tc>
          <w:tcPr>
            <w:tcW w:w="2207" w:type="dxa"/>
          </w:tcPr>
          <w:p w14:paraId="0016A969"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VIGESIMA QUINTA</w:t>
            </w:r>
          </w:p>
        </w:tc>
        <w:tc>
          <w:tcPr>
            <w:tcW w:w="2750" w:type="dxa"/>
          </w:tcPr>
          <w:p w14:paraId="006DC6C3"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100 páginas en versión pública</w:t>
            </w:r>
          </w:p>
        </w:tc>
        <w:tc>
          <w:tcPr>
            <w:tcW w:w="1842" w:type="dxa"/>
          </w:tcPr>
          <w:p w14:paraId="0E6EE15D"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18 de diciembre</w:t>
            </w:r>
          </w:p>
        </w:tc>
        <w:tc>
          <w:tcPr>
            <w:tcW w:w="2029" w:type="dxa"/>
          </w:tcPr>
          <w:p w14:paraId="4EC86898" w14:textId="77777777" w:rsidR="005A4A6F" w:rsidRPr="00295491" w:rsidRDefault="005A4A6F" w:rsidP="00CF7E68">
            <w:pPr>
              <w:ind w:right="-19"/>
              <w:jc w:val="center"/>
              <w:rPr>
                <w:rFonts w:ascii="Montserrat" w:eastAsia="Montserrat" w:hAnsi="Montserrat" w:cs="Montserrat"/>
                <w:b/>
                <w:sz w:val="16"/>
                <w:szCs w:val="16"/>
              </w:rPr>
            </w:pPr>
            <w:r w:rsidRPr="00295491">
              <w:rPr>
                <w:rFonts w:ascii="Montserrat" w:eastAsia="Montserrat" w:hAnsi="Montserrat" w:cs="Montserrat"/>
                <w:sz w:val="16"/>
                <w:szCs w:val="16"/>
              </w:rPr>
              <w:t>2025</w:t>
            </w:r>
          </w:p>
        </w:tc>
      </w:tr>
      <w:tr w:rsidR="00295491" w:rsidRPr="00295491" w14:paraId="17356539" w14:textId="77777777" w:rsidTr="00DB39E6">
        <w:trPr>
          <w:jc w:val="center"/>
        </w:trPr>
        <w:tc>
          <w:tcPr>
            <w:tcW w:w="2207" w:type="dxa"/>
          </w:tcPr>
          <w:p w14:paraId="2C737EB5"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VIGESIMA SEXTA</w:t>
            </w:r>
          </w:p>
        </w:tc>
        <w:tc>
          <w:tcPr>
            <w:tcW w:w="2750" w:type="dxa"/>
          </w:tcPr>
          <w:p w14:paraId="65D0A06C"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100 páginas en versión pública</w:t>
            </w:r>
          </w:p>
        </w:tc>
        <w:tc>
          <w:tcPr>
            <w:tcW w:w="1842" w:type="dxa"/>
          </w:tcPr>
          <w:p w14:paraId="0FA731B2"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29 de enero</w:t>
            </w:r>
          </w:p>
        </w:tc>
        <w:tc>
          <w:tcPr>
            <w:tcW w:w="2029" w:type="dxa"/>
          </w:tcPr>
          <w:p w14:paraId="1C2A20B4"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2026</w:t>
            </w:r>
          </w:p>
        </w:tc>
      </w:tr>
      <w:tr w:rsidR="00295491" w:rsidRPr="00295491" w14:paraId="616AEAE7" w14:textId="77777777" w:rsidTr="00DB39E6">
        <w:trPr>
          <w:jc w:val="center"/>
        </w:trPr>
        <w:tc>
          <w:tcPr>
            <w:tcW w:w="2207" w:type="dxa"/>
          </w:tcPr>
          <w:p w14:paraId="7678E849"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VIGESIMA SÉPTIMA</w:t>
            </w:r>
          </w:p>
        </w:tc>
        <w:tc>
          <w:tcPr>
            <w:tcW w:w="2750" w:type="dxa"/>
          </w:tcPr>
          <w:p w14:paraId="17743BA6"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100 páginas en versión pública</w:t>
            </w:r>
          </w:p>
        </w:tc>
        <w:tc>
          <w:tcPr>
            <w:tcW w:w="1842" w:type="dxa"/>
          </w:tcPr>
          <w:p w14:paraId="6120FDFC"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26 de febrero</w:t>
            </w:r>
          </w:p>
        </w:tc>
        <w:tc>
          <w:tcPr>
            <w:tcW w:w="2029" w:type="dxa"/>
          </w:tcPr>
          <w:p w14:paraId="49BC8C9B" w14:textId="77777777" w:rsidR="005A4A6F" w:rsidRPr="00295491" w:rsidRDefault="005A4A6F" w:rsidP="00CF7E68">
            <w:pPr>
              <w:ind w:right="-19"/>
              <w:jc w:val="center"/>
              <w:rPr>
                <w:rFonts w:ascii="Montserrat" w:eastAsia="Montserrat" w:hAnsi="Montserrat" w:cs="Montserrat"/>
                <w:b/>
                <w:sz w:val="16"/>
                <w:szCs w:val="16"/>
              </w:rPr>
            </w:pPr>
            <w:r w:rsidRPr="00295491">
              <w:rPr>
                <w:rFonts w:ascii="Montserrat" w:eastAsia="Montserrat" w:hAnsi="Montserrat" w:cs="Montserrat"/>
                <w:sz w:val="16"/>
                <w:szCs w:val="16"/>
              </w:rPr>
              <w:t>2026</w:t>
            </w:r>
          </w:p>
        </w:tc>
      </w:tr>
      <w:tr w:rsidR="00295491" w:rsidRPr="00295491" w14:paraId="2995E4BC" w14:textId="77777777" w:rsidTr="00DB39E6">
        <w:trPr>
          <w:jc w:val="center"/>
        </w:trPr>
        <w:tc>
          <w:tcPr>
            <w:tcW w:w="2207" w:type="dxa"/>
          </w:tcPr>
          <w:p w14:paraId="5DC27C87"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VIGESIMA OCTAVA</w:t>
            </w:r>
          </w:p>
        </w:tc>
        <w:tc>
          <w:tcPr>
            <w:tcW w:w="2750" w:type="dxa"/>
          </w:tcPr>
          <w:p w14:paraId="0930345E"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100 páginas en versión pública</w:t>
            </w:r>
          </w:p>
        </w:tc>
        <w:tc>
          <w:tcPr>
            <w:tcW w:w="1842" w:type="dxa"/>
          </w:tcPr>
          <w:p w14:paraId="1955AE27"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30 de marzo</w:t>
            </w:r>
          </w:p>
        </w:tc>
        <w:tc>
          <w:tcPr>
            <w:tcW w:w="2029" w:type="dxa"/>
          </w:tcPr>
          <w:p w14:paraId="0706C3E5" w14:textId="77777777" w:rsidR="005A4A6F" w:rsidRPr="00295491" w:rsidRDefault="005A4A6F" w:rsidP="00CF7E68">
            <w:pPr>
              <w:ind w:right="-19"/>
              <w:jc w:val="center"/>
              <w:rPr>
                <w:rFonts w:ascii="Montserrat" w:eastAsia="Montserrat" w:hAnsi="Montserrat" w:cs="Montserrat"/>
                <w:b/>
                <w:sz w:val="16"/>
                <w:szCs w:val="16"/>
              </w:rPr>
            </w:pPr>
            <w:r w:rsidRPr="00295491">
              <w:rPr>
                <w:rFonts w:ascii="Montserrat" w:eastAsia="Montserrat" w:hAnsi="Montserrat" w:cs="Montserrat"/>
                <w:sz w:val="16"/>
                <w:szCs w:val="16"/>
              </w:rPr>
              <w:t>2026</w:t>
            </w:r>
          </w:p>
        </w:tc>
      </w:tr>
      <w:tr w:rsidR="00295491" w:rsidRPr="00295491" w14:paraId="388939A5" w14:textId="77777777" w:rsidTr="00DB39E6">
        <w:trPr>
          <w:jc w:val="center"/>
        </w:trPr>
        <w:tc>
          <w:tcPr>
            <w:tcW w:w="2207" w:type="dxa"/>
          </w:tcPr>
          <w:p w14:paraId="7674D124"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VIGESIMA NOVEVA</w:t>
            </w:r>
          </w:p>
        </w:tc>
        <w:tc>
          <w:tcPr>
            <w:tcW w:w="2750" w:type="dxa"/>
          </w:tcPr>
          <w:p w14:paraId="7A8851E7"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100 páginas en versión pública</w:t>
            </w:r>
          </w:p>
        </w:tc>
        <w:tc>
          <w:tcPr>
            <w:tcW w:w="1842" w:type="dxa"/>
          </w:tcPr>
          <w:p w14:paraId="5ABB06A0"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29 de abril</w:t>
            </w:r>
          </w:p>
        </w:tc>
        <w:tc>
          <w:tcPr>
            <w:tcW w:w="2029" w:type="dxa"/>
          </w:tcPr>
          <w:p w14:paraId="53F9FDC4" w14:textId="77777777" w:rsidR="005A4A6F" w:rsidRPr="00295491" w:rsidRDefault="005A4A6F" w:rsidP="00CF7E68">
            <w:pPr>
              <w:ind w:right="-19"/>
              <w:jc w:val="center"/>
              <w:rPr>
                <w:rFonts w:ascii="Montserrat" w:eastAsia="Montserrat" w:hAnsi="Montserrat" w:cs="Montserrat"/>
                <w:b/>
                <w:sz w:val="16"/>
                <w:szCs w:val="16"/>
              </w:rPr>
            </w:pPr>
            <w:r w:rsidRPr="00295491">
              <w:rPr>
                <w:rFonts w:ascii="Montserrat" w:eastAsia="Montserrat" w:hAnsi="Montserrat" w:cs="Montserrat"/>
                <w:sz w:val="16"/>
                <w:szCs w:val="16"/>
              </w:rPr>
              <w:t>2026</w:t>
            </w:r>
          </w:p>
        </w:tc>
      </w:tr>
      <w:tr w:rsidR="00295491" w:rsidRPr="00295491" w14:paraId="6D9EE0B7" w14:textId="77777777" w:rsidTr="00DB39E6">
        <w:trPr>
          <w:jc w:val="center"/>
        </w:trPr>
        <w:tc>
          <w:tcPr>
            <w:tcW w:w="2207" w:type="dxa"/>
          </w:tcPr>
          <w:p w14:paraId="037548EF"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TRIGESIMA</w:t>
            </w:r>
          </w:p>
        </w:tc>
        <w:tc>
          <w:tcPr>
            <w:tcW w:w="2750" w:type="dxa"/>
          </w:tcPr>
          <w:p w14:paraId="457BB212"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100 páginas en versión pública</w:t>
            </w:r>
          </w:p>
        </w:tc>
        <w:tc>
          <w:tcPr>
            <w:tcW w:w="1842" w:type="dxa"/>
          </w:tcPr>
          <w:p w14:paraId="356B2DB0"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28 de mayo</w:t>
            </w:r>
          </w:p>
        </w:tc>
        <w:tc>
          <w:tcPr>
            <w:tcW w:w="2029" w:type="dxa"/>
          </w:tcPr>
          <w:p w14:paraId="6BC487E9" w14:textId="77777777" w:rsidR="005A4A6F" w:rsidRPr="00295491" w:rsidRDefault="005A4A6F" w:rsidP="00CF7E68">
            <w:pPr>
              <w:ind w:right="-19"/>
              <w:jc w:val="center"/>
              <w:rPr>
                <w:rFonts w:ascii="Montserrat" w:eastAsia="Montserrat" w:hAnsi="Montserrat" w:cs="Montserrat"/>
                <w:b/>
                <w:sz w:val="16"/>
                <w:szCs w:val="16"/>
              </w:rPr>
            </w:pPr>
            <w:r w:rsidRPr="00295491">
              <w:rPr>
                <w:rFonts w:ascii="Montserrat" w:eastAsia="Montserrat" w:hAnsi="Montserrat" w:cs="Montserrat"/>
                <w:sz w:val="16"/>
                <w:szCs w:val="16"/>
              </w:rPr>
              <w:t>2026</w:t>
            </w:r>
          </w:p>
        </w:tc>
      </w:tr>
      <w:tr w:rsidR="00295491" w:rsidRPr="00295491" w14:paraId="154BB706" w14:textId="77777777" w:rsidTr="00DB39E6">
        <w:trPr>
          <w:jc w:val="center"/>
        </w:trPr>
        <w:tc>
          <w:tcPr>
            <w:tcW w:w="2207" w:type="dxa"/>
          </w:tcPr>
          <w:p w14:paraId="031FBC0E"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TRIGESIMA PRIMERA</w:t>
            </w:r>
          </w:p>
        </w:tc>
        <w:tc>
          <w:tcPr>
            <w:tcW w:w="2750" w:type="dxa"/>
          </w:tcPr>
          <w:p w14:paraId="737E0407"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100 páginas en versión pública</w:t>
            </w:r>
          </w:p>
        </w:tc>
        <w:tc>
          <w:tcPr>
            <w:tcW w:w="1842" w:type="dxa"/>
          </w:tcPr>
          <w:p w14:paraId="446D816C"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29 de junio</w:t>
            </w:r>
          </w:p>
        </w:tc>
        <w:tc>
          <w:tcPr>
            <w:tcW w:w="2029" w:type="dxa"/>
          </w:tcPr>
          <w:p w14:paraId="380AE6F9" w14:textId="77777777" w:rsidR="005A4A6F" w:rsidRPr="00295491" w:rsidRDefault="005A4A6F" w:rsidP="00CF7E68">
            <w:pPr>
              <w:ind w:right="-19"/>
              <w:jc w:val="center"/>
              <w:rPr>
                <w:rFonts w:ascii="Montserrat" w:eastAsia="Montserrat" w:hAnsi="Montserrat" w:cs="Montserrat"/>
                <w:b/>
                <w:sz w:val="16"/>
                <w:szCs w:val="16"/>
              </w:rPr>
            </w:pPr>
            <w:r w:rsidRPr="00295491">
              <w:rPr>
                <w:rFonts w:ascii="Montserrat" w:eastAsia="Montserrat" w:hAnsi="Montserrat" w:cs="Montserrat"/>
                <w:sz w:val="16"/>
                <w:szCs w:val="16"/>
              </w:rPr>
              <w:t>2026</w:t>
            </w:r>
          </w:p>
        </w:tc>
      </w:tr>
      <w:tr w:rsidR="00295491" w:rsidRPr="00295491" w14:paraId="70AAF1F4" w14:textId="77777777" w:rsidTr="00DB39E6">
        <w:trPr>
          <w:jc w:val="center"/>
        </w:trPr>
        <w:tc>
          <w:tcPr>
            <w:tcW w:w="2207" w:type="dxa"/>
          </w:tcPr>
          <w:p w14:paraId="14B92F7C"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TRIGESIMA SEGUNDA</w:t>
            </w:r>
          </w:p>
        </w:tc>
        <w:tc>
          <w:tcPr>
            <w:tcW w:w="2750" w:type="dxa"/>
          </w:tcPr>
          <w:p w14:paraId="1F5F5468"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100 páginas en versión pública</w:t>
            </w:r>
          </w:p>
        </w:tc>
        <w:tc>
          <w:tcPr>
            <w:tcW w:w="1842" w:type="dxa"/>
          </w:tcPr>
          <w:p w14:paraId="2735E1A4"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28 de julio</w:t>
            </w:r>
          </w:p>
        </w:tc>
        <w:tc>
          <w:tcPr>
            <w:tcW w:w="2029" w:type="dxa"/>
          </w:tcPr>
          <w:p w14:paraId="591E0B78" w14:textId="77777777" w:rsidR="005A4A6F" w:rsidRPr="00295491" w:rsidRDefault="005A4A6F" w:rsidP="00CF7E68">
            <w:pPr>
              <w:ind w:right="-19"/>
              <w:jc w:val="center"/>
              <w:rPr>
                <w:rFonts w:ascii="Montserrat" w:eastAsia="Montserrat" w:hAnsi="Montserrat" w:cs="Montserrat"/>
                <w:b/>
                <w:sz w:val="16"/>
                <w:szCs w:val="16"/>
              </w:rPr>
            </w:pPr>
            <w:r w:rsidRPr="00295491">
              <w:rPr>
                <w:rFonts w:ascii="Montserrat" w:eastAsia="Montserrat" w:hAnsi="Montserrat" w:cs="Montserrat"/>
                <w:sz w:val="16"/>
                <w:szCs w:val="16"/>
              </w:rPr>
              <w:t>2026</w:t>
            </w:r>
          </w:p>
        </w:tc>
      </w:tr>
      <w:tr w:rsidR="00295491" w:rsidRPr="00295491" w14:paraId="1F591CE8" w14:textId="77777777" w:rsidTr="00DB39E6">
        <w:trPr>
          <w:jc w:val="center"/>
        </w:trPr>
        <w:tc>
          <w:tcPr>
            <w:tcW w:w="2207" w:type="dxa"/>
          </w:tcPr>
          <w:p w14:paraId="6911050A"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TRIGESIMA TERCERA</w:t>
            </w:r>
          </w:p>
        </w:tc>
        <w:tc>
          <w:tcPr>
            <w:tcW w:w="2750" w:type="dxa"/>
          </w:tcPr>
          <w:p w14:paraId="4CFB43F2"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100 páginas en versión pública</w:t>
            </w:r>
          </w:p>
        </w:tc>
        <w:tc>
          <w:tcPr>
            <w:tcW w:w="1842" w:type="dxa"/>
          </w:tcPr>
          <w:p w14:paraId="5E6A89A8"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28 de agosto</w:t>
            </w:r>
          </w:p>
        </w:tc>
        <w:tc>
          <w:tcPr>
            <w:tcW w:w="2029" w:type="dxa"/>
          </w:tcPr>
          <w:p w14:paraId="382FDDB4" w14:textId="77777777" w:rsidR="005A4A6F" w:rsidRPr="00295491" w:rsidRDefault="005A4A6F" w:rsidP="00CF7E68">
            <w:pPr>
              <w:ind w:right="-19"/>
              <w:jc w:val="center"/>
              <w:rPr>
                <w:rFonts w:ascii="Montserrat" w:eastAsia="Montserrat" w:hAnsi="Montserrat" w:cs="Montserrat"/>
                <w:b/>
                <w:sz w:val="16"/>
                <w:szCs w:val="16"/>
              </w:rPr>
            </w:pPr>
            <w:r w:rsidRPr="00295491">
              <w:rPr>
                <w:rFonts w:ascii="Montserrat" w:eastAsia="Montserrat" w:hAnsi="Montserrat" w:cs="Montserrat"/>
                <w:sz w:val="16"/>
                <w:szCs w:val="16"/>
              </w:rPr>
              <w:t>2026</w:t>
            </w:r>
          </w:p>
        </w:tc>
      </w:tr>
      <w:tr w:rsidR="00295491" w:rsidRPr="00295491" w14:paraId="0A48C5CA" w14:textId="77777777" w:rsidTr="00DB39E6">
        <w:trPr>
          <w:jc w:val="center"/>
        </w:trPr>
        <w:tc>
          <w:tcPr>
            <w:tcW w:w="2207" w:type="dxa"/>
          </w:tcPr>
          <w:p w14:paraId="38B6B3F1"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TRIGESIMA CUARTA</w:t>
            </w:r>
          </w:p>
        </w:tc>
        <w:tc>
          <w:tcPr>
            <w:tcW w:w="2750" w:type="dxa"/>
          </w:tcPr>
          <w:p w14:paraId="5421FF37"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100 páginas en versión pública</w:t>
            </w:r>
          </w:p>
        </w:tc>
        <w:tc>
          <w:tcPr>
            <w:tcW w:w="1842" w:type="dxa"/>
          </w:tcPr>
          <w:p w14:paraId="3748B294"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28 de septiembre</w:t>
            </w:r>
          </w:p>
        </w:tc>
        <w:tc>
          <w:tcPr>
            <w:tcW w:w="2029" w:type="dxa"/>
          </w:tcPr>
          <w:p w14:paraId="7AF7AA2F" w14:textId="77777777" w:rsidR="005A4A6F" w:rsidRPr="00295491" w:rsidRDefault="005A4A6F" w:rsidP="00CF7E68">
            <w:pPr>
              <w:ind w:right="-19"/>
              <w:jc w:val="center"/>
              <w:rPr>
                <w:rFonts w:ascii="Montserrat" w:eastAsia="Montserrat" w:hAnsi="Montserrat" w:cs="Montserrat"/>
                <w:b/>
                <w:sz w:val="16"/>
                <w:szCs w:val="16"/>
              </w:rPr>
            </w:pPr>
            <w:r w:rsidRPr="00295491">
              <w:rPr>
                <w:rFonts w:ascii="Montserrat" w:eastAsia="Montserrat" w:hAnsi="Montserrat" w:cs="Montserrat"/>
                <w:sz w:val="16"/>
                <w:szCs w:val="16"/>
              </w:rPr>
              <w:t>2026</w:t>
            </w:r>
          </w:p>
        </w:tc>
      </w:tr>
      <w:tr w:rsidR="00295491" w:rsidRPr="00295491" w14:paraId="2572D876" w14:textId="77777777" w:rsidTr="00DB39E6">
        <w:trPr>
          <w:jc w:val="center"/>
        </w:trPr>
        <w:tc>
          <w:tcPr>
            <w:tcW w:w="2207" w:type="dxa"/>
          </w:tcPr>
          <w:p w14:paraId="24D87B79"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TRIGESIMA QUINTA</w:t>
            </w:r>
          </w:p>
        </w:tc>
        <w:tc>
          <w:tcPr>
            <w:tcW w:w="2750" w:type="dxa"/>
          </w:tcPr>
          <w:p w14:paraId="2005A76D"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100 páginas en versión pública</w:t>
            </w:r>
          </w:p>
        </w:tc>
        <w:tc>
          <w:tcPr>
            <w:tcW w:w="1842" w:type="dxa"/>
          </w:tcPr>
          <w:p w14:paraId="13F4CB9B"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28 de octubre</w:t>
            </w:r>
          </w:p>
        </w:tc>
        <w:tc>
          <w:tcPr>
            <w:tcW w:w="2029" w:type="dxa"/>
          </w:tcPr>
          <w:p w14:paraId="3133A5F8" w14:textId="77777777" w:rsidR="005A4A6F" w:rsidRPr="00295491" w:rsidRDefault="005A4A6F" w:rsidP="00CF7E68">
            <w:pPr>
              <w:ind w:right="-19"/>
              <w:jc w:val="center"/>
              <w:rPr>
                <w:rFonts w:ascii="Montserrat" w:eastAsia="Montserrat" w:hAnsi="Montserrat" w:cs="Montserrat"/>
                <w:b/>
                <w:sz w:val="16"/>
                <w:szCs w:val="16"/>
              </w:rPr>
            </w:pPr>
            <w:r w:rsidRPr="00295491">
              <w:rPr>
                <w:rFonts w:ascii="Montserrat" w:eastAsia="Montserrat" w:hAnsi="Montserrat" w:cs="Montserrat"/>
                <w:sz w:val="16"/>
                <w:szCs w:val="16"/>
              </w:rPr>
              <w:t>2026</w:t>
            </w:r>
          </w:p>
        </w:tc>
      </w:tr>
      <w:tr w:rsidR="00295491" w:rsidRPr="00295491" w14:paraId="264EE9D2" w14:textId="77777777" w:rsidTr="00DB39E6">
        <w:trPr>
          <w:jc w:val="center"/>
        </w:trPr>
        <w:tc>
          <w:tcPr>
            <w:tcW w:w="2207" w:type="dxa"/>
          </w:tcPr>
          <w:p w14:paraId="41E6F7A4"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TRIGESIMA SEXTA</w:t>
            </w:r>
          </w:p>
        </w:tc>
        <w:tc>
          <w:tcPr>
            <w:tcW w:w="2750" w:type="dxa"/>
          </w:tcPr>
          <w:p w14:paraId="54B72113"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100 páginas en versión pública</w:t>
            </w:r>
          </w:p>
        </w:tc>
        <w:tc>
          <w:tcPr>
            <w:tcW w:w="1842" w:type="dxa"/>
          </w:tcPr>
          <w:p w14:paraId="107CAF38"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26 de noviembre</w:t>
            </w:r>
          </w:p>
        </w:tc>
        <w:tc>
          <w:tcPr>
            <w:tcW w:w="2029" w:type="dxa"/>
          </w:tcPr>
          <w:p w14:paraId="1A5ABE9A" w14:textId="77777777" w:rsidR="005A4A6F" w:rsidRPr="00295491" w:rsidRDefault="005A4A6F" w:rsidP="00CF7E68">
            <w:pPr>
              <w:ind w:right="-19"/>
              <w:jc w:val="center"/>
              <w:rPr>
                <w:rFonts w:ascii="Montserrat" w:eastAsia="Montserrat" w:hAnsi="Montserrat" w:cs="Montserrat"/>
                <w:b/>
                <w:sz w:val="16"/>
                <w:szCs w:val="16"/>
              </w:rPr>
            </w:pPr>
            <w:r w:rsidRPr="00295491">
              <w:rPr>
                <w:rFonts w:ascii="Montserrat" w:eastAsia="Montserrat" w:hAnsi="Montserrat" w:cs="Montserrat"/>
                <w:sz w:val="16"/>
                <w:szCs w:val="16"/>
              </w:rPr>
              <w:t>2026</w:t>
            </w:r>
          </w:p>
        </w:tc>
      </w:tr>
      <w:tr w:rsidR="00295491" w:rsidRPr="00295491" w14:paraId="6DF87F87" w14:textId="77777777" w:rsidTr="00DB39E6">
        <w:trPr>
          <w:jc w:val="center"/>
        </w:trPr>
        <w:tc>
          <w:tcPr>
            <w:tcW w:w="2207" w:type="dxa"/>
          </w:tcPr>
          <w:p w14:paraId="3C6CE8E4"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TRIGESIMA SEPTIMA</w:t>
            </w:r>
          </w:p>
        </w:tc>
        <w:tc>
          <w:tcPr>
            <w:tcW w:w="2750" w:type="dxa"/>
          </w:tcPr>
          <w:p w14:paraId="392F573C"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90 páginas en versión pública</w:t>
            </w:r>
          </w:p>
        </w:tc>
        <w:tc>
          <w:tcPr>
            <w:tcW w:w="1842" w:type="dxa"/>
          </w:tcPr>
          <w:p w14:paraId="68325B8E"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18 de diciembre</w:t>
            </w:r>
          </w:p>
        </w:tc>
        <w:tc>
          <w:tcPr>
            <w:tcW w:w="2029" w:type="dxa"/>
          </w:tcPr>
          <w:p w14:paraId="6EEF50B7" w14:textId="77777777" w:rsidR="005A4A6F" w:rsidRPr="00295491" w:rsidRDefault="005A4A6F" w:rsidP="00CF7E68">
            <w:pPr>
              <w:ind w:right="-19"/>
              <w:jc w:val="center"/>
              <w:rPr>
                <w:rFonts w:ascii="Montserrat" w:eastAsia="Montserrat" w:hAnsi="Montserrat" w:cs="Montserrat"/>
                <w:b/>
                <w:sz w:val="16"/>
                <w:szCs w:val="16"/>
              </w:rPr>
            </w:pPr>
            <w:r w:rsidRPr="00295491">
              <w:rPr>
                <w:rFonts w:ascii="Montserrat" w:eastAsia="Montserrat" w:hAnsi="Montserrat" w:cs="Montserrat"/>
                <w:sz w:val="16"/>
                <w:szCs w:val="16"/>
              </w:rPr>
              <w:t>2026</w:t>
            </w:r>
          </w:p>
        </w:tc>
      </w:tr>
      <w:tr w:rsidR="00741B74" w:rsidRPr="00295491" w14:paraId="0D4E46CC" w14:textId="77777777" w:rsidTr="00DB39E6">
        <w:trPr>
          <w:jc w:val="center"/>
        </w:trPr>
        <w:tc>
          <w:tcPr>
            <w:tcW w:w="2207" w:type="dxa"/>
          </w:tcPr>
          <w:p w14:paraId="71415267"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TRIGESIMA OCTAVA</w:t>
            </w:r>
          </w:p>
        </w:tc>
        <w:tc>
          <w:tcPr>
            <w:tcW w:w="2750" w:type="dxa"/>
          </w:tcPr>
          <w:p w14:paraId="72033D10"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81 páginas en versión pública</w:t>
            </w:r>
          </w:p>
        </w:tc>
        <w:tc>
          <w:tcPr>
            <w:tcW w:w="1842" w:type="dxa"/>
          </w:tcPr>
          <w:p w14:paraId="014A9490"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28 de enero</w:t>
            </w:r>
          </w:p>
        </w:tc>
        <w:tc>
          <w:tcPr>
            <w:tcW w:w="2029" w:type="dxa"/>
          </w:tcPr>
          <w:p w14:paraId="253214A2" w14:textId="77777777" w:rsidR="005A4A6F" w:rsidRPr="00295491" w:rsidRDefault="005A4A6F" w:rsidP="00CF7E68">
            <w:pPr>
              <w:ind w:right="-19"/>
              <w:jc w:val="center"/>
              <w:rPr>
                <w:rFonts w:ascii="Montserrat" w:eastAsia="Montserrat" w:hAnsi="Montserrat" w:cs="Montserrat"/>
                <w:sz w:val="16"/>
                <w:szCs w:val="16"/>
              </w:rPr>
            </w:pPr>
            <w:r w:rsidRPr="00295491">
              <w:rPr>
                <w:rFonts w:ascii="Montserrat" w:eastAsia="Montserrat" w:hAnsi="Montserrat" w:cs="Montserrat"/>
                <w:sz w:val="16"/>
                <w:szCs w:val="16"/>
              </w:rPr>
              <w:t>2027</w:t>
            </w:r>
          </w:p>
        </w:tc>
      </w:tr>
    </w:tbl>
    <w:p w14:paraId="0EFECB14" w14:textId="77777777" w:rsidR="005A4A6F" w:rsidRPr="00295491" w:rsidRDefault="005A4A6F" w:rsidP="005A4A6F">
      <w:pPr>
        <w:ind w:right="-19"/>
        <w:jc w:val="both"/>
        <w:rPr>
          <w:rFonts w:ascii="Montserrat" w:eastAsia="Montserrat" w:hAnsi="Montserrat" w:cs="Montserrat"/>
          <w:b/>
          <w:sz w:val="18"/>
          <w:szCs w:val="18"/>
        </w:rPr>
      </w:pPr>
    </w:p>
    <w:p w14:paraId="5FC17A9E" w14:textId="77777777" w:rsidR="005A4A6F" w:rsidRPr="00295491" w:rsidRDefault="005A4A6F" w:rsidP="005A4A6F">
      <w:pPr>
        <w:ind w:right="-19"/>
        <w:jc w:val="both"/>
        <w:rPr>
          <w:rFonts w:ascii="Montserrat" w:eastAsia="Montserrat" w:hAnsi="Montserrat" w:cs="Montserrat"/>
          <w:sz w:val="18"/>
          <w:szCs w:val="18"/>
        </w:rPr>
      </w:pPr>
      <w:r w:rsidRPr="00295491">
        <w:rPr>
          <w:rFonts w:ascii="Montserrat" w:eastAsia="Montserrat" w:hAnsi="Montserrat" w:cs="Montserrat"/>
          <w:sz w:val="18"/>
          <w:szCs w:val="18"/>
        </w:rPr>
        <w:t>Respecto a las medidas para para realizar la consulta directa de documentación, el</w:t>
      </w:r>
      <w:r w:rsidRPr="00295491">
        <w:rPr>
          <w:rFonts w:ascii="Montserrat" w:hAnsi="Montserrat"/>
        </w:rPr>
        <w:t xml:space="preserve"> </w:t>
      </w:r>
      <w:r w:rsidRPr="00295491">
        <w:rPr>
          <w:rFonts w:ascii="Montserrat" w:eastAsia="Montserrat" w:hAnsi="Montserrat" w:cs="Montserrat"/>
          <w:sz w:val="18"/>
          <w:szCs w:val="18"/>
        </w:rPr>
        <w:t>Área de Quejas, Denuncias e Investigaciones del OIC-SEGOB señaló lo siguiente:</w:t>
      </w:r>
    </w:p>
    <w:p w14:paraId="0E9B124C" w14:textId="77777777" w:rsidR="00DB39E6" w:rsidRPr="00295491" w:rsidRDefault="00DB39E6" w:rsidP="005A4A6F">
      <w:pPr>
        <w:ind w:right="-19"/>
        <w:jc w:val="both"/>
        <w:rPr>
          <w:rFonts w:ascii="Montserrat" w:eastAsia="Montserrat" w:hAnsi="Montserrat" w:cs="Montserrat"/>
          <w:sz w:val="18"/>
          <w:szCs w:val="18"/>
        </w:rPr>
      </w:pPr>
    </w:p>
    <w:p w14:paraId="740A2522" w14:textId="67CBC03F" w:rsidR="005A4A6F" w:rsidRPr="00295491" w:rsidRDefault="005A4A6F" w:rsidP="005A4A6F">
      <w:pPr>
        <w:ind w:right="-19"/>
        <w:jc w:val="both"/>
        <w:rPr>
          <w:rFonts w:ascii="Montserrat" w:eastAsia="Montserrat" w:hAnsi="Montserrat" w:cs="Montserrat"/>
          <w:sz w:val="18"/>
          <w:szCs w:val="18"/>
        </w:rPr>
      </w:pPr>
      <w:r w:rsidRPr="00295491">
        <w:rPr>
          <w:rFonts w:ascii="Montserrat" w:eastAsia="Montserrat" w:hAnsi="Montserrat" w:cs="Montserrat"/>
          <w:sz w:val="18"/>
          <w:szCs w:val="18"/>
        </w:rPr>
        <w:t>La información podrá ser entregada en las fechas señaladas acorde al calendario establecido, en un horario de 12:00 a 15:00 horas, en las oficinas que ocupan esta Área de Quejas, Denuncias e Investigaciones, sitas en Bahía de Santa Bárbara No. 193°, 2° piso, Col. Verónica Anzures, Demarcación Territorial, Miguel Hidalgo, C.P. 11300, Ciudad de México, a efecto de permitir el acceso a la información, la cual se pondrá a disposición en versión pública, designándose equipo de cómputo y área para su consulta, de igual manera, se ha designado indistintamente a los servidores públicos que a continuación se enlistan:</w:t>
      </w:r>
    </w:p>
    <w:p w14:paraId="443F7446" w14:textId="77777777" w:rsidR="005A4A6F" w:rsidRPr="00295491" w:rsidRDefault="005A4A6F" w:rsidP="005A4A6F">
      <w:pPr>
        <w:ind w:right="-19"/>
        <w:jc w:val="both"/>
        <w:rPr>
          <w:rFonts w:ascii="Montserrat" w:eastAsia="Montserrat" w:hAnsi="Montserrat" w:cs="Montserrat"/>
          <w:sz w:val="18"/>
          <w:szCs w:val="18"/>
        </w:rPr>
      </w:pPr>
    </w:p>
    <w:p w14:paraId="515C830F" w14:textId="77777777" w:rsidR="005A4A6F" w:rsidRPr="00295491" w:rsidRDefault="005A4A6F" w:rsidP="00DB39E6">
      <w:pPr>
        <w:pStyle w:val="Prrafodelista"/>
        <w:numPr>
          <w:ilvl w:val="0"/>
          <w:numId w:val="59"/>
        </w:numPr>
        <w:ind w:right="-19"/>
        <w:jc w:val="both"/>
        <w:rPr>
          <w:rFonts w:ascii="Montserrat" w:eastAsia="Montserrat" w:hAnsi="Montserrat" w:cs="Montserrat"/>
          <w:sz w:val="18"/>
          <w:szCs w:val="18"/>
        </w:rPr>
      </w:pPr>
      <w:r w:rsidRPr="00295491">
        <w:rPr>
          <w:rFonts w:ascii="Montserrat" w:eastAsia="Montserrat" w:hAnsi="Montserrat" w:cs="Montserrat"/>
          <w:sz w:val="18"/>
          <w:szCs w:val="18"/>
        </w:rPr>
        <w:t>Licenciado Taide René Barrera Juárez, Director de Área, correo electrónico taide_rene@funcionpublica.gob.mx, teléfono 55 5128-0000 extensión 31315.</w:t>
      </w:r>
    </w:p>
    <w:p w14:paraId="1C894BAE" w14:textId="0B518BCE" w:rsidR="005A4A6F" w:rsidRPr="00295491" w:rsidRDefault="005A4A6F" w:rsidP="005A4A6F">
      <w:pPr>
        <w:pStyle w:val="Prrafodelista"/>
        <w:numPr>
          <w:ilvl w:val="0"/>
          <w:numId w:val="59"/>
        </w:numPr>
        <w:ind w:right="-19"/>
        <w:jc w:val="both"/>
        <w:rPr>
          <w:rFonts w:ascii="Montserrat" w:eastAsia="Montserrat" w:hAnsi="Montserrat" w:cs="Montserrat"/>
          <w:sz w:val="18"/>
          <w:szCs w:val="18"/>
        </w:rPr>
      </w:pPr>
      <w:r w:rsidRPr="00295491">
        <w:rPr>
          <w:rFonts w:ascii="Montserrat" w:eastAsia="Montserrat" w:hAnsi="Montserrat" w:cs="Montserrat"/>
          <w:sz w:val="18"/>
          <w:szCs w:val="18"/>
        </w:rPr>
        <w:t xml:space="preserve">Licenciada Erika Ariadna Garro Molina, Subdirector de Área, correo electrónico </w:t>
      </w:r>
      <w:hyperlink r:id="rId14" w:history="1">
        <w:r w:rsidRPr="00295491">
          <w:rPr>
            <w:rStyle w:val="Hipervnculo"/>
            <w:rFonts w:ascii="Montserrat" w:eastAsia="Montserrat" w:hAnsi="Montserrat" w:cs="Montserrat"/>
            <w:color w:val="auto"/>
            <w:sz w:val="18"/>
            <w:szCs w:val="18"/>
            <w:u w:val="none"/>
          </w:rPr>
          <w:t>erika.garro@funcionpunlica.gob.mx</w:t>
        </w:r>
      </w:hyperlink>
      <w:r w:rsidRPr="00295491">
        <w:rPr>
          <w:rFonts w:ascii="Montserrat" w:eastAsia="Montserrat" w:hAnsi="Montserrat" w:cs="Montserrat"/>
          <w:sz w:val="18"/>
          <w:szCs w:val="18"/>
        </w:rPr>
        <w:t>, teléfono 555128-0000 extensión 31403.</w:t>
      </w:r>
    </w:p>
    <w:p w14:paraId="526D24F1" w14:textId="77777777" w:rsidR="00DB39E6" w:rsidRPr="00295491" w:rsidRDefault="00DB39E6" w:rsidP="00DB39E6">
      <w:pPr>
        <w:pStyle w:val="Prrafodelista"/>
        <w:ind w:right="-19"/>
        <w:jc w:val="both"/>
        <w:rPr>
          <w:rFonts w:ascii="Montserrat" w:eastAsia="Montserrat" w:hAnsi="Montserrat" w:cs="Montserrat"/>
          <w:sz w:val="18"/>
          <w:szCs w:val="18"/>
        </w:rPr>
      </w:pPr>
    </w:p>
    <w:p w14:paraId="5A292109" w14:textId="777BF5D2" w:rsidR="005A4A6F" w:rsidRPr="00295491" w:rsidRDefault="005A4A6F" w:rsidP="005A4A6F">
      <w:pPr>
        <w:ind w:right="-19"/>
        <w:jc w:val="both"/>
        <w:rPr>
          <w:rFonts w:ascii="Montserrat" w:eastAsia="Montserrat" w:hAnsi="Montserrat" w:cs="Montserrat"/>
          <w:sz w:val="18"/>
          <w:szCs w:val="18"/>
        </w:rPr>
      </w:pPr>
      <w:r w:rsidRPr="00295491">
        <w:rPr>
          <w:rFonts w:ascii="Montserrat" w:eastAsia="Montserrat" w:hAnsi="Montserrat" w:cs="Montserrat"/>
          <w:sz w:val="18"/>
          <w:szCs w:val="18"/>
        </w:rPr>
        <w:t>En consecuencia, se emiten las siguientes resoluciones por unanimidad:</w:t>
      </w:r>
    </w:p>
    <w:p w14:paraId="00B82C3C" w14:textId="77777777" w:rsidR="005A4A6F" w:rsidRPr="00295491" w:rsidRDefault="005A4A6F" w:rsidP="00D72694">
      <w:pPr>
        <w:ind w:right="38"/>
        <w:jc w:val="both"/>
        <w:rPr>
          <w:rFonts w:ascii="Montserrat" w:eastAsia="Montserrat" w:hAnsi="Montserrat" w:cs="Montserrat"/>
          <w:b/>
          <w:sz w:val="18"/>
          <w:szCs w:val="18"/>
        </w:rPr>
      </w:pPr>
    </w:p>
    <w:p w14:paraId="59EED7A5" w14:textId="1788879B" w:rsidR="00766CDF" w:rsidRPr="00295491" w:rsidRDefault="00766CDF" w:rsidP="00766CDF">
      <w:pPr>
        <w:ind w:right="-19"/>
        <w:jc w:val="both"/>
        <w:rPr>
          <w:rFonts w:ascii="Montserrat" w:eastAsia="Montserrat" w:hAnsi="Montserrat" w:cs="Montserrat"/>
          <w:sz w:val="18"/>
          <w:szCs w:val="18"/>
        </w:rPr>
      </w:pPr>
      <w:r w:rsidRPr="00295491">
        <w:rPr>
          <w:rFonts w:ascii="Montserrat" w:eastAsia="Montserrat" w:hAnsi="Montserrat" w:cs="Montserrat"/>
          <w:b/>
          <w:sz w:val="18"/>
          <w:szCs w:val="18"/>
        </w:rPr>
        <w:t xml:space="preserve">II.C.1.1.ORD.45.23: </w:t>
      </w:r>
      <w:r w:rsidR="005A4A6F" w:rsidRPr="00295491">
        <w:rPr>
          <w:rFonts w:ascii="Montserrat" w:eastAsia="Montserrat" w:hAnsi="Montserrat" w:cs="Montserrat"/>
          <w:b/>
          <w:sz w:val="18"/>
          <w:szCs w:val="18"/>
        </w:rPr>
        <w:t>CONFIRMAR</w:t>
      </w:r>
      <w:r w:rsidR="005A4A6F" w:rsidRPr="00295491">
        <w:rPr>
          <w:rFonts w:ascii="Montserrat" w:eastAsia="Montserrat" w:hAnsi="Montserrat" w:cs="Montserrat"/>
          <w:sz w:val="18"/>
          <w:szCs w:val="18"/>
        </w:rPr>
        <w:t xml:space="preserve"> la clasificación de confidencialidad invocada por el Área de Quejas, Denuncias e Investigaciones del OIC-SEGOB, consistente en la información contenida en las denuncias recibidas en el periodo comprendido de 2021 a 2023, con fundamento en el artículo 113, fracciones I y III, de la Ley Federal de Transparencia y Acceso a la Información Pública, respectivamente; y, por ende, se autoriza elaborar las versiones públicas.</w:t>
      </w:r>
    </w:p>
    <w:p w14:paraId="3AD3BD64" w14:textId="77777777" w:rsidR="00766CDF" w:rsidRPr="00295491" w:rsidRDefault="00766CDF" w:rsidP="00766CDF">
      <w:pPr>
        <w:ind w:right="-19"/>
        <w:jc w:val="both"/>
        <w:rPr>
          <w:rFonts w:ascii="Montserrat" w:eastAsia="Montserrat" w:hAnsi="Montserrat" w:cs="Montserrat"/>
          <w:sz w:val="18"/>
          <w:szCs w:val="18"/>
        </w:rPr>
      </w:pPr>
    </w:p>
    <w:p w14:paraId="7B9E981B" w14:textId="72375119" w:rsidR="005A4A6F" w:rsidRPr="00295491" w:rsidRDefault="00766CDF" w:rsidP="005A4A6F">
      <w:pPr>
        <w:ind w:right="-19"/>
        <w:jc w:val="both"/>
        <w:rPr>
          <w:rFonts w:ascii="Montserrat" w:eastAsia="Montserrat" w:hAnsi="Montserrat" w:cs="Montserrat"/>
          <w:sz w:val="18"/>
          <w:szCs w:val="18"/>
        </w:rPr>
      </w:pPr>
      <w:r w:rsidRPr="00295491">
        <w:rPr>
          <w:rFonts w:ascii="Montserrat" w:eastAsia="Montserrat" w:hAnsi="Montserrat" w:cs="Montserrat"/>
          <w:b/>
          <w:sz w:val="18"/>
          <w:szCs w:val="18"/>
        </w:rPr>
        <w:t xml:space="preserve">II.C.1.2.ORD.45.23: </w:t>
      </w:r>
      <w:r w:rsidR="005A4A6F" w:rsidRPr="00295491">
        <w:rPr>
          <w:rFonts w:ascii="Montserrat" w:eastAsia="Montserrat" w:hAnsi="Montserrat" w:cs="Montserrat"/>
          <w:b/>
          <w:sz w:val="18"/>
          <w:szCs w:val="18"/>
        </w:rPr>
        <w:t xml:space="preserve">CONFIRMAR </w:t>
      </w:r>
      <w:r w:rsidR="005A4A6F" w:rsidRPr="00295491">
        <w:rPr>
          <w:rFonts w:ascii="Montserrat" w:eastAsia="Montserrat" w:hAnsi="Montserrat" w:cs="Montserrat"/>
          <w:sz w:val="18"/>
          <w:szCs w:val="18"/>
        </w:rPr>
        <w:t>las medidas que el personal del Área de Quejas, Denuncias e Investigaciones del OIC-SEGOB deberá implementar, a fin de que se resguarde la información clasificada, atendiendo a la naturaleza del documento y el formato en el que obra en términos de lo dispuesto en los numerales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6815871C" w14:textId="1B0DA017" w:rsidR="00766CDF" w:rsidRPr="00295491" w:rsidRDefault="00766CDF" w:rsidP="00766CDF">
      <w:pPr>
        <w:ind w:right="-19"/>
        <w:jc w:val="both"/>
        <w:rPr>
          <w:rFonts w:ascii="Montserrat" w:eastAsia="Montserrat" w:hAnsi="Montserrat" w:cs="Montserrat"/>
          <w:sz w:val="18"/>
          <w:szCs w:val="18"/>
        </w:rPr>
      </w:pPr>
    </w:p>
    <w:p w14:paraId="21F71F08" w14:textId="77777777" w:rsidR="00DB39E6" w:rsidRPr="00295491" w:rsidRDefault="00DB39E6" w:rsidP="00D72694">
      <w:pPr>
        <w:ind w:right="38"/>
        <w:jc w:val="both"/>
        <w:rPr>
          <w:rFonts w:ascii="Montserrat" w:eastAsia="Montserrat" w:hAnsi="Montserrat" w:cs="Montserrat"/>
          <w:b/>
          <w:sz w:val="18"/>
          <w:szCs w:val="18"/>
        </w:rPr>
      </w:pPr>
    </w:p>
    <w:p w14:paraId="69194810" w14:textId="77777777" w:rsidR="00DB39E6" w:rsidRPr="00295491" w:rsidRDefault="00DB39E6" w:rsidP="00D72694">
      <w:pPr>
        <w:ind w:right="38"/>
        <w:jc w:val="both"/>
        <w:rPr>
          <w:rFonts w:ascii="Montserrat" w:eastAsia="Montserrat" w:hAnsi="Montserrat" w:cs="Montserrat"/>
          <w:b/>
          <w:sz w:val="18"/>
          <w:szCs w:val="18"/>
        </w:rPr>
      </w:pPr>
    </w:p>
    <w:p w14:paraId="3527B53E" w14:textId="77777777" w:rsidR="00DB39E6" w:rsidRPr="00295491" w:rsidRDefault="00DB39E6" w:rsidP="00D72694">
      <w:pPr>
        <w:ind w:right="38"/>
        <w:jc w:val="both"/>
        <w:rPr>
          <w:rFonts w:ascii="Montserrat" w:eastAsia="Montserrat" w:hAnsi="Montserrat" w:cs="Montserrat"/>
          <w:b/>
          <w:sz w:val="18"/>
          <w:szCs w:val="18"/>
        </w:rPr>
      </w:pPr>
    </w:p>
    <w:p w14:paraId="254793DC" w14:textId="77777777" w:rsidR="00DB39E6" w:rsidRPr="00295491" w:rsidRDefault="00DB39E6" w:rsidP="00D72694">
      <w:pPr>
        <w:ind w:right="38"/>
        <w:jc w:val="both"/>
        <w:rPr>
          <w:rFonts w:ascii="Montserrat" w:eastAsia="Montserrat" w:hAnsi="Montserrat" w:cs="Montserrat"/>
          <w:b/>
          <w:sz w:val="18"/>
          <w:szCs w:val="18"/>
        </w:rPr>
      </w:pPr>
    </w:p>
    <w:p w14:paraId="62774364" w14:textId="77777777" w:rsidR="00DB39E6" w:rsidRPr="00295491" w:rsidRDefault="00DB39E6" w:rsidP="00D72694">
      <w:pPr>
        <w:ind w:right="38"/>
        <w:jc w:val="both"/>
        <w:rPr>
          <w:rFonts w:ascii="Montserrat" w:eastAsia="Montserrat" w:hAnsi="Montserrat" w:cs="Montserrat"/>
          <w:b/>
          <w:sz w:val="18"/>
          <w:szCs w:val="18"/>
        </w:rPr>
      </w:pPr>
    </w:p>
    <w:p w14:paraId="1316A991" w14:textId="77777777" w:rsidR="00DB39E6" w:rsidRPr="00295491" w:rsidRDefault="00DB39E6" w:rsidP="00D72694">
      <w:pPr>
        <w:ind w:right="38"/>
        <w:jc w:val="both"/>
        <w:rPr>
          <w:rFonts w:ascii="Montserrat" w:eastAsia="Montserrat" w:hAnsi="Montserrat" w:cs="Montserrat"/>
          <w:b/>
          <w:sz w:val="18"/>
          <w:szCs w:val="18"/>
        </w:rPr>
      </w:pPr>
    </w:p>
    <w:p w14:paraId="4BE39E3E" w14:textId="77777777" w:rsidR="00DB39E6" w:rsidRPr="00295491" w:rsidRDefault="00DB39E6" w:rsidP="00D72694">
      <w:pPr>
        <w:ind w:right="38"/>
        <w:jc w:val="both"/>
        <w:rPr>
          <w:rFonts w:ascii="Montserrat" w:eastAsia="Montserrat" w:hAnsi="Montserrat" w:cs="Montserrat"/>
          <w:b/>
          <w:sz w:val="18"/>
          <w:szCs w:val="18"/>
        </w:rPr>
      </w:pPr>
    </w:p>
    <w:p w14:paraId="5F8E88EE" w14:textId="77777777" w:rsidR="00DB39E6" w:rsidRPr="00295491" w:rsidRDefault="00DB39E6" w:rsidP="00D72694">
      <w:pPr>
        <w:ind w:right="38"/>
        <w:jc w:val="both"/>
        <w:rPr>
          <w:rFonts w:ascii="Montserrat" w:eastAsia="Montserrat" w:hAnsi="Montserrat" w:cs="Montserrat"/>
          <w:b/>
          <w:sz w:val="18"/>
          <w:szCs w:val="18"/>
        </w:rPr>
      </w:pPr>
    </w:p>
    <w:p w14:paraId="14380BE3" w14:textId="77777777" w:rsidR="00DB39E6" w:rsidRPr="00295491" w:rsidRDefault="00DB39E6" w:rsidP="00D72694">
      <w:pPr>
        <w:ind w:right="38"/>
        <w:jc w:val="both"/>
        <w:rPr>
          <w:rFonts w:ascii="Montserrat" w:eastAsia="Montserrat" w:hAnsi="Montserrat" w:cs="Montserrat"/>
          <w:b/>
          <w:sz w:val="18"/>
          <w:szCs w:val="18"/>
        </w:rPr>
      </w:pPr>
    </w:p>
    <w:p w14:paraId="1BCFFA17" w14:textId="77777777" w:rsidR="00DB39E6" w:rsidRPr="00295491" w:rsidRDefault="00DB39E6" w:rsidP="00D72694">
      <w:pPr>
        <w:ind w:right="38"/>
        <w:jc w:val="both"/>
        <w:rPr>
          <w:rFonts w:ascii="Montserrat" w:eastAsia="Montserrat" w:hAnsi="Montserrat" w:cs="Montserrat"/>
          <w:b/>
          <w:sz w:val="18"/>
          <w:szCs w:val="18"/>
        </w:rPr>
      </w:pPr>
    </w:p>
    <w:p w14:paraId="3EF8B0AD" w14:textId="77777777" w:rsidR="00DB39E6" w:rsidRPr="00295491" w:rsidRDefault="00DB39E6" w:rsidP="00D72694">
      <w:pPr>
        <w:ind w:right="38"/>
        <w:jc w:val="both"/>
        <w:rPr>
          <w:rFonts w:ascii="Montserrat" w:eastAsia="Montserrat" w:hAnsi="Montserrat" w:cs="Montserrat"/>
          <w:b/>
          <w:sz w:val="18"/>
          <w:szCs w:val="18"/>
        </w:rPr>
      </w:pPr>
    </w:p>
    <w:p w14:paraId="7697277F" w14:textId="77777777" w:rsidR="00DB39E6" w:rsidRPr="00295491" w:rsidRDefault="00DB39E6" w:rsidP="00D72694">
      <w:pPr>
        <w:ind w:right="38"/>
        <w:jc w:val="both"/>
        <w:rPr>
          <w:rFonts w:ascii="Montserrat" w:eastAsia="Montserrat" w:hAnsi="Montserrat" w:cs="Montserrat"/>
          <w:b/>
          <w:sz w:val="18"/>
          <w:szCs w:val="18"/>
        </w:rPr>
      </w:pPr>
    </w:p>
    <w:p w14:paraId="50137ECC" w14:textId="77777777" w:rsidR="00DB39E6" w:rsidRPr="00295491" w:rsidRDefault="00DB39E6" w:rsidP="00D72694">
      <w:pPr>
        <w:ind w:right="38"/>
        <w:jc w:val="both"/>
        <w:rPr>
          <w:rFonts w:ascii="Montserrat" w:eastAsia="Montserrat" w:hAnsi="Montserrat" w:cs="Montserrat"/>
          <w:b/>
          <w:sz w:val="18"/>
          <w:szCs w:val="18"/>
        </w:rPr>
      </w:pPr>
    </w:p>
    <w:p w14:paraId="713B5E01" w14:textId="77777777" w:rsidR="00DB39E6" w:rsidRPr="00295491" w:rsidRDefault="00DB39E6" w:rsidP="00D72694">
      <w:pPr>
        <w:ind w:right="38"/>
        <w:jc w:val="both"/>
        <w:rPr>
          <w:rFonts w:ascii="Montserrat" w:eastAsia="Montserrat" w:hAnsi="Montserrat" w:cs="Montserrat"/>
          <w:b/>
          <w:sz w:val="18"/>
          <w:szCs w:val="18"/>
        </w:rPr>
      </w:pPr>
    </w:p>
    <w:p w14:paraId="3B0B42A3" w14:textId="77777777" w:rsidR="00DB39E6" w:rsidRPr="00295491" w:rsidRDefault="00DB39E6" w:rsidP="00D72694">
      <w:pPr>
        <w:ind w:right="38"/>
        <w:jc w:val="both"/>
        <w:rPr>
          <w:rFonts w:ascii="Montserrat" w:eastAsia="Montserrat" w:hAnsi="Montserrat" w:cs="Montserrat"/>
          <w:b/>
          <w:sz w:val="18"/>
          <w:szCs w:val="18"/>
        </w:rPr>
      </w:pPr>
    </w:p>
    <w:p w14:paraId="75D1F64B" w14:textId="77777777" w:rsidR="00DB39E6" w:rsidRPr="00295491" w:rsidRDefault="00DB39E6" w:rsidP="00D72694">
      <w:pPr>
        <w:ind w:right="38"/>
        <w:jc w:val="both"/>
        <w:rPr>
          <w:rFonts w:ascii="Montserrat" w:eastAsia="Montserrat" w:hAnsi="Montserrat" w:cs="Montserrat"/>
          <w:b/>
          <w:sz w:val="18"/>
          <w:szCs w:val="18"/>
        </w:rPr>
      </w:pPr>
    </w:p>
    <w:p w14:paraId="3CDAEDF3" w14:textId="77777777" w:rsidR="00DB39E6" w:rsidRPr="00295491" w:rsidRDefault="00DB39E6" w:rsidP="00D72694">
      <w:pPr>
        <w:ind w:right="38"/>
        <w:jc w:val="both"/>
        <w:rPr>
          <w:rFonts w:ascii="Montserrat" w:eastAsia="Montserrat" w:hAnsi="Montserrat" w:cs="Montserrat"/>
          <w:b/>
          <w:sz w:val="18"/>
          <w:szCs w:val="18"/>
        </w:rPr>
      </w:pPr>
    </w:p>
    <w:p w14:paraId="79DD9E17" w14:textId="77777777" w:rsidR="00DB39E6" w:rsidRPr="00295491" w:rsidRDefault="00DB39E6" w:rsidP="00D72694">
      <w:pPr>
        <w:ind w:right="38"/>
        <w:jc w:val="both"/>
        <w:rPr>
          <w:rFonts w:ascii="Montserrat" w:eastAsia="Montserrat" w:hAnsi="Montserrat" w:cs="Montserrat"/>
          <w:b/>
          <w:sz w:val="18"/>
          <w:szCs w:val="18"/>
        </w:rPr>
      </w:pPr>
    </w:p>
    <w:p w14:paraId="2DC70FB4" w14:textId="41050D57" w:rsidR="00D72694" w:rsidRPr="00295491" w:rsidRDefault="007D53F8" w:rsidP="00D72694">
      <w:pPr>
        <w:ind w:right="38"/>
        <w:jc w:val="both"/>
        <w:rPr>
          <w:rFonts w:ascii="Montserrat" w:eastAsia="Montserrat" w:hAnsi="Montserrat" w:cs="Montserrat"/>
          <w:iCs/>
          <w:sz w:val="18"/>
          <w:szCs w:val="18"/>
        </w:rPr>
      </w:pPr>
      <w:r w:rsidRPr="00295491">
        <w:rPr>
          <w:rFonts w:ascii="Montserrat" w:eastAsia="Montserrat" w:hAnsi="Montserrat" w:cs="Montserrat"/>
          <w:b/>
          <w:sz w:val="18"/>
          <w:szCs w:val="18"/>
        </w:rPr>
        <w:t>C.2</w:t>
      </w:r>
      <w:r w:rsidR="00D72694" w:rsidRPr="00295491">
        <w:rPr>
          <w:rFonts w:ascii="Montserrat" w:eastAsia="Montserrat" w:hAnsi="Montserrat" w:cs="Montserrat"/>
          <w:b/>
          <w:sz w:val="18"/>
          <w:szCs w:val="18"/>
        </w:rPr>
        <w:t xml:space="preserve"> Folio 330026523004098</w:t>
      </w:r>
      <w:r w:rsidR="00D72694" w:rsidRPr="00295491">
        <w:rPr>
          <w:rFonts w:ascii="Montserrat" w:eastAsia="Montserrat" w:hAnsi="Montserrat" w:cs="Montserrat"/>
          <w:iCs/>
          <w:sz w:val="18"/>
          <w:szCs w:val="18"/>
        </w:rPr>
        <w:t xml:space="preserve"> </w:t>
      </w:r>
    </w:p>
    <w:p w14:paraId="48B237C5" w14:textId="77777777" w:rsidR="00D72694" w:rsidRPr="00295491" w:rsidRDefault="00D72694" w:rsidP="00D72694">
      <w:pPr>
        <w:ind w:right="38"/>
        <w:jc w:val="both"/>
        <w:rPr>
          <w:rFonts w:ascii="Montserrat" w:eastAsia="Montserrat" w:hAnsi="Montserrat" w:cs="Montserrat"/>
          <w:b/>
          <w:iCs/>
          <w:sz w:val="18"/>
          <w:szCs w:val="18"/>
        </w:rPr>
      </w:pPr>
    </w:p>
    <w:p w14:paraId="420DCCA9" w14:textId="77777777" w:rsidR="00D72694" w:rsidRPr="00295491" w:rsidRDefault="00D72694" w:rsidP="00D72694">
      <w:pPr>
        <w:ind w:right="51"/>
        <w:jc w:val="both"/>
        <w:rPr>
          <w:rFonts w:ascii="Montserrat" w:hAnsi="Montserrat"/>
          <w:sz w:val="18"/>
          <w:szCs w:val="18"/>
        </w:rPr>
      </w:pPr>
      <w:r w:rsidRPr="00295491">
        <w:rPr>
          <w:rFonts w:ascii="Montserrat" w:hAnsi="Montserrat"/>
          <w:sz w:val="18"/>
          <w:szCs w:val="18"/>
        </w:rPr>
        <w:t>Un particular requirió:</w:t>
      </w:r>
    </w:p>
    <w:p w14:paraId="2671547A" w14:textId="77777777" w:rsidR="00D72694" w:rsidRPr="00295491" w:rsidRDefault="00D72694" w:rsidP="00D72694">
      <w:pPr>
        <w:ind w:right="51"/>
        <w:jc w:val="both"/>
        <w:rPr>
          <w:rFonts w:ascii="Montserrat" w:hAnsi="Montserrat"/>
          <w:b/>
          <w:sz w:val="18"/>
          <w:szCs w:val="18"/>
        </w:rPr>
      </w:pPr>
    </w:p>
    <w:p w14:paraId="7A8FFDBE" w14:textId="5606EDF5" w:rsidR="005A4A6F" w:rsidRPr="00295491" w:rsidRDefault="00D72694" w:rsidP="00DB39E6">
      <w:pPr>
        <w:tabs>
          <w:tab w:val="left" w:pos="709"/>
          <w:tab w:val="left" w:pos="1418"/>
        </w:tabs>
        <w:ind w:left="851" w:right="851"/>
        <w:jc w:val="both"/>
        <w:rPr>
          <w:rFonts w:ascii="Montserrat" w:eastAsia="Calibri" w:hAnsi="Montserrat"/>
          <w:i/>
          <w:sz w:val="16"/>
          <w:szCs w:val="20"/>
          <w:lang w:eastAsia="es-MX"/>
        </w:rPr>
      </w:pPr>
      <w:r w:rsidRPr="00295491">
        <w:rPr>
          <w:rFonts w:ascii="Montserrat" w:eastAsia="Calibri" w:hAnsi="Montserrat"/>
          <w:i/>
          <w:sz w:val="16"/>
          <w:szCs w:val="20"/>
          <w:lang w:eastAsia="es-MX"/>
        </w:rPr>
        <w:t>"Lista con los nombres de las personas que integran a la Dirección General de Recursos Humanos de esas secretarías (hacienda, gobernación y función pública), indicar el nivel educativo que tiene cada uno de ellos, comprobante del último grado de estudios.” (Sic)</w:t>
      </w:r>
    </w:p>
    <w:p w14:paraId="62E3C3FE" w14:textId="77777777" w:rsidR="00DB39E6" w:rsidRPr="00295491" w:rsidRDefault="00DB39E6" w:rsidP="00DB39E6">
      <w:pPr>
        <w:tabs>
          <w:tab w:val="left" w:pos="709"/>
          <w:tab w:val="left" w:pos="1418"/>
        </w:tabs>
        <w:ind w:left="851" w:right="851"/>
        <w:jc w:val="both"/>
        <w:rPr>
          <w:rFonts w:ascii="Montserrat" w:eastAsia="Calibri" w:hAnsi="Montserrat"/>
          <w:i/>
          <w:sz w:val="16"/>
          <w:szCs w:val="20"/>
          <w:lang w:eastAsia="es-MX"/>
        </w:rPr>
      </w:pPr>
    </w:p>
    <w:p w14:paraId="039DD7A5" w14:textId="44DE6CD2" w:rsidR="005A4A6F" w:rsidRPr="00295491" w:rsidRDefault="005A4A6F" w:rsidP="005A4A6F">
      <w:pPr>
        <w:pStyle w:val="wordsection1"/>
        <w:ind w:left="0" w:hanging="2"/>
        <w:jc w:val="both"/>
        <w:rPr>
          <w:rFonts w:ascii="Montserrat" w:eastAsia="Montserrat" w:hAnsi="Montserrat" w:cs="Montserrat"/>
          <w:sz w:val="18"/>
          <w:szCs w:val="18"/>
        </w:rPr>
      </w:pPr>
      <w:r w:rsidRPr="00295491">
        <w:rPr>
          <w:rFonts w:ascii="Montserrat" w:eastAsia="Montserrat" w:hAnsi="Montserrat" w:cs="Montserrat"/>
          <w:sz w:val="18"/>
          <w:szCs w:val="18"/>
        </w:rPr>
        <w:t xml:space="preserve">La Dirección General de Recursos Humanos (DGRH) a efecto de permitir la consulta directa de la información </w:t>
      </w:r>
      <w:r w:rsidRPr="00295491">
        <w:rPr>
          <w:rFonts w:ascii="Montserrat" w:eastAsia="Montserrat" w:hAnsi="Montserrat" w:cs="Montserrat"/>
          <w:i/>
          <w:sz w:val="18"/>
          <w:szCs w:val="18"/>
        </w:rPr>
        <w:t>“…comprobante</w:t>
      </w:r>
      <w:r w:rsidR="00A51128">
        <w:rPr>
          <w:rFonts w:ascii="Montserrat" w:eastAsia="Montserrat" w:hAnsi="Montserrat" w:cs="Montserrat"/>
          <w:i/>
          <w:sz w:val="18"/>
          <w:szCs w:val="18"/>
        </w:rPr>
        <w:t xml:space="preserve"> del último grado de estudios…”</w:t>
      </w:r>
      <w:r w:rsidRPr="00295491">
        <w:rPr>
          <w:rFonts w:ascii="Montserrat" w:eastAsia="Montserrat" w:hAnsi="Montserrat" w:cs="Montserrat"/>
          <w:sz w:val="18"/>
          <w:szCs w:val="18"/>
        </w:rPr>
        <w:t xml:space="preserve">, </w:t>
      </w:r>
      <w:r w:rsidR="00A51128">
        <w:rPr>
          <w:rFonts w:ascii="Montserrat" w:eastAsia="Montserrat" w:hAnsi="Montserrat" w:cs="Montserrat"/>
          <w:sz w:val="18"/>
          <w:szCs w:val="18"/>
        </w:rPr>
        <w:t>informó</w:t>
      </w:r>
      <w:r w:rsidRPr="00295491">
        <w:rPr>
          <w:rFonts w:ascii="Montserrat" w:eastAsia="Montserrat" w:hAnsi="Montserrat" w:cs="Montserrat"/>
          <w:sz w:val="18"/>
          <w:szCs w:val="18"/>
        </w:rPr>
        <w:t xml:space="preserve"> que dichos comprobantes se encuentran disponibles en los expedientes que obran en los archivos y registros de la Dirección de Remuneraciones y Prestaciones de la que, por lo que, para efectos de su entrega en formato digital, </w:t>
      </w:r>
      <w:r w:rsidR="00FE7504" w:rsidRPr="00295491">
        <w:rPr>
          <w:rFonts w:ascii="Montserrat" w:eastAsia="Montserrat" w:hAnsi="Montserrat" w:cs="Montserrat"/>
          <w:sz w:val="18"/>
          <w:szCs w:val="18"/>
        </w:rPr>
        <w:t xml:space="preserve">entre otros, </w:t>
      </w:r>
      <w:r w:rsidRPr="00295491">
        <w:rPr>
          <w:rFonts w:ascii="Montserrat" w:eastAsia="Montserrat" w:hAnsi="Montserrat" w:cs="Montserrat"/>
          <w:sz w:val="18"/>
          <w:szCs w:val="18"/>
        </w:rPr>
        <w:t xml:space="preserve">se requeriría del procesamiento de dicha información, a través de la elaboración de versiones públicas, en caso de aquellos que contengan datos personales, tales como, Clave Única de Registro de Población, firma de particulares, nacionalidad, </w:t>
      </w:r>
      <w:r w:rsidR="00FE7504" w:rsidRPr="00295491">
        <w:rPr>
          <w:rFonts w:ascii="Montserrat" w:eastAsia="Montserrat" w:hAnsi="Montserrat" w:cs="Montserrat"/>
          <w:sz w:val="18"/>
          <w:szCs w:val="18"/>
        </w:rPr>
        <w:t xml:space="preserve">código de barras, sello QR, etc., </w:t>
      </w:r>
      <w:r w:rsidRPr="00295491">
        <w:rPr>
          <w:rFonts w:ascii="Montserrat" w:eastAsia="Montserrat" w:hAnsi="Montserrat" w:cs="Montserrat"/>
          <w:sz w:val="18"/>
          <w:szCs w:val="18"/>
        </w:rPr>
        <w:t>con independencia de que, el total de documentación a entregar, rebasa los 20 Megabytes, a los que se encuentra limitado el Sistema de Transparencia (SIT), siendo además que, el personal con que se cuenta, debe cumplir con las funciones encomendadas en su perfil de puesto y que disponer de una persona exclusivamente para realizar estas tareas, implicaría desatender otras funciones, lo que podría derivar en una responsabilidad administrativa, en términos de los artículos 128 y 136 de la Ley Federal de Transparencia y Acceso a la Información Pública.</w:t>
      </w:r>
    </w:p>
    <w:p w14:paraId="596696CD" w14:textId="77777777" w:rsidR="005A4A6F" w:rsidRPr="00295491" w:rsidRDefault="005A4A6F" w:rsidP="005A4A6F">
      <w:pPr>
        <w:jc w:val="both"/>
        <w:rPr>
          <w:rFonts w:ascii="Montserrat" w:eastAsia="Montserrat" w:hAnsi="Montserrat" w:cs="Montserrat"/>
          <w:sz w:val="18"/>
          <w:szCs w:val="18"/>
        </w:rPr>
      </w:pPr>
    </w:p>
    <w:p w14:paraId="4FB429B6" w14:textId="77777777" w:rsidR="005A4A6F" w:rsidRPr="00295491" w:rsidRDefault="005A4A6F" w:rsidP="005A4A6F">
      <w:pPr>
        <w:jc w:val="both"/>
        <w:rPr>
          <w:rFonts w:ascii="Montserrat" w:eastAsia="Montserrat" w:hAnsi="Montserrat" w:cs="Montserrat"/>
          <w:sz w:val="18"/>
          <w:szCs w:val="18"/>
        </w:rPr>
      </w:pPr>
      <w:r w:rsidRPr="00295491">
        <w:rPr>
          <w:rFonts w:ascii="Montserrat" w:eastAsia="Montserrat" w:hAnsi="Montserrat" w:cs="Montserrat"/>
          <w:sz w:val="18"/>
          <w:szCs w:val="18"/>
        </w:rPr>
        <w:t>En razón de lo anterior y a efecto de garantizar el acceso a la información requerida por el solicitante, se pone a su disposición la consulta electrónica de los comprobantes de estudios de los servidores públicos adscritos a la DGRH, los cuales se conforman de (110 megabytes) de información.</w:t>
      </w:r>
    </w:p>
    <w:p w14:paraId="4DB112E4" w14:textId="77777777" w:rsidR="005A4A6F" w:rsidRPr="00295491" w:rsidRDefault="005A4A6F" w:rsidP="005A4A6F">
      <w:pPr>
        <w:jc w:val="both"/>
        <w:rPr>
          <w:rFonts w:ascii="Montserrat" w:eastAsia="Montserrat" w:hAnsi="Montserrat" w:cs="Montserrat"/>
          <w:sz w:val="18"/>
          <w:szCs w:val="18"/>
        </w:rPr>
      </w:pPr>
    </w:p>
    <w:p w14:paraId="1D2EA4A0" w14:textId="77777777" w:rsidR="005A4A6F" w:rsidRPr="00295491" w:rsidRDefault="005A4A6F" w:rsidP="005A4A6F">
      <w:pPr>
        <w:jc w:val="both"/>
        <w:rPr>
          <w:rFonts w:ascii="Montserrat" w:eastAsia="Montserrat" w:hAnsi="Montserrat" w:cs="Montserrat"/>
          <w:sz w:val="18"/>
          <w:szCs w:val="18"/>
        </w:rPr>
      </w:pPr>
      <w:r w:rsidRPr="00295491">
        <w:rPr>
          <w:rFonts w:ascii="Montserrat" w:eastAsia="Montserrat" w:hAnsi="Montserrat" w:cs="Montserrat"/>
          <w:sz w:val="18"/>
          <w:szCs w:val="18"/>
        </w:rPr>
        <w:t>En esos términos, el solicitante podrá consultar de manera directa la información requerida, los días viernes de cada semana, a partir de las 17:00 horas, en las Oficinas de la Subdirección de Nómina, ubicada en Av. Insurgentes Sur, número 1735, piso mzn ala sur, Colonia Guadalupe Inn, Alcaldía Álvaro Obregón, CP 01020, Ciudad de México, sin que por ningún motivo, se requiera que acredite interés alguno para tal efecto.</w:t>
      </w:r>
    </w:p>
    <w:p w14:paraId="216E41E7" w14:textId="77777777" w:rsidR="005A4A6F" w:rsidRPr="00295491" w:rsidRDefault="005A4A6F" w:rsidP="005A4A6F">
      <w:pPr>
        <w:jc w:val="both"/>
        <w:rPr>
          <w:rFonts w:ascii="Montserrat" w:eastAsia="Montserrat" w:hAnsi="Montserrat" w:cs="Montserrat"/>
          <w:sz w:val="18"/>
          <w:szCs w:val="18"/>
        </w:rPr>
      </w:pPr>
    </w:p>
    <w:p w14:paraId="1DE3021A" w14:textId="77777777" w:rsidR="005A4A6F" w:rsidRPr="00295491" w:rsidRDefault="005A4A6F" w:rsidP="005A4A6F">
      <w:pPr>
        <w:jc w:val="both"/>
        <w:rPr>
          <w:rFonts w:ascii="Montserrat" w:eastAsia="Montserrat" w:hAnsi="Montserrat" w:cs="Montserrat"/>
          <w:sz w:val="18"/>
          <w:szCs w:val="18"/>
        </w:rPr>
      </w:pPr>
      <w:r w:rsidRPr="00295491">
        <w:rPr>
          <w:rFonts w:ascii="Montserrat" w:eastAsia="Montserrat" w:hAnsi="Montserrat" w:cs="Montserrat"/>
          <w:sz w:val="18"/>
          <w:szCs w:val="18"/>
        </w:rPr>
        <w:t>En todo momento, la consulta se llevará a cabo bajo el auxilio y supervisión del Lic. Sergio Ramírez Rivera, en la Dirección de Remuneraciones y Prestaciones de la DGRH, debiendo atender para su acceso y estancia en el inmueble, las medidas de registro y seguridad del Área de Protección Civil de la Dependencia, sin que se permita el acceso de diversa persona para llevar a cabo la consulta, así como, seguir las indicaciones del personal designado durante y al término de la consulta.</w:t>
      </w:r>
    </w:p>
    <w:p w14:paraId="28D4685A" w14:textId="77777777" w:rsidR="005A4A6F" w:rsidRPr="00295491" w:rsidRDefault="005A4A6F" w:rsidP="005A4A6F">
      <w:pPr>
        <w:jc w:val="both"/>
        <w:rPr>
          <w:rFonts w:ascii="Montserrat" w:eastAsia="Montserrat" w:hAnsi="Montserrat" w:cs="Montserrat"/>
          <w:sz w:val="18"/>
          <w:szCs w:val="18"/>
        </w:rPr>
      </w:pPr>
    </w:p>
    <w:p w14:paraId="528030E6" w14:textId="79BBCF1D" w:rsidR="005A4A6F" w:rsidRPr="00295491" w:rsidRDefault="005A4A6F" w:rsidP="005A4A6F">
      <w:p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No se omite mencionar que, en caso de que, durante la consulta, el solicitante requiera la reproducción de la información o de parte de esta, en otra modalidad, salvo que exista impedimento justificado, se le otorgará acceso a la misma, previo pago correspondiente, sin necesidad de que presente diversa solicitud de información, salvo cuando se trate de copias simples que no excedan de 20 hojas, en cuyo caso, su entrega no </w:t>
      </w:r>
      <w:r w:rsidR="00DB39E6" w:rsidRPr="00295491">
        <w:rPr>
          <w:rFonts w:ascii="Montserrat" w:eastAsia="Montserrat" w:hAnsi="Montserrat" w:cs="Montserrat"/>
          <w:sz w:val="18"/>
          <w:szCs w:val="18"/>
        </w:rPr>
        <w:t>tendrá costo alguno.</w:t>
      </w:r>
    </w:p>
    <w:p w14:paraId="35058478" w14:textId="77777777" w:rsidR="00DB39E6" w:rsidRPr="00295491" w:rsidRDefault="00DB39E6" w:rsidP="005A4A6F">
      <w:pPr>
        <w:jc w:val="both"/>
        <w:rPr>
          <w:rFonts w:ascii="Montserrat" w:eastAsia="Montserrat" w:hAnsi="Montserrat" w:cs="Montserrat"/>
          <w:sz w:val="18"/>
          <w:szCs w:val="18"/>
        </w:rPr>
      </w:pPr>
    </w:p>
    <w:p w14:paraId="1AE0D447" w14:textId="77777777" w:rsidR="005A4A6F" w:rsidRPr="00295491" w:rsidRDefault="005A4A6F" w:rsidP="005A4A6F">
      <w:pPr>
        <w:pStyle w:val="wordsection1"/>
        <w:ind w:left="0" w:hanging="2"/>
        <w:jc w:val="both"/>
        <w:rPr>
          <w:rFonts w:ascii="Montserrat" w:eastAsia="Montserrat" w:hAnsi="Montserrat" w:cs="Montserrat"/>
          <w:sz w:val="18"/>
          <w:szCs w:val="18"/>
        </w:rPr>
      </w:pPr>
      <w:r w:rsidRPr="00295491">
        <w:rPr>
          <w:rFonts w:ascii="Montserrat" w:eastAsia="Montserrat" w:hAnsi="Montserrat" w:cs="Montserrat"/>
          <w:sz w:val="18"/>
          <w:szCs w:val="18"/>
        </w:rPr>
        <w:t>Lo anterior, en términos de lo dispuesto en los numerales Sexagésimo séptimo a Septuagésimo tercero de los Lineamientos generales en materia de clasificación y desclasificación de la información, así como para la elaboración de versiones públicas, vigente.</w:t>
      </w:r>
    </w:p>
    <w:p w14:paraId="3E3C70C6" w14:textId="77777777" w:rsidR="005A4A6F" w:rsidRPr="00295491" w:rsidRDefault="005A4A6F" w:rsidP="005A4A6F">
      <w:pPr>
        <w:ind w:right="51"/>
        <w:jc w:val="both"/>
        <w:rPr>
          <w:rFonts w:ascii="Montserrat" w:eastAsia="Montserrat" w:hAnsi="Montserrat" w:cs="Montserrat"/>
          <w:b/>
          <w:sz w:val="18"/>
          <w:szCs w:val="18"/>
        </w:rPr>
      </w:pPr>
    </w:p>
    <w:p w14:paraId="2FBF329F" w14:textId="77777777" w:rsidR="005A4A6F" w:rsidRPr="00295491" w:rsidRDefault="005A4A6F" w:rsidP="005A4A6F">
      <w:pPr>
        <w:ind w:right="49" w:hanging="2"/>
        <w:jc w:val="both"/>
        <w:rPr>
          <w:rFonts w:ascii="Montserrat" w:eastAsia="Montserrat" w:hAnsi="Montserrat" w:cs="Montserrat"/>
          <w:sz w:val="18"/>
          <w:szCs w:val="18"/>
        </w:rPr>
      </w:pPr>
      <w:r w:rsidRPr="00295491">
        <w:rPr>
          <w:rFonts w:ascii="Montserrat" w:eastAsia="Montserrat" w:hAnsi="Montserrat" w:cs="Montserrat"/>
          <w:sz w:val="18"/>
          <w:szCs w:val="18"/>
        </w:rPr>
        <w:t>A efecto de elaborar las versiones públicas de la información, solicitó clasificar la siguiente información:</w:t>
      </w:r>
    </w:p>
    <w:tbl>
      <w:tblPr>
        <w:tblW w:w="948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0"/>
        <w:gridCol w:w="5244"/>
        <w:gridCol w:w="2694"/>
      </w:tblGrid>
      <w:tr w:rsidR="00295491" w:rsidRPr="00295491" w14:paraId="04BD73EA" w14:textId="77777777" w:rsidTr="007D53F8">
        <w:trPr>
          <w:tblHeader/>
          <w:jc w:val="center"/>
        </w:trPr>
        <w:tc>
          <w:tcPr>
            <w:tcW w:w="1550"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6891F06D" w14:textId="77777777" w:rsidR="00D72694" w:rsidRPr="00295491" w:rsidRDefault="00D72694" w:rsidP="00D9055C">
            <w:pPr>
              <w:jc w:val="center"/>
              <w:rPr>
                <w:rFonts w:ascii="Montserrat" w:eastAsia="Montserrat" w:hAnsi="Montserrat" w:cs="Montserrat"/>
                <w:b/>
                <w:sz w:val="16"/>
                <w:szCs w:val="16"/>
              </w:rPr>
            </w:pPr>
            <w:r w:rsidRPr="00295491">
              <w:rPr>
                <w:rFonts w:ascii="Montserrat" w:eastAsia="Montserrat" w:hAnsi="Montserrat" w:cs="Montserrat"/>
                <w:b/>
                <w:sz w:val="16"/>
                <w:szCs w:val="16"/>
              </w:rPr>
              <w:t>Dato</w:t>
            </w:r>
          </w:p>
        </w:tc>
        <w:tc>
          <w:tcPr>
            <w:tcW w:w="5244"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41C16D13" w14:textId="77777777" w:rsidR="00D72694" w:rsidRPr="00295491" w:rsidRDefault="00D72694" w:rsidP="00D9055C">
            <w:pPr>
              <w:jc w:val="center"/>
              <w:rPr>
                <w:rFonts w:ascii="Montserrat" w:eastAsia="Montserrat" w:hAnsi="Montserrat" w:cs="Montserrat"/>
                <w:b/>
                <w:sz w:val="16"/>
                <w:szCs w:val="16"/>
              </w:rPr>
            </w:pPr>
            <w:r w:rsidRPr="00295491">
              <w:rPr>
                <w:rFonts w:ascii="Montserrat" w:eastAsia="Montserrat" w:hAnsi="Montserrat" w:cs="Montserrat"/>
                <w:b/>
                <w:sz w:val="16"/>
                <w:szCs w:val="16"/>
              </w:rPr>
              <w:t>Justificación</w:t>
            </w:r>
          </w:p>
        </w:tc>
        <w:tc>
          <w:tcPr>
            <w:tcW w:w="2694"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348245D3" w14:textId="77777777" w:rsidR="00D72694" w:rsidRPr="00295491" w:rsidRDefault="00D72694" w:rsidP="00D9055C">
            <w:pPr>
              <w:jc w:val="center"/>
              <w:rPr>
                <w:rFonts w:ascii="Montserrat" w:eastAsia="Montserrat" w:hAnsi="Montserrat" w:cs="Montserrat"/>
                <w:b/>
                <w:sz w:val="16"/>
                <w:szCs w:val="16"/>
              </w:rPr>
            </w:pPr>
            <w:r w:rsidRPr="00295491">
              <w:rPr>
                <w:rFonts w:ascii="Montserrat" w:eastAsia="Montserrat" w:hAnsi="Montserrat" w:cs="Montserrat"/>
                <w:b/>
                <w:sz w:val="16"/>
                <w:szCs w:val="16"/>
              </w:rPr>
              <w:t>Fundamento</w:t>
            </w:r>
          </w:p>
        </w:tc>
      </w:tr>
      <w:tr w:rsidR="00295491" w:rsidRPr="00295491" w14:paraId="0B33D63E" w14:textId="77777777" w:rsidTr="00DB39E6">
        <w:trPr>
          <w:trHeight w:val="776"/>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73149DB0" w14:textId="59002C75" w:rsidR="00D72694" w:rsidRPr="00295491" w:rsidRDefault="000A3AC4" w:rsidP="000A3AC4">
            <w:pPr>
              <w:jc w:val="center"/>
              <w:rPr>
                <w:rFonts w:ascii="Montserrat" w:hAnsi="Montserrat"/>
                <w:sz w:val="16"/>
                <w:szCs w:val="16"/>
              </w:rPr>
            </w:pPr>
            <w:r w:rsidRPr="00295491">
              <w:rPr>
                <w:rFonts w:ascii="Montserrat" w:hAnsi="Montserrat"/>
                <w:sz w:val="16"/>
                <w:szCs w:val="16"/>
              </w:rPr>
              <w:t>C</w:t>
            </w:r>
            <w:r w:rsidR="00A43397" w:rsidRPr="00295491">
              <w:rPr>
                <w:rFonts w:ascii="Montserrat" w:hAnsi="Montserrat"/>
                <w:sz w:val="16"/>
                <w:szCs w:val="16"/>
              </w:rPr>
              <w:t>lave única registro de población (</w:t>
            </w:r>
            <w:r w:rsidRPr="00295491">
              <w:rPr>
                <w:rFonts w:ascii="Montserrat" w:hAnsi="Montserrat"/>
                <w:sz w:val="16"/>
                <w:szCs w:val="16"/>
              </w:rPr>
              <w:t>CURP</w:t>
            </w:r>
            <w:r w:rsidR="00A43397" w:rsidRPr="00295491">
              <w:rPr>
                <w:rFonts w:ascii="Montserrat" w:hAnsi="Montserrat"/>
                <w:sz w:val="16"/>
                <w:szCs w:val="16"/>
              </w:rPr>
              <w:t>)</w:t>
            </w:r>
          </w:p>
        </w:tc>
        <w:tc>
          <w:tcPr>
            <w:tcW w:w="5244" w:type="dxa"/>
            <w:tcBorders>
              <w:top w:val="single" w:sz="6" w:space="0" w:color="CCCCCC"/>
              <w:left w:val="single" w:sz="6" w:space="0" w:color="CCCCCC"/>
              <w:bottom w:val="single" w:sz="6" w:space="0" w:color="CCCCCC"/>
              <w:right w:val="single" w:sz="12" w:space="0" w:color="CCCCCC"/>
            </w:tcBorders>
            <w:shd w:val="clear" w:color="auto" w:fill="auto"/>
          </w:tcPr>
          <w:p w14:paraId="78F2664A" w14:textId="4DAEA1FE" w:rsidR="00D72694" w:rsidRPr="00295491" w:rsidRDefault="00D72694" w:rsidP="00D9055C">
            <w:pPr>
              <w:jc w:val="both"/>
              <w:rPr>
                <w:rFonts w:ascii="Montserrat" w:hAnsi="Montserrat" w:cs="Arial"/>
                <w:sz w:val="16"/>
                <w:szCs w:val="16"/>
              </w:rPr>
            </w:pPr>
            <w:r w:rsidRPr="00295491">
              <w:rPr>
                <w:rFonts w:ascii="Montserrat" w:hAnsi="Montserrat" w:cs="Arial"/>
                <w:sz w:val="16"/>
                <w:szCs w:val="16"/>
              </w:rPr>
              <w:t>Clave alfanumérica de cuyos datos que la integran es posible identificar del titular de la misma, fecha de nacimiento y la edad de la persona, siendo la homoclave que la integra única e irrepetible, da ahí que sea un da</w:t>
            </w:r>
            <w:r w:rsidR="00DB39E6" w:rsidRPr="00295491">
              <w:rPr>
                <w:rFonts w:ascii="Montserrat" w:hAnsi="Montserrat" w:cs="Arial"/>
                <w:sz w:val="16"/>
                <w:szCs w:val="16"/>
              </w:rPr>
              <w:t>to personal que debe protegerse</w:t>
            </w:r>
          </w:p>
        </w:tc>
        <w:tc>
          <w:tcPr>
            <w:tcW w:w="2694" w:type="dxa"/>
            <w:tcBorders>
              <w:top w:val="single" w:sz="6" w:space="0" w:color="CCCCCC"/>
              <w:left w:val="single" w:sz="6" w:space="0" w:color="CCCCCC"/>
              <w:bottom w:val="single" w:sz="6" w:space="0" w:color="CCCCCC"/>
              <w:right w:val="single" w:sz="6" w:space="0" w:color="CCCCCC"/>
            </w:tcBorders>
            <w:shd w:val="clear" w:color="auto" w:fill="auto"/>
          </w:tcPr>
          <w:p w14:paraId="064B20BE" w14:textId="4C0F418F" w:rsidR="00D72694" w:rsidRPr="00295491" w:rsidRDefault="00D72694" w:rsidP="007D53F8">
            <w:pPr>
              <w:jc w:val="both"/>
              <w:rPr>
                <w:rFonts w:ascii="Montserrat" w:hAnsi="Montserrat"/>
                <w:sz w:val="16"/>
                <w:szCs w:val="16"/>
              </w:rPr>
            </w:pPr>
            <w:r w:rsidRPr="00295491">
              <w:rPr>
                <w:rFonts w:ascii="Montserrat" w:hAnsi="Montserrat" w:cs="Arial"/>
                <w:sz w:val="16"/>
                <w:szCs w:val="16"/>
              </w:rPr>
              <w:t xml:space="preserve">Artículos 116 de la LGTAIP; 113 Fracción I de la LFTAIP; fracción I, y 118 de la Ley Federal de Transparencia y </w:t>
            </w:r>
            <w:r w:rsidR="00DB39E6" w:rsidRPr="00295491">
              <w:rPr>
                <w:rFonts w:ascii="Montserrat" w:hAnsi="Montserrat" w:cs="Arial"/>
                <w:sz w:val="16"/>
                <w:szCs w:val="16"/>
              </w:rPr>
              <w:t>Acceso a la Información Pública</w:t>
            </w:r>
          </w:p>
        </w:tc>
      </w:tr>
      <w:tr w:rsidR="00295491" w:rsidRPr="00295491" w14:paraId="09720116" w14:textId="77777777" w:rsidTr="007D53F8">
        <w:trPr>
          <w:trHeight w:val="1208"/>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5EAECB5C" w14:textId="2842F8F9" w:rsidR="00D72694" w:rsidRPr="00295491" w:rsidRDefault="000A3AC4" w:rsidP="00D9055C">
            <w:pPr>
              <w:jc w:val="center"/>
              <w:rPr>
                <w:rFonts w:ascii="Montserrat" w:hAnsi="Montserrat"/>
                <w:sz w:val="16"/>
                <w:szCs w:val="16"/>
              </w:rPr>
            </w:pPr>
            <w:r w:rsidRPr="00295491">
              <w:rPr>
                <w:rFonts w:ascii="Montserrat" w:hAnsi="Montserrat" w:cs="Arial"/>
                <w:sz w:val="16"/>
                <w:szCs w:val="16"/>
              </w:rPr>
              <w:t>F</w:t>
            </w:r>
            <w:r w:rsidR="00A43397" w:rsidRPr="00295491">
              <w:rPr>
                <w:rFonts w:ascii="Montserrat" w:hAnsi="Montserrat" w:cs="Arial"/>
                <w:sz w:val="16"/>
                <w:szCs w:val="16"/>
              </w:rPr>
              <w:t>irma</w:t>
            </w:r>
          </w:p>
        </w:tc>
        <w:tc>
          <w:tcPr>
            <w:tcW w:w="5244" w:type="dxa"/>
            <w:tcBorders>
              <w:top w:val="single" w:sz="6" w:space="0" w:color="CCCCCC"/>
              <w:left w:val="single" w:sz="6" w:space="0" w:color="CCCCCC"/>
              <w:bottom w:val="single" w:sz="6" w:space="0" w:color="CCCCCC"/>
              <w:right w:val="single" w:sz="12" w:space="0" w:color="CCCCCC"/>
            </w:tcBorders>
            <w:shd w:val="clear" w:color="auto" w:fill="auto"/>
          </w:tcPr>
          <w:p w14:paraId="4034F476" w14:textId="0665A2E6" w:rsidR="00D72694" w:rsidRPr="00295491" w:rsidRDefault="00D72694" w:rsidP="00D9055C">
            <w:pPr>
              <w:jc w:val="both"/>
              <w:rPr>
                <w:rFonts w:ascii="Montserrat" w:hAnsi="Montserrat" w:cs="Arial"/>
                <w:sz w:val="16"/>
                <w:szCs w:val="16"/>
              </w:rPr>
            </w:pPr>
            <w:r w:rsidRPr="00295491">
              <w:rPr>
                <w:rFonts w:ascii="Montserrat" w:hAnsi="Montserrat" w:cs="Arial"/>
                <w:sz w:val="16"/>
                <w:szCs w:val="16"/>
              </w:rPr>
              <w:t>Escritura gráfica o grafo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w:t>
            </w:r>
            <w:r w:rsidR="00DB39E6" w:rsidRPr="00295491">
              <w:rPr>
                <w:rFonts w:ascii="Montserrat" w:hAnsi="Montserrat" w:cs="Arial"/>
                <w:sz w:val="16"/>
                <w:szCs w:val="16"/>
              </w:rPr>
              <w:t>ersonal que debe ser protegido</w:t>
            </w:r>
          </w:p>
        </w:tc>
        <w:tc>
          <w:tcPr>
            <w:tcW w:w="2694" w:type="dxa"/>
            <w:tcBorders>
              <w:top w:val="single" w:sz="6" w:space="0" w:color="CCCCCC"/>
              <w:left w:val="single" w:sz="6" w:space="0" w:color="CCCCCC"/>
              <w:bottom w:val="single" w:sz="6" w:space="0" w:color="CCCCCC"/>
              <w:right w:val="single" w:sz="6" w:space="0" w:color="CCCCCC"/>
            </w:tcBorders>
            <w:shd w:val="clear" w:color="auto" w:fill="auto"/>
          </w:tcPr>
          <w:p w14:paraId="4A932151" w14:textId="6472C167" w:rsidR="00D72694" w:rsidRPr="00295491" w:rsidRDefault="00D72694" w:rsidP="007D53F8">
            <w:pPr>
              <w:jc w:val="both"/>
              <w:rPr>
                <w:rFonts w:ascii="Montserrat" w:hAnsi="Montserrat"/>
                <w:sz w:val="16"/>
                <w:szCs w:val="16"/>
              </w:rPr>
            </w:pPr>
            <w:r w:rsidRPr="00295491">
              <w:rPr>
                <w:rFonts w:ascii="Montserrat" w:hAnsi="Montserrat" w:cs="Arial"/>
                <w:sz w:val="16"/>
                <w:szCs w:val="16"/>
              </w:rPr>
              <w:t xml:space="preserve">Artículos 116 de la LGTAIP; 113 Fracción I de la LFTAIP; fracción I, y 118 de la Ley Federal de Transparencia y </w:t>
            </w:r>
            <w:r w:rsidR="00DB39E6" w:rsidRPr="00295491">
              <w:rPr>
                <w:rFonts w:ascii="Montserrat" w:hAnsi="Montserrat" w:cs="Arial"/>
                <w:sz w:val="16"/>
                <w:szCs w:val="16"/>
              </w:rPr>
              <w:t>Acceso a la Información Pública</w:t>
            </w:r>
          </w:p>
        </w:tc>
      </w:tr>
      <w:tr w:rsidR="00295491" w:rsidRPr="00295491" w14:paraId="57BF8ACA" w14:textId="77777777" w:rsidTr="007D53F8">
        <w:trPr>
          <w:trHeight w:val="1208"/>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75A0689A" w14:textId="5B4E718B" w:rsidR="00D72694" w:rsidRPr="00295491" w:rsidRDefault="00F53B56" w:rsidP="000A3AC4">
            <w:pPr>
              <w:jc w:val="center"/>
              <w:rPr>
                <w:rFonts w:ascii="Montserrat" w:hAnsi="Montserrat"/>
                <w:sz w:val="16"/>
                <w:szCs w:val="16"/>
              </w:rPr>
            </w:pPr>
            <w:r w:rsidRPr="00295491">
              <w:rPr>
                <w:rFonts w:ascii="Montserrat" w:hAnsi="Montserrat"/>
                <w:b/>
                <w:sz w:val="16"/>
                <w:szCs w:val="16"/>
              </w:rPr>
              <w:t xml:space="preserve"> </w:t>
            </w:r>
            <w:r w:rsidR="000A3AC4" w:rsidRPr="00295491">
              <w:rPr>
                <w:rFonts w:ascii="Montserrat" w:hAnsi="Montserrat"/>
                <w:sz w:val="16"/>
                <w:szCs w:val="16"/>
              </w:rPr>
              <w:t>C</w:t>
            </w:r>
            <w:r w:rsidRPr="00295491">
              <w:rPr>
                <w:rFonts w:ascii="Montserrat" w:hAnsi="Montserrat"/>
                <w:sz w:val="16"/>
                <w:szCs w:val="16"/>
              </w:rPr>
              <w:t xml:space="preserve">ódigo bidimensional </w:t>
            </w:r>
            <w:r w:rsidR="000A3AC4" w:rsidRPr="00295491">
              <w:rPr>
                <w:rFonts w:ascii="Montserrat" w:hAnsi="Montserrat"/>
                <w:sz w:val="16"/>
                <w:szCs w:val="16"/>
              </w:rPr>
              <w:t>Qr</w:t>
            </w:r>
          </w:p>
        </w:tc>
        <w:tc>
          <w:tcPr>
            <w:tcW w:w="5244" w:type="dxa"/>
            <w:tcBorders>
              <w:top w:val="single" w:sz="6" w:space="0" w:color="CCCCCC"/>
              <w:left w:val="single" w:sz="6" w:space="0" w:color="CCCCCC"/>
              <w:bottom w:val="single" w:sz="6" w:space="0" w:color="CCCCCC"/>
              <w:right w:val="single" w:sz="12" w:space="0" w:color="CCCCCC"/>
            </w:tcBorders>
            <w:shd w:val="clear" w:color="auto" w:fill="auto"/>
          </w:tcPr>
          <w:p w14:paraId="25D9E451" w14:textId="391D04EF" w:rsidR="00D72694" w:rsidRPr="00295491" w:rsidRDefault="00F53B56" w:rsidP="00D9055C">
            <w:pPr>
              <w:jc w:val="both"/>
              <w:rPr>
                <w:rFonts w:ascii="Montserrat" w:hAnsi="Montserrat" w:cs="Arial"/>
                <w:sz w:val="16"/>
                <w:szCs w:val="16"/>
              </w:rPr>
            </w:pPr>
            <w:r w:rsidRPr="00295491">
              <w:rPr>
                <w:rFonts w:ascii="Montserrat" w:hAnsi="Montserrat" w:cs="Arial"/>
                <w:sz w:val="16"/>
                <w:szCs w:val="16"/>
              </w:rPr>
              <w:t>Se trata de datos que al ser leídos con un dispositivo electrónico es posible acceder a diversa información el cual contiene información encriptada del acta. Módulo que almacena información del acta de nacimiento, es un código de barras bidimensional, situado en la esquina inferior izquierda, el cual sólo podrá ser leído por las autoridades que tengan los permisos para tal efecto</w:t>
            </w:r>
          </w:p>
        </w:tc>
        <w:tc>
          <w:tcPr>
            <w:tcW w:w="2694" w:type="dxa"/>
            <w:tcBorders>
              <w:top w:val="single" w:sz="6" w:space="0" w:color="CCCCCC"/>
              <w:left w:val="single" w:sz="6" w:space="0" w:color="CCCCCC"/>
              <w:bottom w:val="single" w:sz="6" w:space="0" w:color="CCCCCC"/>
              <w:right w:val="single" w:sz="6" w:space="0" w:color="CCCCCC"/>
            </w:tcBorders>
            <w:shd w:val="clear" w:color="auto" w:fill="auto"/>
          </w:tcPr>
          <w:p w14:paraId="3318C162" w14:textId="6C7857B7" w:rsidR="00D72694" w:rsidRPr="00295491" w:rsidRDefault="00D72694" w:rsidP="007D53F8">
            <w:pPr>
              <w:jc w:val="both"/>
              <w:rPr>
                <w:rFonts w:ascii="Montserrat" w:hAnsi="Montserrat" w:cs="Arial"/>
                <w:sz w:val="16"/>
                <w:szCs w:val="16"/>
              </w:rPr>
            </w:pPr>
            <w:r w:rsidRPr="00295491">
              <w:rPr>
                <w:rFonts w:ascii="Montserrat" w:hAnsi="Montserrat" w:cs="Arial"/>
                <w:sz w:val="16"/>
                <w:szCs w:val="16"/>
              </w:rPr>
              <w:t xml:space="preserve">Artículos 116 de la LGTAIP; 113 Fracción I de la LFTAIP; fracción I, y 118 de la Ley Federal de Transparencia y </w:t>
            </w:r>
            <w:r w:rsidR="00DB39E6" w:rsidRPr="00295491">
              <w:rPr>
                <w:rFonts w:ascii="Montserrat" w:hAnsi="Montserrat" w:cs="Arial"/>
                <w:sz w:val="16"/>
                <w:szCs w:val="16"/>
              </w:rPr>
              <w:t>Acceso a la Información Pública</w:t>
            </w:r>
          </w:p>
        </w:tc>
      </w:tr>
      <w:tr w:rsidR="00741B74" w:rsidRPr="00295491" w14:paraId="4E6B9724" w14:textId="77777777" w:rsidTr="00DB39E6">
        <w:trPr>
          <w:trHeight w:val="731"/>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6A3C5E71" w14:textId="4F392E17" w:rsidR="00D72694" w:rsidRPr="00295491" w:rsidRDefault="000A3AC4" w:rsidP="00D9055C">
            <w:pPr>
              <w:jc w:val="center"/>
              <w:rPr>
                <w:rFonts w:ascii="Montserrat" w:hAnsi="Montserrat"/>
                <w:sz w:val="16"/>
                <w:szCs w:val="16"/>
              </w:rPr>
            </w:pPr>
            <w:r w:rsidRPr="00295491">
              <w:rPr>
                <w:rFonts w:ascii="Montserrat" w:hAnsi="Montserrat"/>
                <w:sz w:val="16"/>
                <w:szCs w:val="16"/>
              </w:rPr>
              <w:t>N</w:t>
            </w:r>
            <w:r w:rsidR="00A43397" w:rsidRPr="00295491">
              <w:rPr>
                <w:rFonts w:ascii="Montserrat" w:hAnsi="Montserrat"/>
                <w:sz w:val="16"/>
                <w:szCs w:val="16"/>
              </w:rPr>
              <w:t>acionalidad</w:t>
            </w:r>
          </w:p>
          <w:p w14:paraId="290006F2" w14:textId="77777777" w:rsidR="00D72694" w:rsidRPr="00295491" w:rsidRDefault="00D72694" w:rsidP="00D9055C">
            <w:pPr>
              <w:jc w:val="center"/>
              <w:rPr>
                <w:rFonts w:ascii="Montserrat" w:hAnsi="Montserrat"/>
                <w:sz w:val="16"/>
                <w:szCs w:val="16"/>
              </w:rPr>
            </w:pPr>
          </w:p>
        </w:tc>
        <w:tc>
          <w:tcPr>
            <w:tcW w:w="5244" w:type="dxa"/>
            <w:tcBorders>
              <w:top w:val="single" w:sz="6" w:space="0" w:color="CCCCCC"/>
              <w:left w:val="single" w:sz="6" w:space="0" w:color="CCCCCC"/>
              <w:bottom w:val="single" w:sz="6" w:space="0" w:color="CCCCCC"/>
              <w:right w:val="single" w:sz="12" w:space="0" w:color="CCCCCC"/>
            </w:tcBorders>
            <w:shd w:val="clear" w:color="auto" w:fill="auto"/>
          </w:tcPr>
          <w:p w14:paraId="011728FE" w14:textId="217D3F6F" w:rsidR="00D72694" w:rsidRPr="00295491" w:rsidRDefault="00D72694" w:rsidP="00D9055C">
            <w:pPr>
              <w:jc w:val="both"/>
              <w:rPr>
                <w:rFonts w:ascii="Montserrat" w:hAnsi="Montserrat" w:cs="Arial"/>
                <w:sz w:val="16"/>
                <w:szCs w:val="16"/>
              </w:rPr>
            </w:pPr>
            <w:r w:rsidRPr="00295491">
              <w:rPr>
                <w:rFonts w:ascii="Montserrat" w:hAnsi="Montserrat" w:cs="Arial"/>
                <w:sz w:val="16"/>
                <w:szCs w:val="16"/>
              </w:rPr>
              <w:t xml:space="preserve">Referencia a la </w:t>
            </w:r>
            <w:r w:rsidRPr="00295491">
              <w:rPr>
                <w:rFonts w:ascii="Montserrat" w:hAnsi="Montserrat" w:cs="Arial"/>
                <w:sz w:val="16"/>
                <w:szCs w:val="16"/>
                <w:shd w:val="clear" w:color="auto" w:fill="FFFFFF"/>
              </w:rPr>
              <w:t>pertenencia a un estado o nación, lo que conlleva una serie de derechos y deberes políticos y sociales</w:t>
            </w:r>
            <w:r w:rsidRPr="00295491">
              <w:rPr>
                <w:rFonts w:ascii="Montserrat" w:hAnsi="Montserrat" w:cs="Arial"/>
                <w:sz w:val="16"/>
                <w:szCs w:val="16"/>
              </w:rPr>
              <w:t xml:space="preserve">, sea por nacimiento o naturalización, lo que hace de éste un dato personal y </w:t>
            </w:r>
            <w:r w:rsidR="00DB39E6" w:rsidRPr="00295491">
              <w:rPr>
                <w:rFonts w:ascii="Montserrat" w:hAnsi="Montserrat" w:cs="Arial"/>
                <w:sz w:val="16"/>
                <w:szCs w:val="16"/>
              </w:rPr>
              <w:t>su protección resulta necesaria</w:t>
            </w:r>
          </w:p>
        </w:tc>
        <w:tc>
          <w:tcPr>
            <w:tcW w:w="2694" w:type="dxa"/>
            <w:tcBorders>
              <w:top w:val="single" w:sz="6" w:space="0" w:color="CCCCCC"/>
              <w:left w:val="single" w:sz="6" w:space="0" w:color="CCCCCC"/>
              <w:bottom w:val="single" w:sz="6" w:space="0" w:color="CCCCCC"/>
              <w:right w:val="single" w:sz="6" w:space="0" w:color="CCCCCC"/>
            </w:tcBorders>
            <w:shd w:val="clear" w:color="auto" w:fill="auto"/>
          </w:tcPr>
          <w:p w14:paraId="708C38CA" w14:textId="6A60DAE6" w:rsidR="00D72694" w:rsidRPr="00295491" w:rsidRDefault="00D72694" w:rsidP="007D53F8">
            <w:pPr>
              <w:jc w:val="both"/>
              <w:rPr>
                <w:rFonts w:ascii="Montserrat" w:hAnsi="Montserrat" w:cs="Arial"/>
                <w:sz w:val="16"/>
                <w:szCs w:val="16"/>
              </w:rPr>
            </w:pPr>
            <w:r w:rsidRPr="00295491">
              <w:rPr>
                <w:rFonts w:ascii="Montserrat" w:hAnsi="Montserrat" w:cs="Arial"/>
                <w:sz w:val="16"/>
                <w:szCs w:val="16"/>
              </w:rPr>
              <w:t xml:space="preserve">Artículos 116 de la LGTAIP; 113 Fracción I de la LFTAIP; fracción I, y 118 de la Ley Federal de Transparencia y </w:t>
            </w:r>
            <w:r w:rsidR="00DB39E6" w:rsidRPr="00295491">
              <w:rPr>
                <w:rFonts w:ascii="Montserrat" w:hAnsi="Montserrat" w:cs="Arial"/>
                <w:sz w:val="16"/>
                <w:szCs w:val="16"/>
              </w:rPr>
              <w:t>Acceso a la Información Pública</w:t>
            </w:r>
          </w:p>
        </w:tc>
      </w:tr>
    </w:tbl>
    <w:p w14:paraId="10922BE7" w14:textId="77777777" w:rsidR="00D72694" w:rsidRPr="00295491" w:rsidRDefault="00D72694" w:rsidP="00D72694">
      <w:pPr>
        <w:ind w:right="49" w:hanging="2"/>
        <w:jc w:val="both"/>
        <w:rPr>
          <w:rFonts w:ascii="Montserrat" w:eastAsia="Montserrat" w:hAnsi="Montserrat" w:cs="Montserrat"/>
          <w:b/>
          <w:sz w:val="18"/>
          <w:szCs w:val="18"/>
        </w:rPr>
      </w:pPr>
    </w:p>
    <w:p w14:paraId="52AAFF01" w14:textId="4A2329A5" w:rsidR="00D72694" w:rsidRPr="00295491" w:rsidRDefault="00D72694" w:rsidP="00D72694">
      <w:pPr>
        <w:ind w:right="49" w:hanging="2"/>
        <w:jc w:val="both"/>
        <w:rPr>
          <w:rFonts w:ascii="Montserrat" w:eastAsia="Montserrat" w:hAnsi="Montserrat" w:cs="Montserrat"/>
          <w:sz w:val="18"/>
          <w:szCs w:val="18"/>
        </w:rPr>
      </w:pPr>
      <w:r w:rsidRPr="00295491">
        <w:rPr>
          <w:rFonts w:ascii="Montserrat" w:eastAsia="Montserrat" w:hAnsi="Montserrat" w:cs="Montserrat"/>
          <w:b/>
          <w:sz w:val="18"/>
          <w:szCs w:val="18"/>
        </w:rPr>
        <w:t>II.C.</w:t>
      </w:r>
      <w:r w:rsidR="007D53F8" w:rsidRPr="00295491">
        <w:rPr>
          <w:rFonts w:ascii="Montserrat" w:eastAsia="Montserrat" w:hAnsi="Montserrat" w:cs="Montserrat"/>
          <w:b/>
          <w:sz w:val="18"/>
          <w:szCs w:val="18"/>
        </w:rPr>
        <w:t>2</w:t>
      </w:r>
      <w:r w:rsidRPr="00295491">
        <w:rPr>
          <w:rFonts w:ascii="Montserrat" w:eastAsia="Montserrat" w:hAnsi="Montserrat" w:cs="Montserrat"/>
          <w:b/>
          <w:sz w:val="18"/>
          <w:szCs w:val="18"/>
        </w:rPr>
        <w:t>.1.ORD.45.23</w:t>
      </w:r>
      <w:r w:rsidR="00257BDC" w:rsidRPr="00295491">
        <w:rPr>
          <w:rFonts w:ascii="Montserrat" w:eastAsia="Montserrat" w:hAnsi="Montserrat" w:cs="Montserrat"/>
          <w:b/>
          <w:sz w:val="18"/>
          <w:szCs w:val="18"/>
        </w:rPr>
        <w:t>:</w:t>
      </w:r>
      <w:r w:rsidRPr="00295491">
        <w:rPr>
          <w:rFonts w:ascii="Montserrat" w:eastAsia="Montserrat" w:hAnsi="Montserrat" w:cs="Montserrat"/>
          <w:b/>
          <w:sz w:val="18"/>
          <w:szCs w:val="18"/>
        </w:rPr>
        <w:t xml:space="preserve"> CONFIRMAR</w:t>
      </w:r>
      <w:r w:rsidRPr="00295491">
        <w:rPr>
          <w:rFonts w:ascii="Montserrat" w:eastAsia="Montserrat" w:hAnsi="Montserrat" w:cs="Montserrat"/>
          <w:sz w:val="18"/>
          <w:szCs w:val="18"/>
        </w:rPr>
        <w:t xml:space="preserve"> las medidas para permitir la consulta directa invocadas por la DGRH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0505AB26" w14:textId="77777777" w:rsidR="00D72694" w:rsidRPr="00295491" w:rsidRDefault="00D72694" w:rsidP="00D72694">
      <w:pPr>
        <w:ind w:right="49" w:hanging="2"/>
        <w:jc w:val="both"/>
        <w:rPr>
          <w:rFonts w:ascii="Montserrat" w:eastAsia="Montserrat" w:hAnsi="Montserrat" w:cs="Montserrat"/>
          <w:sz w:val="18"/>
          <w:szCs w:val="18"/>
        </w:rPr>
      </w:pPr>
    </w:p>
    <w:p w14:paraId="458385DB" w14:textId="679ACA42" w:rsidR="00D72694" w:rsidRPr="00295491" w:rsidRDefault="00D72694" w:rsidP="00D72694">
      <w:pPr>
        <w:ind w:right="49" w:hanging="2"/>
        <w:jc w:val="both"/>
        <w:rPr>
          <w:rFonts w:ascii="Montserrat" w:hAnsi="Montserrat"/>
          <w:sz w:val="18"/>
          <w:szCs w:val="18"/>
          <w:lang w:eastAsia="es-MX"/>
        </w:rPr>
      </w:pPr>
      <w:r w:rsidRPr="00295491">
        <w:rPr>
          <w:rFonts w:ascii="Montserrat" w:eastAsia="Montserrat" w:hAnsi="Montserrat" w:cs="Montserrat"/>
          <w:b/>
          <w:sz w:val="18"/>
          <w:szCs w:val="18"/>
        </w:rPr>
        <w:t>II.C.</w:t>
      </w:r>
      <w:r w:rsidR="007D53F8" w:rsidRPr="00295491">
        <w:rPr>
          <w:rFonts w:ascii="Montserrat" w:eastAsia="Montserrat" w:hAnsi="Montserrat" w:cs="Montserrat"/>
          <w:b/>
          <w:sz w:val="18"/>
          <w:szCs w:val="18"/>
        </w:rPr>
        <w:t>2</w:t>
      </w:r>
      <w:r w:rsidRPr="00295491">
        <w:rPr>
          <w:rFonts w:ascii="Montserrat" w:eastAsia="Montserrat" w:hAnsi="Montserrat" w:cs="Montserrat"/>
          <w:b/>
          <w:sz w:val="18"/>
          <w:szCs w:val="18"/>
        </w:rPr>
        <w:t xml:space="preserve">.2.ORD.45.23: </w:t>
      </w:r>
      <w:r w:rsidRPr="00295491">
        <w:rPr>
          <w:rFonts w:ascii="Montserrat" w:hAnsi="Montserrat"/>
          <w:b/>
          <w:sz w:val="18"/>
          <w:szCs w:val="18"/>
          <w:lang w:eastAsia="es-MX"/>
        </w:rPr>
        <w:t>CONFIRMAR</w:t>
      </w:r>
      <w:r w:rsidRPr="00295491">
        <w:rPr>
          <w:rFonts w:ascii="Montserrat" w:hAnsi="Montserrat"/>
          <w:sz w:val="18"/>
          <w:szCs w:val="18"/>
          <w:lang w:eastAsia="es-MX"/>
        </w:rPr>
        <w:t xml:space="preserve"> la clasificación de la información como confidencial invocada por </w:t>
      </w:r>
      <w:r w:rsidR="006E03B3" w:rsidRPr="00295491">
        <w:rPr>
          <w:rFonts w:ascii="Montserrat" w:hAnsi="Montserrat"/>
          <w:sz w:val="18"/>
          <w:szCs w:val="18"/>
          <w:lang w:eastAsia="es-MX"/>
        </w:rPr>
        <w:t>la</w:t>
      </w:r>
      <w:r w:rsidRPr="00295491">
        <w:rPr>
          <w:rFonts w:ascii="Montserrat" w:hAnsi="Montserrat"/>
          <w:sz w:val="18"/>
          <w:szCs w:val="18"/>
          <w:lang w:eastAsia="es-MX"/>
        </w:rPr>
        <w:t xml:space="preserve"> DGRH de los expedientes con fundamento en </w:t>
      </w:r>
      <w:r w:rsidR="006E03B3" w:rsidRPr="00295491">
        <w:rPr>
          <w:rFonts w:ascii="Montserrat" w:hAnsi="Montserrat"/>
          <w:sz w:val="18"/>
          <w:szCs w:val="18"/>
          <w:lang w:eastAsia="es-MX"/>
        </w:rPr>
        <w:t>el artículo 113, f</w:t>
      </w:r>
      <w:r w:rsidRPr="00295491">
        <w:rPr>
          <w:rFonts w:ascii="Montserrat" w:hAnsi="Montserrat"/>
          <w:sz w:val="18"/>
          <w:szCs w:val="18"/>
          <w:lang w:eastAsia="es-MX"/>
        </w:rPr>
        <w:t xml:space="preserve">racción I de la </w:t>
      </w:r>
      <w:r w:rsidR="006E03B3" w:rsidRPr="00295491">
        <w:rPr>
          <w:rFonts w:ascii="Montserrat" w:hAnsi="Montserrat"/>
          <w:sz w:val="18"/>
          <w:szCs w:val="18"/>
          <w:lang w:eastAsia="es-MX"/>
        </w:rPr>
        <w:t>Ley Federal de Transparencia y Acceso a la Información Pública.</w:t>
      </w:r>
    </w:p>
    <w:p w14:paraId="05AC2E54" w14:textId="561ED7DC" w:rsidR="00141A23" w:rsidRPr="00295491" w:rsidRDefault="00141A23" w:rsidP="00D72694">
      <w:pPr>
        <w:ind w:right="49" w:hanging="2"/>
        <w:jc w:val="both"/>
        <w:rPr>
          <w:rFonts w:ascii="Montserrat" w:hAnsi="Montserrat"/>
          <w:sz w:val="18"/>
          <w:szCs w:val="18"/>
          <w:lang w:eastAsia="es-MX"/>
        </w:rPr>
      </w:pPr>
    </w:p>
    <w:p w14:paraId="2D947907" w14:textId="45AB932B" w:rsidR="00141A23" w:rsidRPr="00295491" w:rsidRDefault="00141A23" w:rsidP="00141A23">
      <w:pPr>
        <w:ind w:right="38"/>
        <w:jc w:val="both"/>
        <w:rPr>
          <w:rFonts w:ascii="Montserrat" w:eastAsia="Montserrat" w:hAnsi="Montserrat" w:cs="Montserrat"/>
          <w:iCs/>
          <w:sz w:val="18"/>
          <w:szCs w:val="18"/>
        </w:rPr>
      </w:pPr>
      <w:r w:rsidRPr="00295491">
        <w:rPr>
          <w:rFonts w:ascii="Montserrat" w:eastAsia="Montserrat" w:hAnsi="Montserrat" w:cs="Montserrat"/>
          <w:b/>
          <w:sz w:val="18"/>
          <w:szCs w:val="18"/>
        </w:rPr>
        <w:t>C.3 Folio 330026523004122</w:t>
      </w:r>
      <w:r w:rsidRPr="00295491">
        <w:rPr>
          <w:rFonts w:ascii="Montserrat" w:eastAsia="Montserrat" w:hAnsi="Montserrat" w:cs="Montserrat"/>
          <w:iCs/>
          <w:sz w:val="18"/>
          <w:szCs w:val="18"/>
        </w:rPr>
        <w:t xml:space="preserve"> </w:t>
      </w:r>
    </w:p>
    <w:p w14:paraId="784C03C3" w14:textId="4D715541" w:rsidR="00141A23" w:rsidRPr="00295491" w:rsidRDefault="00141A23" w:rsidP="00D72694">
      <w:pPr>
        <w:ind w:right="49" w:hanging="2"/>
        <w:jc w:val="both"/>
        <w:rPr>
          <w:rFonts w:ascii="Montserrat" w:hAnsi="Montserrat"/>
          <w:sz w:val="18"/>
          <w:szCs w:val="18"/>
          <w:lang w:eastAsia="es-MX"/>
        </w:rPr>
      </w:pPr>
    </w:p>
    <w:p w14:paraId="7AFAEBDC" w14:textId="77777777" w:rsidR="00141A23" w:rsidRPr="00295491" w:rsidRDefault="00141A23" w:rsidP="00141A23">
      <w:pPr>
        <w:ind w:right="-20"/>
        <w:jc w:val="both"/>
        <w:rPr>
          <w:rFonts w:ascii="Montserrat" w:eastAsia="Montserrat" w:hAnsi="Montserrat" w:cs="Montserrat"/>
          <w:sz w:val="18"/>
          <w:szCs w:val="18"/>
        </w:rPr>
      </w:pPr>
      <w:r w:rsidRPr="00295491">
        <w:rPr>
          <w:rFonts w:ascii="Montserrat" w:eastAsia="Montserrat" w:hAnsi="Montserrat" w:cs="Montserrat"/>
          <w:sz w:val="18"/>
          <w:szCs w:val="18"/>
        </w:rPr>
        <w:t>Un particular requirió:</w:t>
      </w:r>
    </w:p>
    <w:p w14:paraId="07375CE6" w14:textId="77777777" w:rsidR="00141A23" w:rsidRPr="00295491" w:rsidRDefault="00141A23" w:rsidP="00141A23">
      <w:pPr>
        <w:ind w:right="566"/>
        <w:jc w:val="both"/>
        <w:rPr>
          <w:rFonts w:ascii="Montserrat" w:eastAsia="Montserrat" w:hAnsi="Montserrat" w:cs="Montserrat"/>
          <w:b/>
          <w:i/>
          <w:sz w:val="18"/>
          <w:szCs w:val="18"/>
        </w:rPr>
      </w:pPr>
    </w:p>
    <w:p w14:paraId="71F38E56" w14:textId="77777777" w:rsidR="00141A23" w:rsidRPr="00295491" w:rsidRDefault="00141A23" w:rsidP="00141A23">
      <w:pPr>
        <w:ind w:left="566" w:right="566"/>
        <w:jc w:val="both"/>
        <w:rPr>
          <w:rFonts w:ascii="Montserrat" w:eastAsia="Montserrat" w:hAnsi="Montserrat" w:cs="Montserrat"/>
          <w:i/>
          <w:sz w:val="16"/>
          <w:szCs w:val="16"/>
        </w:rPr>
      </w:pPr>
      <w:r w:rsidRPr="00295491">
        <w:rPr>
          <w:rFonts w:ascii="Montserrat" w:eastAsia="Montserrat" w:hAnsi="Montserrat" w:cs="Montserrat"/>
          <w:i/>
          <w:sz w:val="16"/>
          <w:szCs w:val="16"/>
        </w:rPr>
        <w:t>"</w:t>
      </w:r>
      <w:r w:rsidRPr="00295491">
        <w:rPr>
          <w:rFonts w:ascii="Montserrat" w:hAnsi="Montserrat"/>
          <w:i/>
          <w:sz w:val="16"/>
          <w:szCs w:val="16"/>
        </w:rPr>
        <w:t xml:space="preserve">De […] requiero sus versiones públicas, perfil de puesto, sueldo bruto y neto, todos los recibos de nómina desde que ingresaron a la función pública, nombramiento, correo electrónico institucional, domicilio institucional, cuadrante en donde están, domicilio de trabajo, extensión, nombre de cargos que han ocupado y ocupan, su curricula vitae, cartilla militar que presentaron para ingresar al servicio público, sus evaluaciones. Acta entrega recepción en que Alfredo Fisher Melgar haya recibido o participado. Prestaciones que tienen todos esos servidores públicos, aguinaldo, primas, etcétera.” (Sic) </w:t>
      </w:r>
    </w:p>
    <w:p w14:paraId="27A86E95" w14:textId="77777777" w:rsidR="00141A23" w:rsidRPr="00295491" w:rsidRDefault="00141A23" w:rsidP="00141A23">
      <w:pPr>
        <w:ind w:right="-19"/>
        <w:jc w:val="both"/>
        <w:rPr>
          <w:rFonts w:ascii="Montserrat" w:eastAsia="Montserrat" w:hAnsi="Montserrat" w:cs="Montserrat"/>
          <w:sz w:val="18"/>
          <w:szCs w:val="18"/>
        </w:rPr>
      </w:pPr>
    </w:p>
    <w:p w14:paraId="03A70EFE" w14:textId="77E3645A" w:rsidR="00141A23" w:rsidRPr="00295491" w:rsidRDefault="00141A23" w:rsidP="00141A23">
      <w:pPr>
        <w:ind w:right="-19"/>
        <w:jc w:val="both"/>
        <w:rPr>
          <w:rFonts w:ascii="Montserrat" w:eastAsia="Montserrat" w:hAnsi="Montserrat" w:cs="Montserrat"/>
          <w:sz w:val="18"/>
          <w:szCs w:val="18"/>
        </w:rPr>
      </w:pPr>
      <w:r w:rsidRPr="00295491">
        <w:rPr>
          <w:rFonts w:ascii="Montserrat" w:eastAsia="Montserrat" w:hAnsi="Montserrat" w:cs="Montserrat"/>
          <w:sz w:val="18"/>
          <w:szCs w:val="18"/>
        </w:rPr>
        <w:t>La Unidad de Política de Recursos Humanos de la Administración Pública Federal (UPRHAPF), a efecto de elaborar la versión pública del Acta Administrativa de Entrega-Recepción de fecha 25 de julio de 2018, con número de folio 2580 y del Acta Administrativa de Entrega-Recepción de fecha 29 de julio de 2021, con número de folio 55210, solicitó al Comité de Transparencia la clasificación de la siguiente información:</w:t>
      </w:r>
    </w:p>
    <w:p w14:paraId="3AF6D6FA" w14:textId="77777777" w:rsidR="00141A23" w:rsidRPr="00295491" w:rsidRDefault="00141A23" w:rsidP="00141A23">
      <w:pPr>
        <w:ind w:right="-19"/>
        <w:jc w:val="both"/>
        <w:rPr>
          <w:rFonts w:ascii="Montserrat" w:eastAsia="Montserrat" w:hAnsi="Montserrat" w:cs="Montserrat"/>
          <w:sz w:val="18"/>
          <w:szCs w:val="18"/>
        </w:rPr>
      </w:pPr>
    </w:p>
    <w:tbl>
      <w:tblPr>
        <w:tblW w:w="89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3847"/>
        <w:gridCol w:w="3250"/>
      </w:tblGrid>
      <w:tr w:rsidR="00295491" w:rsidRPr="00295491" w14:paraId="383933CC" w14:textId="77777777" w:rsidTr="00692FDB">
        <w:trPr>
          <w:tblHeader/>
          <w:jc w:val="center"/>
        </w:trPr>
        <w:tc>
          <w:tcPr>
            <w:tcW w:w="1833"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2AA21135" w14:textId="77777777" w:rsidR="00141A23" w:rsidRPr="00295491" w:rsidRDefault="00141A23" w:rsidP="007F0ACE">
            <w:pPr>
              <w:jc w:val="center"/>
              <w:rPr>
                <w:rFonts w:ascii="Montserrat" w:eastAsia="Montserrat" w:hAnsi="Montserrat" w:cs="Montserrat"/>
                <w:b/>
                <w:sz w:val="16"/>
                <w:szCs w:val="16"/>
              </w:rPr>
            </w:pPr>
            <w:r w:rsidRPr="00295491">
              <w:rPr>
                <w:rFonts w:ascii="Montserrat" w:eastAsia="Montserrat" w:hAnsi="Montserrat" w:cs="Montserrat"/>
                <w:b/>
                <w:sz w:val="16"/>
                <w:szCs w:val="16"/>
              </w:rPr>
              <w:t>Dato</w:t>
            </w:r>
          </w:p>
        </w:tc>
        <w:tc>
          <w:tcPr>
            <w:tcW w:w="3847"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267AF6AC" w14:textId="77777777" w:rsidR="00141A23" w:rsidRPr="00295491" w:rsidRDefault="00141A23" w:rsidP="007F0ACE">
            <w:pPr>
              <w:jc w:val="center"/>
              <w:rPr>
                <w:rFonts w:ascii="Montserrat" w:eastAsia="Montserrat" w:hAnsi="Montserrat" w:cs="Montserrat"/>
                <w:b/>
                <w:sz w:val="16"/>
                <w:szCs w:val="16"/>
              </w:rPr>
            </w:pPr>
            <w:r w:rsidRPr="00295491">
              <w:rPr>
                <w:rFonts w:ascii="Montserrat" w:eastAsia="Montserrat" w:hAnsi="Montserrat" w:cs="Montserrat"/>
                <w:b/>
                <w:sz w:val="16"/>
                <w:szCs w:val="16"/>
              </w:rPr>
              <w:t>Justificación</w:t>
            </w:r>
          </w:p>
        </w:tc>
        <w:tc>
          <w:tcPr>
            <w:tcW w:w="3250"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5655E4D9" w14:textId="77777777" w:rsidR="00141A23" w:rsidRPr="00295491" w:rsidRDefault="00141A23" w:rsidP="007F0ACE">
            <w:pPr>
              <w:jc w:val="center"/>
              <w:rPr>
                <w:rFonts w:ascii="Montserrat" w:eastAsia="Montserrat" w:hAnsi="Montserrat" w:cs="Montserrat"/>
                <w:b/>
                <w:sz w:val="16"/>
                <w:szCs w:val="16"/>
              </w:rPr>
            </w:pPr>
            <w:r w:rsidRPr="00295491">
              <w:rPr>
                <w:rFonts w:ascii="Montserrat" w:eastAsia="Montserrat" w:hAnsi="Montserrat" w:cs="Montserrat"/>
                <w:b/>
                <w:sz w:val="16"/>
                <w:szCs w:val="16"/>
              </w:rPr>
              <w:t>Fundamento</w:t>
            </w:r>
          </w:p>
        </w:tc>
      </w:tr>
      <w:tr w:rsidR="00141A23" w:rsidRPr="00295491" w14:paraId="39567FA8" w14:textId="77777777" w:rsidTr="00692FDB">
        <w:trPr>
          <w:trHeight w:val="1063"/>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0584E038" w14:textId="3E3EE668" w:rsidR="00141A23" w:rsidRPr="00295491" w:rsidRDefault="00141A23" w:rsidP="007F0ACE">
            <w:pPr>
              <w:jc w:val="both"/>
              <w:rPr>
                <w:rFonts w:ascii="Montserrat" w:eastAsia="Montserrat" w:hAnsi="Montserrat" w:cs="Montserrat"/>
                <w:sz w:val="16"/>
                <w:szCs w:val="16"/>
              </w:rPr>
            </w:pPr>
            <w:r w:rsidRPr="00295491">
              <w:rPr>
                <w:rFonts w:ascii="Montserrat" w:hAnsi="Montserrat"/>
                <w:sz w:val="16"/>
                <w:szCs w:val="16"/>
              </w:rPr>
              <w:t>Domicilio de particular(es)</w:t>
            </w:r>
          </w:p>
        </w:tc>
        <w:tc>
          <w:tcPr>
            <w:tcW w:w="3847"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559A8648" w14:textId="3CF5EF12" w:rsidR="00141A23" w:rsidRPr="00295491" w:rsidRDefault="00141A23" w:rsidP="007F0ACE">
            <w:pPr>
              <w:jc w:val="both"/>
              <w:rPr>
                <w:rFonts w:ascii="Montserrat" w:eastAsia="Montserrat" w:hAnsi="Montserrat" w:cs="Montserrat"/>
                <w:sz w:val="16"/>
                <w:szCs w:val="16"/>
              </w:rPr>
            </w:pPr>
            <w:r w:rsidRPr="00295491">
              <w:rPr>
                <w:rFonts w:ascii="Montserrat" w:hAnsi="Montserrat"/>
                <w:sz w:val="16"/>
                <w:szCs w:val="16"/>
              </w:rPr>
              <w:t>Atributo de una persona física, que denota el lugar donde reside habitualmente, de ahí que es un da</w:t>
            </w:r>
            <w:r w:rsidR="00DB39E6" w:rsidRPr="00295491">
              <w:rPr>
                <w:rFonts w:ascii="Montserrat" w:hAnsi="Montserrat"/>
                <w:sz w:val="16"/>
                <w:szCs w:val="16"/>
              </w:rPr>
              <w:t>to personal que debe protegerse</w:t>
            </w:r>
          </w:p>
        </w:tc>
        <w:tc>
          <w:tcPr>
            <w:tcW w:w="325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241E4C01" w14:textId="77777777" w:rsidR="00141A23" w:rsidRPr="00295491" w:rsidRDefault="00141A23" w:rsidP="007F0ACE">
            <w:pPr>
              <w:jc w:val="both"/>
              <w:rPr>
                <w:rFonts w:ascii="Montserrat" w:eastAsia="Montserrat" w:hAnsi="Montserrat" w:cs="Montserrat"/>
                <w:sz w:val="16"/>
                <w:szCs w:val="16"/>
              </w:rPr>
            </w:pPr>
            <w:r w:rsidRPr="00295491">
              <w:rPr>
                <w:rFonts w:ascii="Montserrat" w:hAnsi="Montserrat"/>
                <w:sz w:val="16"/>
                <w:szCs w:val="16"/>
              </w:rPr>
              <w:t>Con fundamento en el artículo 113, fracción I de la LFTAIP y 3, fracción IX de la LGPDPPSO, así como en el trigésimo octavo Lineamiento, fracción I de los LGCDVP</w:t>
            </w:r>
          </w:p>
        </w:tc>
      </w:tr>
    </w:tbl>
    <w:p w14:paraId="466C19D6" w14:textId="77777777" w:rsidR="00141A23" w:rsidRPr="00295491" w:rsidRDefault="00141A23" w:rsidP="00141A23">
      <w:pPr>
        <w:ind w:right="49"/>
        <w:jc w:val="both"/>
        <w:rPr>
          <w:rFonts w:ascii="Montserrat" w:eastAsia="Montserrat" w:hAnsi="Montserrat" w:cs="Montserrat"/>
          <w:sz w:val="18"/>
          <w:szCs w:val="18"/>
        </w:rPr>
      </w:pPr>
    </w:p>
    <w:p w14:paraId="3C27FD5C" w14:textId="77777777" w:rsidR="00141A23" w:rsidRPr="00295491" w:rsidRDefault="00141A23" w:rsidP="00141A23">
      <w:pPr>
        <w:ind w:right="-19"/>
        <w:jc w:val="both"/>
        <w:rPr>
          <w:rFonts w:ascii="Montserrat" w:eastAsia="Montserrat" w:hAnsi="Montserrat" w:cs="Montserrat"/>
          <w:sz w:val="18"/>
          <w:szCs w:val="18"/>
        </w:rPr>
      </w:pPr>
      <w:r w:rsidRPr="00295491">
        <w:rPr>
          <w:rFonts w:ascii="Montserrat" w:eastAsia="Montserrat" w:hAnsi="Montserrat" w:cs="Montserrat"/>
          <w:sz w:val="18"/>
          <w:szCs w:val="18"/>
        </w:rPr>
        <w:t>Por su parte, la Dirección General de Recursos Humanos (DGRH), efecto de elaborar la versión pública de cartillas militares, constancias de nombramiento, y evaluaciones de desempeño localizadas, solicitó al Comité de Transparencia la clasificación de la siguiente información:</w:t>
      </w:r>
    </w:p>
    <w:p w14:paraId="652F8B5C" w14:textId="77777777" w:rsidR="00141A23" w:rsidRPr="00295491" w:rsidRDefault="00141A23" w:rsidP="00141A23">
      <w:pPr>
        <w:ind w:right="49"/>
        <w:jc w:val="both"/>
        <w:rPr>
          <w:rFonts w:ascii="Montserrat" w:eastAsia="Montserrat" w:hAnsi="Montserrat" w:cs="Montserrat"/>
          <w:sz w:val="18"/>
          <w:szCs w:val="18"/>
        </w:rPr>
      </w:pPr>
    </w:p>
    <w:tbl>
      <w:tblPr>
        <w:tblW w:w="89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3847"/>
        <w:gridCol w:w="3250"/>
      </w:tblGrid>
      <w:tr w:rsidR="00295491" w:rsidRPr="00295491" w14:paraId="7FED8DD6" w14:textId="77777777" w:rsidTr="00DB39E6">
        <w:trPr>
          <w:tblHeader/>
          <w:jc w:val="center"/>
        </w:trPr>
        <w:tc>
          <w:tcPr>
            <w:tcW w:w="1833"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6C023990" w14:textId="77777777" w:rsidR="00141A23" w:rsidRPr="00295491" w:rsidRDefault="00141A23" w:rsidP="00DB39E6">
            <w:pPr>
              <w:jc w:val="center"/>
              <w:rPr>
                <w:rFonts w:ascii="Montserrat" w:eastAsia="Montserrat" w:hAnsi="Montserrat" w:cs="Montserrat"/>
                <w:b/>
                <w:sz w:val="16"/>
                <w:szCs w:val="16"/>
              </w:rPr>
            </w:pPr>
            <w:r w:rsidRPr="00295491">
              <w:rPr>
                <w:rFonts w:ascii="Montserrat" w:eastAsia="Montserrat" w:hAnsi="Montserrat" w:cs="Montserrat"/>
                <w:b/>
                <w:sz w:val="16"/>
                <w:szCs w:val="16"/>
              </w:rPr>
              <w:t>Dato</w:t>
            </w:r>
          </w:p>
        </w:tc>
        <w:tc>
          <w:tcPr>
            <w:tcW w:w="3847"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2C672DCB" w14:textId="77777777" w:rsidR="00141A23" w:rsidRPr="00295491" w:rsidRDefault="00141A23" w:rsidP="00DB39E6">
            <w:pPr>
              <w:jc w:val="center"/>
              <w:rPr>
                <w:rFonts w:ascii="Montserrat" w:eastAsia="Montserrat" w:hAnsi="Montserrat" w:cs="Montserrat"/>
                <w:b/>
                <w:sz w:val="16"/>
                <w:szCs w:val="16"/>
              </w:rPr>
            </w:pPr>
            <w:r w:rsidRPr="00295491">
              <w:rPr>
                <w:rFonts w:ascii="Montserrat" w:eastAsia="Montserrat" w:hAnsi="Montserrat" w:cs="Montserrat"/>
                <w:b/>
                <w:sz w:val="16"/>
                <w:szCs w:val="16"/>
              </w:rPr>
              <w:t>Justificación</w:t>
            </w:r>
          </w:p>
        </w:tc>
        <w:tc>
          <w:tcPr>
            <w:tcW w:w="3250"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0D548E8E" w14:textId="77777777" w:rsidR="00141A23" w:rsidRPr="00295491" w:rsidRDefault="00141A23" w:rsidP="00DB39E6">
            <w:pPr>
              <w:jc w:val="center"/>
              <w:rPr>
                <w:rFonts w:ascii="Montserrat" w:eastAsia="Montserrat" w:hAnsi="Montserrat" w:cs="Montserrat"/>
                <w:b/>
                <w:sz w:val="16"/>
                <w:szCs w:val="16"/>
              </w:rPr>
            </w:pPr>
            <w:r w:rsidRPr="00295491">
              <w:rPr>
                <w:rFonts w:ascii="Montserrat" w:eastAsia="Montserrat" w:hAnsi="Montserrat" w:cs="Montserrat"/>
                <w:b/>
                <w:sz w:val="16"/>
                <w:szCs w:val="16"/>
              </w:rPr>
              <w:t>Fundamento</w:t>
            </w:r>
          </w:p>
        </w:tc>
      </w:tr>
      <w:tr w:rsidR="00295491" w:rsidRPr="00295491" w14:paraId="21E769C9" w14:textId="77777777" w:rsidTr="00DB39E6">
        <w:trPr>
          <w:trHeight w:val="1063"/>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57674A0B" w14:textId="4AFDAA06" w:rsidR="00141A23" w:rsidRPr="00295491" w:rsidRDefault="00141A23" w:rsidP="007F0ACE">
            <w:pPr>
              <w:jc w:val="both"/>
              <w:rPr>
                <w:rFonts w:ascii="Montserrat" w:eastAsia="Montserrat" w:hAnsi="Montserrat" w:cs="Montserrat"/>
                <w:sz w:val="16"/>
                <w:szCs w:val="16"/>
              </w:rPr>
            </w:pPr>
            <w:r w:rsidRPr="00295491">
              <w:rPr>
                <w:rFonts w:ascii="Montserrat" w:hAnsi="Montserrat"/>
                <w:sz w:val="16"/>
                <w:szCs w:val="16"/>
              </w:rPr>
              <w:t>Fecha de nacimiento</w:t>
            </w:r>
          </w:p>
        </w:tc>
        <w:tc>
          <w:tcPr>
            <w:tcW w:w="3847"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30907937" w14:textId="01DA4266" w:rsidR="00141A23" w:rsidRPr="00295491" w:rsidRDefault="00141A23" w:rsidP="007F0ACE">
            <w:pPr>
              <w:jc w:val="both"/>
              <w:rPr>
                <w:rFonts w:ascii="Montserrat" w:hAnsi="Montserrat"/>
                <w:sz w:val="16"/>
                <w:szCs w:val="16"/>
              </w:rPr>
            </w:pPr>
            <w:r w:rsidRPr="00295491">
              <w:rPr>
                <w:rFonts w:ascii="Montserrat" w:hAnsi="Montserrat"/>
                <w:sz w:val="16"/>
                <w:szCs w:val="16"/>
              </w:rPr>
              <w:t>Data o referencia del alumbramiento de una persona que permite determinar el tiempo que ha vivido su titular, al ser por ello un dato personal que incide en la esfera privada de las pers</w:t>
            </w:r>
            <w:r w:rsidR="00DB39E6" w:rsidRPr="00295491">
              <w:rPr>
                <w:rFonts w:ascii="Montserrat" w:hAnsi="Montserrat"/>
                <w:sz w:val="16"/>
                <w:szCs w:val="16"/>
              </w:rPr>
              <w:t>onas, requiere de su protección</w:t>
            </w:r>
          </w:p>
        </w:tc>
        <w:tc>
          <w:tcPr>
            <w:tcW w:w="325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3186F811" w14:textId="2024CB71" w:rsidR="00141A23" w:rsidRPr="00295491" w:rsidRDefault="00141A23" w:rsidP="007F0ACE">
            <w:pPr>
              <w:jc w:val="both"/>
              <w:rPr>
                <w:rFonts w:ascii="Montserrat" w:eastAsia="Montserrat" w:hAnsi="Montserrat" w:cs="Montserrat"/>
                <w:sz w:val="16"/>
                <w:szCs w:val="16"/>
              </w:rPr>
            </w:pPr>
            <w:r w:rsidRPr="00295491">
              <w:rPr>
                <w:rFonts w:ascii="Montserrat" w:hAnsi="Montserrat"/>
                <w:sz w:val="16"/>
                <w:szCs w:val="16"/>
              </w:rPr>
              <w:t xml:space="preserve">Con fundamento en el 113 Fracción I de la LFTAIP; fracción I, y 118 de la Ley Federal de Transparencia y </w:t>
            </w:r>
            <w:r w:rsidR="00DB39E6" w:rsidRPr="00295491">
              <w:rPr>
                <w:rFonts w:ascii="Montserrat" w:hAnsi="Montserrat"/>
                <w:sz w:val="16"/>
                <w:szCs w:val="16"/>
              </w:rPr>
              <w:t>Acceso a la Información Pública</w:t>
            </w:r>
          </w:p>
        </w:tc>
      </w:tr>
      <w:tr w:rsidR="00295491" w:rsidRPr="00295491" w14:paraId="16E2A656" w14:textId="77777777" w:rsidTr="00DB39E6">
        <w:trPr>
          <w:trHeight w:val="1063"/>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45D2140B" w14:textId="7888F85D" w:rsidR="00141A23" w:rsidRPr="00295491" w:rsidRDefault="00141A23" w:rsidP="007F0ACE">
            <w:pPr>
              <w:jc w:val="both"/>
              <w:rPr>
                <w:rFonts w:ascii="Montserrat" w:hAnsi="Montserrat"/>
                <w:sz w:val="16"/>
                <w:szCs w:val="16"/>
              </w:rPr>
            </w:pPr>
            <w:r w:rsidRPr="00295491">
              <w:rPr>
                <w:rFonts w:ascii="Montserrat" w:hAnsi="Montserrat" w:cs="Arial"/>
                <w:bCs/>
                <w:sz w:val="16"/>
                <w:szCs w:val="16"/>
              </w:rPr>
              <w:t>Lugar de nacimiento</w:t>
            </w:r>
          </w:p>
        </w:tc>
        <w:tc>
          <w:tcPr>
            <w:tcW w:w="3847"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2757C38A" w14:textId="46C4BBBE" w:rsidR="00141A23" w:rsidRPr="00295491" w:rsidRDefault="00141A23" w:rsidP="007F0ACE">
            <w:pPr>
              <w:jc w:val="both"/>
              <w:rPr>
                <w:rFonts w:ascii="Montserrat" w:hAnsi="Montserrat"/>
                <w:sz w:val="16"/>
                <w:szCs w:val="16"/>
              </w:rPr>
            </w:pPr>
            <w:r w:rsidRPr="00295491">
              <w:rPr>
                <w:rFonts w:ascii="Montserrat" w:hAnsi="Montserrat"/>
                <w:sz w:val="16"/>
                <w:szCs w:val="16"/>
              </w:rPr>
              <w:t>Información que incide en la esfera privada de las personas, con base en éste puede determinarse su origen, vecindad o proferir un gentilicio a su titular, y no obstante forma parte del estado civil de las personas, si dicho dato se obtuvo para un determinado fin, se trata de un dato personal, que si bien puede obrar en fuentes de acceso público, y no es el caso,</w:t>
            </w:r>
            <w:r w:rsidR="00DB39E6" w:rsidRPr="00295491">
              <w:rPr>
                <w:rFonts w:ascii="Montserrat" w:hAnsi="Montserrat"/>
                <w:sz w:val="16"/>
                <w:szCs w:val="16"/>
              </w:rPr>
              <w:t xml:space="preserve"> debe resguardarse y protegerse</w:t>
            </w:r>
          </w:p>
        </w:tc>
        <w:tc>
          <w:tcPr>
            <w:tcW w:w="325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6CF53AEE" w14:textId="713BC469" w:rsidR="00141A23" w:rsidRPr="00295491" w:rsidRDefault="00141A23" w:rsidP="007F0ACE">
            <w:pPr>
              <w:jc w:val="both"/>
              <w:rPr>
                <w:rFonts w:ascii="Montserrat" w:hAnsi="Montserrat"/>
                <w:sz w:val="16"/>
                <w:szCs w:val="16"/>
              </w:rPr>
            </w:pPr>
            <w:r w:rsidRPr="00295491">
              <w:rPr>
                <w:rFonts w:ascii="Montserrat" w:hAnsi="Montserrat"/>
                <w:sz w:val="16"/>
                <w:szCs w:val="16"/>
              </w:rPr>
              <w:t xml:space="preserve">Con fundamento en el 113 Fracción I de la LFTAIP; fracción I, y 118 de la Ley Federal de Transparencia y </w:t>
            </w:r>
            <w:r w:rsidR="00DB39E6" w:rsidRPr="00295491">
              <w:rPr>
                <w:rFonts w:ascii="Montserrat" w:hAnsi="Montserrat"/>
                <w:sz w:val="16"/>
                <w:szCs w:val="16"/>
              </w:rPr>
              <w:t>Acceso a la Información Pública</w:t>
            </w:r>
          </w:p>
        </w:tc>
      </w:tr>
      <w:tr w:rsidR="00295491" w:rsidRPr="00295491" w14:paraId="2FAA57BB" w14:textId="77777777" w:rsidTr="00DB39E6">
        <w:trPr>
          <w:trHeight w:val="535"/>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1013FE0C" w14:textId="139B8D6F" w:rsidR="00141A23" w:rsidRPr="00295491" w:rsidRDefault="00141A23" w:rsidP="007F0ACE">
            <w:pPr>
              <w:jc w:val="both"/>
              <w:rPr>
                <w:rFonts w:ascii="Montserrat" w:hAnsi="Montserrat"/>
                <w:sz w:val="16"/>
                <w:szCs w:val="16"/>
              </w:rPr>
            </w:pPr>
            <w:r w:rsidRPr="00295491">
              <w:rPr>
                <w:rFonts w:ascii="Montserrat" w:hAnsi="Montserrat" w:cs="Arial"/>
                <w:sz w:val="16"/>
                <w:szCs w:val="16"/>
              </w:rPr>
              <w:t>Nombre de particular(es) o tercero(s)</w:t>
            </w:r>
          </w:p>
        </w:tc>
        <w:tc>
          <w:tcPr>
            <w:tcW w:w="3847"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6A05CCCD" w14:textId="157ABF52" w:rsidR="00141A23" w:rsidRPr="00295491" w:rsidRDefault="00141A23" w:rsidP="007F0ACE">
            <w:pPr>
              <w:jc w:val="both"/>
              <w:rPr>
                <w:rFonts w:ascii="Montserrat" w:hAnsi="Montserrat"/>
                <w:sz w:val="16"/>
                <w:szCs w:val="16"/>
              </w:rPr>
            </w:pPr>
            <w:r w:rsidRPr="00295491">
              <w:rPr>
                <w:rFonts w:ascii="Montserrat" w:hAnsi="Montserrat"/>
                <w:sz w:val="16"/>
                <w:szCs w:val="16"/>
              </w:rPr>
              <w:t xml:space="preserve">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w:t>
            </w:r>
            <w:r w:rsidR="00DB39E6" w:rsidRPr="00295491">
              <w:rPr>
                <w:rFonts w:ascii="Montserrat" w:hAnsi="Montserrat"/>
                <w:sz w:val="16"/>
                <w:szCs w:val="16"/>
              </w:rPr>
              <w:t>su protección resulta necesaria</w:t>
            </w:r>
          </w:p>
        </w:tc>
        <w:tc>
          <w:tcPr>
            <w:tcW w:w="325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7B8EC862" w14:textId="2D8B959B" w:rsidR="00141A23" w:rsidRPr="00295491" w:rsidRDefault="00141A23" w:rsidP="007F0ACE">
            <w:pPr>
              <w:jc w:val="both"/>
              <w:rPr>
                <w:rFonts w:ascii="Montserrat" w:hAnsi="Montserrat"/>
                <w:sz w:val="16"/>
                <w:szCs w:val="16"/>
              </w:rPr>
            </w:pPr>
            <w:r w:rsidRPr="00295491">
              <w:rPr>
                <w:rFonts w:ascii="Montserrat" w:hAnsi="Montserrat"/>
                <w:sz w:val="16"/>
                <w:szCs w:val="16"/>
              </w:rPr>
              <w:t xml:space="preserve">Con fundamento en el 113 Fracción I de la LFTAIP; fracción I, y 118 de la Ley Federal de Transparencia y </w:t>
            </w:r>
            <w:r w:rsidR="00DB39E6" w:rsidRPr="00295491">
              <w:rPr>
                <w:rFonts w:ascii="Montserrat" w:hAnsi="Montserrat"/>
                <w:sz w:val="16"/>
                <w:szCs w:val="16"/>
              </w:rPr>
              <w:t>Acceso a la Información Pública</w:t>
            </w:r>
          </w:p>
        </w:tc>
      </w:tr>
      <w:tr w:rsidR="00295491" w:rsidRPr="00295491" w14:paraId="4471A8EA" w14:textId="77777777" w:rsidTr="00DB39E6">
        <w:trPr>
          <w:trHeight w:val="1063"/>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34F46BCA" w14:textId="77777777" w:rsidR="00141A23" w:rsidRPr="00295491" w:rsidRDefault="00141A23" w:rsidP="007F0ACE">
            <w:pPr>
              <w:jc w:val="both"/>
              <w:rPr>
                <w:rFonts w:ascii="Montserrat" w:hAnsi="Montserrat" w:cs="Arial"/>
                <w:sz w:val="16"/>
                <w:szCs w:val="16"/>
              </w:rPr>
            </w:pPr>
            <w:r w:rsidRPr="00295491">
              <w:rPr>
                <w:rFonts w:ascii="Montserrat" w:hAnsi="Montserrat"/>
                <w:sz w:val="16"/>
                <w:szCs w:val="16"/>
              </w:rPr>
              <w:t>4. Estado civil</w:t>
            </w:r>
          </w:p>
        </w:tc>
        <w:tc>
          <w:tcPr>
            <w:tcW w:w="3847"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1FD7E978" w14:textId="7B5CE837" w:rsidR="00141A23" w:rsidRPr="00295491" w:rsidRDefault="00141A23" w:rsidP="007F0ACE">
            <w:pPr>
              <w:jc w:val="both"/>
              <w:rPr>
                <w:rFonts w:ascii="Montserrat" w:hAnsi="Montserrat"/>
                <w:sz w:val="16"/>
                <w:szCs w:val="16"/>
              </w:rPr>
            </w:pPr>
            <w:r w:rsidRPr="00295491">
              <w:rPr>
                <w:rFonts w:ascii="Montserrat" w:hAnsi="Montserrat"/>
                <w:sz w:val="16"/>
                <w:szCs w:val="16"/>
              </w:rPr>
              <w:t>Dato o característica de orden legal, civil y social, implica relaciones de familia o parentesco, y en razón de la finalidad para el que fue obtenido precisa su protecció</w:t>
            </w:r>
            <w:r w:rsidR="00DB39E6" w:rsidRPr="00295491">
              <w:rPr>
                <w:rFonts w:ascii="Montserrat" w:hAnsi="Montserrat"/>
                <w:sz w:val="16"/>
                <w:szCs w:val="16"/>
              </w:rPr>
              <w:t>n, al resultar un dato personal</w:t>
            </w:r>
          </w:p>
        </w:tc>
        <w:tc>
          <w:tcPr>
            <w:tcW w:w="325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39246634" w14:textId="4BC9D120" w:rsidR="00141A23" w:rsidRPr="00295491" w:rsidRDefault="00141A23" w:rsidP="007F0ACE">
            <w:pPr>
              <w:jc w:val="both"/>
              <w:rPr>
                <w:rFonts w:ascii="Montserrat" w:hAnsi="Montserrat"/>
                <w:sz w:val="16"/>
                <w:szCs w:val="16"/>
              </w:rPr>
            </w:pPr>
            <w:r w:rsidRPr="00295491">
              <w:rPr>
                <w:rFonts w:ascii="Montserrat" w:hAnsi="Montserrat"/>
                <w:sz w:val="16"/>
                <w:szCs w:val="16"/>
              </w:rPr>
              <w:t xml:space="preserve">Con fundamento en el 113 Fracción I de la LFTAIP; fracción I, y 118 de la Ley Federal de Transparencia y </w:t>
            </w:r>
            <w:r w:rsidR="00DB39E6" w:rsidRPr="00295491">
              <w:rPr>
                <w:rFonts w:ascii="Montserrat" w:hAnsi="Montserrat"/>
                <w:sz w:val="16"/>
                <w:szCs w:val="16"/>
              </w:rPr>
              <w:t>Acceso a la Información Pública</w:t>
            </w:r>
          </w:p>
        </w:tc>
      </w:tr>
      <w:tr w:rsidR="00295491" w:rsidRPr="00295491" w14:paraId="18A24108" w14:textId="77777777" w:rsidTr="00DB39E6">
        <w:trPr>
          <w:trHeight w:val="1063"/>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5769F28C" w14:textId="3A290785" w:rsidR="00141A23" w:rsidRPr="00295491" w:rsidRDefault="00141A23" w:rsidP="007F0ACE">
            <w:pPr>
              <w:jc w:val="both"/>
              <w:rPr>
                <w:rFonts w:ascii="Montserrat" w:hAnsi="Montserrat"/>
                <w:sz w:val="16"/>
                <w:szCs w:val="16"/>
              </w:rPr>
            </w:pPr>
            <w:r w:rsidRPr="00295491">
              <w:rPr>
                <w:rFonts w:ascii="Montserrat" w:hAnsi="Montserrat"/>
                <w:sz w:val="16"/>
                <w:szCs w:val="16"/>
              </w:rPr>
              <w:t>F</w:t>
            </w:r>
            <w:r w:rsidRPr="00295491">
              <w:rPr>
                <w:rFonts w:ascii="Montserrat" w:hAnsi="Montserrat" w:cs="Arial"/>
                <w:bCs/>
                <w:sz w:val="16"/>
                <w:szCs w:val="16"/>
              </w:rPr>
              <w:t>otografía</w:t>
            </w:r>
          </w:p>
        </w:tc>
        <w:tc>
          <w:tcPr>
            <w:tcW w:w="3847"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168AC106" w14:textId="7B9A9CD9" w:rsidR="00141A23" w:rsidRPr="00295491" w:rsidRDefault="00141A23" w:rsidP="007F0ACE">
            <w:pPr>
              <w:jc w:val="both"/>
              <w:rPr>
                <w:rFonts w:ascii="Montserrat" w:hAnsi="Montserrat"/>
                <w:sz w:val="16"/>
                <w:szCs w:val="16"/>
              </w:rPr>
            </w:pPr>
            <w:r w:rsidRPr="00295491">
              <w:rPr>
                <w:rFonts w:ascii="Montserrat" w:hAnsi="Montserrat"/>
                <w:sz w:val="16"/>
                <w:szCs w:val="16"/>
              </w:rPr>
              <w:t xml:space="preserve">Imagen de una persona, en su caso, de su rostro, cuyo registro fotográfico da cuenta de las características inherentes a su persona, entre otros de su media filiación, o bien, de sus rasgos físicos, tipo de cejas, ojos, pómulos, nariz, labios, mentón, cabello, etc., los cuales constituyen datos </w:t>
            </w:r>
            <w:r w:rsidR="00DB39E6" w:rsidRPr="00295491">
              <w:rPr>
                <w:rFonts w:ascii="Montserrat" w:hAnsi="Montserrat"/>
                <w:sz w:val="16"/>
                <w:szCs w:val="16"/>
              </w:rPr>
              <w:t>personales, debiendo protegerse</w:t>
            </w:r>
          </w:p>
        </w:tc>
        <w:tc>
          <w:tcPr>
            <w:tcW w:w="325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641BC6B0" w14:textId="7E8702BA" w:rsidR="00141A23" w:rsidRPr="00295491" w:rsidRDefault="00141A23" w:rsidP="007F0ACE">
            <w:pPr>
              <w:jc w:val="both"/>
              <w:rPr>
                <w:rFonts w:ascii="Montserrat" w:hAnsi="Montserrat"/>
                <w:sz w:val="16"/>
                <w:szCs w:val="16"/>
              </w:rPr>
            </w:pPr>
            <w:r w:rsidRPr="00295491">
              <w:rPr>
                <w:rFonts w:ascii="Montserrat" w:hAnsi="Montserrat"/>
                <w:sz w:val="16"/>
                <w:szCs w:val="16"/>
              </w:rPr>
              <w:t xml:space="preserve">Con fundamento en el 113 Fracción I de la LFTAIP; fracción I, y 118 de la Ley Federal de Transparencia y Acceso a </w:t>
            </w:r>
            <w:r w:rsidR="00DB39E6" w:rsidRPr="00295491">
              <w:rPr>
                <w:rFonts w:ascii="Montserrat" w:hAnsi="Montserrat"/>
                <w:sz w:val="16"/>
                <w:szCs w:val="16"/>
              </w:rPr>
              <w:t>la Información Pública</w:t>
            </w:r>
          </w:p>
        </w:tc>
      </w:tr>
      <w:tr w:rsidR="00295491" w:rsidRPr="00295491" w14:paraId="38D35C84" w14:textId="77777777" w:rsidTr="00DB39E6">
        <w:trPr>
          <w:trHeight w:val="1063"/>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23A58362" w14:textId="32ED365D" w:rsidR="00141A23" w:rsidRPr="00295491" w:rsidRDefault="00141A23" w:rsidP="007F0ACE">
            <w:pPr>
              <w:jc w:val="both"/>
              <w:rPr>
                <w:rFonts w:ascii="Montserrat" w:hAnsi="Montserrat"/>
                <w:sz w:val="16"/>
                <w:szCs w:val="16"/>
              </w:rPr>
            </w:pPr>
            <w:r w:rsidRPr="00295491">
              <w:rPr>
                <w:rFonts w:ascii="Montserrat" w:hAnsi="Montserrat" w:cs="Arial"/>
                <w:bCs/>
                <w:sz w:val="16"/>
                <w:szCs w:val="16"/>
              </w:rPr>
              <w:t>Matrícula del servicio militar</w:t>
            </w:r>
          </w:p>
        </w:tc>
        <w:tc>
          <w:tcPr>
            <w:tcW w:w="3847"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1FAE1847" w14:textId="067BEC14" w:rsidR="00141A23" w:rsidRPr="00295491" w:rsidRDefault="00141A23" w:rsidP="007F0ACE">
            <w:pPr>
              <w:jc w:val="both"/>
              <w:rPr>
                <w:rFonts w:ascii="Montserrat" w:hAnsi="Montserrat"/>
                <w:sz w:val="16"/>
                <w:szCs w:val="16"/>
              </w:rPr>
            </w:pPr>
            <w:r w:rsidRPr="00295491">
              <w:rPr>
                <w:rFonts w:ascii="Montserrat" w:hAnsi="Montserrat"/>
                <w:sz w:val="16"/>
                <w:szCs w:val="16"/>
              </w:rPr>
              <w:t>Corresponde al número con el que un individuo forma parte de las fuerzas armadas del país y se encuentra a disposición de éstas, al cumplir con sus obligaciones militares entre los 18 y 40 años, a través de este número es posible identificar el nombre de su titular, las vicisitudes de su servicio, las obligaciones a que queda sujeto, huellas digitales, clase a que pertenece, por lo tanto constituyen datos perso</w:t>
            </w:r>
            <w:r w:rsidR="00DB39E6" w:rsidRPr="00295491">
              <w:rPr>
                <w:rFonts w:ascii="Montserrat" w:hAnsi="Montserrat"/>
                <w:sz w:val="16"/>
                <w:szCs w:val="16"/>
              </w:rPr>
              <w:t>nales que han de ser protegidos</w:t>
            </w:r>
          </w:p>
        </w:tc>
        <w:tc>
          <w:tcPr>
            <w:tcW w:w="325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74E60ED1" w14:textId="3F4EB86C" w:rsidR="00141A23" w:rsidRPr="00295491" w:rsidRDefault="00141A23" w:rsidP="007F0ACE">
            <w:pPr>
              <w:jc w:val="both"/>
              <w:rPr>
                <w:rFonts w:ascii="Montserrat" w:hAnsi="Montserrat"/>
                <w:sz w:val="16"/>
                <w:szCs w:val="16"/>
              </w:rPr>
            </w:pPr>
            <w:r w:rsidRPr="00295491">
              <w:rPr>
                <w:rFonts w:ascii="Montserrat" w:hAnsi="Montserrat"/>
                <w:sz w:val="16"/>
                <w:szCs w:val="16"/>
              </w:rPr>
              <w:t xml:space="preserve">Con fundamento en el 113 Fracción I de la LFTAIP; fracción I, y 118 de la Ley Federal de Transparencia y </w:t>
            </w:r>
            <w:r w:rsidR="00DB39E6" w:rsidRPr="00295491">
              <w:rPr>
                <w:rFonts w:ascii="Montserrat" w:hAnsi="Montserrat"/>
                <w:sz w:val="16"/>
                <w:szCs w:val="16"/>
              </w:rPr>
              <w:t>Acceso a la Información Pública</w:t>
            </w:r>
          </w:p>
        </w:tc>
      </w:tr>
      <w:tr w:rsidR="00295491" w:rsidRPr="00295491" w14:paraId="3D0F3272" w14:textId="77777777" w:rsidTr="00DB39E6">
        <w:trPr>
          <w:trHeight w:val="853"/>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1F90FFB5" w14:textId="4FAD823F" w:rsidR="00141A23" w:rsidRPr="00295491" w:rsidRDefault="00141A23" w:rsidP="007F0ACE">
            <w:pPr>
              <w:jc w:val="both"/>
              <w:rPr>
                <w:rFonts w:ascii="Montserrat" w:hAnsi="Montserrat"/>
                <w:sz w:val="16"/>
                <w:szCs w:val="16"/>
              </w:rPr>
            </w:pPr>
            <w:r w:rsidRPr="00295491">
              <w:rPr>
                <w:rFonts w:ascii="Montserrat" w:eastAsia="Calibri" w:hAnsi="Montserrat" w:cs="Arial"/>
                <w:bCs/>
                <w:sz w:val="16"/>
                <w:szCs w:val="16"/>
              </w:rPr>
              <w:t>Huella digital</w:t>
            </w:r>
          </w:p>
        </w:tc>
        <w:tc>
          <w:tcPr>
            <w:tcW w:w="3847" w:type="dxa"/>
            <w:tcBorders>
              <w:top w:val="single" w:sz="6" w:space="0" w:color="CCCCCC"/>
              <w:left w:val="single" w:sz="6" w:space="0" w:color="CCCCCC"/>
              <w:bottom w:val="single" w:sz="6" w:space="0" w:color="CCCCCC"/>
              <w:right w:val="single" w:sz="12" w:space="0" w:color="CCCCCC"/>
            </w:tcBorders>
            <w:shd w:val="clear" w:color="auto" w:fill="auto"/>
          </w:tcPr>
          <w:p w14:paraId="18AE8EBC" w14:textId="58437F76" w:rsidR="00141A23" w:rsidRPr="00295491" w:rsidRDefault="00141A23" w:rsidP="007F0ACE">
            <w:pPr>
              <w:jc w:val="both"/>
              <w:rPr>
                <w:rFonts w:ascii="Montserrat" w:hAnsi="Montserrat" w:cs="Arial"/>
                <w:sz w:val="16"/>
                <w:szCs w:val="16"/>
              </w:rPr>
            </w:pPr>
            <w:r w:rsidRPr="00295491">
              <w:rPr>
                <w:rFonts w:ascii="Montserrat" w:eastAsia="Calibri" w:hAnsi="Montserrat" w:cs="Arial"/>
                <w:sz w:val="16"/>
                <w:szCs w:val="16"/>
              </w:rPr>
              <w:t>Dato biométrico que registra las características únicas que identifican a una persona, por lo que se trata de un dato personal, que debe ser protegido</w:t>
            </w:r>
          </w:p>
        </w:tc>
        <w:tc>
          <w:tcPr>
            <w:tcW w:w="325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7BA67CD0" w14:textId="3875AE15" w:rsidR="00141A23" w:rsidRPr="00295491" w:rsidRDefault="00141A23" w:rsidP="007F0ACE">
            <w:pPr>
              <w:jc w:val="both"/>
              <w:rPr>
                <w:rFonts w:ascii="Montserrat" w:hAnsi="Montserrat"/>
                <w:sz w:val="16"/>
                <w:szCs w:val="16"/>
              </w:rPr>
            </w:pPr>
            <w:r w:rsidRPr="00295491">
              <w:rPr>
                <w:rFonts w:ascii="Montserrat" w:hAnsi="Montserrat"/>
                <w:sz w:val="16"/>
                <w:szCs w:val="16"/>
              </w:rPr>
              <w:t xml:space="preserve">Con fundamento en el 113 Fracción I de la LFTAIP; fracción I, y 118 de la Ley Federal de Transparencia y </w:t>
            </w:r>
            <w:r w:rsidR="00DB39E6" w:rsidRPr="00295491">
              <w:rPr>
                <w:rFonts w:ascii="Montserrat" w:hAnsi="Montserrat"/>
                <w:sz w:val="16"/>
                <w:szCs w:val="16"/>
              </w:rPr>
              <w:t>Acceso a la Información Pública</w:t>
            </w:r>
          </w:p>
        </w:tc>
      </w:tr>
      <w:tr w:rsidR="00295491" w:rsidRPr="00295491" w14:paraId="7D14F683" w14:textId="77777777" w:rsidTr="00DB39E6">
        <w:trPr>
          <w:trHeight w:val="1063"/>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0B0F1510" w14:textId="5663DBE7" w:rsidR="00141A23" w:rsidRPr="00295491" w:rsidRDefault="00141A23" w:rsidP="007F0ACE">
            <w:pPr>
              <w:jc w:val="both"/>
              <w:rPr>
                <w:rFonts w:ascii="Montserrat" w:hAnsi="Montserrat"/>
                <w:sz w:val="16"/>
                <w:szCs w:val="16"/>
              </w:rPr>
            </w:pPr>
            <w:r w:rsidRPr="00295491">
              <w:rPr>
                <w:rFonts w:ascii="Montserrat" w:hAnsi="Montserrat" w:cs="Arial"/>
                <w:sz w:val="16"/>
                <w:szCs w:val="16"/>
              </w:rPr>
              <w:t>Clave Única del Registro de Población (CURP)</w:t>
            </w:r>
          </w:p>
        </w:tc>
        <w:tc>
          <w:tcPr>
            <w:tcW w:w="3847" w:type="dxa"/>
            <w:tcBorders>
              <w:top w:val="single" w:sz="6" w:space="0" w:color="CCCCCC"/>
              <w:left w:val="single" w:sz="6" w:space="0" w:color="CCCCCC"/>
              <w:bottom w:val="single" w:sz="6" w:space="0" w:color="CCCCCC"/>
              <w:right w:val="single" w:sz="12" w:space="0" w:color="CCCCCC"/>
            </w:tcBorders>
            <w:shd w:val="clear" w:color="auto" w:fill="auto"/>
          </w:tcPr>
          <w:p w14:paraId="5CA7AB87" w14:textId="4539A3E9" w:rsidR="00141A23" w:rsidRPr="00295491" w:rsidRDefault="00141A23" w:rsidP="007F0ACE">
            <w:pPr>
              <w:jc w:val="both"/>
              <w:rPr>
                <w:rFonts w:ascii="Montserrat" w:eastAsia="Calibri" w:hAnsi="Montserrat" w:cs="Arial"/>
                <w:sz w:val="16"/>
                <w:szCs w:val="16"/>
              </w:rPr>
            </w:pPr>
            <w:r w:rsidRPr="00295491">
              <w:rPr>
                <w:rFonts w:ascii="Montserrat" w:eastAsia="Calibri" w:hAnsi="Montserrat" w:cs="Arial"/>
                <w:sz w:val="16"/>
                <w:szCs w:val="16"/>
              </w:rPr>
              <w:t>Clave alfanumérica de cuyos datos que la integran es posible identificar de su titular la fecha de nacimiento, su nombre, sus apellidos y su lugar de nacimiento, esa información distingue a su titular plenamente del resto de los habitantes, por lo que la misma lo identifica o identificaría, en consecuencia, se trata de un dat</w:t>
            </w:r>
            <w:r w:rsidR="00DB39E6" w:rsidRPr="00295491">
              <w:rPr>
                <w:rFonts w:ascii="Montserrat" w:eastAsia="Calibri" w:hAnsi="Montserrat" w:cs="Arial"/>
                <w:sz w:val="16"/>
                <w:szCs w:val="16"/>
              </w:rPr>
              <w:t>o personal que ha de protegerse</w:t>
            </w:r>
          </w:p>
        </w:tc>
        <w:tc>
          <w:tcPr>
            <w:tcW w:w="325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276C3409" w14:textId="571A2C57" w:rsidR="00141A23" w:rsidRPr="00295491" w:rsidRDefault="00141A23" w:rsidP="007F0ACE">
            <w:pPr>
              <w:jc w:val="both"/>
              <w:rPr>
                <w:rFonts w:ascii="Montserrat" w:hAnsi="Montserrat"/>
                <w:sz w:val="16"/>
                <w:szCs w:val="16"/>
              </w:rPr>
            </w:pPr>
            <w:r w:rsidRPr="00295491">
              <w:rPr>
                <w:rFonts w:ascii="Montserrat" w:hAnsi="Montserrat"/>
                <w:sz w:val="16"/>
                <w:szCs w:val="16"/>
              </w:rPr>
              <w:t xml:space="preserve">Con fundamento en el 113 Fracción I de la LFTAIP; fracción I, y 118 de la Ley Federal de Transparencia y </w:t>
            </w:r>
            <w:r w:rsidR="00DB39E6" w:rsidRPr="00295491">
              <w:rPr>
                <w:rFonts w:ascii="Montserrat" w:hAnsi="Montserrat"/>
                <w:sz w:val="16"/>
                <w:szCs w:val="16"/>
              </w:rPr>
              <w:t>Acceso a la Información Pública</w:t>
            </w:r>
          </w:p>
        </w:tc>
      </w:tr>
      <w:tr w:rsidR="00295491" w:rsidRPr="00295491" w14:paraId="7750E4EF" w14:textId="77777777" w:rsidTr="00DB39E6">
        <w:trPr>
          <w:trHeight w:val="1189"/>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2841F71A" w14:textId="1E095A51" w:rsidR="00141A23" w:rsidRPr="00295491" w:rsidRDefault="00141A23" w:rsidP="007F0ACE">
            <w:pPr>
              <w:jc w:val="both"/>
              <w:rPr>
                <w:rFonts w:ascii="Montserrat" w:hAnsi="Montserrat"/>
                <w:sz w:val="16"/>
                <w:szCs w:val="16"/>
              </w:rPr>
            </w:pPr>
            <w:r w:rsidRPr="00295491">
              <w:rPr>
                <w:rFonts w:ascii="Montserrat" w:hAnsi="Montserrat"/>
                <w:sz w:val="16"/>
                <w:szCs w:val="16"/>
              </w:rPr>
              <w:t>Registro Federal de Contribuyentes (RFC)</w:t>
            </w:r>
          </w:p>
        </w:tc>
        <w:tc>
          <w:tcPr>
            <w:tcW w:w="3847" w:type="dxa"/>
            <w:tcBorders>
              <w:top w:val="single" w:sz="6" w:space="0" w:color="CCCCCC"/>
              <w:left w:val="single" w:sz="6" w:space="0" w:color="CCCCCC"/>
              <w:bottom w:val="single" w:sz="6" w:space="0" w:color="CCCCCC"/>
              <w:right w:val="single" w:sz="12" w:space="0" w:color="CCCCCC"/>
            </w:tcBorders>
            <w:shd w:val="clear" w:color="auto" w:fill="auto"/>
          </w:tcPr>
          <w:p w14:paraId="05B16F80" w14:textId="14F777D7" w:rsidR="00141A23" w:rsidRPr="00295491" w:rsidRDefault="00141A23" w:rsidP="007F0ACE">
            <w:pPr>
              <w:jc w:val="both"/>
              <w:rPr>
                <w:rFonts w:ascii="Montserrat" w:eastAsia="Calibri" w:hAnsi="Montserrat" w:cs="Arial"/>
                <w:sz w:val="16"/>
                <w:szCs w:val="16"/>
              </w:rPr>
            </w:pPr>
            <w:r w:rsidRPr="00295491">
              <w:rPr>
                <w:rFonts w:ascii="Montserrat" w:eastAsia="Calibri" w:hAnsi="Montserrat" w:cs="Arial"/>
                <w:sz w:val="16"/>
                <w:szCs w:val="16"/>
              </w:rPr>
              <w:t>Clave alfanumérica de cuyos datos que la integran es posible identificar del titular de la misma, fecha de nacimiento y la edad de la persona, siendo la homoclave que la integra única e irrepetible, da ahí que sea un dato personal que debe protege</w:t>
            </w:r>
            <w:r w:rsidR="00DB39E6" w:rsidRPr="00295491">
              <w:rPr>
                <w:rFonts w:ascii="Montserrat" w:eastAsia="Calibri" w:hAnsi="Montserrat" w:cs="Arial"/>
                <w:sz w:val="16"/>
                <w:szCs w:val="16"/>
              </w:rPr>
              <w:t>rse</w:t>
            </w:r>
          </w:p>
        </w:tc>
        <w:tc>
          <w:tcPr>
            <w:tcW w:w="325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030F26D1" w14:textId="04D46654" w:rsidR="00141A23" w:rsidRPr="00295491" w:rsidRDefault="00141A23" w:rsidP="007F0ACE">
            <w:pPr>
              <w:jc w:val="both"/>
              <w:rPr>
                <w:rFonts w:ascii="Montserrat" w:hAnsi="Montserrat"/>
                <w:sz w:val="16"/>
                <w:szCs w:val="16"/>
              </w:rPr>
            </w:pPr>
            <w:r w:rsidRPr="00295491">
              <w:rPr>
                <w:rFonts w:ascii="Montserrat" w:hAnsi="Montserrat"/>
                <w:sz w:val="16"/>
                <w:szCs w:val="16"/>
              </w:rPr>
              <w:t xml:space="preserve">Con fundamento en el 113 Fracción I de la LFTAIP; fracción I, y 118 de la Ley Federal de Transparencia y </w:t>
            </w:r>
            <w:r w:rsidR="00DB39E6" w:rsidRPr="00295491">
              <w:rPr>
                <w:rFonts w:ascii="Montserrat" w:hAnsi="Montserrat"/>
                <w:sz w:val="16"/>
                <w:szCs w:val="16"/>
              </w:rPr>
              <w:t>Acceso a la Información Pública</w:t>
            </w:r>
          </w:p>
        </w:tc>
      </w:tr>
      <w:tr w:rsidR="00295491" w:rsidRPr="00295491" w14:paraId="127E7955" w14:textId="77777777" w:rsidTr="00DB39E6">
        <w:trPr>
          <w:trHeight w:val="837"/>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756B89D4" w14:textId="7FD0CCBD" w:rsidR="00141A23" w:rsidRPr="00295491" w:rsidRDefault="00141A23" w:rsidP="007F0ACE">
            <w:pPr>
              <w:jc w:val="both"/>
              <w:rPr>
                <w:rFonts w:ascii="Montserrat" w:hAnsi="Montserrat"/>
                <w:sz w:val="16"/>
                <w:szCs w:val="16"/>
              </w:rPr>
            </w:pPr>
            <w:r w:rsidRPr="00295491">
              <w:rPr>
                <w:rFonts w:ascii="Montserrat" w:hAnsi="Montserrat"/>
                <w:sz w:val="16"/>
                <w:szCs w:val="16"/>
              </w:rPr>
              <w:t>Domicilio de particular(es</w:t>
            </w:r>
            <w:r w:rsidR="00DB39E6" w:rsidRPr="00295491">
              <w:rPr>
                <w:rFonts w:ascii="Montserrat" w:hAnsi="Montserrat"/>
                <w:sz w:val="16"/>
                <w:szCs w:val="16"/>
              </w:rPr>
              <w:t>)</w:t>
            </w:r>
          </w:p>
        </w:tc>
        <w:tc>
          <w:tcPr>
            <w:tcW w:w="3847" w:type="dxa"/>
            <w:tcBorders>
              <w:top w:val="single" w:sz="6" w:space="0" w:color="CCCCCC"/>
              <w:left w:val="single" w:sz="6" w:space="0" w:color="CCCCCC"/>
              <w:bottom w:val="single" w:sz="6" w:space="0" w:color="CCCCCC"/>
              <w:right w:val="single" w:sz="12" w:space="0" w:color="CCCCCC"/>
            </w:tcBorders>
            <w:shd w:val="clear" w:color="auto" w:fill="auto"/>
          </w:tcPr>
          <w:p w14:paraId="3993753D" w14:textId="77777777" w:rsidR="00141A23" w:rsidRPr="00295491" w:rsidRDefault="00141A23" w:rsidP="007F0ACE">
            <w:pPr>
              <w:jc w:val="both"/>
              <w:rPr>
                <w:rFonts w:ascii="Montserrat" w:eastAsia="Calibri" w:hAnsi="Montserrat" w:cs="Arial"/>
                <w:sz w:val="16"/>
                <w:szCs w:val="16"/>
              </w:rPr>
            </w:pPr>
            <w:r w:rsidRPr="00295491">
              <w:rPr>
                <w:rFonts w:ascii="Montserrat" w:eastAsia="Calibri" w:hAnsi="Montserrat" w:cs="Arial"/>
                <w:sz w:val="16"/>
                <w:szCs w:val="16"/>
              </w:rPr>
              <w:t>Atributo de una persona física, que denota el lugar donde reside habitualmente, y en ese sentido, constituye un dato personal, de ahí que debe protegerse</w:t>
            </w:r>
          </w:p>
        </w:tc>
        <w:tc>
          <w:tcPr>
            <w:tcW w:w="325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69057C4D" w14:textId="44676166" w:rsidR="00141A23" w:rsidRPr="00295491" w:rsidRDefault="00141A23" w:rsidP="007F0ACE">
            <w:pPr>
              <w:jc w:val="both"/>
              <w:rPr>
                <w:rFonts w:ascii="Montserrat" w:hAnsi="Montserrat"/>
                <w:sz w:val="16"/>
                <w:szCs w:val="16"/>
              </w:rPr>
            </w:pPr>
            <w:r w:rsidRPr="00295491">
              <w:rPr>
                <w:rFonts w:ascii="Montserrat" w:hAnsi="Montserrat"/>
                <w:sz w:val="16"/>
                <w:szCs w:val="16"/>
              </w:rPr>
              <w:t xml:space="preserve">Con fundamento en el 113 Fracción I de la LFTAIP; fracción I, y 118 de la Ley Federal de Transparencia y </w:t>
            </w:r>
            <w:r w:rsidR="00DB39E6" w:rsidRPr="00295491">
              <w:rPr>
                <w:rFonts w:ascii="Montserrat" w:hAnsi="Montserrat"/>
                <w:sz w:val="16"/>
                <w:szCs w:val="16"/>
              </w:rPr>
              <w:t>Acceso a la Información Pública</w:t>
            </w:r>
          </w:p>
        </w:tc>
      </w:tr>
      <w:tr w:rsidR="00295491" w:rsidRPr="00295491" w14:paraId="44551F5F" w14:textId="77777777" w:rsidTr="00DB39E6">
        <w:trPr>
          <w:trHeight w:val="1686"/>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19015FD0" w14:textId="74BF1FAB" w:rsidR="00141A23" w:rsidRPr="00295491" w:rsidRDefault="00141A23" w:rsidP="007F0ACE">
            <w:pPr>
              <w:jc w:val="both"/>
              <w:rPr>
                <w:rFonts w:ascii="Montserrat" w:hAnsi="Montserrat"/>
                <w:sz w:val="16"/>
                <w:szCs w:val="16"/>
              </w:rPr>
            </w:pPr>
            <w:r w:rsidRPr="00295491">
              <w:rPr>
                <w:rFonts w:ascii="Montserrat" w:hAnsi="Montserrat"/>
                <w:sz w:val="16"/>
                <w:szCs w:val="16"/>
              </w:rPr>
              <w:t xml:space="preserve"> Género</w:t>
            </w:r>
          </w:p>
        </w:tc>
        <w:tc>
          <w:tcPr>
            <w:tcW w:w="3847" w:type="dxa"/>
            <w:tcBorders>
              <w:top w:val="single" w:sz="6" w:space="0" w:color="CCCCCC"/>
              <w:left w:val="single" w:sz="6" w:space="0" w:color="CCCCCC"/>
              <w:bottom w:val="single" w:sz="6" w:space="0" w:color="CCCCCC"/>
              <w:right w:val="single" w:sz="12" w:space="0" w:color="CCCCCC"/>
            </w:tcBorders>
            <w:shd w:val="clear" w:color="auto" w:fill="auto"/>
          </w:tcPr>
          <w:p w14:paraId="64C56F4C" w14:textId="3A778E81" w:rsidR="00141A23" w:rsidRPr="00295491" w:rsidRDefault="00141A23" w:rsidP="007F0ACE">
            <w:pPr>
              <w:jc w:val="both"/>
              <w:rPr>
                <w:rFonts w:ascii="Montserrat" w:eastAsia="Calibri" w:hAnsi="Montserrat" w:cs="Arial"/>
                <w:sz w:val="16"/>
                <w:szCs w:val="16"/>
              </w:rPr>
            </w:pPr>
            <w:r w:rsidRPr="00295491">
              <w:rPr>
                <w:rFonts w:ascii="Montserrat" w:eastAsia="Calibri" w:hAnsi="Montserrat" w:cs="Arial"/>
                <w:sz w:val="16"/>
                <w:szCs w:val="16"/>
              </w:rPr>
              <w:t xml:space="preserve">Condición orgánica que distingue entre femenino y masculino, si está vinculado a una persona, la específica o pretende distinguirle, por esa razón se considera un dato personal, al que debe otorgarse un tratamiento acorde al propósito o fines para el cual se obtuvo, bajo esa condición su difusión no contribuye a la rendición de cuentas, por lo que </w:t>
            </w:r>
            <w:r w:rsidR="00DB39E6" w:rsidRPr="00295491">
              <w:rPr>
                <w:rFonts w:ascii="Montserrat" w:eastAsia="Calibri" w:hAnsi="Montserrat" w:cs="Arial"/>
                <w:sz w:val="16"/>
                <w:szCs w:val="16"/>
              </w:rPr>
              <w:t>su protección resulta necesaria</w:t>
            </w:r>
          </w:p>
        </w:tc>
        <w:tc>
          <w:tcPr>
            <w:tcW w:w="325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054BB46B" w14:textId="0FFAA883" w:rsidR="00141A23" w:rsidRPr="00295491" w:rsidRDefault="00141A23" w:rsidP="007F0ACE">
            <w:pPr>
              <w:jc w:val="both"/>
              <w:rPr>
                <w:rFonts w:ascii="Montserrat" w:hAnsi="Montserrat"/>
                <w:sz w:val="16"/>
                <w:szCs w:val="16"/>
              </w:rPr>
            </w:pPr>
            <w:r w:rsidRPr="00295491">
              <w:rPr>
                <w:rFonts w:ascii="Montserrat" w:hAnsi="Montserrat"/>
                <w:sz w:val="16"/>
                <w:szCs w:val="16"/>
              </w:rPr>
              <w:t xml:space="preserve">Con fundamento en el 113 Fracción I de la LFTAIP; fracción I, y 118 de la Ley Federal de Transparencia y </w:t>
            </w:r>
            <w:r w:rsidR="00DB39E6" w:rsidRPr="00295491">
              <w:rPr>
                <w:rFonts w:ascii="Montserrat" w:hAnsi="Montserrat"/>
                <w:sz w:val="16"/>
                <w:szCs w:val="16"/>
              </w:rPr>
              <w:t>Acceso a la Información Pública</w:t>
            </w:r>
          </w:p>
        </w:tc>
      </w:tr>
      <w:tr w:rsidR="00295491" w:rsidRPr="00295491" w14:paraId="634C968F" w14:textId="77777777" w:rsidTr="00DB39E6">
        <w:trPr>
          <w:trHeight w:val="1063"/>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10A169B0" w14:textId="2EC900B5" w:rsidR="00141A23" w:rsidRPr="00295491" w:rsidRDefault="00141A23" w:rsidP="007F0ACE">
            <w:pPr>
              <w:jc w:val="both"/>
              <w:rPr>
                <w:rFonts w:ascii="Montserrat" w:hAnsi="Montserrat"/>
                <w:sz w:val="16"/>
                <w:szCs w:val="16"/>
              </w:rPr>
            </w:pPr>
            <w:r w:rsidRPr="00295491">
              <w:rPr>
                <w:rFonts w:ascii="Montserrat" w:hAnsi="Montserrat"/>
                <w:sz w:val="16"/>
                <w:szCs w:val="16"/>
              </w:rPr>
              <w:t xml:space="preserve"> Edad</w:t>
            </w:r>
          </w:p>
        </w:tc>
        <w:tc>
          <w:tcPr>
            <w:tcW w:w="3847" w:type="dxa"/>
            <w:tcBorders>
              <w:top w:val="single" w:sz="6" w:space="0" w:color="CCCCCC"/>
              <w:left w:val="single" w:sz="6" w:space="0" w:color="CCCCCC"/>
              <w:bottom w:val="single" w:sz="6" w:space="0" w:color="CCCCCC"/>
              <w:right w:val="single" w:sz="12" w:space="0" w:color="CCCCCC"/>
            </w:tcBorders>
            <w:shd w:val="clear" w:color="auto" w:fill="auto"/>
          </w:tcPr>
          <w:p w14:paraId="1B60472D" w14:textId="0F209D92" w:rsidR="00141A23" w:rsidRPr="00295491" w:rsidRDefault="00141A23" w:rsidP="007F0ACE">
            <w:pPr>
              <w:jc w:val="both"/>
              <w:rPr>
                <w:rFonts w:ascii="Montserrat" w:eastAsia="Calibri" w:hAnsi="Montserrat" w:cs="Arial"/>
                <w:sz w:val="16"/>
                <w:szCs w:val="16"/>
              </w:rPr>
            </w:pPr>
            <w:r w:rsidRPr="00295491">
              <w:rPr>
                <w:rFonts w:ascii="Montserrat" w:eastAsia="Calibri" w:hAnsi="Montserrat" w:cs="Arial"/>
                <w:sz w:val="16"/>
                <w:szCs w:val="16"/>
              </w:rPr>
              <w:t>Se refiere a la información natural de tiempo que ha vivido una persona, que por su propia naturaleza incide en la esfera privada de las personas, así si el dato corresponde a los años cumplidos por una persona física identificable, o si en el caso, a través de su composición por la referencia o data en que ocurrió el nacimiento, o meramente el año de registro, se actualiza la necesidad de pro</w:t>
            </w:r>
            <w:r w:rsidR="00DB39E6" w:rsidRPr="00295491">
              <w:rPr>
                <w:rFonts w:ascii="Montserrat" w:eastAsia="Calibri" w:hAnsi="Montserrat" w:cs="Arial"/>
                <w:sz w:val="16"/>
                <w:szCs w:val="16"/>
              </w:rPr>
              <w:t>tección al ser un dato personal</w:t>
            </w:r>
          </w:p>
        </w:tc>
        <w:tc>
          <w:tcPr>
            <w:tcW w:w="325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579752B4" w14:textId="74095CF4" w:rsidR="00141A23" w:rsidRPr="00295491" w:rsidRDefault="00141A23" w:rsidP="007F0ACE">
            <w:pPr>
              <w:jc w:val="both"/>
              <w:rPr>
                <w:rFonts w:ascii="Montserrat" w:hAnsi="Montserrat"/>
                <w:sz w:val="16"/>
                <w:szCs w:val="16"/>
              </w:rPr>
            </w:pPr>
            <w:r w:rsidRPr="00295491">
              <w:rPr>
                <w:rFonts w:ascii="Montserrat" w:hAnsi="Montserrat"/>
                <w:sz w:val="16"/>
                <w:szCs w:val="16"/>
              </w:rPr>
              <w:t xml:space="preserve">Con fundamento en el 113 Fracción I de la LFTAIP; fracción I, y 118 de la Ley Federal de Transparencia y </w:t>
            </w:r>
            <w:r w:rsidR="00DB39E6" w:rsidRPr="00295491">
              <w:rPr>
                <w:rFonts w:ascii="Montserrat" w:hAnsi="Montserrat"/>
                <w:sz w:val="16"/>
                <w:szCs w:val="16"/>
              </w:rPr>
              <w:t>Acceso a la Información Pública</w:t>
            </w:r>
          </w:p>
        </w:tc>
      </w:tr>
      <w:tr w:rsidR="00295491" w:rsidRPr="00295491" w14:paraId="0418891B" w14:textId="77777777" w:rsidTr="00DB39E6">
        <w:trPr>
          <w:trHeight w:val="1063"/>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0C38DD9E" w14:textId="12CC75B1" w:rsidR="00141A23" w:rsidRPr="00295491" w:rsidRDefault="00141A23" w:rsidP="007F0ACE">
            <w:pPr>
              <w:jc w:val="both"/>
              <w:rPr>
                <w:rFonts w:ascii="Montserrat" w:hAnsi="Montserrat"/>
                <w:sz w:val="16"/>
                <w:szCs w:val="16"/>
              </w:rPr>
            </w:pPr>
            <w:r w:rsidRPr="00295491">
              <w:rPr>
                <w:rFonts w:ascii="Montserrat" w:hAnsi="Montserrat"/>
                <w:sz w:val="16"/>
                <w:szCs w:val="16"/>
              </w:rPr>
              <w:t>Estado civil</w:t>
            </w:r>
          </w:p>
        </w:tc>
        <w:tc>
          <w:tcPr>
            <w:tcW w:w="3847" w:type="dxa"/>
            <w:tcBorders>
              <w:top w:val="single" w:sz="6" w:space="0" w:color="CCCCCC"/>
              <w:left w:val="single" w:sz="6" w:space="0" w:color="CCCCCC"/>
              <w:bottom w:val="single" w:sz="6" w:space="0" w:color="CCCCCC"/>
              <w:right w:val="single" w:sz="12" w:space="0" w:color="CCCCCC"/>
            </w:tcBorders>
            <w:shd w:val="clear" w:color="auto" w:fill="auto"/>
          </w:tcPr>
          <w:p w14:paraId="7C9ABEED" w14:textId="34626499" w:rsidR="00141A23" w:rsidRPr="00295491" w:rsidRDefault="00141A23" w:rsidP="007F0ACE">
            <w:pPr>
              <w:jc w:val="both"/>
              <w:rPr>
                <w:rFonts w:ascii="Montserrat" w:eastAsia="Calibri" w:hAnsi="Montserrat" w:cs="Arial"/>
                <w:sz w:val="16"/>
                <w:szCs w:val="16"/>
              </w:rPr>
            </w:pPr>
            <w:r w:rsidRPr="00295491">
              <w:rPr>
                <w:rFonts w:ascii="Montserrat" w:eastAsia="Calibri" w:hAnsi="Montserrat" w:cs="Arial"/>
                <w:sz w:val="16"/>
                <w:szCs w:val="16"/>
              </w:rPr>
              <w:t>Dato o característica de orden legal, civil y social, implica relaciones de familia o parentesco, y en razón de la finalidad para el que fue obtenido precisa su protección, al resultar un dato pers</w:t>
            </w:r>
            <w:r w:rsidR="00DB39E6" w:rsidRPr="00295491">
              <w:rPr>
                <w:rFonts w:ascii="Montserrat" w:eastAsia="Calibri" w:hAnsi="Montserrat" w:cs="Arial"/>
                <w:sz w:val="16"/>
                <w:szCs w:val="16"/>
              </w:rPr>
              <w:t>onal</w:t>
            </w:r>
          </w:p>
        </w:tc>
        <w:tc>
          <w:tcPr>
            <w:tcW w:w="325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579B83B5" w14:textId="3D9A37B2" w:rsidR="00141A23" w:rsidRPr="00295491" w:rsidRDefault="00141A23" w:rsidP="007F0ACE">
            <w:pPr>
              <w:jc w:val="both"/>
              <w:rPr>
                <w:rFonts w:ascii="Montserrat" w:hAnsi="Montserrat"/>
                <w:sz w:val="16"/>
                <w:szCs w:val="16"/>
              </w:rPr>
            </w:pPr>
            <w:r w:rsidRPr="00295491">
              <w:rPr>
                <w:rFonts w:ascii="Montserrat" w:hAnsi="Montserrat"/>
                <w:sz w:val="16"/>
                <w:szCs w:val="16"/>
              </w:rPr>
              <w:t xml:space="preserve">Con fundamento en el 113 Fracción I de la LFTAIP; fracción I, y 118 de la Ley Federal de Transparencia y </w:t>
            </w:r>
            <w:r w:rsidR="00DB39E6" w:rsidRPr="00295491">
              <w:rPr>
                <w:rFonts w:ascii="Montserrat" w:hAnsi="Montserrat"/>
                <w:sz w:val="16"/>
                <w:szCs w:val="16"/>
              </w:rPr>
              <w:t>Acceso a la Información Pública</w:t>
            </w:r>
          </w:p>
        </w:tc>
      </w:tr>
      <w:tr w:rsidR="00295491" w:rsidRPr="00295491" w14:paraId="62BB61E4" w14:textId="77777777" w:rsidTr="00DB39E6">
        <w:trPr>
          <w:trHeight w:val="1063"/>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3C5075D3" w14:textId="3B8BCE69" w:rsidR="00141A23" w:rsidRPr="00295491" w:rsidRDefault="00141A23" w:rsidP="007F0ACE">
            <w:pPr>
              <w:jc w:val="both"/>
              <w:rPr>
                <w:rFonts w:ascii="Montserrat" w:hAnsi="Montserrat"/>
                <w:sz w:val="16"/>
                <w:szCs w:val="16"/>
              </w:rPr>
            </w:pPr>
            <w:r w:rsidRPr="00295491">
              <w:rPr>
                <w:rFonts w:ascii="Montserrat" w:hAnsi="Montserrat"/>
                <w:sz w:val="16"/>
                <w:szCs w:val="16"/>
              </w:rPr>
              <w:t>Nacionalidad</w:t>
            </w:r>
          </w:p>
        </w:tc>
        <w:tc>
          <w:tcPr>
            <w:tcW w:w="3847" w:type="dxa"/>
            <w:tcBorders>
              <w:top w:val="single" w:sz="6" w:space="0" w:color="CCCCCC"/>
              <w:left w:val="single" w:sz="6" w:space="0" w:color="CCCCCC"/>
              <w:bottom w:val="single" w:sz="6" w:space="0" w:color="CCCCCC"/>
              <w:right w:val="single" w:sz="12" w:space="0" w:color="CCCCCC"/>
            </w:tcBorders>
            <w:shd w:val="clear" w:color="auto" w:fill="auto"/>
          </w:tcPr>
          <w:p w14:paraId="75C4EF26" w14:textId="7B67378B" w:rsidR="00141A23" w:rsidRPr="00295491" w:rsidRDefault="00141A23" w:rsidP="007F0ACE">
            <w:pPr>
              <w:jc w:val="both"/>
              <w:rPr>
                <w:rFonts w:ascii="Montserrat" w:eastAsia="Calibri" w:hAnsi="Montserrat" w:cs="Arial"/>
                <w:sz w:val="16"/>
                <w:szCs w:val="16"/>
              </w:rPr>
            </w:pPr>
            <w:r w:rsidRPr="00295491">
              <w:rPr>
                <w:rFonts w:ascii="Montserrat" w:eastAsia="Calibri" w:hAnsi="Montserrat" w:cs="Arial"/>
                <w:sz w:val="16"/>
                <w:szCs w:val="16"/>
              </w:rPr>
              <w:t xml:space="preserve">Referencia a la pertenencia a un estado o nación, lo que conlleva una serie de derechos y deberes políticos y sociales, sea por nacimiento o naturalización, lo que hace de éste un dato personal y </w:t>
            </w:r>
            <w:r w:rsidR="00DB39E6" w:rsidRPr="00295491">
              <w:rPr>
                <w:rFonts w:ascii="Montserrat" w:eastAsia="Calibri" w:hAnsi="Montserrat" w:cs="Arial"/>
                <w:sz w:val="16"/>
                <w:szCs w:val="16"/>
              </w:rPr>
              <w:t>su protección resulta necesaria</w:t>
            </w:r>
          </w:p>
        </w:tc>
        <w:tc>
          <w:tcPr>
            <w:tcW w:w="325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1F177A4B" w14:textId="7DEF55DE" w:rsidR="00141A23" w:rsidRPr="00295491" w:rsidRDefault="00141A23" w:rsidP="007F0ACE">
            <w:pPr>
              <w:jc w:val="both"/>
              <w:rPr>
                <w:rFonts w:ascii="Montserrat" w:hAnsi="Montserrat"/>
                <w:sz w:val="16"/>
                <w:szCs w:val="16"/>
              </w:rPr>
            </w:pPr>
            <w:r w:rsidRPr="00295491">
              <w:rPr>
                <w:rFonts w:ascii="Montserrat" w:hAnsi="Montserrat"/>
                <w:sz w:val="16"/>
                <w:szCs w:val="16"/>
              </w:rPr>
              <w:t>Con fundamento en el 113 Fracción I de la LFTAIP; fracción I, y 118 de la Ley Federal de Transparencia y Acceso a la Info</w:t>
            </w:r>
            <w:r w:rsidR="00DB39E6" w:rsidRPr="00295491">
              <w:rPr>
                <w:rFonts w:ascii="Montserrat" w:hAnsi="Montserrat"/>
                <w:sz w:val="16"/>
                <w:szCs w:val="16"/>
              </w:rPr>
              <w:t>rmación Pública</w:t>
            </w:r>
          </w:p>
        </w:tc>
      </w:tr>
      <w:tr w:rsidR="00741B74" w:rsidRPr="00295491" w14:paraId="640C303C" w14:textId="77777777" w:rsidTr="00DB39E6">
        <w:trPr>
          <w:trHeight w:val="1063"/>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49A74F14" w14:textId="56912529" w:rsidR="00141A23" w:rsidRPr="00295491" w:rsidRDefault="00141A23" w:rsidP="007F0ACE">
            <w:pPr>
              <w:jc w:val="both"/>
              <w:rPr>
                <w:rFonts w:ascii="Montserrat" w:hAnsi="Montserrat"/>
                <w:sz w:val="16"/>
                <w:szCs w:val="16"/>
              </w:rPr>
            </w:pPr>
            <w:r w:rsidRPr="00295491">
              <w:rPr>
                <w:rFonts w:ascii="Montserrat" w:hAnsi="Montserrat"/>
                <w:sz w:val="16"/>
                <w:szCs w:val="16"/>
              </w:rPr>
              <w:t xml:space="preserve"> ID RUSP</w:t>
            </w:r>
          </w:p>
        </w:tc>
        <w:tc>
          <w:tcPr>
            <w:tcW w:w="3847" w:type="dxa"/>
            <w:tcBorders>
              <w:top w:val="single" w:sz="6" w:space="0" w:color="CCCCCC"/>
              <w:left w:val="single" w:sz="6" w:space="0" w:color="CCCCCC"/>
              <w:bottom w:val="single" w:sz="6" w:space="0" w:color="CCCCCC"/>
              <w:right w:val="single" w:sz="12" w:space="0" w:color="CCCCCC"/>
            </w:tcBorders>
            <w:shd w:val="clear" w:color="auto" w:fill="auto"/>
          </w:tcPr>
          <w:p w14:paraId="329197A5" w14:textId="1C38C038" w:rsidR="00141A23" w:rsidRPr="00295491" w:rsidRDefault="00141A23" w:rsidP="007F0ACE">
            <w:pPr>
              <w:jc w:val="both"/>
              <w:rPr>
                <w:rFonts w:ascii="Montserrat" w:eastAsia="Calibri" w:hAnsi="Montserrat" w:cs="Arial"/>
                <w:sz w:val="16"/>
                <w:szCs w:val="16"/>
              </w:rPr>
            </w:pPr>
            <w:r w:rsidRPr="00295491">
              <w:rPr>
                <w:rFonts w:ascii="Montserrat" w:eastAsia="Calibri" w:hAnsi="Montserrat" w:cs="Arial"/>
                <w:sz w:val="16"/>
                <w:szCs w:val="16"/>
              </w:rPr>
              <w:t>Clave alfanumérica de cuyos datos que la integran es posible identificar del titular de la persona, siendo la homoclave que la integra única e irrepetible, da ahí que sea un da</w:t>
            </w:r>
            <w:r w:rsidR="00DB39E6" w:rsidRPr="00295491">
              <w:rPr>
                <w:rFonts w:ascii="Montserrat" w:eastAsia="Calibri" w:hAnsi="Montserrat" w:cs="Arial"/>
                <w:sz w:val="16"/>
                <w:szCs w:val="16"/>
              </w:rPr>
              <w:t>to personal que debe protegerse</w:t>
            </w:r>
          </w:p>
        </w:tc>
        <w:tc>
          <w:tcPr>
            <w:tcW w:w="325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16736591" w14:textId="588D0804" w:rsidR="00141A23" w:rsidRPr="00295491" w:rsidRDefault="00141A23" w:rsidP="007F0ACE">
            <w:pPr>
              <w:jc w:val="both"/>
              <w:rPr>
                <w:rFonts w:ascii="Montserrat" w:hAnsi="Montserrat"/>
                <w:sz w:val="16"/>
                <w:szCs w:val="16"/>
              </w:rPr>
            </w:pPr>
            <w:r w:rsidRPr="00295491">
              <w:rPr>
                <w:rFonts w:ascii="Montserrat" w:hAnsi="Montserrat"/>
                <w:sz w:val="16"/>
                <w:szCs w:val="16"/>
              </w:rPr>
              <w:t xml:space="preserve">Con fundamento en el 113 Fracción I de la LFTAIP; fracción I, y 118 de la Ley Federal de Transparencia y </w:t>
            </w:r>
            <w:r w:rsidR="00DB39E6" w:rsidRPr="00295491">
              <w:rPr>
                <w:rFonts w:ascii="Montserrat" w:hAnsi="Montserrat"/>
                <w:sz w:val="16"/>
                <w:szCs w:val="16"/>
              </w:rPr>
              <w:t>Acceso a la Información Pública</w:t>
            </w:r>
          </w:p>
        </w:tc>
      </w:tr>
    </w:tbl>
    <w:p w14:paraId="42A34F5B" w14:textId="77777777" w:rsidR="00141A23" w:rsidRPr="00295491" w:rsidRDefault="00141A23" w:rsidP="00141A23">
      <w:pPr>
        <w:ind w:right="49"/>
        <w:jc w:val="both"/>
        <w:rPr>
          <w:rFonts w:ascii="Montserrat" w:eastAsia="Montserrat" w:hAnsi="Montserrat" w:cs="Montserrat"/>
          <w:sz w:val="18"/>
          <w:szCs w:val="18"/>
        </w:rPr>
      </w:pPr>
    </w:p>
    <w:p w14:paraId="33DCBD98" w14:textId="25725FE0" w:rsidR="00141A23" w:rsidRPr="00295491" w:rsidRDefault="00141A23" w:rsidP="00141A23">
      <w:pPr>
        <w:ind w:right="49"/>
        <w:jc w:val="both"/>
        <w:rPr>
          <w:rFonts w:ascii="Montserrat" w:eastAsia="Montserrat" w:hAnsi="Montserrat" w:cs="Montserrat"/>
          <w:sz w:val="18"/>
          <w:szCs w:val="18"/>
        </w:rPr>
      </w:pPr>
      <w:r w:rsidRPr="00295491">
        <w:rPr>
          <w:rFonts w:ascii="Montserrat" w:eastAsia="Montserrat" w:hAnsi="Montserrat" w:cs="Montserrat"/>
          <w:sz w:val="18"/>
          <w:szCs w:val="18"/>
        </w:rPr>
        <w:t>Asimismo, respecto a los recibos de nómina, la DGRH señaló que, para efectos de su entrega en formato digital, entre otros, se requeriría del procesamiento de dicha información, a través de la elaboración de versiones públicas, en caso de aquellos que contengan datos personales, tales como, Registro Federal de Contribuyentes, Clave Única de Registro de Población, Número de Seguridad Social, sello QR; con independencia de que, el total de documentación a entregar, rebasa los 20 Megabytes, a los que se encuentra limitado el Sistema de Transparencia (SIT), siendo además que, el personal con que se cuenta, debe cumplir con las funciones encomendadas en su perfil de puesto y que disponer de una persona exclusivamente para realizar estas tareas, implicaría desatender otras funciones, lo que podría derivar en una responsabilidad administrativa, en términos de los artículos 128 y 136 de la Ley Federal de Transparencia y Acceso a la Información Pública</w:t>
      </w:r>
      <w:r w:rsidR="00FA7285" w:rsidRPr="00295491">
        <w:rPr>
          <w:rFonts w:ascii="Montserrat" w:eastAsia="Montserrat" w:hAnsi="Montserrat" w:cs="Montserrat"/>
          <w:sz w:val="18"/>
          <w:szCs w:val="18"/>
        </w:rPr>
        <w:t>.</w:t>
      </w:r>
    </w:p>
    <w:p w14:paraId="2FD4DB42" w14:textId="77777777" w:rsidR="00FA7285" w:rsidRPr="00295491" w:rsidRDefault="00FA7285" w:rsidP="00141A23">
      <w:pPr>
        <w:ind w:right="49"/>
        <w:jc w:val="both"/>
        <w:rPr>
          <w:rFonts w:ascii="Montserrat" w:eastAsia="Montserrat" w:hAnsi="Montserrat" w:cs="Montserrat"/>
          <w:sz w:val="18"/>
          <w:szCs w:val="18"/>
        </w:rPr>
      </w:pPr>
    </w:p>
    <w:p w14:paraId="36623EAB" w14:textId="77777777" w:rsidR="00141A23" w:rsidRPr="00295491" w:rsidRDefault="00141A23" w:rsidP="00141A23">
      <w:pPr>
        <w:jc w:val="both"/>
        <w:rPr>
          <w:rFonts w:ascii="Montserrat" w:hAnsi="Montserrat" w:cs="Arial"/>
          <w:sz w:val="18"/>
          <w:szCs w:val="18"/>
        </w:rPr>
      </w:pPr>
      <w:r w:rsidRPr="00295491">
        <w:rPr>
          <w:rFonts w:ascii="Montserrat" w:hAnsi="Montserrat" w:cs="Arial"/>
          <w:sz w:val="18"/>
          <w:szCs w:val="18"/>
        </w:rPr>
        <w:t xml:space="preserve">En razón de lo anterior y a efecto de garantizar el acceso a la información requerida por el solicitante, pone a disposición la consulta electrónica </w:t>
      </w:r>
      <w:r w:rsidRPr="00295491">
        <w:rPr>
          <w:rFonts w:ascii="Montserrat" w:hAnsi="Montserrat" w:cs="Arial"/>
          <w:sz w:val="18"/>
          <w:szCs w:val="18"/>
          <w:lang w:val="es-ES"/>
        </w:rPr>
        <w:t>de los comprobantes de pago de nómina de las personas de referencia, desde que ingresaron a la Secretaría de la Función Pública</w:t>
      </w:r>
      <w:r w:rsidRPr="00295491">
        <w:rPr>
          <w:rFonts w:ascii="Montserrat" w:hAnsi="Montserrat" w:cs="Arial"/>
          <w:sz w:val="18"/>
          <w:szCs w:val="18"/>
        </w:rPr>
        <w:t>, los cuales se conforman de un estimado de 24.80 megabytes de información.</w:t>
      </w:r>
    </w:p>
    <w:p w14:paraId="720B06C7" w14:textId="77777777" w:rsidR="00141A23" w:rsidRPr="00295491" w:rsidRDefault="00141A23" w:rsidP="00141A23">
      <w:pPr>
        <w:jc w:val="both"/>
        <w:rPr>
          <w:rFonts w:ascii="Montserrat" w:hAnsi="Montserrat" w:cs="Arial"/>
          <w:sz w:val="18"/>
          <w:szCs w:val="18"/>
        </w:rPr>
      </w:pPr>
    </w:p>
    <w:p w14:paraId="31699A58" w14:textId="36CABBA9" w:rsidR="00864265" w:rsidRPr="00295491" w:rsidRDefault="00141A23" w:rsidP="00141A23">
      <w:pPr>
        <w:jc w:val="both"/>
        <w:rPr>
          <w:rFonts w:ascii="Montserrat" w:hAnsi="Montserrat" w:cs="Arial"/>
          <w:sz w:val="18"/>
          <w:szCs w:val="18"/>
        </w:rPr>
      </w:pPr>
      <w:r w:rsidRPr="00295491">
        <w:rPr>
          <w:rFonts w:ascii="Montserrat" w:hAnsi="Montserrat" w:cs="Arial"/>
          <w:sz w:val="18"/>
          <w:szCs w:val="18"/>
        </w:rPr>
        <w:t>En esos términos, el solicitante podrá consultar de manera directa la información requerida, los días viernes de cada semana, a partir de las 17:00 horas, en las Oficinas de la Subdirección de Nómina, ubicada en Av. Insurg</w:t>
      </w:r>
      <w:r w:rsidR="00FA7285" w:rsidRPr="00295491">
        <w:rPr>
          <w:rFonts w:ascii="Montserrat" w:hAnsi="Montserrat" w:cs="Arial"/>
          <w:sz w:val="18"/>
          <w:szCs w:val="18"/>
        </w:rPr>
        <w:t>entes Sur, número 1735, piso MZN</w:t>
      </w:r>
      <w:r w:rsidRPr="00295491">
        <w:rPr>
          <w:rFonts w:ascii="Montserrat" w:hAnsi="Montserrat" w:cs="Arial"/>
          <w:sz w:val="18"/>
          <w:szCs w:val="18"/>
        </w:rPr>
        <w:t xml:space="preserve"> ala sur, Colonia Guadalupe Inn, Alcaldía Álvaro Obregón, CP 01020, Ciudad de México, sin que por ningún motivo, se requiera que acredite </w:t>
      </w:r>
      <w:r w:rsidR="00FA7285" w:rsidRPr="00295491">
        <w:rPr>
          <w:rFonts w:ascii="Montserrat" w:hAnsi="Montserrat" w:cs="Arial"/>
          <w:sz w:val="18"/>
          <w:szCs w:val="18"/>
        </w:rPr>
        <w:t>interés alguno para tal efecto.</w:t>
      </w:r>
    </w:p>
    <w:p w14:paraId="70206343" w14:textId="77777777" w:rsidR="00FA7285" w:rsidRPr="00295491" w:rsidRDefault="00FA7285" w:rsidP="00141A23">
      <w:pPr>
        <w:jc w:val="both"/>
        <w:rPr>
          <w:rFonts w:ascii="Montserrat" w:hAnsi="Montserrat" w:cs="Arial"/>
          <w:sz w:val="18"/>
          <w:szCs w:val="18"/>
        </w:rPr>
      </w:pPr>
    </w:p>
    <w:p w14:paraId="5441CDBA" w14:textId="77777777" w:rsidR="00141A23" w:rsidRPr="00295491" w:rsidRDefault="00141A23" w:rsidP="00141A23">
      <w:pPr>
        <w:jc w:val="both"/>
        <w:rPr>
          <w:rFonts w:ascii="Montserrat" w:hAnsi="Montserrat" w:cs="Arial"/>
          <w:sz w:val="18"/>
          <w:szCs w:val="18"/>
        </w:rPr>
      </w:pPr>
      <w:r w:rsidRPr="00295491">
        <w:rPr>
          <w:rFonts w:ascii="Montserrat" w:hAnsi="Montserrat" w:cs="Arial"/>
          <w:sz w:val="18"/>
          <w:szCs w:val="18"/>
        </w:rPr>
        <w:t xml:space="preserve">En todo momento, la consulta se llevará a cabo bajo el auxilio y supervisión del </w:t>
      </w:r>
      <w:r w:rsidRPr="00295491">
        <w:rPr>
          <w:rFonts w:ascii="Montserrat" w:hAnsi="Montserrat" w:cs="Arial"/>
          <w:iCs/>
          <w:sz w:val="18"/>
          <w:szCs w:val="18"/>
        </w:rPr>
        <w:t>Lic. Sergio Ramírez Rivera</w:t>
      </w:r>
      <w:r w:rsidRPr="00295491">
        <w:rPr>
          <w:rFonts w:ascii="Montserrat" w:hAnsi="Montserrat" w:cs="Arial"/>
          <w:sz w:val="18"/>
          <w:szCs w:val="18"/>
        </w:rPr>
        <w:t>, en la Dirección de Remuneraciones y Prestaciones de la DGRH, debiendo atender para su acceso y estancia en el inmueble, las medidas de registro y seguridad del Área de Protección Civil de la Dependencia, sin que se permita el acceso de diversa persona para llevar a cabo la consulta, así como, seguir las indicaciones del personal designado durante y al término de la consulta.</w:t>
      </w:r>
    </w:p>
    <w:p w14:paraId="7B7E3900" w14:textId="77777777" w:rsidR="00141A23" w:rsidRPr="00295491" w:rsidRDefault="00141A23" w:rsidP="00141A23">
      <w:pPr>
        <w:jc w:val="both"/>
        <w:rPr>
          <w:rFonts w:ascii="Montserrat" w:hAnsi="Montserrat" w:cs="Arial"/>
          <w:sz w:val="18"/>
          <w:szCs w:val="18"/>
        </w:rPr>
      </w:pPr>
    </w:p>
    <w:p w14:paraId="345DAC70" w14:textId="77777777" w:rsidR="00141A23" w:rsidRPr="00295491" w:rsidRDefault="00141A23" w:rsidP="00141A23">
      <w:pPr>
        <w:jc w:val="both"/>
        <w:rPr>
          <w:rFonts w:ascii="Montserrat" w:hAnsi="Montserrat" w:cs="Arial"/>
          <w:sz w:val="18"/>
          <w:szCs w:val="18"/>
        </w:rPr>
      </w:pPr>
      <w:r w:rsidRPr="00295491">
        <w:rPr>
          <w:rFonts w:ascii="Montserrat" w:hAnsi="Montserrat" w:cs="Arial"/>
          <w:sz w:val="18"/>
          <w:szCs w:val="18"/>
        </w:rPr>
        <w:t>No se omite mencionar que, en caso de que, durante la consulta, el solicitante requiera la reproducción de la información o de parte de esta, en otra modalidad, salvo que exista impedimento justificado, se le otorgará acceso a la misma, previo pago correspondiente, sin necesidad de que presente diversa solicitud de información, salvo cuando se trate de copias simples que no excedan de 20 hojas, en cuyo caso, su entrega no tendrá costo alguno.</w:t>
      </w:r>
    </w:p>
    <w:p w14:paraId="4849D462" w14:textId="77777777" w:rsidR="002C4C37" w:rsidRPr="00295491" w:rsidRDefault="002C4C37" w:rsidP="002C4C37">
      <w:pPr>
        <w:jc w:val="both"/>
        <w:rPr>
          <w:rFonts w:ascii="Montserrat" w:hAnsi="Montserrat" w:cs="Arial"/>
          <w:sz w:val="18"/>
          <w:szCs w:val="18"/>
        </w:rPr>
      </w:pPr>
      <w:r w:rsidRPr="00295491">
        <w:rPr>
          <w:rFonts w:ascii="Montserrat" w:hAnsi="Montserrat" w:cs="Arial"/>
          <w:sz w:val="18"/>
          <w:szCs w:val="18"/>
        </w:rPr>
        <w:t>Respecto del perfil de puesto y “curricula vitae</w:t>
      </w:r>
      <w:r w:rsidRPr="00295491">
        <w:rPr>
          <w:rFonts w:ascii="Montserrat" w:hAnsi="Montserrat" w:cs="Arial"/>
          <w:i/>
          <w:sz w:val="18"/>
          <w:szCs w:val="18"/>
        </w:rPr>
        <w:t>”</w:t>
      </w:r>
      <w:r w:rsidRPr="00295491">
        <w:rPr>
          <w:rFonts w:ascii="Montserrat" w:hAnsi="Montserrat" w:cs="Arial"/>
          <w:sz w:val="18"/>
          <w:szCs w:val="18"/>
        </w:rPr>
        <w:t xml:space="preserve"> </w:t>
      </w:r>
      <w:r w:rsidRPr="00D809F4">
        <w:rPr>
          <w:rFonts w:ascii="Montserrat" w:hAnsi="Montserrat" w:cs="Arial"/>
          <w:sz w:val="18"/>
          <w:szCs w:val="18"/>
        </w:rPr>
        <w:t>de dos personas servidoras</w:t>
      </w:r>
      <w:r w:rsidRPr="00295491">
        <w:rPr>
          <w:rFonts w:ascii="Montserrat" w:hAnsi="Montserrat" w:cs="Arial"/>
          <w:sz w:val="18"/>
          <w:szCs w:val="18"/>
        </w:rPr>
        <w:t xml:space="preserve"> públicas que causaron baja de la Secretaría de la Función Pública, la DGHR señaló que prevalece la reserva de la información requerida, en términos de la Resolución del Comité de Transparencia, tomada en su Trigésima Novena Sesión Ordinaria, de fecha 27 de octubre de 2021 y toda vez que, las diversas resoluciones emitidas por parte del Instituto Nacional de Transparencia, Acceso a la Información y Protección de Datos Personales, en las que se ordenó, la carga completa, entre otras, de la estructura orgánica del personal de la entonces Dirección General de Investigación Forense, ahora Dirección General de Investigación Patrimonial y Forense, es de fecha 3 de octubre de 2023, es decir, posterior al 15 de septiembre de 2022 y al 30 de septiembre de 2023, fechas en que las personas servidoras públicas causaron baja.</w:t>
      </w:r>
    </w:p>
    <w:p w14:paraId="361A91AD" w14:textId="77777777" w:rsidR="00141A23" w:rsidRPr="00295491" w:rsidRDefault="00141A23" w:rsidP="00141A23">
      <w:pPr>
        <w:jc w:val="both"/>
        <w:rPr>
          <w:rFonts w:ascii="Montserrat" w:eastAsia="Montserrat" w:hAnsi="Montserrat" w:cs="Montserrat"/>
          <w:sz w:val="18"/>
          <w:szCs w:val="18"/>
        </w:rPr>
      </w:pPr>
    </w:p>
    <w:p w14:paraId="34535C76" w14:textId="77777777" w:rsidR="00141A23" w:rsidRPr="00295491" w:rsidRDefault="00141A23" w:rsidP="00141A23">
      <w:pPr>
        <w:ind w:right="49"/>
        <w:jc w:val="both"/>
        <w:rPr>
          <w:rFonts w:ascii="Montserrat" w:eastAsia="Montserrat" w:hAnsi="Montserrat" w:cs="Montserrat"/>
          <w:sz w:val="18"/>
          <w:szCs w:val="18"/>
        </w:rPr>
      </w:pPr>
      <w:r w:rsidRPr="00295491">
        <w:rPr>
          <w:rFonts w:ascii="Montserrat" w:eastAsia="Montserrat" w:hAnsi="Montserrat" w:cs="Montserrat"/>
          <w:sz w:val="18"/>
          <w:szCs w:val="18"/>
        </w:rPr>
        <w:t xml:space="preserve">En consecuencia, se emite la siguiente resolución por unanimidad: </w:t>
      </w:r>
    </w:p>
    <w:p w14:paraId="7D0EE0B2" w14:textId="77777777" w:rsidR="00141A23" w:rsidRPr="00295491" w:rsidRDefault="00141A23" w:rsidP="00141A23">
      <w:pPr>
        <w:ind w:right="49"/>
        <w:jc w:val="both"/>
        <w:rPr>
          <w:rFonts w:ascii="Montserrat" w:eastAsia="Montserrat" w:hAnsi="Montserrat" w:cs="Montserrat"/>
          <w:sz w:val="18"/>
          <w:szCs w:val="18"/>
        </w:rPr>
      </w:pPr>
    </w:p>
    <w:p w14:paraId="70CE3824" w14:textId="77777777" w:rsidR="002C4C37" w:rsidRPr="00295491" w:rsidRDefault="002C4C37" w:rsidP="002C4C37">
      <w:pPr>
        <w:ind w:right="49"/>
        <w:jc w:val="both"/>
        <w:rPr>
          <w:rFonts w:ascii="Montserrat" w:eastAsia="Montserrat" w:hAnsi="Montserrat" w:cs="Montserrat"/>
          <w:sz w:val="18"/>
          <w:szCs w:val="18"/>
        </w:rPr>
      </w:pPr>
      <w:r w:rsidRPr="00D809F4">
        <w:rPr>
          <w:rFonts w:ascii="Montserrat" w:eastAsia="Montserrat" w:hAnsi="Montserrat" w:cs="Montserrat"/>
          <w:b/>
          <w:sz w:val="18"/>
          <w:szCs w:val="18"/>
        </w:rPr>
        <w:t xml:space="preserve">II.C.3.1.ORD.45.23: CONFIRMAR </w:t>
      </w:r>
      <w:r w:rsidRPr="00D809F4">
        <w:rPr>
          <w:rFonts w:ascii="Montserrat" w:eastAsia="Montserrat" w:hAnsi="Montserrat" w:cs="Montserrat"/>
          <w:sz w:val="18"/>
          <w:szCs w:val="18"/>
        </w:rPr>
        <w:t>la clasificación de la información como confidencial invocada por la UPRHAPF de las actas administrativas de entrega-recepción folios 2580 y 55210, con fundamento</w:t>
      </w:r>
      <w:r w:rsidRPr="00295491">
        <w:rPr>
          <w:rFonts w:ascii="Montserrat" w:eastAsia="Montserrat" w:hAnsi="Montserrat" w:cs="Montserrat"/>
          <w:sz w:val="18"/>
          <w:szCs w:val="18"/>
        </w:rPr>
        <w:t xml:space="preserve"> en el artículo 113, fracción I de la Ley Federal de Transparencia y Acceso a la Información Pública y, por ende, se autoriza la elaboración de las versiones públicas. </w:t>
      </w:r>
    </w:p>
    <w:p w14:paraId="29D6DF42" w14:textId="77777777" w:rsidR="00141A23" w:rsidRPr="00295491" w:rsidRDefault="00141A23" w:rsidP="00141A23">
      <w:pPr>
        <w:ind w:right="49"/>
        <w:jc w:val="both"/>
        <w:rPr>
          <w:rFonts w:ascii="Montserrat" w:eastAsia="Montserrat" w:hAnsi="Montserrat" w:cs="Montserrat"/>
          <w:sz w:val="18"/>
          <w:szCs w:val="18"/>
        </w:rPr>
      </w:pPr>
    </w:p>
    <w:p w14:paraId="333FA4DE" w14:textId="26C73D6E" w:rsidR="00141A23" w:rsidRPr="00295491" w:rsidRDefault="00141A23" w:rsidP="00141A23">
      <w:pPr>
        <w:ind w:right="49"/>
        <w:jc w:val="both"/>
        <w:rPr>
          <w:rFonts w:ascii="Montserrat" w:eastAsia="Montserrat" w:hAnsi="Montserrat" w:cs="Montserrat"/>
          <w:sz w:val="18"/>
          <w:szCs w:val="18"/>
        </w:rPr>
      </w:pPr>
      <w:r w:rsidRPr="00295491">
        <w:rPr>
          <w:rFonts w:ascii="Montserrat" w:eastAsia="Montserrat" w:hAnsi="Montserrat" w:cs="Montserrat"/>
          <w:b/>
          <w:sz w:val="18"/>
          <w:szCs w:val="18"/>
        </w:rPr>
        <w:t xml:space="preserve">II.C.3.2.ORD.45.23: CONFIRMAR </w:t>
      </w:r>
      <w:r w:rsidRPr="00295491">
        <w:rPr>
          <w:rFonts w:ascii="Montserrat" w:eastAsia="Montserrat" w:hAnsi="Montserrat" w:cs="Montserrat"/>
          <w:sz w:val="18"/>
          <w:szCs w:val="18"/>
        </w:rPr>
        <w:t>la clasificación de confidencialidad invocada por la DGRH</w:t>
      </w:r>
      <w:r w:rsidR="002807E0" w:rsidRPr="00295491">
        <w:rPr>
          <w:rFonts w:ascii="Montserrat" w:eastAsia="Montserrat" w:hAnsi="Montserrat" w:cs="Montserrat"/>
          <w:sz w:val="18"/>
          <w:szCs w:val="18"/>
        </w:rPr>
        <w:t xml:space="preserve"> de</w:t>
      </w:r>
      <w:r w:rsidRPr="00295491">
        <w:rPr>
          <w:rFonts w:ascii="Montserrat" w:eastAsia="Montserrat" w:hAnsi="Montserrat" w:cs="Montserrat"/>
          <w:sz w:val="18"/>
          <w:szCs w:val="18"/>
        </w:rPr>
        <w:t xml:space="preserve"> las cartillas militares, constancias de nombramiento, y evaluaciones de desempeño localizadas y recibos de pago, con fundamento en el artículo 113, fracción I de la Ley Federal de Transparencia y </w:t>
      </w:r>
      <w:r w:rsidR="002807E0" w:rsidRPr="00295491">
        <w:rPr>
          <w:rFonts w:ascii="Montserrat" w:eastAsia="Montserrat" w:hAnsi="Montserrat" w:cs="Montserrat"/>
          <w:sz w:val="18"/>
          <w:szCs w:val="18"/>
        </w:rPr>
        <w:t>Acceso a la Información Pública</w:t>
      </w:r>
      <w:r w:rsidRPr="00295491">
        <w:rPr>
          <w:rFonts w:ascii="Montserrat" w:eastAsia="Montserrat" w:hAnsi="Montserrat" w:cs="Montserrat"/>
          <w:sz w:val="18"/>
          <w:szCs w:val="18"/>
        </w:rPr>
        <w:t xml:space="preserve"> y, por ende, se autoriza la elaboración de las versiones públicas.</w:t>
      </w:r>
    </w:p>
    <w:p w14:paraId="2BA4B3D6" w14:textId="77777777" w:rsidR="00141A23" w:rsidRPr="00295491" w:rsidRDefault="00141A23" w:rsidP="00141A23">
      <w:pPr>
        <w:ind w:right="49"/>
        <w:jc w:val="both"/>
        <w:rPr>
          <w:rFonts w:ascii="Montserrat" w:eastAsia="Montserrat" w:hAnsi="Montserrat" w:cs="Montserrat"/>
          <w:sz w:val="18"/>
          <w:szCs w:val="18"/>
        </w:rPr>
      </w:pPr>
    </w:p>
    <w:p w14:paraId="6893F4C1" w14:textId="7A5A88EC" w:rsidR="00141A23" w:rsidRPr="00295491" w:rsidRDefault="00141A23" w:rsidP="00141A23">
      <w:pPr>
        <w:ind w:right="49"/>
        <w:jc w:val="both"/>
        <w:rPr>
          <w:rFonts w:ascii="Montserrat" w:eastAsia="Montserrat" w:hAnsi="Montserrat" w:cs="Montserrat"/>
          <w:sz w:val="18"/>
          <w:szCs w:val="18"/>
        </w:rPr>
      </w:pPr>
      <w:r w:rsidRPr="00295491">
        <w:rPr>
          <w:rFonts w:ascii="Montserrat" w:eastAsia="Montserrat" w:hAnsi="Montserrat" w:cs="Montserrat"/>
          <w:b/>
          <w:sz w:val="18"/>
          <w:szCs w:val="18"/>
        </w:rPr>
        <w:t>II.C.3.3.ORD.45.23: CONFIRMAR</w:t>
      </w:r>
      <w:r w:rsidRPr="00295491">
        <w:rPr>
          <w:rFonts w:ascii="Montserrat" w:eastAsia="Montserrat" w:hAnsi="Montserrat" w:cs="Montserrat"/>
          <w:sz w:val="18"/>
          <w:szCs w:val="18"/>
        </w:rPr>
        <w:t xml:space="preserve"> </w:t>
      </w:r>
      <w:r w:rsidR="005C55B9" w:rsidRPr="00295491">
        <w:rPr>
          <w:rFonts w:ascii="Montserrat" w:eastAsia="Montserrat" w:hAnsi="Montserrat" w:cs="Montserrat"/>
          <w:sz w:val="18"/>
          <w:szCs w:val="18"/>
        </w:rPr>
        <w:t>las medidas para permitir la consulta directa invocadas por la DGRH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6216FBA5" w14:textId="77777777" w:rsidR="00FA7285" w:rsidRPr="00295491" w:rsidRDefault="00FA7285" w:rsidP="00141A23">
      <w:pPr>
        <w:ind w:right="49"/>
        <w:jc w:val="both"/>
        <w:rPr>
          <w:rFonts w:ascii="Montserrat" w:eastAsia="Montserrat" w:hAnsi="Montserrat" w:cs="Montserrat"/>
          <w:b/>
          <w:sz w:val="18"/>
          <w:szCs w:val="18"/>
        </w:rPr>
      </w:pPr>
    </w:p>
    <w:p w14:paraId="103B03B2" w14:textId="7179479D" w:rsidR="00141A23" w:rsidRPr="00295491" w:rsidRDefault="00141A23" w:rsidP="00141A23">
      <w:pPr>
        <w:ind w:right="49"/>
        <w:jc w:val="both"/>
        <w:rPr>
          <w:rFonts w:ascii="Montserrat" w:eastAsia="Montserrat" w:hAnsi="Montserrat" w:cs="Montserrat"/>
          <w:sz w:val="18"/>
          <w:szCs w:val="18"/>
        </w:rPr>
      </w:pPr>
      <w:r w:rsidRPr="00295491">
        <w:rPr>
          <w:rFonts w:ascii="Montserrat" w:eastAsia="Montserrat" w:hAnsi="Montserrat" w:cs="Montserrat"/>
          <w:b/>
          <w:sz w:val="18"/>
          <w:szCs w:val="18"/>
        </w:rPr>
        <w:t xml:space="preserve">II.C.3.4.ORD.45.23: REVOCAR </w:t>
      </w:r>
      <w:r w:rsidRPr="00295491">
        <w:rPr>
          <w:rFonts w:ascii="Montserrat" w:eastAsia="Montserrat" w:hAnsi="Montserrat" w:cs="Montserrat"/>
          <w:sz w:val="18"/>
          <w:szCs w:val="18"/>
        </w:rPr>
        <w:t xml:space="preserve">la reserva de información </w:t>
      </w:r>
      <w:r w:rsidR="00227285" w:rsidRPr="00295491">
        <w:rPr>
          <w:rFonts w:ascii="Montserrat" w:eastAsia="Montserrat" w:hAnsi="Montserrat" w:cs="Montserrat"/>
          <w:sz w:val="18"/>
          <w:szCs w:val="18"/>
        </w:rPr>
        <w:t>clasificada como reservada po</w:t>
      </w:r>
      <w:r w:rsidRPr="00295491">
        <w:rPr>
          <w:rFonts w:ascii="Montserrat" w:eastAsia="Montserrat" w:hAnsi="Montserrat" w:cs="Montserrat"/>
          <w:sz w:val="18"/>
          <w:szCs w:val="18"/>
        </w:rPr>
        <w:t>r la DGRH, respecto del perfil de puesto</w:t>
      </w:r>
      <w:r w:rsidRPr="00295491">
        <w:rPr>
          <w:rFonts w:ascii="Montserrat" w:eastAsia="Montserrat" w:hAnsi="Montserrat" w:cs="Montserrat"/>
          <w:i/>
          <w:sz w:val="18"/>
          <w:szCs w:val="18"/>
        </w:rPr>
        <w:t xml:space="preserve"> y “</w:t>
      </w:r>
      <w:r w:rsidRPr="00295491">
        <w:rPr>
          <w:rFonts w:ascii="Montserrat" w:eastAsia="Montserrat" w:hAnsi="Montserrat" w:cs="Montserrat"/>
          <w:sz w:val="18"/>
          <w:szCs w:val="18"/>
        </w:rPr>
        <w:t xml:space="preserve">curricula vitae” de dos personas servidoras públicas que causaron baja de la Secretaría de la Función Pública, toda vez que a través de las resoluciones a las denuncias por incumplimiento a las obligaciones de transparencia </w:t>
      </w:r>
      <w:r w:rsidRPr="00295491">
        <w:rPr>
          <w:rFonts w:ascii="Montserrat" w:hAnsi="Montserrat"/>
          <w:sz w:val="18"/>
          <w:szCs w:val="18"/>
        </w:rPr>
        <w:t>DIT 0620/2023 y su acumulada 0621/2023; y DIT 0622/2023 y su acumulada 0623/2023, e</w:t>
      </w:r>
      <w:r w:rsidRPr="00295491">
        <w:rPr>
          <w:rFonts w:ascii="Montserrat" w:eastAsia="Montserrat" w:hAnsi="Montserrat" w:cs="Montserrat"/>
          <w:sz w:val="18"/>
          <w:szCs w:val="18"/>
        </w:rPr>
        <w:t>l Pleno del Instituto Nacional de Transparencia, Acceso a la Información y Protección de Datos Personales, determinó que la difusión de los datos relacionada con los servidores públicos adscritos a la</w:t>
      </w:r>
      <w:r w:rsidR="00030CEA">
        <w:rPr>
          <w:rFonts w:ascii="Montserrat" w:eastAsia="Montserrat" w:hAnsi="Montserrat" w:cs="Montserrat"/>
          <w:sz w:val="18"/>
          <w:szCs w:val="18"/>
        </w:rPr>
        <w:t xml:space="preserve"> entonces</w:t>
      </w:r>
      <w:r w:rsidRPr="00295491">
        <w:rPr>
          <w:rFonts w:ascii="Montserrat" w:eastAsia="Montserrat" w:hAnsi="Montserrat" w:cs="Montserrat"/>
          <w:sz w:val="18"/>
          <w:szCs w:val="18"/>
        </w:rPr>
        <w:t xml:space="preserve"> Dirección General de Investigación Forense, ahora Dirección General de Investigación Patrimonial y Forense, no actualiza la causal de reserva prevista en el artículo 110, fracción V de la Ley Federal de Transparencia y Acceso a la Información Pública; por lo cual, se instruye para que proporcione versiones públicas de todas las documentales requeridas por la persona solicitante, en relación con las personas servidoras públicas aludidas.</w:t>
      </w:r>
    </w:p>
    <w:p w14:paraId="43097664" w14:textId="77777777" w:rsidR="00141A23" w:rsidRPr="00295491" w:rsidRDefault="00141A23" w:rsidP="00141A23">
      <w:pPr>
        <w:ind w:right="49"/>
        <w:jc w:val="both"/>
        <w:rPr>
          <w:rFonts w:ascii="Montserrat" w:eastAsia="Montserrat" w:hAnsi="Montserrat" w:cs="Montserrat"/>
          <w:sz w:val="18"/>
          <w:szCs w:val="18"/>
        </w:rPr>
      </w:pPr>
    </w:p>
    <w:p w14:paraId="5D0FB30B" w14:textId="2F9CB1CD" w:rsidR="00141A23" w:rsidRPr="00295491" w:rsidRDefault="00141A23" w:rsidP="00141A23">
      <w:pPr>
        <w:ind w:right="-20"/>
        <w:jc w:val="both"/>
        <w:rPr>
          <w:rFonts w:ascii="Montserrat" w:eastAsia="Montserrat" w:hAnsi="Montserrat" w:cs="Montserrat"/>
          <w:sz w:val="18"/>
          <w:szCs w:val="18"/>
        </w:rPr>
      </w:pPr>
      <w:r w:rsidRPr="00295491">
        <w:rPr>
          <w:rFonts w:ascii="Montserrat" w:eastAsia="Montserrat" w:hAnsi="Montserrat" w:cs="Montserrat"/>
          <w:sz w:val="18"/>
          <w:szCs w:val="18"/>
        </w:rPr>
        <w:t>La instrucción deberá de cumplimentarse en un plazo máximo de 1 día hábil, contado a partir del día hábil siguiente a aquel en que se haya notificada.</w:t>
      </w:r>
    </w:p>
    <w:p w14:paraId="295DC53D" w14:textId="4D255B08" w:rsidR="00FA7285" w:rsidRPr="00295491" w:rsidRDefault="00FA7285" w:rsidP="00141A23">
      <w:pPr>
        <w:ind w:right="-20"/>
        <w:jc w:val="both"/>
        <w:rPr>
          <w:rFonts w:ascii="Montserrat" w:eastAsia="Montserrat" w:hAnsi="Montserrat" w:cs="Montserrat"/>
          <w:sz w:val="18"/>
          <w:szCs w:val="18"/>
        </w:rPr>
      </w:pPr>
    </w:p>
    <w:p w14:paraId="2D221C1F" w14:textId="2435AA18" w:rsidR="00FA7285" w:rsidRPr="00295491" w:rsidRDefault="00FA7285" w:rsidP="00141A23">
      <w:pPr>
        <w:ind w:right="-20"/>
        <w:jc w:val="both"/>
        <w:rPr>
          <w:rFonts w:ascii="Montserrat" w:eastAsia="Montserrat" w:hAnsi="Montserrat" w:cs="Montserrat"/>
          <w:sz w:val="18"/>
          <w:szCs w:val="18"/>
        </w:rPr>
      </w:pPr>
    </w:p>
    <w:p w14:paraId="39CB336F" w14:textId="452FB2E5" w:rsidR="00FA7285" w:rsidRPr="00295491" w:rsidRDefault="00FA7285" w:rsidP="00141A23">
      <w:pPr>
        <w:ind w:right="-20"/>
        <w:jc w:val="both"/>
        <w:rPr>
          <w:rFonts w:ascii="Montserrat" w:eastAsia="Montserrat" w:hAnsi="Montserrat" w:cs="Montserrat"/>
          <w:sz w:val="18"/>
          <w:szCs w:val="18"/>
        </w:rPr>
      </w:pPr>
    </w:p>
    <w:p w14:paraId="51EED315" w14:textId="062C2CCB" w:rsidR="00FA7285" w:rsidRPr="00295491" w:rsidRDefault="00FA7285" w:rsidP="00141A23">
      <w:pPr>
        <w:ind w:right="-20"/>
        <w:jc w:val="both"/>
        <w:rPr>
          <w:rFonts w:ascii="Montserrat" w:eastAsia="Montserrat" w:hAnsi="Montserrat" w:cs="Montserrat"/>
          <w:sz w:val="18"/>
          <w:szCs w:val="18"/>
        </w:rPr>
      </w:pPr>
    </w:p>
    <w:p w14:paraId="67BF16A6" w14:textId="1B70472C" w:rsidR="00FA7285" w:rsidRPr="00295491" w:rsidRDefault="00FA7285" w:rsidP="00141A23">
      <w:pPr>
        <w:ind w:right="-20"/>
        <w:jc w:val="both"/>
        <w:rPr>
          <w:rFonts w:ascii="Montserrat" w:eastAsia="Montserrat" w:hAnsi="Montserrat" w:cs="Montserrat"/>
          <w:sz w:val="18"/>
          <w:szCs w:val="18"/>
        </w:rPr>
      </w:pPr>
    </w:p>
    <w:p w14:paraId="3D672DC3" w14:textId="488FFEAF" w:rsidR="00FA7285" w:rsidRPr="00295491" w:rsidRDefault="00FA7285" w:rsidP="00141A23">
      <w:pPr>
        <w:ind w:right="-20"/>
        <w:jc w:val="both"/>
        <w:rPr>
          <w:rFonts w:ascii="Montserrat" w:eastAsia="Montserrat" w:hAnsi="Montserrat" w:cs="Montserrat"/>
          <w:sz w:val="18"/>
          <w:szCs w:val="18"/>
        </w:rPr>
      </w:pPr>
    </w:p>
    <w:p w14:paraId="4963900A" w14:textId="0336D8D1" w:rsidR="00FA7285" w:rsidRPr="00295491" w:rsidRDefault="00FA7285" w:rsidP="00141A23">
      <w:pPr>
        <w:ind w:right="-20"/>
        <w:jc w:val="both"/>
        <w:rPr>
          <w:rFonts w:ascii="Montserrat" w:eastAsia="Montserrat" w:hAnsi="Montserrat" w:cs="Montserrat"/>
          <w:sz w:val="18"/>
          <w:szCs w:val="18"/>
        </w:rPr>
      </w:pPr>
    </w:p>
    <w:p w14:paraId="6A287528" w14:textId="77777777" w:rsidR="00FA7285" w:rsidRPr="00295491" w:rsidRDefault="00FA7285" w:rsidP="00141A23">
      <w:pPr>
        <w:ind w:right="-20"/>
        <w:jc w:val="both"/>
        <w:rPr>
          <w:rFonts w:ascii="Montserrat" w:eastAsia="Montserrat" w:hAnsi="Montserrat" w:cs="Montserrat"/>
          <w:sz w:val="18"/>
          <w:szCs w:val="18"/>
        </w:rPr>
      </w:pPr>
    </w:p>
    <w:p w14:paraId="76DC47F7" w14:textId="30B7B94C" w:rsidR="00785C58" w:rsidRPr="00295491" w:rsidRDefault="00785C58" w:rsidP="00257BDC">
      <w:pPr>
        <w:ind w:right="38"/>
        <w:jc w:val="both"/>
        <w:rPr>
          <w:rFonts w:ascii="Montserrat" w:eastAsia="Montserrat" w:hAnsi="Montserrat" w:cs="Montserrat"/>
          <w:b/>
          <w:sz w:val="18"/>
          <w:szCs w:val="18"/>
        </w:rPr>
      </w:pPr>
    </w:p>
    <w:p w14:paraId="3A584F15" w14:textId="7CD6423B" w:rsidR="00257BDC" w:rsidRPr="00295491" w:rsidRDefault="00141A23" w:rsidP="00257BDC">
      <w:pPr>
        <w:ind w:right="38"/>
        <w:jc w:val="both"/>
        <w:rPr>
          <w:rFonts w:ascii="Montserrat" w:eastAsia="Montserrat" w:hAnsi="Montserrat" w:cs="Montserrat"/>
          <w:iCs/>
          <w:sz w:val="18"/>
          <w:szCs w:val="18"/>
        </w:rPr>
      </w:pPr>
      <w:r w:rsidRPr="00295491">
        <w:rPr>
          <w:rFonts w:ascii="Montserrat" w:eastAsia="Montserrat" w:hAnsi="Montserrat" w:cs="Montserrat"/>
          <w:b/>
          <w:sz w:val="18"/>
          <w:szCs w:val="18"/>
        </w:rPr>
        <w:t>C.4</w:t>
      </w:r>
      <w:r w:rsidR="00257BDC" w:rsidRPr="00295491">
        <w:rPr>
          <w:rFonts w:ascii="Montserrat" w:eastAsia="Montserrat" w:hAnsi="Montserrat" w:cs="Montserrat"/>
          <w:b/>
          <w:sz w:val="18"/>
          <w:szCs w:val="18"/>
        </w:rPr>
        <w:t xml:space="preserve"> Folio 330026523004127</w:t>
      </w:r>
      <w:r w:rsidR="00257BDC" w:rsidRPr="00295491">
        <w:rPr>
          <w:rFonts w:ascii="Montserrat" w:eastAsia="Montserrat" w:hAnsi="Montserrat" w:cs="Montserrat"/>
          <w:iCs/>
          <w:sz w:val="18"/>
          <w:szCs w:val="18"/>
        </w:rPr>
        <w:t xml:space="preserve"> </w:t>
      </w:r>
    </w:p>
    <w:p w14:paraId="6A7A888A" w14:textId="6B8A6396" w:rsidR="00D72694" w:rsidRPr="00295491" w:rsidRDefault="00D72694" w:rsidP="00D15D99">
      <w:pPr>
        <w:ind w:right="38"/>
        <w:jc w:val="both"/>
        <w:rPr>
          <w:rFonts w:ascii="Montserrat" w:eastAsia="Montserrat" w:hAnsi="Montserrat" w:cs="Montserrat"/>
          <w:b/>
          <w:sz w:val="18"/>
          <w:szCs w:val="18"/>
        </w:rPr>
      </w:pPr>
    </w:p>
    <w:p w14:paraId="5FACD539" w14:textId="77777777" w:rsidR="001C3462" w:rsidRPr="00295491" w:rsidRDefault="001C3462" w:rsidP="001C3462">
      <w:pPr>
        <w:ind w:right="-20"/>
        <w:jc w:val="both"/>
        <w:rPr>
          <w:rFonts w:ascii="Montserrat" w:eastAsia="Montserrat" w:hAnsi="Montserrat" w:cs="Montserrat"/>
          <w:sz w:val="18"/>
          <w:szCs w:val="18"/>
        </w:rPr>
      </w:pPr>
      <w:r w:rsidRPr="00295491">
        <w:rPr>
          <w:rFonts w:ascii="Montserrat" w:eastAsia="Montserrat" w:hAnsi="Montserrat" w:cs="Montserrat"/>
          <w:sz w:val="18"/>
          <w:szCs w:val="18"/>
        </w:rPr>
        <w:t>Un particular requirió:</w:t>
      </w:r>
    </w:p>
    <w:p w14:paraId="047CE5C5" w14:textId="77777777" w:rsidR="001C3462" w:rsidRPr="00295491" w:rsidRDefault="001C3462" w:rsidP="001C3462">
      <w:pPr>
        <w:ind w:right="566"/>
        <w:jc w:val="both"/>
        <w:rPr>
          <w:rFonts w:ascii="Montserrat" w:eastAsia="Montserrat" w:hAnsi="Montserrat" w:cs="Montserrat"/>
          <w:b/>
          <w:i/>
          <w:sz w:val="18"/>
          <w:szCs w:val="18"/>
        </w:rPr>
      </w:pPr>
    </w:p>
    <w:p w14:paraId="535DE0C8" w14:textId="1BA46B43" w:rsidR="001C3462" w:rsidRPr="00295491" w:rsidRDefault="001C3462" w:rsidP="00B41F2B">
      <w:pPr>
        <w:ind w:left="566" w:right="566"/>
        <w:jc w:val="both"/>
        <w:rPr>
          <w:rFonts w:ascii="Montserrat" w:eastAsia="Montserrat" w:hAnsi="Montserrat" w:cs="Montserrat"/>
          <w:sz w:val="16"/>
          <w:szCs w:val="16"/>
        </w:rPr>
      </w:pPr>
      <w:r w:rsidRPr="00295491">
        <w:rPr>
          <w:rFonts w:ascii="Montserrat" w:eastAsia="Montserrat" w:hAnsi="Montserrat" w:cs="Montserrat"/>
          <w:i/>
          <w:sz w:val="16"/>
          <w:szCs w:val="16"/>
        </w:rPr>
        <w:t>"</w:t>
      </w:r>
      <w:r w:rsidRPr="00295491">
        <w:rPr>
          <w:rFonts w:ascii="Montserrat" w:hAnsi="Montserrat"/>
          <w:i/>
          <w:sz w:val="16"/>
          <w:szCs w:val="16"/>
        </w:rPr>
        <w:t>[…] Oficios de turno, atención y gestión, correos electrónicos o cualquier comunicación por cualquier medio físico o electrónico que realizó la unidad de transparencia a las unidades administrativas que atendieron la solicitud 330026523003504. […]”. (Sic)</w:t>
      </w:r>
    </w:p>
    <w:p w14:paraId="53852E86" w14:textId="77777777" w:rsidR="001C3462" w:rsidRPr="00295491" w:rsidRDefault="001C3462" w:rsidP="001C3462">
      <w:pPr>
        <w:ind w:right="-19"/>
        <w:jc w:val="both"/>
        <w:rPr>
          <w:rFonts w:ascii="Montserrat" w:eastAsia="Montserrat" w:hAnsi="Montserrat" w:cs="Montserrat"/>
          <w:sz w:val="18"/>
          <w:szCs w:val="18"/>
        </w:rPr>
      </w:pPr>
    </w:p>
    <w:p w14:paraId="217DC1EE" w14:textId="0B4D70F5" w:rsidR="000D18E2" w:rsidRPr="00295491" w:rsidRDefault="000D18E2" w:rsidP="000D18E2">
      <w:pPr>
        <w:ind w:right="-19"/>
        <w:jc w:val="both"/>
        <w:rPr>
          <w:rFonts w:ascii="Montserrat" w:eastAsia="Montserrat" w:hAnsi="Montserrat" w:cs="Montserrat"/>
          <w:sz w:val="18"/>
          <w:szCs w:val="18"/>
        </w:rPr>
      </w:pPr>
      <w:r w:rsidRPr="00295491">
        <w:rPr>
          <w:rFonts w:ascii="Montserrat" w:eastAsia="Montserrat" w:hAnsi="Montserrat" w:cs="Montserrat"/>
          <w:sz w:val="18"/>
          <w:szCs w:val="18"/>
        </w:rPr>
        <w:t>El Órgano Interno de Control de la Secretaría de la Función Pública (OIC-SFP) a efecto de elaborar la versión pública del oficio número 112.OIC/CI/1164/2023 solicitó al Comité de Transparencia clasificar la siguiente información:</w:t>
      </w:r>
    </w:p>
    <w:p w14:paraId="12DE0963" w14:textId="77777777" w:rsidR="001C3462" w:rsidRPr="00295491" w:rsidRDefault="001C3462" w:rsidP="001C3462">
      <w:pPr>
        <w:ind w:right="-19"/>
        <w:jc w:val="both"/>
        <w:rPr>
          <w:rFonts w:ascii="Montserrat" w:eastAsia="Montserrat" w:hAnsi="Montserrat" w:cs="Montserrat"/>
          <w:sz w:val="18"/>
          <w:szCs w:val="18"/>
        </w:rPr>
      </w:pPr>
    </w:p>
    <w:tbl>
      <w:tblPr>
        <w:tblW w:w="96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3138"/>
        <w:gridCol w:w="3808"/>
      </w:tblGrid>
      <w:tr w:rsidR="00295491" w:rsidRPr="00295491" w14:paraId="01911E48" w14:textId="77777777" w:rsidTr="001C3462">
        <w:trPr>
          <w:tblHeader/>
          <w:jc w:val="center"/>
        </w:trPr>
        <w:tc>
          <w:tcPr>
            <w:tcW w:w="2694"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6B1AD555" w14:textId="77777777" w:rsidR="001C3462" w:rsidRPr="00295491" w:rsidRDefault="001C3462" w:rsidP="00D9055C">
            <w:pPr>
              <w:jc w:val="center"/>
              <w:rPr>
                <w:rFonts w:ascii="Montserrat" w:eastAsia="Montserrat" w:hAnsi="Montserrat" w:cs="Montserrat"/>
                <w:b/>
                <w:sz w:val="16"/>
                <w:szCs w:val="16"/>
              </w:rPr>
            </w:pPr>
            <w:r w:rsidRPr="00295491">
              <w:rPr>
                <w:rFonts w:ascii="Montserrat" w:eastAsia="Montserrat" w:hAnsi="Montserrat" w:cs="Montserrat"/>
                <w:b/>
                <w:sz w:val="16"/>
                <w:szCs w:val="16"/>
              </w:rPr>
              <w:t>Dato</w:t>
            </w:r>
          </w:p>
        </w:tc>
        <w:tc>
          <w:tcPr>
            <w:tcW w:w="3138"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7F770AD2" w14:textId="77777777" w:rsidR="001C3462" w:rsidRPr="00295491" w:rsidRDefault="001C3462" w:rsidP="00D9055C">
            <w:pPr>
              <w:jc w:val="center"/>
              <w:rPr>
                <w:rFonts w:ascii="Montserrat" w:eastAsia="Montserrat" w:hAnsi="Montserrat" w:cs="Montserrat"/>
                <w:b/>
                <w:sz w:val="16"/>
                <w:szCs w:val="16"/>
              </w:rPr>
            </w:pPr>
            <w:r w:rsidRPr="00295491">
              <w:rPr>
                <w:rFonts w:ascii="Montserrat" w:eastAsia="Montserrat" w:hAnsi="Montserrat" w:cs="Montserrat"/>
                <w:b/>
                <w:sz w:val="16"/>
                <w:szCs w:val="16"/>
              </w:rPr>
              <w:t>Justificación</w:t>
            </w:r>
          </w:p>
        </w:tc>
        <w:tc>
          <w:tcPr>
            <w:tcW w:w="3808"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14E71EB1" w14:textId="77777777" w:rsidR="001C3462" w:rsidRPr="00295491" w:rsidRDefault="001C3462" w:rsidP="00D9055C">
            <w:pPr>
              <w:jc w:val="center"/>
              <w:rPr>
                <w:rFonts w:ascii="Montserrat" w:eastAsia="Montserrat" w:hAnsi="Montserrat" w:cs="Montserrat"/>
                <w:b/>
                <w:sz w:val="16"/>
                <w:szCs w:val="16"/>
              </w:rPr>
            </w:pPr>
            <w:r w:rsidRPr="00295491">
              <w:rPr>
                <w:rFonts w:ascii="Montserrat" w:eastAsia="Montserrat" w:hAnsi="Montserrat" w:cs="Montserrat"/>
                <w:b/>
                <w:sz w:val="16"/>
                <w:szCs w:val="16"/>
              </w:rPr>
              <w:t>Fundamento</w:t>
            </w:r>
          </w:p>
        </w:tc>
      </w:tr>
      <w:tr w:rsidR="001C3462" w:rsidRPr="00295491" w14:paraId="44669361" w14:textId="77777777" w:rsidTr="001C3462">
        <w:trPr>
          <w:trHeight w:val="1063"/>
          <w:jc w:val="center"/>
        </w:trPr>
        <w:tc>
          <w:tcPr>
            <w:tcW w:w="2694" w:type="dxa"/>
            <w:tcBorders>
              <w:top w:val="single" w:sz="6" w:space="0" w:color="CCCCCC"/>
              <w:left w:val="single" w:sz="6" w:space="0" w:color="CCCCCC"/>
              <w:bottom w:val="single" w:sz="6" w:space="0" w:color="CCCCCC"/>
              <w:right w:val="single" w:sz="6" w:space="0" w:color="CCCCCC"/>
            </w:tcBorders>
            <w:shd w:val="clear" w:color="auto" w:fill="auto"/>
            <w:vAlign w:val="center"/>
          </w:tcPr>
          <w:p w14:paraId="3743698D" w14:textId="77777777" w:rsidR="001C3462" w:rsidRPr="00295491" w:rsidRDefault="001C3462" w:rsidP="00D9055C">
            <w:pPr>
              <w:jc w:val="both"/>
              <w:rPr>
                <w:rFonts w:ascii="Montserrat" w:eastAsia="Montserrat" w:hAnsi="Montserrat" w:cs="Montserrat"/>
                <w:sz w:val="16"/>
                <w:szCs w:val="16"/>
              </w:rPr>
            </w:pPr>
            <w:r w:rsidRPr="00295491">
              <w:rPr>
                <w:rFonts w:ascii="Montserrat" w:eastAsia="Montserrat" w:hAnsi="Montserrat" w:cs="Montserrat"/>
                <w:sz w:val="16"/>
                <w:szCs w:val="16"/>
              </w:rPr>
              <w:t>Información que dé cuenta de la existencia o inexistencia de denuncias, investigaciones y/o procedimientos de responsabilidad administrativa, instaurados en contra de una persona servidora pública o jurídica, identificada o identificable que no se encuentre con sanción firme.</w:t>
            </w:r>
          </w:p>
        </w:tc>
        <w:tc>
          <w:tcPr>
            <w:tcW w:w="3138"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3035254F" w14:textId="77777777" w:rsidR="001C3462" w:rsidRPr="00295491" w:rsidRDefault="001C3462" w:rsidP="00D9055C">
            <w:pPr>
              <w:jc w:val="both"/>
              <w:rPr>
                <w:rFonts w:ascii="Montserrat" w:eastAsia="Montserrat" w:hAnsi="Montserrat" w:cs="Montserrat"/>
                <w:sz w:val="16"/>
                <w:szCs w:val="16"/>
              </w:rPr>
            </w:pPr>
            <w:r w:rsidRPr="00295491">
              <w:rPr>
                <w:rFonts w:ascii="Montserrat" w:eastAsia="Montserrat" w:hAnsi="Montserrat" w:cs="Montserrat"/>
                <w:sz w:val="16"/>
                <w:szCs w:val="16"/>
              </w:rPr>
              <w:t>Contiene datos personales concernientes a una persona física identificada o identificable.</w:t>
            </w:r>
          </w:p>
        </w:tc>
        <w:tc>
          <w:tcPr>
            <w:tcW w:w="3808" w:type="dxa"/>
            <w:tcBorders>
              <w:top w:val="single" w:sz="6" w:space="0" w:color="CCCCCC"/>
              <w:left w:val="single" w:sz="6" w:space="0" w:color="CCCCCC"/>
              <w:bottom w:val="single" w:sz="6" w:space="0" w:color="CCCCCC"/>
              <w:right w:val="single" w:sz="6" w:space="0" w:color="CCCCCC"/>
            </w:tcBorders>
            <w:shd w:val="clear" w:color="auto" w:fill="auto"/>
            <w:vAlign w:val="center"/>
          </w:tcPr>
          <w:p w14:paraId="01E519E6" w14:textId="77777777" w:rsidR="001C3462" w:rsidRPr="00295491" w:rsidRDefault="001C3462" w:rsidP="00D9055C">
            <w:pPr>
              <w:jc w:val="both"/>
              <w:rPr>
                <w:rFonts w:ascii="Montserrat" w:eastAsia="Montserrat" w:hAnsi="Montserrat" w:cs="Montserrat"/>
                <w:sz w:val="16"/>
                <w:szCs w:val="16"/>
              </w:rPr>
            </w:pPr>
            <w:r w:rsidRPr="00295491">
              <w:rPr>
                <w:rFonts w:ascii="Montserrat" w:eastAsia="Montserrat" w:hAnsi="Montserrat" w:cs="Montserrat"/>
                <w:sz w:val="16"/>
                <w:szCs w:val="16"/>
              </w:rPr>
              <w:t xml:space="preserve">Artículo 116 de la Ley General de Transparencia y Acceso a la Información Pública (LGTAIP), 113, fracción I y último párrafo y de la Ley Federal de Transparencia y Acceso a la Información Pública (LFTAIP); Lineamiento Trigésimo octavo, fracción 1, numeral 7, y penúltimo párrafo, de los Lineamientos Generales en materia de Clasificación y Desclasificación la de Información, así como para la elaboración de versiones públicas (LGMCDIEVP) y el Criterio </w:t>
            </w:r>
          </w:p>
          <w:p w14:paraId="4D1F49FF" w14:textId="1B208485" w:rsidR="001C3462" w:rsidRPr="00295491" w:rsidRDefault="001C3462" w:rsidP="00766CDF">
            <w:pPr>
              <w:jc w:val="both"/>
              <w:rPr>
                <w:rFonts w:ascii="Montserrat" w:eastAsia="Montserrat" w:hAnsi="Montserrat" w:cs="Montserrat"/>
                <w:sz w:val="16"/>
                <w:szCs w:val="16"/>
              </w:rPr>
            </w:pPr>
            <w:r w:rsidRPr="00295491">
              <w:rPr>
                <w:rFonts w:ascii="Montserrat" w:eastAsia="Montserrat" w:hAnsi="Montserrat" w:cs="Montserrat"/>
                <w:sz w:val="16"/>
                <w:szCs w:val="16"/>
              </w:rPr>
              <w:t>FUNCIÓNP</w:t>
            </w:r>
            <w:r w:rsidR="005928A5" w:rsidRPr="00295491">
              <w:rPr>
                <w:rFonts w:ascii="Montserrat" w:eastAsia="Montserrat" w:hAnsi="Montserrat" w:cs="Montserrat"/>
                <w:sz w:val="16"/>
                <w:szCs w:val="16"/>
              </w:rPr>
              <w:t>Ú</w:t>
            </w:r>
            <w:r w:rsidRPr="00295491">
              <w:rPr>
                <w:rFonts w:ascii="Montserrat" w:eastAsia="Montserrat" w:hAnsi="Montserrat" w:cs="Montserrat"/>
                <w:sz w:val="16"/>
                <w:szCs w:val="16"/>
              </w:rPr>
              <w:t>BLICA/CT/01/2020</w:t>
            </w:r>
          </w:p>
        </w:tc>
      </w:tr>
    </w:tbl>
    <w:p w14:paraId="2E30D59E" w14:textId="77777777" w:rsidR="001C3462" w:rsidRPr="00295491" w:rsidRDefault="001C3462" w:rsidP="001C3462">
      <w:pPr>
        <w:ind w:right="49"/>
        <w:jc w:val="both"/>
        <w:rPr>
          <w:rFonts w:ascii="Montserrat" w:eastAsia="Montserrat" w:hAnsi="Montserrat" w:cs="Montserrat"/>
          <w:sz w:val="18"/>
          <w:szCs w:val="18"/>
        </w:rPr>
      </w:pPr>
    </w:p>
    <w:p w14:paraId="227FDF06" w14:textId="77777777" w:rsidR="001C3462" w:rsidRPr="00295491" w:rsidRDefault="001C3462" w:rsidP="001C3462">
      <w:pPr>
        <w:ind w:right="49"/>
        <w:jc w:val="both"/>
        <w:rPr>
          <w:rFonts w:ascii="Montserrat" w:eastAsia="Montserrat" w:hAnsi="Montserrat" w:cs="Montserrat"/>
          <w:sz w:val="18"/>
          <w:szCs w:val="18"/>
        </w:rPr>
      </w:pPr>
      <w:r w:rsidRPr="00295491">
        <w:rPr>
          <w:rFonts w:ascii="Montserrat" w:eastAsia="Montserrat" w:hAnsi="Montserrat" w:cs="Montserrat"/>
          <w:sz w:val="18"/>
          <w:szCs w:val="18"/>
        </w:rPr>
        <w:t xml:space="preserve">En consecuencia, se emite la siguiente resolución por unanimidad: </w:t>
      </w:r>
    </w:p>
    <w:p w14:paraId="1E9BADBE" w14:textId="77777777" w:rsidR="001C3462" w:rsidRPr="00295491" w:rsidRDefault="001C3462" w:rsidP="001C3462">
      <w:pPr>
        <w:ind w:right="38"/>
        <w:jc w:val="both"/>
        <w:rPr>
          <w:rFonts w:ascii="Montserrat" w:eastAsia="Montserrat" w:hAnsi="Montserrat" w:cs="Montserrat"/>
          <w:b/>
          <w:sz w:val="18"/>
          <w:szCs w:val="18"/>
        </w:rPr>
      </w:pPr>
    </w:p>
    <w:p w14:paraId="364D058F" w14:textId="6CF2C575" w:rsidR="00257BDC" w:rsidRPr="00295491" w:rsidRDefault="001C3462" w:rsidP="00D15D99">
      <w:pPr>
        <w:ind w:right="38"/>
        <w:jc w:val="both"/>
        <w:rPr>
          <w:rFonts w:ascii="Montserrat" w:eastAsia="Montserrat" w:hAnsi="Montserrat" w:cs="Montserrat"/>
          <w:b/>
          <w:sz w:val="18"/>
          <w:szCs w:val="18"/>
        </w:rPr>
      </w:pPr>
      <w:r w:rsidRPr="00295491">
        <w:rPr>
          <w:rFonts w:ascii="Montserrat" w:eastAsia="Montserrat" w:hAnsi="Montserrat" w:cs="Montserrat"/>
          <w:b/>
          <w:sz w:val="18"/>
          <w:szCs w:val="18"/>
        </w:rPr>
        <w:t>II.C.</w:t>
      </w:r>
      <w:r w:rsidR="00141A23" w:rsidRPr="00295491">
        <w:rPr>
          <w:rFonts w:ascii="Montserrat" w:eastAsia="Montserrat" w:hAnsi="Montserrat" w:cs="Montserrat"/>
          <w:b/>
          <w:sz w:val="18"/>
          <w:szCs w:val="18"/>
        </w:rPr>
        <w:t>4</w:t>
      </w:r>
      <w:r w:rsidRPr="00295491">
        <w:rPr>
          <w:rFonts w:ascii="Montserrat" w:eastAsia="Montserrat" w:hAnsi="Montserrat" w:cs="Montserrat"/>
          <w:b/>
          <w:sz w:val="18"/>
          <w:szCs w:val="18"/>
        </w:rPr>
        <w:t xml:space="preserve">.ORD.45.23: CONFIRMAR </w:t>
      </w:r>
      <w:r w:rsidRPr="00295491">
        <w:rPr>
          <w:rFonts w:ascii="Montserrat" w:eastAsia="Montserrat" w:hAnsi="Montserrat" w:cs="Montserrat"/>
          <w:sz w:val="18"/>
          <w:szCs w:val="18"/>
        </w:rPr>
        <w:t>la clasificación de confidencialidad invocada por</w:t>
      </w:r>
      <w:r w:rsidR="001F3BD2" w:rsidRPr="00295491">
        <w:rPr>
          <w:rFonts w:ascii="Montserrat" w:eastAsia="Montserrat" w:hAnsi="Montserrat" w:cs="Montserrat"/>
          <w:sz w:val="18"/>
          <w:szCs w:val="18"/>
        </w:rPr>
        <w:t xml:space="preserve"> el</w:t>
      </w:r>
      <w:r w:rsidRPr="00295491">
        <w:rPr>
          <w:rFonts w:ascii="Montserrat" w:eastAsia="Montserrat" w:hAnsi="Montserrat" w:cs="Montserrat"/>
          <w:sz w:val="18"/>
          <w:szCs w:val="18"/>
        </w:rPr>
        <w:t xml:space="preserve"> OIC-SFP del oficio número 112.OIC/CI/1164/2023, con fundamento en el artículo 113, fracción I de la Ley Federal de Transparencia y Acceso a la Información Pública y, por ende, se autoriza elaborar la versión pública.   </w:t>
      </w:r>
    </w:p>
    <w:p w14:paraId="1C25AF35" w14:textId="77777777" w:rsidR="00864265" w:rsidRPr="00295491" w:rsidRDefault="00864265" w:rsidP="00257BDC">
      <w:pPr>
        <w:ind w:right="38"/>
        <w:jc w:val="both"/>
        <w:rPr>
          <w:rFonts w:ascii="Montserrat" w:eastAsia="Montserrat" w:hAnsi="Montserrat" w:cs="Montserrat"/>
          <w:b/>
          <w:sz w:val="18"/>
          <w:szCs w:val="18"/>
        </w:rPr>
      </w:pPr>
    </w:p>
    <w:p w14:paraId="0A0A97BA" w14:textId="4D965AC9" w:rsidR="00257BDC" w:rsidRPr="00295491" w:rsidRDefault="007D53F8" w:rsidP="00257BDC">
      <w:pPr>
        <w:ind w:right="38"/>
        <w:jc w:val="both"/>
        <w:rPr>
          <w:rFonts w:ascii="Montserrat" w:eastAsia="Montserrat" w:hAnsi="Montserrat" w:cs="Montserrat"/>
          <w:b/>
          <w:sz w:val="18"/>
          <w:szCs w:val="18"/>
        </w:rPr>
      </w:pPr>
      <w:r w:rsidRPr="00295491">
        <w:rPr>
          <w:rFonts w:ascii="Montserrat" w:eastAsia="Montserrat" w:hAnsi="Montserrat" w:cs="Montserrat"/>
          <w:b/>
          <w:sz w:val="18"/>
          <w:szCs w:val="18"/>
        </w:rPr>
        <w:t>C.</w:t>
      </w:r>
      <w:r w:rsidR="00141A23" w:rsidRPr="00295491">
        <w:rPr>
          <w:rFonts w:ascii="Montserrat" w:eastAsia="Montserrat" w:hAnsi="Montserrat" w:cs="Montserrat"/>
          <w:b/>
          <w:sz w:val="18"/>
          <w:szCs w:val="18"/>
        </w:rPr>
        <w:t>5</w:t>
      </w:r>
      <w:r w:rsidR="00257BDC" w:rsidRPr="00295491">
        <w:rPr>
          <w:rFonts w:ascii="Montserrat" w:eastAsia="Montserrat" w:hAnsi="Montserrat" w:cs="Montserrat"/>
          <w:b/>
          <w:sz w:val="18"/>
          <w:szCs w:val="18"/>
        </w:rPr>
        <w:t xml:space="preserve"> Folio 330026523004130</w:t>
      </w:r>
    </w:p>
    <w:p w14:paraId="14402F07" w14:textId="21D559A3" w:rsidR="00257BDC" w:rsidRPr="00295491" w:rsidRDefault="00257BDC" w:rsidP="00257BDC">
      <w:pPr>
        <w:ind w:right="38"/>
        <w:jc w:val="both"/>
        <w:rPr>
          <w:rFonts w:ascii="Montserrat" w:eastAsia="Montserrat" w:hAnsi="Montserrat" w:cs="Montserrat"/>
          <w:b/>
          <w:sz w:val="18"/>
          <w:szCs w:val="18"/>
        </w:rPr>
      </w:pPr>
    </w:p>
    <w:p w14:paraId="2125A252" w14:textId="77777777" w:rsidR="001C3462" w:rsidRPr="00295491" w:rsidRDefault="001C3462" w:rsidP="001C3462">
      <w:pPr>
        <w:ind w:right="-20"/>
        <w:jc w:val="both"/>
        <w:rPr>
          <w:rFonts w:ascii="Montserrat" w:eastAsia="Montserrat" w:hAnsi="Montserrat" w:cs="Montserrat"/>
          <w:sz w:val="18"/>
          <w:szCs w:val="18"/>
        </w:rPr>
      </w:pPr>
      <w:r w:rsidRPr="00295491">
        <w:rPr>
          <w:rFonts w:ascii="Montserrat" w:eastAsia="Montserrat" w:hAnsi="Montserrat" w:cs="Montserrat"/>
          <w:sz w:val="18"/>
          <w:szCs w:val="18"/>
        </w:rPr>
        <w:t>Un particular requirió:</w:t>
      </w:r>
    </w:p>
    <w:p w14:paraId="3BD0E919" w14:textId="77777777" w:rsidR="001C3462" w:rsidRPr="00295491" w:rsidRDefault="001C3462" w:rsidP="001C3462">
      <w:pPr>
        <w:ind w:right="566"/>
        <w:jc w:val="both"/>
        <w:rPr>
          <w:rFonts w:ascii="Montserrat" w:eastAsia="Montserrat" w:hAnsi="Montserrat" w:cs="Montserrat"/>
          <w:b/>
          <w:i/>
          <w:sz w:val="18"/>
          <w:szCs w:val="18"/>
        </w:rPr>
      </w:pPr>
    </w:p>
    <w:p w14:paraId="588B3E98" w14:textId="5C648CD0" w:rsidR="001C3462" w:rsidRPr="00295491" w:rsidRDefault="001C3462" w:rsidP="001C3462">
      <w:pPr>
        <w:ind w:left="566" w:right="566"/>
        <w:jc w:val="both"/>
        <w:rPr>
          <w:rFonts w:ascii="Montserrat" w:eastAsia="Montserrat" w:hAnsi="Montserrat" w:cs="Montserrat"/>
          <w:i/>
          <w:sz w:val="16"/>
          <w:szCs w:val="16"/>
        </w:rPr>
      </w:pPr>
      <w:r w:rsidRPr="00295491">
        <w:rPr>
          <w:rFonts w:ascii="Montserrat" w:eastAsia="Montserrat" w:hAnsi="Montserrat" w:cs="Montserrat"/>
          <w:i/>
          <w:sz w:val="16"/>
          <w:szCs w:val="16"/>
        </w:rPr>
        <w:t>“Solicito los dictámenes de idoneidad o el documento en donde se dictaminó para concluir que resultaban idóneos para ocupar las plazas por el supuesto señalado en el Artículo 34 de la LSPC Interno de:  […] […][…][…][…] De […] , el documento que de cuenta de su designación y por que no estuvo sujeto a un dictamen de idoneidad o sea cual sea la denominación o título  del documento</w:t>
      </w:r>
      <w:r w:rsidRPr="00295491">
        <w:rPr>
          <w:rFonts w:ascii="Montserrat" w:hAnsi="Montserrat"/>
          <w:i/>
          <w:sz w:val="16"/>
          <w:szCs w:val="16"/>
        </w:rPr>
        <w:t>”. (Sic)</w:t>
      </w:r>
    </w:p>
    <w:p w14:paraId="70ED373D" w14:textId="77777777" w:rsidR="001C3462" w:rsidRPr="00295491" w:rsidRDefault="001C3462" w:rsidP="001C3462">
      <w:pPr>
        <w:ind w:right="566"/>
        <w:jc w:val="both"/>
        <w:rPr>
          <w:rFonts w:ascii="Montserrat" w:eastAsia="Montserrat" w:hAnsi="Montserrat" w:cs="Montserrat"/>
          <w:sz w:val="18"/>
          <w:szCs w:val="18"/>
        </w:rPr>
      </w:pPr>
    </w:p>
    <w:p w14:paraId="1078A330" w14:textId="388E59A2" w:rsidR="001C3462" w:rsidRPr="00295491" w:rsidRDefault="001C3462" w:rsidP="001C3462">
      <w:pPr>
        <w:ind w:right="-19"/>
        <w:jc w:val="both"/>
        <w:rPr>
          <w:rFonts w:ascii="Montserrat" w:eastAsia="Montserrat" w:hAnsi="Montserrat" w:cs="Montserrat"/>
          <w:sz w:val="18"/>
          <w:szCs w:val="18"/>
        </w:rPr>
      </w:pPr>
      <w:r w:rsidRPr="00295491">
        <w:rPr>
          <w:rFonts w:ascii="Montserrat" w:eastAsia="Montserrat" w:hAnsi="Montserrat" w:cs="Montserrat"/>
          <w:sz w:val="18"/>
          <w:szCs w:val="18"/>
        </w:rPr>
        <w:t>La Dirección General de Recursos Humanos (DGRH) a efecto de elaborar la versión pública de la constancia de nombramiento del servidor público indicado en la solicitud, solicitó al Comité de Transparencia clasificar la siguiente información:</w:t>
      </w:r>
    </w:p>
    <w:p w14:paraId="7F19226E" w14:textId="77777777" w:rsidR="001C3462" w:rsidRPr="00295491" w:rsidRDefault="001C3462" w:rsidP="001C3462">
      <w:pPr>
        <w:ind w:right="-19"/>
        <w:jc w:val="both"/>
        <w:rPr>
          <w:rFonts w:ascii="Montserrat" w:eastAsia="Montserrat" w:hAnsi="Montserrat" w:cs="Montserrat"/>
          <w:sz w:val="18"/>
          <w:szCs w:val="18"/>
        </w:rPr>
      </w:pPr>
    </w:p>
    <w:tbl>
      <w:tblPr>
        <w:tblW w:w="977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4678"/>
        <w:gridCol w:w="3260"/>
      </w:tblGrid>
      <w:tr w:rsidR="00295491" w:rsidRPr="00295491" w14:paraId="0F3EF0BA" w14:textId="77777777" w:rsidTr="00FA7285">
        <w:trPr>
          <w:tblHeader/>
          <w:jc w:val="center"/>
        </w:trPr>
        <w:tc>
          <w:tcPr>
            <w:tcW w:w="1833"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024AC66F" w14:textId="77777777" w:rsidR="001C3462" w:rsidRPr="00295491" w:rsidRDefault="001C3462" w:rsidP="00D9055C">
            <w:pPr>
              <w:jc w:val="center"/>
              <w:rPr>
                <w:rFonts w:ascii="Montserrat" w:eastAsia="Montserrat" w:hAnsi="Montserrat" w:cs="Montserrat"/>
                <w:b/>
                <w:sz w:val="16"/>
                <w:szCs w:val="16"/>
              </w:rPr>
            </w:pPr>
            <w:r w:rsidRPr="00295491">
              <w:rPr>
                <w:rFonts w:ascii="Montserrat" w:eastAsia="Montserrat" w:hAnsi="Montserrat" w:cs="Montserrat"/>
                <w:b/>
                <w:sz w:val="16"/>
                <w:szCs w:val="16"/>
              </w:rPr>
              <w:t>Dato</w:t>
            </w:r>
          </w:p>
        </w:tc>
        <w:tc>
          <w:tcPr>
            <w:tcW w:w="4678"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09AB362B" w14:textId="77777777" w:rsidR="001C3462" w:rsidRPr="00295491" w:rsidRDefault="001C3462" w:rsidP="00D9055C">
            <w:pPr>
              <w:jc w:val="center"/>
              <w:rPr>
                <w:rFonts w:ascii="Montserrat" w:eastAsia="Montserrat" w:hAnsi="Montserrat" w:cs="Montserrat"/>
                <w:b/>
                <w:sz w:val="16"/>
                <w:szCs w:val="16"/>
              </w:rPr>
            </w:pPr>
            <w:r w:rsidRPr="00295491">
              <w:rPr>
                <w:rFonts w:ascii="Montserrat" w:eastAsia="Montserrat" w:hAnsi="Montserrat" w:cs="Montserrat"/>
                <w:b/>
                <w:sz w:val="16"/>
                <w:szCs w:val="16"/>
              </w:rPr>
              <w:t>Justificación</w:t>
            </w:r>
          </w:p>
        </w:tc>
        <w:tc>
          <w:tcPr>
            <w:tcW w:w="3260"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0849B8B0" w14:textId="77777777" w:rsidR="001C3462" w:rsidRPr="00295491" w:rsidRDefault="001C3462" w:rsidP="00D9055C">
            <w:pPr>
              <w:jc w:val="center"/>
              <w:rPr>
                <w:rFonts w:ascii="Montserrat" w:eastAsia="Montserrat" w:hAnsi="Montserrat" w:cs="Montserrat"/>
                <w:b/>
                <w:sz w:val="16"/>
                <w:szCs w:val="16"/>
              </w:rPr>
            </w:pPr>
            <w:r w:rsidRPr="00295491">
              <w:rPr>
                <w:rFonts w:ascii="Montserrat" w:eastAsia="Montserrat" w:hAnsi="Montserrat" w:cs="Montserrat"/>
                <w:b/>
                <w:sz w:val="16"/>
                <w:szCs w:val="16"/>
              </w:rPr>
              <w:t>Fundamento</w:t>
            </w:r>
          </w:p>
        </w:tc>
      </w:tr>
      <w:tr w:rsidR="00295491" w:rsidRPr="00295491" w14:paraId="458C57EB" w14:textId="77777777" w:rsidTr="00FA7285">
        <w:trPr>
          <w:trHeight w:val="1063"/>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7CA5CE03" w14:textId="6DB26992" w:rsidR="001C3462" w:rsidRPr="00295491" w:rsidRDefault="00CF7E68" w:rsidP="00D20D69">
            <w:pPr>
              <w:jc w:val="both"/>
              <w:rPr>
                <w:rFonts w:ascii="Montserrat" w:eastAsia="Montserrat" w:hAnsi="Montserrat" w:cs="Montserrat"/>
                <w:sz w:val="16"/>
                <w:szCs w:val="16"/>
              </w:rPr>
            </w:pPr>
            <w:r w:rsidRPr="00295491">
              <w:rPr>
                <w:rFonts w:ascii="Montserrat" w:eastAsia="Montserrat" w:hAnsi="Montserrat" w:cs="Montserrat"/>
                <w:sz w:val="16"/>
                <w:szCs w:val="16"/>
              </w:rPr>
              <w:t>Registro Federal De C</w:t>
            </w:r>
            <w:r w:rsidR="001C3462" w:rsidRPr="00295491">
              <w:rPr>
                <w:rFonts w:ascii="Montserrat" w:eastAsia="Montserrat" w:hAnsi="Montserrat" w:cs="Montserrat"/>
                <w:sz w:val="16"/>
                <w:szCs w:val="16"/>
              </w:rPr>
              <w:t>ontribuyentes (</w:t>
            </w:r>
            <w:r w:rsidR="00D20D69" w:rsidRPr="00295491">
              <w:rPr>
                <w:rFonts w:ascii="Montserrat" w:eastAsia="Montserrat" w:hAnsi="Montserrat" w:cs="Montserrat"/>
                <w:sz w:val="16"/>
                <w:szCs w:val="16"/>
              </w:rPr>
              <w:t>R</w:t>
            </w:r>
            <w:r w:rsidR="00492CC7" w:rsidRPr="00295491">
              <w:rPr>
                <w:rFonts w:ascii="Montserrat" w:eastAsia="Montserrat" w:hAnsi="Montserrat" w:cs="Montserrat"/>
                <w:sz w:val="16"/>
                <w:szCs w:val="16"/>
              </w:rPr>
              <w:t>FC</w:t>
            </w:r>
            <w:r w:rsidR="001C3462" w:rsidRPr="00295491">
              <w:rPr>
                <w:rFonts w:ascii="Montserrat" w:eastAsia="Montserrat" w:hAnsi="Montserrat" w:cs="Montserrat"/>
                <w:sz w:val="16"/>
                <w:szCs w:val="16"/>
              </w:rPr>
              <w:t>)</w:t>
            </w:r>
          </w:p>
        </w:tc>
        <w:tc>
          <w:tcPr>
            <w:tcW w:w="4678"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6471B519" w14:textId="642042B8" w:rsidR="001C3462" w:rsidRPr="00295491" w:rsidRDefault="001C3462" w:rsidP="00D9055C">
            <w:pPr>
              <w:jc w:val="both"/>
              <w:rPr>
                <w:rFonts w:ascii="Montserrat" w:hAnsi="Montserrat" w:cs="Arial"/>
                <w:sz w:val="16"/>
                <w:szCs w:val="16"/>
              </w:rPr>
            </w:pPr>
            <w:r w:rsidRPr="00295491">
              <w:rPr>
                <w:rFonts w:ascii="Montserrat" w:hAnsi="Montserrat" w:cs="Arial"/>
                <w:sz w:val="16"/>
                <w:szCs w:val="16"/>
              </w:rPr>
              <w:t>Clave alfanumérica de cuyos datos que la integran es posible identificar del titular de la misma, fecha de nacimiento y la edad de la persona, siendo la homoclave que la integra única e irrepetible, da ahí que sea un dat</w:t>
            </w:r>
            <w:r w:rsidR="00FA7285" w:rsidRPr="00295491">
              <w:rPr>
                <w:rFonts w:ascii="Montserrat" w:hAnsi="Montserrat" w:cs="Arial"/>
                <w:sz w:val="16"/>
                <w:szCs w:val="16"/>
              </w:rPr>
              <w:t>o personal que debe protegerse</w:t>
            </w:r>
          </w:p>
        </w:tc>
        <w:tc>
          <w:tcPr>
            <w:tcW w:w="326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793D73B1" w14:textId="40DBAB3D" w:rsidR="001C3462" w:rsidRPr="00295491" w:rsidRDefault="001C3462" w:rsidP="00D9055C">
            <w:pPr>
              <w:jc w:val="both"/>
              <w:rPr>
                <w:rFonts w:ascii="Montserrat" w:eastAsia="Montserrat" w:hAnsi="Montserrat" w:cs="Montserrat"/>
                <w:sz w:val="16"/>
                <w:szCs w:val="16"/>
              </w:rPr>
            </w:pPr>
            <w:r w:rsidRPr="00295491">
              <w:rPr>
                <w:rFonts w:ascii="Montserrat" w:hAnsi="Montserrat" w:cs="Arial"/>
                <w:sz w:val="16"/>
                <w:szCs w:val="16"/>
              </w:rPr>
              <w:t xml:space="preserve">Artículos 116 de la LGTAIP; 113 Fracción I de la LFTAIP; fracción I, y 118 de la Ley Federal de Transparencia y </w:t>
            </w:r>
            <w:r w:rsidR="00FA7285" w:rsidRPr="00295491">
              <w:rPr>
                <w:rFonts w:ascii="Montserrat" w:hAnsi="Montserrat" w:cs="Arial"/>
                <w:sz w:val="16"/>
                <w:szCs w:val="16"/>
              </w:rPr>
              <w:t>Acceso a la Información Pública</w:t>
            </w:r>
          </w:p>
        </w:tc>
      </w:tr>
      <w:tr w:rsidR="00295491" w:rsidRPr="00295491" w14:paraId="14A0742B" w14:textId="77777777" w:rsidTr="00FA7285">
        <w:trPr>
          <w:trHeight w:val="639"/>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3415ADB6" w14:textId="493C43F0" w:rsidR="001C3462" w:rsidRPr="00295491" w:rsidRDefault="00CF7E68" w:rsidP="00492CC7">
            <w:pPr>
              <w:jc w:val="both"/>
              <w:rPr>
                <w:rFonts w:ascii="Montserrat" w:eastAsia="Montserrat" w:hAnsi="Montserrat" w:cs="Montserrat"/>
                <w:sz w:val="16"/>
                <w:szCs w:val="16"/>
              </w:rPr>
            </w:pPr>
            <w:r w:rsidRPr="00295491">
              <w:rPr>
                <w:rFonts w:ascii="Montserrat" w:eastAsia="Montserrat" w:hAnsi="Montserrat" w:cs="Montserrat"/>
                <w:sz w:val="16"/>
                <w:szCs w:val="16"/>
              </w:rPr>
              <w:t>Clave Única Registro de P</w:t>
            </w:r>
            <w:r w:rsidR="001C3462" w:rsidRPr="00295491">
              <w:rPr>
                <w:rFonts w:ascii="Montserrat" w:eastAsia="Montserrat" w:hAnsi="Montserrat" w:cs="Montserrat"/>
                <w:sz w:val="16"/>
                <w:szCs w:val="16"/>
              </w:rPr>
              <w:t>oblación (</w:t>
            </w:r>
            <w:r w:rsidR="00492CC7" w:rsidRPr="00295491">
              <w:rPr>
                <w:rFonts w:ascii="Montserrat" w:eastAsia="Montserrat" w:hAnsi="Montserrat" w:cs="Montserrat"/>
                <w:sz w:val="16"/>
                <w:szCs w:val="16"/>
              </w:rPr>
              <w:t>CURP</w:t>
            </w:r>
            <w:r w:rsidR="001C3462" w:rsidRPr="00295491">
              <w:rPr>
                <w:rFonts w:ascii="Montserrat" w:eastAsia="Montserrat" w:hAnsi="Montserrat" w:cs="Montserrat"/>
                <w:sz w:val="16"/>
                <w:szCs w:val="16"/>
              </w:rPr>
              <w:t>)</w:t>
            </w:r>
          </w:p>
        </w:tc>
        <w:tc>
          <w:tcPr>
            <w:tcW w:w="4678"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62C6E715" w14:textId="5C27D08A" w:rsidR="001C3462" w:rsidRPr="00295491" w:rsidRDefault="001C3462" w:rsidP="00D9055C">
            <w:pPr>
              <w:jc w:val="both"/>
              <w:rPr>
                <w:rFonts w:ascii="Montserrat" w:hAnsi="Montserrat" w:cs="Arial"/>
                <w:sz w:val="16"/>
                <w:szCs w:val="16"/>
              </w:rPr>
            </w:pPr>
            <w:r w:rsidRPr="00295491">
              <w:rPr>
                <w:rFonts w:ascii="Montserrat" w:hAnsi="Montserrat" w:cs="Arial"/>
                <w:sz w:val="16"/>
                <w:szCs w:val="16"/>
              </w:rPr>
              <w:t>Clave alfanumérica de cuyos datos que la integran es posible identificar de su titular la fecha de nacimiento, su nombre, sus apellidos y su lugar de nacimiento, esa información distingue a su titular plenamente del resto de los habitantes, por lo que la misma lo identifica o identificaría, en consecuencia, se trata de un dato personal que ha d</w:t>
            </w:r>
            <w:r w:rsidR="00FA7285" w:rsidRPr="00295491">
              <w:rPr>
                <w:rFonts w:ascii="Montserrat" w:hAnsi="Montserrat" w:cs="Arial"/>
                <w:sz w:val="16"/>
                <w:szCs w:val="16"/>
              </w:rPr>
              <w:t>e protegerse</w:t>
            </w:r>
          </w:p>
        </w:tc>
        <w:tc>
          <w:tcPr>
            <w:tcW w:w="326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039C0CB7" w14:textId="08055994" w:rsidR="001C3462" w:rsidRPr="00295491" w:rsidRDefault="001C3462" w:rsidP="00D9055C">
            <w:pPr>
              <w:jc w:val="both"/>
              <w:rPr>
                <w:rFonts w:ascii="Montserrat" w:eastAsia="Montserrat" w:hAnsi="Montserrat" w:cs="Montserrat"/>
                <w:sz w:val="16"/>
                <w:szCs w:val="16"/>
              </w:rPr>
            </w:pPr>
            <w:r w:rsidRPr="00295491">
              <w:rPr>
                <w:rFonts w:ascii="Montserrat" w:hAnsi="Montserrat" w:cs="Arial"/>
                <w:sz w:val="16"/>
                <w:szCs w:val="16"/>
              </w:rPr>
              <w:t xml:space="preserve">Artículos 116 de la LGTAIP; 113 Fracción I de la LFTAIP; fracción I, y 118 de la Ley Federal de Transparencia y </w:t>
            </w:r>
            <w:r w:rsidR="00FA7285" w:rsidRPr="00295491">
              <w:rPr>
                <w:rFonts w:ascii="Montserrat" w:hAnsi="Montserrat" w:cs="Arial"/>
                <w:sz w:val="16"/>
                <w:szCs w:val="16"/>
              </w:rPr>
              <w:t>Acceso a la Información Pública</w:t>
            </w:r>
          </w:p>
        </w:tc>
      </w:tr>
      <w:tr w:rsidR="00295491" w:rsidRPr="00295491" w14:paraId="49019657" w14:textId="77777777" w:rsidTr="00FA7285">
        <w:trPr>
          <w:trHeight w:val="1063"/>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6A954520" w14:textId="55433524" w:rsidR="001C3462" w:rsidRPr="00295491" w:rsidRDefault="00CF7E68" w:rsidP="00D9055C">
            <w:pPr>
              <w:jc w:val="both"/>
              <w:rPr>
                <w:rFonts w:ascii="Montserrat" w:eastAsia="Montserrat" w:hAnsi="Montserrat" w:cs="Montserrat"/>
                <w:sz w:val="16"/>
                <w:szCs w:val="16"/>
              </w:rPr>
            </w:pPr>
            <w:r w:rsidRPr="00295491">
              <w:rPr>
                <w:rFonts w:ascii="Montserrat" w:eastAsia="Montserrat" w:hAnsi="Montserrat" w:cs="Montserrat"/>
                <w:sz w:val="16"/>
                <w:szCs w:val="16"/>
              </w:rPr>
              <w:t>Domicilio P</w:t>
            </w:r>
            <w:r w:rsidR="001C3462" w:rsidRPr="00295491">
              <w:rPr>
                <w:rFonts w:ascii="Montserrat" w:eastAsia="Montserrat" w:hAnsi="Montserrat" w:cs="Montserrat"/>
                <w:sz w:val="16"/>
                <w:szCs w:val="16"/>
              </w:rPr>
              <w:t>articular</w:t>
            </w:r>
          </w:p>
        </w:tc>
        <w:tc>
          <w:tcPr>
            <w:tcW w:w="4678"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7B89BC9B" w14:textId="0D832B4F" w:rsidR="001C3462" w:rsidRPr="00295491" w:rsidRDefault="001C3462" w:rsidP="00D9055C">
            <w:pPr>
              <w:jc w:val="both"/>
              <w:rPr>
                <w:rFonts w:ascii="Montserrat" w:eastAsia="Montserrat" w:hAnsi="Montserrat" w:cs="Montserrat"/>
                <w:sz w:val="16"/>
                <w:szCs w:val="16"/>
              </w:rPr>
            </w:pPr>
            <w:r w:rsidRPr="00295491">
              <w:rPr>
                <w:rFonts w:ascii="Montserrat" w:hAnsi="Montserrat" w:cs="Arial"/>
                <w:sz w:val="16"/>
                <w:szCs w:val="16"/>
              </w:rPr>
              <w:t>Dato con el que es posible identificar el lugar donde reside el particular, esa información distingue a su titular plenamente del resto de los habitantes, por lo que la misma lo identifica o identificaría, en consecuencia, se trata de un dat</w:t>
            </w:r>
            <w:r w:rsidR="00FA7285" w:rsidRPr="00295491">
              <w:rPr>
                <w:rFonts w:ascii="Montserrat" w:hAnsi="Montserrat" w:cs="Arial"/>
                <w:sz w:val="16"/>
                <w:szCs w:val="16"/>
              </w:rPr>
              <w:t>o personal que ha de protegerse</w:t>
            </w:r>
          </w:p>
        </w:tc>
        <w:tc>
          <w:tcPr>
            <w:tcW w:w="326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6E157A4C" w14:textId="1E66489C" w:rsidR="001C3462" w:rsidRPr="00295491" w:rsidRDefault="001C3462" w:rsidP="00D9055C">
            <w:pPr>
              <w:jc w:val="both"/>
              <w:rPr>
                <w:rFonts w:ascii="Montserrat" w:eastAsia="Montserrat" w:hAnsi="Montserrat" w:cs="Montserrat"/>
                <w:sz w:val="16"/>
                <w:szCs w:val="16"/>
              </w:rPr>
            </w:pPr>
            <w:r w:rsidRPr="00295491">
              <w:rPr>
                <w:rFonts w:ascii="Montserrat" w:hAnsi="Montserrat" w:cs="Arial"/>
                <w:sz w:val="16"/>
                <w:szCs w:val="16"/>
              </w:rPr>
              <w:t xml:space="preserve">Artículos 116 de la LGTAIP; 113 Fracción I de la LFTAIP; fracción I, y 118 de la Ley Federal de Transparencia y </w:t>
            </w:r>
            <w:r w:rsidR="00FA7285" w:rsidRPr="00295491">
              <w:rPr>
                <w:rFonts w:ascii="Montserrat" w:hAnsi="Montserrat" w:cs="Arial"/>
                <w:sz w:val="16"/>
                <w:szCs w:val="16"/>
              </w:rPr>
              <w:t>Acceso a la Información Pública</w:t>
            </w:r>
          </w:p>
        </w:tc>
      </w:tr>
      <w:tr w:rsidR="00295491" w:rsidRPr="00295491" w14:paraId="304B66BC" w14:textId="77777777" w:rsidTr="00FA7285">
        <w:trPr>
          <w:trHeight w:val="1063"/>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5CF174A0" w14:textId="26515BA6" w:rsidR="001C3462" w:rsidRPr="00295491" w:rsidRDefault="00CF7E68" w:rsidP="00D9055C">
            <w:pPr>
              <w:jc w:val="both"/>
              <w:rPr>
                <w:rFonts w:ascii="Montserrat" w:eastAsia="Montserrat" w:hAnsi="Montserrat" w:cs="Montserrat"/>
                <w:sz w:val="16"/>
                <w:szCs w:val="16"/>
              </w:rPr>
            </w:pPr>
            <w:r w:rsidRPr="00295491">
              <w:rPr>
                <w:rFonts w:ascii="Montserrat" w:hAnsi="Montserrat"/>
                <w:sz w:val="16"/>
                <w:szCs w:val="16"/>
              </w:rPr>
              <w:t>Lugar de N</w:t>
            </w:r>
            <w:r w:rsidR="001C3462" w:rsidRPr="00295491">
              <w:rPr>
                <w:rFonts w:ascii="Montserrat" w:hAnsi="Montserrat"/>
                <w:sz w:val="16"/>
                <w:szCs w:val="16"/>
              </w:rPr>
              <w:t>acimiento</w:t>
            </w:r>
          </w:p>
        </w:tc>
        <w:tc>
          <w:tcPr>
            <w:tcW w:w="4678"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361402FB" w14:textId="21813D84" w:rsidR="001C3462" w:rsidRPr="00295491" w:rsidRDefault="001C3462" w:rsidP="00D9055C">
            <w:pPr>
              <w:jc w:val="both"/>
              <w:rPr>
                <w:rFonts w:ascii="Montserrat" w:eastAsia="Montserrat" w:hAnsi="Montserrat" w:cs="Montserrat"/>
                <w:sz w:val="16"/>
                <w:szCs w:val="16"/>
              </w:rPr>
            </w:pPr>
            <w:r w:rsidRPr="00295491">
              <w:rPr>
                <w:rFonts w:ascii="Montserrat" w:hAnsi="Montserrat" w:cs="Arial"/>
                <w:sz w:val="16"/>
                <w:szCs w:val="16"/>
              </w:rPr>
              <w:t>Información que incide en la esfera privada de las personas, con base en éste puede determinarse su origen, vecindad o proferir un gentilicio a su titular, y no obstante forma parte del estado civil de las personas, que en el caso, se encuentra inserto en el testimonio o atestado del Registro Civil, deberá eliminarse además del lugar de nacimiento, la fecha de nacimiento, los datos inherentes al número de registro, del libro y del acta, y todos aquéllos otros datos personales que identifiquen o hagan identificable a su titular, pues se trata de un dato personal, que si bien pueden éstos obrar en fuentes de acceso público, tal dato o las actas del Registro Civil se obtuvieron para un determinado fin, por lo que</w:t>
            </w:r>
            <w:r w:rsidR="00FA7285" w:rsidRPr="00295491">
              <w:rPr>
                <w:rFonts w:ascii="Montserrat" w:hAnsi="Montserrat" w:cs="Arial"/>
                <w:sz w:val="16"/>
                <w:szCs w:val="16"/>
              </w:rPr>
              <w:t xml:space="preserve"> debe resguardarse y protegerse</w:t>
            </w:r>
          </w:p>
        </w:tc>
        <w:tc>
          <w:tcPr>
            <w:tcW w:w="326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38C31D64" w14:textId="3F0721D9" w:rsidR="001C3462" w:rsidRPr="00295491" w:rsidRDefault="001C3462" w:rsidP="00D9055C">
            <w:pPr>
              <w:jc w:val="both"/>
              <w:rPr>
                <w:rFonts w:ascii="Montserrat" w:eastAsia="Montserrat" w:hAnsi="Montserrat" w:cs="Montserrat"/>
                <w:sz w:val="16"/>
                <w:szCs w:val="16"/>
              </w:rPr>
            </w:pPr>
            <w:r w:rsidRPr="00295491">
              <w:rPr>
                <w:rFonts w:ascii="Montserrat" w:hAnsi="Montserrat" w:cs="Arial"/>
                <w:sz w:val="16"/>
                <w:szCs w:val="16"/>
              </w:rPr>
              <w:t xml:space="preserve">Artículos 116 de la LGTAIP; 113 Fracción I de la LFTAIP; fracción I, y 118 de la Ley Federal de Transparencia y </w:t>
            </w:r>
            <w:r w:rsidR="00FA7285" w:rsidRPr="00295491">
              <w:rPr>
                <w:rFonts w:ascii="Montserrat" w:hAnsi="Montserrat" w:cs="Arial"/>
                <w:sz w:val="16"/>
                <w:szCs w:val="16"/>
              </w:rPr>
              <w:t>Acceso a la Información Pública</w:t>
            </w:r>
          </w:p>
        </w:tc>
      </w:tr>
      <w:tr w:rsidR="00295491" w:rsidRPr="00295491" w14:paraId="017C4613" w14:textId="77777777" w:rsidTr="00FA7285">
        <w:trPr>
          <w:trHeight w:val="1063"/>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57B1193B" w14:textId="76D60EF9" w:rsidR="001C3462" w:rsidRPr="00295491" w:rsidRDefault="00CF7E68" w:rsidP="00D9055C">
            <w:pPr>
              <w:jc w:val="both"/>
              <w:rPr>
                <w:rFonts w:ascii="Montserrat" w:eastAsia="Montserrat" w:hAnsi="Montserrat" w:cs="Montserrat"/>
                <w:sz w:val="16"/>
                <w:szCs w:val="16"/>
              </w:rPr>
            </w:pPr>
            <w:r w:rsidRPr="00295491">
              <w:rPr>
                <w:rFonts w:ascii="Montserrat" w:hAnsi="Montserrat"/>
                <w:sz w:val="16"/>
                <w:szCs w:val="16"/>
              </w:rPr>
              <w:t>G</w:t>
            </w:r>
            <w:r w:rsidR="001C3462" w:rsidRPr="00295491">
              <w:rPr>
                <w:rFonts w:ascii="Montserrat" w:hAnsi="Montserrat"/>
                <w:sz w:val="16"/>
                <w:szCs w:val="16"/>
              </w:rPr>
              <w:t>énero</w:t>
            </w:r>
          </w:p>
        </w:tc>
        <w:tc>
          <w:tcPr>
            <w:tcW w:w="4678"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4021CB98" w14:textId="7DAF0227" w:rsidR="001C3462" w:rsidRPr="00295491" w:rsidRDefault="001C3462" w:rsidP="00D9055C">
            <w:pPr>
              <w:jc w:val="both"/>
              <w:rPr>
                <w:rFonts w:ascii="Montserrat" w:eastAsia="Montserrat" w:hAnsi="Montserrat" w:cs="Montserrat"/>
                <w:sz w:val="16"/>
                <w:szCs w:val="16"/>
              </w:rPr>
            </w:pPr>
            <w:r w:rsidRPr="00295491">
              <w:rPr>
                <w:rFonts w:ascii="Montserrat" w:hAnsi="Montserrat" w:cs="Arial"/>
                <w:sz w:val="16"/>
                <w:szCs w:val="16"/>
              </w:rPr>
              <w:t xml:space="preserve">Condición orgánica que distingue entre femenino y masculino, si está vinculado a una persona, la específica o pretende distinguirle, por esa razón se considera un dato personal, al que debe otorgarse un tratamiento acorde al propósito o fines para el cual se obtuvo, bajo esa condición su difusión no contribuye a la rendición de cuentas, por lo que </w:t>
            </w:r>
            <w:r w:rsidR="00FA7285" w:rsidRPr="00295491">
              <w:rPr>
                <w:rFonts w:ascii="Montserrat" w:hAnsi="Montserrat" w:cs="Arial"/>
                <w:sz w:val="16"/>
                <w:szCs w:val="16"/>
              </w:rPr>
              <w:t>su protección resulta necesaria</w:t>
            </w:r>
          </w:p>
        </w:tc>
        <w:tc>
          <w:tcPr>
            <w:tcW w:w="326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6B8C53EB" w14:textId="4AE621B6" w:rsidR="001C3462" w:rsidRPr="00295491" w:rsidRDefault="001C3462" w:rsidP="00D9055C">
            <w:pPr>
              <w:jc w:val="both"/>
              <w:rPr>
                <w:rFonts w:ascii="Montserrat" w:eastAsia="Montserrat" w:hAnsi="Montserrat" w:cs="Montserrat"/>
                <w:sz w:val="16"/>
                <w:szCs w:val="16"/>
              </w:rPr>
            </w:pPr>
            <w:r w:rsidRPr="00295491">
              <w:rPr>
                <w:rFonts w:ascii="Montserrat" w:hAnsi="Montserrat" w:cs="Arial"/>
                <w:sz w:val="16"/>
                <w:szCs w:val="16"/>
              </w:rPr>
              <w:t>Artículos 116 de la LGTAIP; 113 Fracción I de la LFTAIP; fracción I, y 118 de la Ley Federal de Transparencia y Acceso a la Información Pú</w:t>
            </w:r>
            <w:r w:rsidR="00FA7285" w:rsidRPr="00295491">
              <w:rPr>
                <w:rFonts w:ascii="Montserrat" w:hAnsi="Montserrat" w:cs="Arial"/>
                <w:sz w:val="16"/>
                <w:szCs w:val="16"/>
              </w:rPr>
              <w:t>blica</w:t>
            </w:r>
          </w:p>
        </w:tc>
      </w:tr>
      <w:tr w:rsidR="00295491" w:rsidRPr="00295491" w14:paraId="4F10CC3C" w14:textId="77777777" w:rsidTr="00FA7285">
        <w:trPr>
          <w:trHeight w:val="1063"/>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1799095E" w14:textId="36C178C5" w:rsidR="001C3462" w:rsidRPr="00295491" w:rsidRDefault="00CF7E68" w:rsidP="00D9055C">
            <w:pPr>
              <w:jc w:val="both"/>
              <w:rPr>
                <w:rFonts w:ascii="Montserrat" w:eastAsia="Montserrat" w:hAnsi="Montserrat" w:cs="Montserrat"/>
                <w:sz w:val="16"/>
                <w:szCs w:val="16"/>
              </w:rPr>
            </w:pPr>
            <w:r w:rsidRPr="00295491">
              <w:rPr>
                <w:rFonts w:ascii="Montserrat" w:hAnsi="Montserrat"/>
                <w:sz w:val="16"/>
                <w:szCs w:val="16"/>
              </w:rPr>
              <w:t>E</w:t>
            </w:r>
            <w:r w:rsidR="001C3462" w:rsidRPr="00295491">
              <w:rPr>
                <w:rFonts w:ascii="Montserrat" w:hAnsi="Montserrat"/>
                <w:sz w:val="16"/>
                <w:szCs w:val="16"/>
              </w:rPr>
              <w:t>dad</w:t>
            </w:r>
          </w:p>
        </w:tc>
        <w:tc>
          <w:tcPr>
            <w:tcW w:w="4678"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6509130B" w14:textId="47B09185" w:rsidR="001C3462" w:rsidRPr="00295491" w:rsidRDefault="001C3462" w:rsidP="00D9055C">
            <w:pPr>
              <w:jc w:val="both"/>
              <w:rPr>
                <w:rFonts w:ascii="Montserrat" w:eastAsia="Montserrat" w:hAnsi="Montserrat" w:cs="Montserrat"/>
                <w:sz w:val="16"/>
                <w:szCs w:val="16"/>
              </w:rPr>
            </w:pPr>
            <w:r w:rsidRPr="00295491">
              <w:rPr>
                <w:rFonts w:ascii="Montserrat" w:hAnsi="Montserrat" w:cs="Arial"/>
                <w:sz w:val="16"/>
                <w:szCs w:val="16"/>
              </w:rPr>
              <w:t>Se refiere a la información natural de tiempo que ha vivido una persona, que por su propia naturaleza incide en la esfera privada de las personas, así si el dato corresponde a los años cumplidos por una persona física identificable, o si en el caso, a través de su composición por la referencia o data en que ocurrió el nacimiento, o meramente el año de registro, se actualiza la necesidad de pro</w:t>
            </w:r>
            <w:r w:rsidR="00FA7285" w:rsidRPr="00295491">
              <w:rPr>
                <w:rFonts w:ascii="Montserrat" w:hAnsi="Montserrat" w:cs="Arial"/>
                <w:sz w:val="16"/>
                <w:szCs w:val="16"/>
              </w:rPr>
              <w:t>tección al ser un dato personal</w:t>
            </w:r>
          </w:p>
        </w:tc>
        <w:tc>
          <w:tcPr>
            <w:tcW w:w="326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282C85AB" w14:textId="3AAC3CF0" w:rsidR="001C3462" w:rsidRPr="00295491" w:rsidRDefault="001C3462" w:rsidP="00D9055C">
            <w:pPr>
              <w:jc w:val="both"/>
              <w:rPr>
                <w:rFonts w:ascii="Montserrat" w:eastAsia="Montserrat" w:hAnsi="Montserrat" w:cs="Montserrat"/>
                <w:sz w:val="16"/>
                <w:szCs w:val="16"/>
              </w:rPr>
            </w:pPr>
            <w:r w:rsidRPr="00295491">
              <w:rPr>
                <w:rFonts w:ascii="Montserrat" w:hAnsi="Montserrat" w:cs="Arial"/>
                <w:sz w:val="16"/>
                <w:szCs w:val="16"/>
              </w:rPr>
              <w:t xml:space="preserve">Artículos 116 de la LGTAIP; 113 Fracción I de la LFTAIP; fracción I, y 118 de la Ley Federal de Transparencia y </w:t>
            </w:r>
            <w:r w:rsidR="00FA7285" w:rsidRPr="00295491">
              <w:rPr>
                <w:rFonts w:ascii="Montserrat" w:hAnsi="Montserrat" w:cs="Arial"/>
                <w:sz w:val="16"/>
                <w:szCs w:val="16"/>
              </w:rPr>
              <w:t>Acceso a la Información Pública</w:t>
            </w:r>
          </w:p>
        </w:tc>
      </w:tr>
      <w:tr w:rsidR="00295491" w:rsidRPr="00295491" w14:paraId="492148CE" w14:textId="77777777" w:rsidTr="00FA7285">
        <w:trPr>
          <w:trHeight w:val="1063"/>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5277EED7" w14:textId="6F023945" w:rsidR="001C3462" w:rsidRPr="00295491" w:rsidRDefault="00CF7E68" w:rsidP="00D9055C">
            <w:pPr>
              <w:jc w:val="both"/>
              <w:rPr>
                <w:rFonts w:ascii="Montserrat" w:eastAsia="Montserrat" w:hAnsi="Montserrat" w:cs="Montserrat"/>
                <w:sz w:val="16"/>
                <w:szCs w:val="16"/>
              </w:rPr>
            </w:pPr>
            <w:r w:rsidRPr="00295491">
              <w:rPr>
                <w:rFonts w:ascii="Montserrat" w:hAnsi="Montserrat"/>
                <w:sz w:val="16"/>
                <w:szCs w:val="16"/>
              </w:rPr>
              <w:t>Estado C</w:t>
            </w:r>
            <w:r w:rsidR="001C3462" w:rsidRPr="00295491">
              <w:rPr>
                <w:rFonts w:ascii="Montserrat" w:hAnsi="Montserrat"/>
                <w:sz w:val="16"/>
                <w:szCs w:val="16"/>
              </w:rPr>
              <w:t>ivil</w:t>
            </w:r>
          </w:p>
        </w:tc>
        <w:tc>
          <w:tcPr>
            <w:tcW w:w="4678"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5E128E29" w14:textId="681CC6B2" w:rsidR="001C3462" w:rsidRPr="00295491" w:rsidRDefault="001C3462" w:rsidP="00D9055C">
            <w:pPr>
              <w:jc w:val="both"/>
              <w:rPr>
                <w:rFonts w:ascii="Montserrat" w:eastAsia="Montserrat" w:hAnsi="Montserrat" w:cs="Montserrat"/>
                <w:sz w:val="16"/>
                <w:szCs w:val="16"/>
              </w:rPr>
            </w:pPr>
            <w:r w:rsidRPr="00295491">
              <w:rPr>
                <w:rFonts w:ascii="Montserrat" w:hAnsi="Montserrat" w:cs="Arial"/>
                <w:sz w:val="16"/>
                <w:szCs w:val="16"/>
              </w:rPr>
              <w:t>Dato o característica de orden legal, civil y social, implica relaciones de familia o parentesco, y en razón de la finalidad para el que fue obtenido precisa su protecció</w:t>
            </w:r>
            <w:r w:rsidR="00FA7285" w:rsidRPr="00295491">
              <w:rPr>
                <w:rFonts w:ascii="Montserrat" w:hAnsi="Montserrat" w:cs="Arial"/>
                <w:sz w:val="16"/>
                <w:szCs w:val="16"/>
              </w:rPr>
              <w:t>n, al resultar un dato personal</w:t>
            </w:r>
          </w:p>
        </w:tc>
        <w:tc>
          <w:tcPr>
            <w:tcW w:w="326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08E4B5DB" w14:textId="2277DBA5" w:rsidR="001C3462" w:rsidRPr="00295491" w:rsidRDefault="001C3462" w:rsidP="00D9055C">
            <w:pPr>
              <w:jc w:val="both"/>
              <w:rPr>
                <w:rFonts w:ascii="Montserrat" w:eastAsia="Montserrat" w:hAnsi="Montserrat" w:cs="Montserrat"/>
                <w:sz w:val="16"/>
                <w:szCs w:val="16"/>
              </w:rPr>
            </w:pPr>
            <w:r w:rsidRPr="00295491">
              <w:rPr>
                <w:rFonts w:ascii="Montserrat" w:hAnsi="Montserrat" w:cs="Arial"/>
                <w:sz w:val="16"/>
                <w:szCs w:val="16"/>
              </w:rPr>
              <w:t xml:space="preserve">Artículos 116 de la LGTAIP; 113 Fracción I de la LFTAIP; fracción I, y 118 de la Ley Federal de Transparencia y </w:t>
            </w:r>
            <w:r w:rsidR="00FA7285" w:rsidRPr="00295491">
              <w:rPr>
                <w:rFonts w:ascii="Montserrat" w:hAnsi="Montserrat" w:cs="Arial"/>
                <w:sz w:val="16"/>
                <w:szCs w:val="16"/>
              </w:rPr>
              <w:t>Acceso a la Información Pública</w:t>
            </w:r>
          </w:p>
        </w:tc>
      </w:tr>
      <w:tr w:rsidR="00741B74" w:rsidRPr="00295491" w14:paraId="4A8B3BB3" w14:textId="77777777" w:rsidTr="00FA7285">
        <w:trPr>
          <w:trHeight w:val="1063"/>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1CF2F429" w14:textId="4DCB7125" w:rsidR="001C3462" w:rsidRPr="00295491" w:rsidRDefault="00CF7E68" w:rsidP="00D9055C">
            <w:pPr>
              <w:jc w:val="both"/>
              <w:rPr>
                <w:rFonts w:ascii="Montserrat" w:eastAsia="Montserrat" w:hAnsi="Montserrat" w:cs="Montserrat"/>
                <w:sz w:val="16"/>
                <w:szCs w:val="16"/>
              </w:rPr>
            </w:pPr>
            <w:r w:rsidRPr="00295491">
              <w:rPr>
                <w:rFonts w:ascii="Montserrat" w:hAnsi="Montserrat"/>
                <w:sz w:val="16"/>
                <w:szCs w:val="16"/>
              </w:rPr>
              <w:t>N</w:t>
            </w:r>
            <w:r w:rsidR="001C3462" w:rsidRPr="00295491">
              <w:rPr>
                <w:rFonts w:ascii="Montserrat" w:hAnsi="Montserrat"/>
                <w:sz w:val="16"/>
                <w:szCs w:val="16"/>
              </w:rPr>
              <w:t>acionalidad</w:t>
            </w:r>
          </w:p>
        </w:tc>
        <w:tc>
          <w:tcPr>
            <w:tcW w:w="4678"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2F8D7CE5" w14:textId="51751BCF" w:rsidR="001C3462" w:rsidRPr="00295491" w:rsidRDefault="001C3462" w:rsidP="00D9055C">
            <w:pPr>
              <w:jc w:val="both"/>
              <w:rPr>
                <w:rFonts w:ascii="Montserrat" w:eastAsia="Montserrat" w:hAnsi="Montserrat" w:cs="Montserrat"/>
                <w:sz w:val="16"/>
                <w:szCs w:val="16"/>
              </w:rPr>
            </w:pPr>
            <w:r w:rsidRPr="00295491">
              <w:rPr>
                <w:rFonts w:ascii="Montserrat" w:hAnsi="Montserrat" w:cs="Arial"/>
                <w:sz w:val="16"/>
                <w:szCs w:val="16"/>
              </w:rPr>
              <w:t xml:space="preserve">Referencia a la </w:t>
            </w:r>
            <w:r w:rsidRPr="00295491">
              <w:rPr>
                <w:rFonts w:ascii="Montserrat" w:hAnsi="Montserrat" w:cs="Arial"/>
                <w:sz w:val="16"/>
                <w:szCs w:val="16"/>
                <w:shd w:val="clear" w:color="auto" w:fill="FFFFFF"/>
              </w:rPr>
              <w:t>pertenencia a un estado o nación, lo que conlleva una serie de derechos y deberes políticos y sociales</w:t>
            </w:r>
            <w:r w:rsidRPr="00295491">
              <w:rPr>
                <w:rFonts w:ascii="Montserrat" w:hAnsi="Montserrat" w:cs="Arial"/>
                <w:sz w:val="16"/>
                <w:szCs w:val="16"/>
              </w:rPr>
              <w:t xml:space="preserve">, sea por nacimiento o naturalización, lo que hace de éste un dato personal y </w:t>
            </w:r>
            <w:r w:rsidR="00FA7285" w:rsidRPr="00295491">
              <w:rPr>
                <w:rFonts w:ascii="Montserrat" w:hAnsi="Montserrat" w:cs="Arial"/>
                <w:sz w:val="16"/>
                <w:szCs w:val="16"/>
              </w:rPr>
              <w:t>su protección resulta necesaria</w:t>
            </w:r>
          </w:p>
        </w:tc>
        <w:tc>
          <w:tcPr>
            <w:tcW w:w="326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61FD3947" w14:textId="6479A7D5" w:rsidR="001C3462" w:rsidRPr="00295491" w:rsidRDefault="001C3462" w:rsidP="00D9055C">
            <w:pPr>
              <w:jc w:val="both"/>
              <w:rPr>
                <w:rFonts w:ascii="Montserrat" w:eastAsia="Montserrat" w:hAnsi="Montserrat" w:cs="Montserrat"/>
                <w:sz w:val="16"/>
                <w:szCs w:val="16"/>
              </w:rPr>
            </w:pPr>
            <w:r w:rsidRPr="00295491">
              <w:rPr>
                <w:rFonts w:ascii="Montserrat" w:hAnsi="Montserrat" w:cs="Arial"/>
                <w:sz w:val="16"/>
                <w:szCs w:val="16"/>
              </w:rPr>
              <w:t xml:space="preserve">Artículos 116 de la LGTAIP; 113 Fracción I de la LFTAIP; fracción I, y 118 de la Ley Federal de Transparencia y </w:t>
            </w:r>
            <w:r w:rsidR="00FA7285" w:rsidRPr="00295491">
              <w:rPr>
                <w:rFonts w:ascii="Montserrat" w:hAnsi="Montserrat" w:cs="Arial"/>
                <w:sz w:val="16"/>
                <w:szCs w:val="16"/>
              </w:rPr>
              <w:t>Acceso a la Información Pública</w:t>
            </w:r>
          </w:p>
        </w:tc>
      </w:tr>
    </w:tbl>
    <w:p w14:paraId="5A7E12E0" w14:textId="77777777" w:rsidR="001C3462" w:rsidRPr="00295491" w:rsidRDefault="001C3462" w:rsidP="001C3462">
      <w:pPr>
        <w:ind w:right="49"/>
        <w:jc w:val="both"/>
        <w:rPr>
          <w:rFonts w:ascii="Montserrat" w:eastAsia="Montserrat" w:hAnsi="Montserrat" w:cs="Montserrat"/>
          <w:sz w:val="18"/>
          <w:szCs w:val="18"/>
        </w:rPr>
      </w:pPr>
    </w:p>
    <w:p w14:paraId="31A6F4D7" w14:textId="77777777" w:rsidR="001C3462" w:rsidRPr="00295491" w:rsidRDefault="001C3462" w:rsidP="001C3462">
      <w:pPr>
        <w:ind w:right="49"/>
        <w:jc w:val="both"/>
        <w:rPr>
          <w:rFonts w:ascii="Montserrat" w:eastAsia="Montserrat" w:hAnsi="Montserrat" w:cs="Montserrat"/>
          <w:sz w:val="18"/>
          <w:szCs w:val="18"/>
        </w:rPr>
      </w:pPr>
      <w:r w:rsidRPr="00295491">
        <w:rPr>
          <w:rFonts w:ascii="Montserrat" w:eastAsia="Montserrat" w:hAnsi="Montserrat" w:cs="Montserrat"/>
          <w:sz w:val="18"/>
          <w:szCs w:val="18"/>
        </w:rPr>
        <w:t xml:space="preserve">En consecuencia, se emite la siguiente resolución por unanimidad: </w:t>
      </w:r>
    </w:p>
    <w:p w14:paraId="3580FAEB" w14:textId="77777777" w:rsidR="00864265" w:rsidRPr="00295491" w:rsidRDefault="00864265" w:rsidP="00257BDC">
      <w:pPr>
        <w:ind w:right="38"/>
        <w:jc w:val="both"/>
        <w:rPr>
          <w:rFonts w:ascii="Montserrat" w:eastAsia="Montserrat" w:hAnsi="Montserrat" w:cs="Montserrat"/>
          <w:b/>
          <w:sz w:val="18"/>
          <w:szCs w:val="18"/>
        </w:rPr>
      </w:pPr>
    </w:p>
    <w:p w14:paraId="10DC73BF" w14:textId="573C0B0E" w:rsidR="00257BDC" w:rsidRPr="00295491" w:rsidRDefault="001C3462" w:rsidP="00257BDC">
      <w:pPr>
        <w:ind w:right="38"/>
        <w:jc w:val="both"/>
        <w:rPr>
          <w:rFonts w:ascii="Montserrat" w:eastAsia="Montserrat" w:hAnsi="Montserrat" w:cs="Montserrat"/>
          <w:sz w:val="18"/>
          <w:szCs w:val="18"/>
        </w:rPr>
      </w:pPr>
      <w:r w:rsidRPr="00295491">
        <w:rPr>
          <w:rFonts w:ascii="Montserrat" w:eastAsia="Montserrat" w:hAnsi="Montserrat" w:cs="Montserrat"/>
          <w:b/>
          <w:sz w:val="18"/>
          <w:szCs w:val="18"/>
        </w:rPr>
        <w:t>II.C.</w:t>
      </w:r>
      <w:r w:rsidR="00141A23" w:rsidRPr="00295491">
        <w:rPr>
          <w:rFonts w:ascii="Montserrat" w:eastAsia="Montserrat" w:hAnsi="Montserrat" w:cs="Montserrat"/>
          <w:b/>
          <w:sz w:val="18"/>
          <w:szCs w:val="18"/>
        </w:rPr>
        <w:t>5</w:t>
      </w:r>
      <w:r w:rsidRPr="00295491">
        <w:rPr>
          <w:rFonts w:ascii="Montserrat" w:eastAsia="Montserrat" w:hAnsi="Montserrat" w:cs="Montserrat"/>
          <w:b/>
          <w:sz w:val="18"/>
          <w:szCs w:val="18"/>
        </w:rPr>
        <w:t xml:space="preserve">.ORD.45.23: CONFIRMAR </w:t>
      </w:r>
      <w:r w:rsidRPr="00295491">
        <w:rPr>
          <w:rFonts w:ascii="Montserrat" w:hAnsi="Montserrat"/>
          <w:sz w:val="18"/>
          <w:szCs w:val="18"/>
          <w:lang w:eastAsia="es-MX"/>
        </w:rPr>
        <w:t xml:space="preserve">la clasificación de confidencialidad invocada por la DGRH </w:t>
      </w:r>
      <w:r w:rsidR="00846221" w:rsidRPr="00295491">
        <w:rPr>
          <w:rFonts w:ascii="Montserrat" w:eastAsia="Montserrat" w:hAnsi="Montserrat" w:cs="Montserrat"/>
          <w:sz w:val="18"/>
          <w:szCs w:val="18"/>
        </w:rPr>
        <w:t xml:space="preserve">de la constancia de nombramiento del servidor público indicado en la solicitud, con fundamento </w:t>
      </w:r>
      <w:r w:rsidRPr="00295491">
        <w:rPr>
          <w:rFonts w:ascii="Montserrat" w:eastAsia="Montserrat" w:hAnsi="Montserrat" w:cs="Montserrat"/>
          <w:sz w:val="18"/>
          <w:szCs w:val="18"/>
        </w:rPr>
        <w:t xml:space="preserve">en el artículo 113, fracción I de la Ley Federal de Transparencia y Acceso a la Información Pública y, por ende, se autoriza elaborar la versión pública.   </w:t>
      </w:r>
    </w:p>
    <w:p w14:paraId="21D2FA7C" w14:textId="79B28564" w:rsidR="004D0FFA" w:rsidRPr="00295491" w:rsidRDefault="004D0FFA" w:rsidP="00257BDC">
      <w:pPr>
        <w:ind w:right="38"/>
        <w:jc w:val="both"/>
        <w:rPr>
          <w:rFonts w:ascii="Montserrat" w:eastAsia="Montserrat" w:hAnsi="Montserrat" w:cs="Montserrat"/>
          <w:b/>
          <w:sz w:val="18"/>
          <w:szCs w:val="18"/>
        </w:rPr>
      </w:pPr>
    </w:p>
    <w:p w14:paraId="57FE97F2" w14:textId="42A66D30" w:rsidR="00D72694" w:rsidRPr="00295491" w:rsidRDefault="00D72694" w:rsidP="00D72694">
      <w:pPr>
        <w:ind w:right="38"/>
        <w:jc w:val="both"/>
        <w:rPr>
          <w:rFonts w:ascii="Montserrat" w:eastAsia="Montserrat" w:hAnsi="Montserrat" w:cs="Montserrat"/>
          <w:iCs/>
          <w:sz w:val="18"/>
          <w:szCs w:val="18"/>
        </w:rPr>
      </w:pPr>
      <w:r w:rsidRPr="00295491">
        <w:rPr>
          <w:rFonts w:ascii="Montserrat" w:eastAsia="Montserrat" w:hAnsi="Montserrat" w:cs="Montserrat"/>
          <w:b/>
          <w:sz w:val="18"/>
          <w:szCs w:val="18"/>
        </w:rPr>
        <w:t>C.</w:t>
      </w:r>
      <w:r w:rsidR="00141A23" w:rsidRPr="00295491">
        <w:rPr>
          <w:rFonts w:ascii="Montserrat" w:eastAsia="Montserrat" w:hAnsi="Montserrat" w:cs="Montserrat"/>
          <w:b/>
          <w:sz w:val="18"/>
          <w:szCs w:val="18"/>
        </w:rPr>
        <w:t>6</w:t>
      </w:r>
      <w:r w:rsidRPr="00295491">
        <w:rPr>
          <w:rFonts w:ascii="Montserrat" w:eastAsia="Montserrat" w:hAnsi="Montserrat" w:cs="Montserrat"/>
          <w:b/>
          <w:sz w:val="18"/>
          <w:szCs w:val="18"/>
        </w:rPr>
        <w:t xml:space="preserve"> Folio 330026523004151</w:t>
      </w:r>
      <w:r w:rsidRPr="00295491">
        <w:rPr>
          <w:rFonts w:ascii="Montserrat" w:eastAsia="Montserrat" w:hAnsi="Montserrat" w:cs="Montserrat"/>
          <w:iCs/>
          <w:sz w:val="18"/>
          <w:szCs w:val="18"/>
        </w:rPr>
        <w:t xml:space="preserve"> </w:t>
      </w:r>
    </w:p>
    <w:p w14:paraId="5D180EBE" w14:textId="77777777" w:rsidR="00D72694" w:rsidRPr="00295491" w:rsidRDefault="00D72694" w:rsidP="00D72694">
      <w:pPr>
        <w:ind w:right="38"/>
        <w:jc w:val="both"/>
        <w:rPr>
          <w:rFonts w:ascii="Montserrat" w:eastAsia="Montserrat" w:hAnsi="Montserrat" w:cs="Montserrat"/>
          <w:b/>
          <w:iCs/>
          <w:sz w:val="18"/>
          <w:szCs w:val="18"/>
        </w:rPr>
      </w:pPr>
    </w:p>
    <w:p w14:paraId="256F79C5" w14:textId="77777777" w:rsidR="00AE6B8B" w:rsidRPr="00295491" w:rsidRDefault="00AE6B8B" w:rsidP="00AE6B8B">
      <w:pPr>
        <w:ind w:right="-20"/>
        <w:jc w:val="both"/>
        <w:rPr>
          <w:rFonts w:ascii="Montserrat" w:eastAsia="Montserrat" w:hAnsi="Montserrat" w:cs="Montserrat"/>
          <w:sz w:val="16"/>
          <w:szCs w:val="16"/>
        </w:rPr>
      </w:pPr>
      <w:r w:rsidRPr="00295491">
        <w:rPr>
          <w:rFonts w:ascii="Montserrat" w:eastAsia="Montserrat" w:hAnsi="Montserrat" w:cs="Montserrat"/>
          <w:sz w:val="16"/>
          <w:szCs w:val="16"/>
        </w:rPr>
        <w:t>Un particular requirió:</w:t>
      </w:r>
    </w:p>
    <w:p w14:paraId="409F4C63" w14:textId="77777777" w:rsidR="00AE6B8B" w:rsidRPr="00295491" w:rsidRDefault="00AE6B8B" w:rsidP="00AE6B8B">
      <w:pPr>
        <w:ind w:right="566"/>
        <w:jc w:val="both"/>
        <w:rPr>
          <w:rFonts w:ascii="Montserrat" w:eastAsia="Montserrat" w:hAnsi="Montserrat" w:cs="Montserrat"/>
          <w:b/>
          <w:i/>
          <w:sz w:val="16"/>
          <w:szCs w:val="16"/>
        </w:rPr>
      </w:pPr>
    </w:p>
    <w:p w14:paraId="75F0993F" w14:textId="04CE47E3" w:rsidR="00FA7285" w:rsidRPr="00295491" w:rsidRDefault="00AE6B8B" w:rsidP="00AE6B8B">
      <w:pPr>
        <w:ind w:left="566" w:right="566"/>
        <w:jc w:val="both"/>
        <w:rPr>
          <w:rFonts w:ascii="Montserrat" w:hAnsi="Montserrat"/>
          <w:i/>
          <w:sz w:val="16"/>
          <w:szCs w:val="16"/>
        </w:rPr>
      </w:pPr>
      <w:r w:rsidRPr="00295491">
        <w:rPr>
          <w:rFonts w:ascii="Montserrat" w:eastAsia="Montserrat" w:hAnsi="Montserrat" w:cs="Montserrat"/>
          <w:i/>
          <w:sz w:val="16"/>
          <w:szCs w:val="16"/>
        </w:rPr>
        <w:t>"</w:t>
      </w:r>
      <w:r w:rsidRPr="00295491">
        <w:rPr>
          <w:rFonts w:ascii="Montserrat" w:hAnsi="Montserrat"/>
          <w:i/>
          <w:sz w:val="16"/>
          <w:szCs w:val="16"/>
        </w:rPr>
        <w:t>Solicito acceder, para consulta en el lugar, al EXPEDIENTE COMPLETO de la Auditori´a 12/2019 y que el O´rgano Interno de Control de la CONADE aplico´ en 2019 a la Subdireccio´n de Calidad para el Deporte. Ello, conforme a la resolucio´n del INAI de octubre de 2021 (anexo comunicado sobre dicha resolucio´n). La información debe incluir "observaciones, anexos, recibos de pago, bitácoras, cheques y cualquier documento similar", de acuerdo con el resolutivo del órgano de transparencia.</w:t>
      </w:r>
      <w:r w:rsidR="00FA7285" w:rsidRPr="00295491">
        <w:rPr>
          <w:rFonts w:ascii="Montserrat" w:hAnsi="Montserrat"/>
          <w:i/>
          <w:sz w:val="16"/>
          <w:szCs w:val="16"/>
        </w:rPr>
        <w:t xml:space="preserve">                                                                           </w:t>
      </w:r>
    </w:p>
    <w:p w14:paraId="1E68583B" w14:textId="5DFDD429" w:rsidR="00AE6B8B" w:rsidRPr="00295491" w:rsidRDefault="00FA7285" w:rsidP="00AE6B8B">
      <w:pPr>
        <w:ind w:left="566" w:right="566"/>
        <w:jc w:val="both"/>
        <w:rPr>
          <w:rFonts w:ascii="Montserrat" w:eastAsia="Montserrat" w:hAnsi="Montserrat" w:cs="Montserrat"/>
          <w:i/>
          <w:sz w:val="16"/>
          <w:szCs w:val="16"/>
        </w:rPr>
      </w:pPr>
      <w:r w:rsidRPr="00295491">
        <w:rPr>
          <w:rFonts w:ascii="Montserrat" w:hAnsi="Montserrat"/>
          <w:i/>
          <w:sz w:val="16"/>
          <w:szCs w:val="16"/>
        </w:rPr>
        <w:t>Datos</w:t>
      </w:r>
      <w:r w:rsidR="00AE6B8B" w:rsidRPr="00295491">
        <w:rPr>
          <w:rFonts w:ascii="Montserrat" w:hAnsi="Montserrat"/>
          <w:i/>
          <w:sz w:val="16"/>
          <w:szCs w:val="16"/>
        </w:rPr>
        <w:t>complementarios:</w:t>
      </w:r>
      <w:hyperlink r:id="rId15" w:history="1">
        <w:r w:rsidRPr="00295491">
          <w:rPr>
            <w:rStyle w:val="Hipervnculo"/>
            <w:rFonts w:ascii="Montserrat" w:hAnsi="Montserrat"/>
            <w:i/>
            <w:color w:val="auto"/>
            <w:sz w:val="16"/>
            <w:szCs w:val="16"/>
          </w:rPr>
          <w:t>https://home.inai.org.mx/wpontent/documentos/SalaDePrensa/Comunicados/Nota%20INAI-089-21.pdf</w:t>
        </w:r>
      </w:hyperlink>
      <w:r w:rsidR="00AE6B8B" w:rsidRPr="00295491">
        <w:rPr>
          <w:rFonts w:ascii="Montserrat" w:hAnsi="Montserrat"/>
          <w:i/>
          <w:sz w:val="16"/>
          <w:szCs w:val="16"/>
        </w:rPr>
        <w:t>”. (Sic)</w:t>
      </w:r>
    </w:p>
    <w:p w14:paraId="240D9BF0" w14:textId="77777777" w:rsidR="00AE6B8B" w:rsidRPr="00295491" w:rsidRDefault="00AE6B8B" w:rsidP="00AE6B8B">
      <w:pPr>
        <w:ind w:right="566"/>
        <w:jc w:val="both"/>
        <w:rPr>
          <w:rFonts w:ascii="Montserrat" w:eastAsia="Montserrat" w:hAnsi="Montserrat" w:cs="Montserrat"/>
          <w:sz w:val="18"/>
          <w:szCs w:val="18"/>
        </w:rPr>
      </w:pPr>
    </w:p>
    <w:p w14:paraId="39240B1F" w14:textId="77777777" w:rsidR="00AE6B8B" w:rsidRPr="00295491" w:rsidRDefault="00AE6B8B" w:rsidP="00AE6B8B">
      <w:pPr>
        <w:ind w:right="-19"/>
        <w:jc w:val="both"/>
        <w:rPr>
          <w:rFonts w:ascii="Montserrat" w:eastAsia="Montserrat" w:hAnsi="Montserrat" w:cs="Montserrat"/>
          <w:sz w:val="18"/>
          <w:szCs w:val="18"/>
        </w:rPr>
      </w:pPr>
      <w:r w:rsidRPr="00295491">
        <w:rPr>
          <w:rFonts w:ascii="Montserrat" w:eastAsia="Montserrat" w:hAnsi="Montserrat" w:cs="Montserrat"/>
          <w:sz w:val="18"/>
          <w:szCs w:val="18"/>
        </w:rPr>
        <w:t>El Órgano Interno de Control en la Comisión Nacional de Cultura Física y Deporte (OIC-CONADE) a efecto de elaborar la versión pública del expediente completo de la auditoría 12/2019 clave 370 “Fideicomisos Mandatos y Contratos Análogos” Subdirección de Calidad para el Deporte, solicitó al Comité de Transparencia clasificar la siguiente información:</w:t>
      </w:r>
    </w:p>
    <w:p w14:paraId="36CB824C" w14:textId="77777777" w:rsidR="00AE6B8B" w:rsidRPr="00295491" w:rsidRDefault="00AE6B8B" w:rsidP="00AE6B8B">
      <w:pPr>
        <w:ind w:right="-19"/>
        <w:jc w:val="both"/>
        <w:rPr>
          <w:rFonts w:ascii="Montserrat" w:eastAsia="Montserrat" w:hAnsi="Montserrat" w:cs="Montserrat"/>
          <w:sz w:val="18"/>
          <w:szCs w:val="18"/>
        </w:rPr>
      </w:pPr>
    </w:p>
    <w:tbl>
      <w:tblPr>
        <w:tblW w:w="89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7"/>
        <w:gridCol w:w="4253"/>
        <w:gridCol w:w="3250"/>
      </w:tblGrid>
      <w:tr w:rsidR="00295491" w:rsidRPr="00295491" w14:paraId="6FA1D496" w14:textId="77777777" w:rsidTr="00AE6B8B">
        <w:trPr>
          <w:tblHeader/>
          <w:jc w:val="center"/>
        </w:trPr>
        <w:tc>
          <w:tcPr>
            <w:tcW w:w="1427"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385275E0" w14:textId="77777777" w:rsidR="00AE6B8B" w:rsidRPr="00295491" w:rsidRDefault="00AE6B8B" w:rsidP="00AE6B8B">
            <w:pPr>
              <w:jc w:val="center"/>
              <w:rPr>
                <w:rFonts w:ascii="Montserrat" w:eastAsia="Montserrat" w:hAnsi="Montserrat" w:cs="Montserrat"/>
                <w:b/>
                <w:sz w:val="16"/>
                <w:szCs w:val="16"/>
              </w:rPr>
            </w:pPr>
            <w:r w:rsidRPr="00295491">
              <w:rPr>
                <w:rFonts w:ascii="Montserrat" w:eastAsia="Montserrat" w:hAnsi="Montserrat" w:cs="Montserrat"/>
                <w:b/>
                <w:sz w:val="16"/>
                <w:szCs w:val="16"/>
              </w:rPr>
              <w:t>Dato</w:t>
            </w:r>
          </w:p>
        </w:tc>
        <w:tc>
          <w:tcPr>
            <w:tcW w:w="4253"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4E80EB2A" w14:textId="77777777" w:rsidR="00AE6B8B" w:rsidRPr="00295491" w:rsidRDefault="00AE6B8B" w:rsidP="00AE6B8B">
            <w:pPr>
              <w:jc w:val="center"/>
              <w:rPr>
                <w:rFonts w:ascii="Montserrat" w:eastAsia="Montserrat" w:hAnsi="Montserrat" w:cs="Montserrat"/>
                <w:b/>
                <w:sz w:val="16"/>
                <w:szCs w:val="16"/>
              </w:rPr>
            </w:pPr>
            <w:r w:rsidRPr="00295491">
              <w:rPr>
                <w:rFonts w:ascii="Montserrat" w:eastAsia="Montserrat" w:hAnsi="Montserrat" w:cs="Montserrat"/>
                <w:b/>
                <w:sz w:val="16"/>
                <w:szCs w:val="16"/>
              </w:rPr>
              <w:t>Justificación</w:t>
            </w:r>
          </w:p>
        </w:tc>
        <w:tc>
          <w:tcPr>
            <w:tcW w:w="3250"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42CA8D77" w14:textId="77777777" w:rsidR="00AE6B8B" w:rsidRPr="00295491" w:rsidRDefault="00AE6B8B" w:rsidP="00AE6B8B">
            <w:pPr>
              <w:jc w:val="center"/>
              <w:rPr>
                <w:rFonts w:ascii="Montserrat" w:eastAsia="Montserrat" w:hAnsi="Montserrat" w:cs="Montserrat"/>
                <w:b/>
                <w:sz w:val="16"/>
                <w:szCs w:val="16"/>
              </w:rPr>
            </w:pPr>
            <w:r w:rsidRPr="00295491">
              <w:rPr>
                <w:rFonts w:ascii="Montserrat" w:eastAsia="Montserrat" w:hAnsi="Montserrat" w:cs="Montserrat"/>
                <w:b/>
                <w:sz w:val="16"/>
                <w:szCs w:val="16"/>
              </w:rPr>
              <w:t>Fundamento</w:t>
            </w:r>
          </w:p>
        </w:tc>
      </w:tr>
      <w:tr w:rsidR="00295491" w:rsidRPr="00295491" w14:paraId="44541B3C" w14:textId="77777777" w:rsidTr="00AE6B8B">
        <w:trPr>
          <w:trHeight w:val="1063"/>
          <w:jc w:val="center"/>
        </w:trPr>
        <w:tc>
          <w:tcPr>
            <w:tcW w:w="1427" w:type="dxa"/>
            <w:tcBorders>
              <w:top w:val="single" w:sz="6" w:space="0" w:color="CCCCCC"/>
              <w:left w:val="single" w:sz="6" w:space="0" w:color="CCCCCC"/>
              <w:bottom w:val="single" w:sz="6" w:space="0" w:color="CCCCCC"/>
              <w:right w:val="single" w:sz="6" w:space="0" w:color="CCCCCC"/>
            </w:tcBorders>
            <w:shd w:val="clear" w:color="auto" w:fill="auto"/>
            <w:vAlign w:val="center"/>
          </w:tcPr>
          <w:p w14:paraId="2E656DD6" w14:textId="77777777" w:rsidR="00AE6B8B" w:rsidRPr="00295491" w:rsidRDefault="00AE6B8B" w:rsidP="00AE6B8B">
            <w:pPr>
              <w:jc w:val="both"/>
              <w:rPr>
                <w:rFonts w:ascii="Montserrat" w:eastAsia="Montserrat" w:hAnsi="Montserrat" w:cs="Montserrat"/>
                <w:sz w:val="16"/>
                <w:szCs w:val="16"/>
              </w:rPr>
            </w:pPr>
            <w:r w:rsidRPr="00295491">
              <w:rPr>
                <w:rFonts w:ascii="Montserrat" w:eastAsia="Montserrat" w:hAnsi="Montserrat" w:cs="Montserrat"/>
                <w:sz w:val="16"/>
                <w:szCs w:val="16"/>
              </w:rPr>
              <w:t>Credencial de elector</w:t>
            </w:r>
          </w:p>
        </w:tc>
        <w:tc>
          <w:tcPr>
            <w:tcW w:w="4253"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04338197" w14:textId="4456C4C9" w:rsidR="00AE6B8B" w:rsidRPr="00295491" w:rsidRDefault="00AE6B8B" w:rsidP="00AE6B8B">
            <w:pPr>
              <w:jc w:val="both"/>
              <w:rPr>
                <w:rFonts w:ascii="Montserrat" w:eastAsia="Montserrat" w:hAnsi="Montserrat" w:cs="Montserrat"/>
                <w:sz w:val="16"/>
                <w:szCs w:val="16"/>
              </w:rPr>
            </w:pPr>
            <w:r w:rsidRPr="00295491">
              <w:rPr>
                <w:rFonts w:ascii="Montserrat" w:eastAsia="Montserrat" w:hAnsi="Montserrat" w:cs="Montserrat"/>
                <w:sz w:val="16"/>
                <w:szCs w:val="16"/>
              </w:rPr>
              <w:t>Se trata de datos personales que de revelarse, identifican o h</w:t>
            </w:r>
            <w:r w:rsidR="00FA7285" w:rsidRPr="00295491">
              <w:rPr>
                <w:rFonts w:ascii="Montserrat" w:eastAsia="Montserrat" w:hAnsi="Montserrat" w:cs="Montserrat"/>
                <w:sz w:val="16"/>
                <w:szCs w:val="16"/>
              </w:rPr>
              <w:t>acen identificable a su titular</w:t>
            </w:r>
          </w:p>
        </w:tc>
        <w:tc>
          <w:tcPr>
            <w:tcW w:w="3250" w:type="dxa"/>
            <w:tcBorders>
              <w:top w:val="single" w:sz="6" w:space="0" w:color="CCCCCC"/>
              <w:left w:val="single" w:sz="6" w:space="0" w:color="CCCCCC"/>
              <w:bottom w:val="single" w:sz="6" w:space="0" w:color="CCCCCC"/>
              <w:right w:val="single" w:sz="6" w:space="0" w:color="CCCCCC"/>
            </w:tcBorders>
            <w:shd w:val="clear" w:color="auto" w:fill="auto"/>
          </w:tcPr>
          <w:p w14:paraId="46FF1EF9" w14:textId="348E4903" w:rsidR="00AE6B8B" w:rsidRPr="00295491" w:rsidRDefault="00AE6B8B" w:rsidP="002710AA">
            <w:pPr>
              <w:jc w:val="both"/>
              <w:rPr>
                <w:rFonts w:ascii="Montserrat" w:hAnsi="Montserrat"/>
                <w:sz w:val="16"/>
                <w:szCs w:val="16"/>
              </w:rPr>
            </w:pPr>
            <w:r w:rsidRPr="00295491">
              <w:rPr>
                <w:rFonts w:ascii="Montserrat" w:eastAsia="Montserrat" w:hAnsi="Montserrat" w:cs="Montserrat"/>
                <w:sz w:val="16"/>
                <w:szCs w:val="16"/>
              </w:rPr>
              <w:t>Artículos 116 de la LGTAIP; 113, fracción I, de la LFTAIP y Trigésimo Octavo, Fracción I, de los Lineamientos Generales en materia de Clasificación y Desclasificación de la Información, así como para la el</w:t>
            </w:r>
            <w:r w:rsidR="00FA7285" w:rsidRPr="00295491">
              <w:rPr>
                <w:rFonts w:ascii="Montserrat" w:eastAsia="Montserrat" w:hAnsi="Montserrat" w:cs="Montserrat"/>
                <w:sz w:val="16"/>
                <w:szCs w:val="16"/>
              </w:rPr>
              <w:t>aboración de Versiones Públicas</w:t>
            </w:r>
          </w:p>
        </w:tc>
      </w:tr>
      <w:tr w:rsidR="00295491" w:rsidRPr="00295491" w14:paraId="52BF049E" w14:textId="77777777" w:rsidTr="00AE6B8B">
        <w:trPr>
          <w:trHeight w:val="1063"/>
          <w:jc w:val="center"/>
        </w:trPr>
        <w:tc>
          <w:tcPr>
            <w:tcW w:w="1427" w:type="dxa"/>
            <w:tcBorders>
              <w:top w:val="single" w:sz="6" w:space="0" w:color="CCCCCC"/>
              <w:left w:val="single" w:sz="6" w:space="0" w:color="CCCCCC"/>
              <w:bottom w:val="single" w:sz="6" w:space="0" w:color="CCCCCC"/>
              <w:right w:val="single" w:sz="6" w:space="0" w:color="CCCCCC"/>
            </w:tcBorders>
            <w:shd w:val="clear" w:color="auto" w:fill="auto"/>
            <w:vAlign w:val="center"/>
          </w:tcPr>
          <w:p w14:paraId="69A5B266" w14:textId="77777777" w:rsidR="00AE6B8B" w:rsidRPr="00295491" w:rsidRDefault="00AE6B8B" w:rsidP="00AE6B8B">
            <w:pPr>
              <w:jc w:val="both"/>
              <w:rPr>
                <w:rFonts w:ascii="Montserrat" w:eastAsia="Montserrat" w:hAnsi="Montserrat" w:cs="Montserrat"/>
                <w:sz w:val="16"/>
                <w:szCs w:val="16"/>
              </w:rPr>
            </w:pPr>
            <w:r w:rsidRPr="00295491">
              <w:rPr>
                <w:rFonts w:ascii="Montserrat" w:eastAsia="Montserrat" w:hAnsi="Montserrat" w:cs="Montserrat"/>
                <w:sz w:val="16"/>
                <w:szCs w:val="16"/>
              </w:rPr>
              <w:t>Fotografías</w:t>
            </w:r>
          </w:p>
        </w:tc>
        <w:tc>
          <w:tcPr>
            <w:tcW w:w="4253"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14B9D896" w14:textId="01B5E689" w:rsidR="00AE6B8B" w:rsidRPr="00295491" w:rsidRDefault="00AE6B8B" w:rsidP="00AE6B8B">
            <w:pPr>
              <w:jc w:val="both"/>
              <w:rPr>
                <w:rFonts w:ascii="Montserrat" w:eastAsia="Montserrat" w:hAnsi="Montserrat" w:cs="Montserrat"/>
                <w:sz w:val="16"/>
                <w:szCs w:val="16"/>
              </w:rPr>
            </w:pPr>
            <w:r w:rsidRPr="00295491">
              <w:rPr>
                <w:rFonts w:ascii="Montserrat" w:eastAsia="Montserrat" w:hAnsi="Montserrat" w:cs="Montserrat"/>
                <w:sz w:val="16"/>
                <w:szCs w:val="16"/>
              </w:rPr>
              <w:t>Se trata de datos personales que de revelarse, identifican o h</w:t>
            </w:r>
            <w:r w:rsidR="00FA7285" w:rsidRPr="00295491">
              <w:rPr>
                <w:rFonts w:ascii="Montserrat" w:eastAsia="Montserrat" w:hAnsi="Montserrat" w:cs="Montserrat"/>
                <w:sz w:val="16"/>
                <w:szCs w:val="16"/>
              </w:rPr>
              <w:t>acen identificable a su titular</w:t>
            </w:r>
          </w:p>
        </w:tc>
        <w:tc>
          <w:tcPr>
            <w:tcW w:w="3250" w:type="dxa"/>
            <w:tcBorders>
              <w:top w:val="single" w:sz="6" w:space="0" w:color="CCCCCC"/>
              <w:left w:val="single" w:sz="6" w:space="0" w:color="CCCCCC"/>
              <w:bottom w:val="single" w:sz="6" w:space="0" w:color="CCCCCC"/>
              <w:right w:val="single" w:sz="6" w:space="0" w:color="CCCCCC"/>
            </w:tcBorders>
            <w:shd w:val="clear" w:color="auto" w:fill="auto"/>
          </w:tcPr>
          <w:p w14:paraId="38B6AAB0" w14:textId="35FC3D66" w:rsidR="00AE6B8B" w:rsidRPr="00295491" w:rsidRDefault="00AE6B8B" w:rsidP="002710AA">
            <w:pPr>
              <w:jc w:val="both"/>
              <w:rPr>
                <w:rFonts w:ascii="Montserrat" w:hAnsi="Montserrat"/>
                <w:sz w:val="16"/>
                <w:szCs w:val="16"/>
              </w:rPr>
            </w:pPr>
            <w:r w:rsidRPr="00295491">
              <w:rPr>
                <w:rFonts w:ascii="Montserrat" w:eastAsia="Montserrat" w:hAnsi="Montserrat" w:cs="Montserrat"/>
                <w:sz w:val="16"/>
                <w:szCs w:val="16"/>
              </w:rPr>
              <w:t>Artículos 116 de la LGTAIP; 113, fracción I, de la LFTAIP y Trigésimo Octavo, Fracción I, de los Lineamientos Generales en materia de Clasificación y Desclasificación de la Información, así como para la elaborac</w:t>
            </w:r>
            <w:r w:rsidR="00FA7285" w:rsidRPr="00295491">
              <w:rPr>
                <w:rFonts w:ascii="Montserrat" w:eastAsia="Montserrat" w:hAnsi="Montserrat" w:cs="Montserrat"/>
                <w:sz w:val="16"/>
                <w:szCs w:val="16"/>
              </w:rPr>
              <w:t>ión de Versiones Públicas</w:t>
            </w:r>
          </w:p>
        </w:tc>
      </w:tr>
      <w:tr w:rsidR="00295491" w:rsidRPr="00295491" w14:paraId="181032B5" w14:textId="77777777" w:rsidTr="00AE6B8B">
        <w:trPr>
          <w:trHeight w:val="1063"/>
          <w:jc w:val="center"/>
        </w:trPr>
        <w:tc>
          <w:tcPr>
            <w:tcW w:w="1427" w:type="dxa"/>
            <w:tcBorders>
              <w:top w:val="single" w:sz="6" w:space="0" w:color="CCCCCC"/>
              <w:left w:val="single" w:sz="6" w:space="0" w:color="CCCCCC"/>
              <w:bottom w:val="single" w:sz="6" w:space="0" w:color="CCCCCC"/>
              <w:right w:val="single" w:sz="6" w:space="0" w:color="CCCCCC"/>
            </w:tcBorders>
            <w:shd w:val="clear" w:color="auto" w:fill="auto"/>
            <w:vAlign w:val="center"/>
          </w:tcPr>
          <w:p w14:paraId="052103B5" w14:textId="77777777" w:rsidR="00AE6B8B" w:rsidRPr="00295491" w:rsidRDefault="00AE6B8B" w:rsidP="00AE6B8B">
            <w:pPr>
              <w:jc w:val="both"/>
              <w:rPr>
                <w:rFonts w:ascii="Montserrat" w:eastAsia="Montserrat" w:hAnsi="Montserrat" w:cs="Montserrat"/>
                <w:sz w:val="16"/>
                <w:szCs w:val="16"/>
              </w:rPr>
            </w:pPr>
            <w:r w:rsidRPr="00295491">
              <w:rPr>
                <w:rFonts w:ascii="Montserrat" w:eastAsia="Montserrat" w:hAnsi="Montserrat" w:cs="Montserrat"/>
                <w:sz w:val="16"/>
                <w:szCs w:val="16"/>
              </w:rPr>
              <w:t>Acta de Nacimiento</w:t>
            </w:r>
          </w:p>
        </w:tc>
        <w:tc>
          <w:tcPr>
            <w:tcW w:w="4253"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5E97F637" w14:textId="51E8D814" w:rsidR="00AE6B8B" w:rsidRPr="00295491" w:rsidRDefault="00AE6B8B" w:rsidP="00AE6B8B">
            <w:pPr>
              <w:jc w:val="both"/>
              <w:rPr>
                <w:rFonts w:ascii="Montserrat" w:eastAsia="Montserrat" w:hAnsi="Montserrat" w:cs="Montserrat"/>
                <w:sz w:val="16"/>
                <w:szCs w:val="16"/>
              </w:rPr>
            </w:pPr>
            <w:r w:rsidRPr="00295491">
              <w:rPr>
                <w:rFonts w:ascii="Montserrat" w:eastAsia="Montserrat" w:hAnsi="Montserrat" w:cs="Montserrat"/>
                <w:sz w:val="16"/>
                <w:szCs w:val="16"/>
              </w:rPr>
              <w:t>Se trata de datos personales que de revelarse, identifican o h</w:t>
            </w:r>
            <w:r w:rsidR="00FA7285" w:rsidRPr="00295491">
              <w:rPr>
                <w:rFonts w:ascii="Montserrat" w:eastAsia="Montserrat" w:hAnsi="Montserrat" w:cs="Montserrat"/>
                <w:sz w:val="16"/>
                <w:szCs w:val="16"/>
              </w:rPr>
              <w:t>acen identificable a su titular</w:t>
            </w:r>
          </w:p>
        </w:tc>
        <w:tc>
          <w:tcPr>
            <w:tcW w:w="3250" w:type="dxa"/>
            <w:tcBorders>
              <w:top w:val="single" w:sz="6" w:space="0" w:color="CCCCCC"/>
              <w:left w:val="single" w:sz="6" w:space="0" w:color="CCCCCC"/>
              <w:bottom w:val="single" w:sz="6" w:space="0" w:color="CCCCCC"/>
              <w:right w:val="single" w:sz="6" w:space="0" w:color="CCCCCC"/>
            </w:tcBorders>
            <w:shd w:val="clear" w:color="auto" w:fill="auto"/>
          </w:tcPr>
          <w:p w14:paraId="06CD966B" w14:textId="5EB83C20" w:rsidR="00AE6B8B" w:rsidRPr="00295491" w:rsidRDefault="00AE6B8B" w:rsidP="002710AA">
            <w:pPr>
              <w:jc w:val="both"/>
              <w:rPr>
                <w:rFonts w:ascii="Montserrat" w:hAnsi="Montserrat"/>
                <w:sz w:val="16"/>
                <w:szCs w:val="16"/>
              </w:rPr>
            </w:pPr>
            <w:r w:rsidRPr="00295491">
              <w:rPr>
                <w:rFonts w:ascii="Montserrat" w:eastAsia="Montserrat" w:hAnsi="Montserrat" w:cs="Montserrat"/>
                <w:sz w:val="16"/>
                <w:szCs w:val="16"/>
              </w:rPr>
              <w:t>Artículos 116 de la LGTAIP; 113, fracción I, de la LFTAIP y Trigésimo Octavo, Fracción I, de los Lineamientos Generales en materia de Clasificación y Desclasificación de la Información, así como para la el</w:t>
            </w:r>
            <w:r w:rsidR="00FA7285" w:rsidRPr="00295491">
              <w:rPr>
                <w:rFonts w:ascii="Montserrat" w:eastAsia="Montserrat" w:hAnsi="Montserrat" w:cs="Montserrat"/>
                <w:sz w:val="16"/>
                <w:szCs w:val="16"/>
              </w:rPr>
              <w:t>aboración de Versiones Públicas</w:t>
            </w:r>
          </w:p>
        </w:tc>
      </w:tr>
      <w:tr w:rsidR="00295491" w:rsidRPr="00295491" w14:paraId="7897F0B8" w14:textId="77777777" w:rsidTr="00AE6B8B">
        <w:trPr>
          <w:trHeight w:val="1063"/>
          <w:jc w:val="center"/>
        </w:trPr>
        <w:tc>
          <w:tcPr>
            <w:tcW w:w="1427" w:type="dxa"/>
            <w:tcBorders>
              <w:top w:val="single" w:sz="6" w:space="0" w:color="CCCCCC"/>
              <w:left w:val="single" w:sz="6" w:space="0" w:color="CCCCCC"/>
              <w:bottom w:val="single" w:sz="6" w:space="0" w:color="CCCCCC"/>
              <w:right w:val="single" w:sz="6" w:space="0" w:color="CCCCCC"/>
            </w:tcBorders>
            <w:shd w:val="clear" w:color="auto" w:fill="auto"/>
            <w:vAlign w:val="center"/>
          </w:tcPr>
          <w:p w14:paraId="40760732" w14:textId="77777777" w:rsidR="00AE6B8B" w:rsidRPr="00295491" w:rsidRDefault="00AE6B8B" w:rsidP="00AE6B8B">
            <w:pPr>
              <w:jc w:val="both"/>
              <w:rPr>
                <w:rFonts w:ascii="Montserrat" w:eastAsia="Montserrat" w:hAnsi="Montserrat" w:cs="Montserrat"/>
                <w:sz w:val="16"/>
                <w:szCs w:val="16"/>
              </w:rPr>
            </w:pPr>
            <w:r w:rsidRPr="00295491">
              <w:rPr>
                <w:rFonts w:ascii="Montserrat" w:eastAsia="Montserrat" w:hAnsi="Montserrat" w:cs="Montserrat"/>
                <w:sz w:val="16"/>
                <w:szCs w:val="16"/>
              </w:rPr>
              <w:t>Comprobante de domicilio</w:t>
            </w:r>
          </w:p>
        </w:tc>
        <w:tc>
          <w:tcPr>
            <w:tcW w:w="4253"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0AFEE0E9" w14:textId="2E83362A" w:rsidR="00AE6B8B" w:rsidRPr="00295491" w:rsidRDefault="00AE6B8B" w:rsidP="00AE6B8B">
            <w:pPr>
              <w:jc w:val="both"/>
              <w:rPr>
                <w:rFonts w:ascii="Montserrat" w:eastAsia="Montserrat" w:hAnsi="Montserrat" w:cs="Montserrat"/>
                <w:sz w:val="16"/>
                <w:szCs w:val="16"/>
              </w:rPr>
            </w:pPr>
            <w:r w:rsidRPr="00295491">
              <w:rPr>
                <w:rFonts w:ascii="Montserrat" w:eastAsia="Montserrat" w:hAnsi="Montserrat" w:cs="Montserrat"/>
                <w:sz w:val="16"/>
                <w:szCs w:val="16"/>
              </w:rPr>
              <w:t>Se trata de datos personales que de revelarse, identifican o h</w:t>
            </w:r>
            <w:r w:rsidR="00FA7285" w:rsidRPr="00295491">
              <w:rPr>
                <w:rFonts w:ascii="Montserrat" w:eastAsia="Montserrat" w:hAnsi="Montserrat" w:cs="Montserrat"/>
                <w:sz w:val="16"/>
                <w:szCs w:val="16"/>
              </w:rPr>
              <w:t>acen identificable a su titular</w:t>
            </w:r>
          </w:p>
        </w:tc>
        <w:tc>
          <w:tcPr>
            <w:tcW w:w="3250" w:type="dxa"/>
            <w:tcBorders>
              <w:top w:val="single" w:sz="6" w:space="0" w:color="CCCCCC"/>
              <w:left w:val="single" w:sz="6" w:space="0" w:color="CCCCCC"/>
              <w:bottom w:val="single" w:sz="6" w:space="0" w:color="CCCCCC"/>
              <w:right w:val="single" w:sz="6" w:space="0" w:color="CCCCCC"/>
            </w:tcBorders>
            <w:shd w:val="clear" w:color="auto" w:fill="auto"/>
          </w:tcPr>
          <w:p w14:paraId="6F06F2A7" w14:textId="60C5293A" w:rsidR="00AE6B8B" w:rsidRPr="00295491" w:rsidRDefault="00AE6B8B" w:rsidP="002710AA">
            <w:pPr>
              <w:jc w:val="both"/>
              <w:rPr>
                <w:rFonts w:ascii="Montserrat" w:hAnsi="Montserrat"/>
                <w:sz w:val="16"/>
                <w:szCs w:val="16"/>
              </w:rPr>
            </w:pPr>
            <w:r w:rsidRPr="00295491">
              <w:rPr>
                <w:rFonts w:ascii="Montserrat" w:eastAsia="Montserrat" w:hAnsi="Montserrat" w:cs="Montserrat"/>
                <w:sz w:val="16"/>
                <w:szCs w:val="16"/>
              </w:rPr>
              <w:t>Artículos 116 de la LGTAIP; 113, fracción I, de la LFTAIP y Trigésimo Octavo, Fracción I, de los Lineamientos Generales en materia de Clasificación y Desclasificación de la Información, así como para la el</w:t>
            </w:r>
            <w:r w:rsidR="00FA7285" w:rsidRPr="00295491">
              <w:rPr>
                <w:rFonts w:ascii="Montserrat" w:eastAsia="Montserrat" w:hAnsi="Montserrat" w:cs="Montserrat"/>
                <w:sz w:val="16"/>
                <w:szCs w:val="16"/>
              </w:rPr>
              <w:t>aboración de Versiones Públicas</w:t>
            </w:r>
          </w:p>
        </w:tc>
      </w:tr>
      <w:tr w:rsidR="00295491" w:rsidRPr="00295491" w14:paraId="0DFD98FC" w14:textId="77777777" w:rsidTr="00AE6B8B">
        <w:trPr>
          <w:trHeight w:val="1063"/>
          <w:jc w:val="center"/>
        </w:trPr>
        <w:tc>
          <w:tcPr>
            <w:tcW w:w="1427" w:type="dxa"/>
            <w:tcBorders>
              <w:top w:val="single" w:sz="6" w:space="0" w:color="CCCCCC"/>
              <w:left w:val="single" w:sz="6" w:space="0" w:color="CCCCCC"/>
              <w:bottom w:val="single" w:sz="6" w:space="0" w:color="CCCCCC"/>
              <w:right w:val="single" w:sz="6" w:space="0" w:color="CCCCCC"/>
            </w:tcBorders>
            <w:shd w:val="clear" w:color="auto" w:fill="auto"/>
            <w:vAlign w:val="center"/>
          </w:tcPr>
          <w:p w14:paraId="77FAAD04" w14:textId="4137162A" w:rsidR="00AE6B8B" w:rsidRPr="00295491" w:rsidRDefault="00A139ED" w:rsidP="00AE6B8B">
            <w:pPr>
              <w:jc w:val="both"/>
              <w:rPr>
                <w:rFonts w:ascii="Montserrat" w:eastAsia="Montserrat" w:hAnsi="Montserrat" w:cs="Montserrat"/>
                <w:sz w:val="16"/>
                <w:szCs w:val="16"/>
              </w:rPr>
            </w:pPr>
            <w:r w:rsidRPr="00295491">
              <w:rPr>
                <w:rFonts w:ascii="Montserrat" w:eastAsia="Montserrat" w:hAnsi="Montserrat" w:cs="Montserrat"/>
                <w:sz w:val="16"/>
                <w:szCs w:val="16"/>
              </w:rPr>
              <w:t>CURP</w:t>
            </w:r>
          </w:p>
        </w:tc>
        <w:tc>
          <w:tcPr>
            <w:tcW w:w="4253"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66CC5B20" w14:textId="28435875" w:rsidR="00AE6B8B" w:rsidRPr="00295491" w:rsidRDefault="00AE6B8B" w:rsidP="00AE6B8B">
            <w:pPr>
              <w:jc w:val="both"/>
              <w:rPr>
                <w:rFonts w:ascii="Montserrat" w:eastAsia="Montserrat" w:hAnsi="Montserrat" w:cs="Montserrat"/>
                <w:sz w:val="16"/>
                <w:szCs w:val="16"/>
              </w:rPr>
            </w:pPr>
            <w:r w:rsidRPr="00295491">
              <w:rPr>
                <w:rFonts w:ascii="Montserrat" w:eastAsia="Montserrat" w:hAnsi="Montserrat" w:cs="Montserrat"/>
                <w:sz w:val="16"/>
                <w:szCs w:val="16"/>
              </w:rPr>
              <w:t>Se trata de datos personales que de revelarse, identifican o h</w:t>
            </w:r>
            <w:r w:rsidR="00FA7285" w:rsidRPr="00295491">
              <w:rPr>
                <w:rFonts w:ascii="Montserrat" w:eastAsia="Montserrat" w:hAnsi="Montserrat" w:cs="Montserrat"/>
                <w:sz w:val="16"/>
                <w:szCs w:val="16"/>
              </w:rPr>
              <w:t>acen identificable a su titular</w:t>
            </w:r>
          </w:p>
        </w:tc>
        <w:tc>
          <w:tcPr>
            <w:tcW w:w="3250" w:type="dxa"/>
            <w:tcBorders>
              <w:top w:val="single" w:sz="6" w:space="0" w:color="CCCCCC"/>
              <w:left w:val="single" w:sz="6" w:space="0" w:color="CCCCCC"/>
              <w:bottom w:val="single" w:sz="6" w:space="0" w:color="CCCCCC"/>
              <w:right w:val="single" w:sz="6" w:space="0" w:color="CCCCCC"/>
            </w:tcBorders>
            <w:shd w:val="clear" w:color="auto" w:fill="auto"/>
          </w:tcPr>
          <w:p w14:paraId="48D0D163" w14:textId="25088DD5" w:rsidR="00AE6B8B" w:rsidRPr="00295491" w:rsidRDefault="00AE6B8B" w:rsidP="002710AA">
            <w:pPr>
              <w:jc w:val="both"/>
              <w:rPr>
                <w:rFonts w:ascii="Montserrat" w:hAnsi="Montserrat"/>
                <w:sz w:val="16"/>
                <w:szCs w:val="16"/>
              </w:rPr>
            </w:pPr>
            <w:r w:rsidRPr="00295491">
              <w:rPr>
                <w:rFonts w:ascii="Montserrat" w:eastAsia="Montserrat" w:hAnsi="Montserrat" w:cs="Montserrat"/>
                <w:sz w:val="16"/>
                <w:szCs w:val="16"/>
              </w:rPr>
              <w:t>Artículos 116 de la LGTAIP; 113, fracción I, de la LFTAIP y Trigésimo Octavo, Fracción I, de los Lineamientos Generales en materia de Clasificación y Desclasificación de la Información, así como para la el</w:t>
            </w:r>
            <w:r w:rsidR="00FA7285" w:rsidRPr="00295491">
              <w:rPr>
                <w:rFonts w:ascii="Montserrat" w:eastAsia="Montserrat" w:hAnsi="Montserrat" w:cs="Montserrat"/>
                <w:sz w:val="16"/>
                <w:szCs w:val="16"/>
              </w:rPr>
              <w:t>aboración de Versiones Públicas</w:t>
            </w:r>
          </w:p>
        </w:tc>
      </w:tr>
      <w:tr w:rsidR="00295491" w:rsidRPr="00295491" w14:paraId="152D4D10" w14:textId="77777777" w:rsidTr="00AE6B8B">
        <w:trPr>
          <w:trHeight w:val="1063"/>
          <w:jc w:val="center"/>
        </w:trPr>
        <w:tc>
          <w:tcPr>
            <w:tcW w:w="1427" w:type="dxa"/>
            <w:tcBorders>
              <w:top w:val="single" w:sz="6" w:space="0" w:color="CCCCCC"/>
              <w:left w:val="single" w:sz="6" w:space="0" w:color="CCCCCC"/>
              <w:bottom w:val="single" w:sz="6" w:space="0" w:color="CCCCCC"/>
              <w:right w:val="single" w:sz="6" w:space="0" w:color="CCCCCC"/>
            </w:tcBorders>
            <w:shd w:val="clear" w:color="auto" w:fill="auto"/>
            <w:vAlign w:val="center"/>
          </w:tcPr>
          <w:p w14:paraId="54E2C31A" w14:textId="77777777" w:rsidR="00AE6B8B" w:rsidRPr="00295491" w:rsidRDefault="00AE6B8B" w:rsidP="00AE6B8B">
            <w:pPr>
              <w:jc w:val="both"/>
              <w:rPr>
                <w:rFonts w:ascii="Montserrat" w:eastAsia="Montserrat" w:hAnsi="Montserrat" w:cs="Montserrat"/>
                <w:sz w:val="16"/>
                <w:szCs w:val="16"/>
              </w:rPr>
            </w:pPr>
            <w:r w:rsidRPr="00295491">
              <w:rPr>
                <w:rFonts w:ascii="Montserrat" w:eastAsia="Montserrat" w:hAnsi="Montserrat" w:cs="Montserrat"/>
                <w:sz w:val="16"/>
                <w:szCs w:val="16"/>
              </w:rPr>
              <w:t>Estado de cuenta</w:t>
            </w:r>
          </w:p>
        </w:tc>
        <w:tc>
          <w:tcPr>
            <w:tcW w:w="4253"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1A63A832" w14:textId="29176994" w:rsidR="00AE6B8B" w:rsidRPr="00295491" w:rsidRDefault="00AE6B8B" w:rsidP="00AE6B8B">
            <w:pPr>
              <w:jc w:val="both"/>
              <w:rPr>
                <w:rFonts w:ascii="Montserrat" w:eastAsia="Montserrat" w:hAnsi="Montserrat" w:cs="Montserrat"/>
                <w:sz w:val="16"/>
                <w:szCs w:val="16"/>
              </w:rPr>
            </w:pPr>
            <w:r w:rsidRPr="00295491">
              <w:rPr>
                <w:rFonts w:ascii="Montserrat" w:eastAsia="Montserrat" w:hAnsi="Montserrat" w:cs="Montserrat"/>
                <w:sz w:val="16"/>
                <w:szCs w:val="16"/>
              </w:rPr>
              <w:t>Se trata de datos personales que de revelarse, identifican o h</w:t>
            </w:r>
            <w:r w:rsidR="00FA7285" w:rsidRPr="00295491">
              <w:rPr>
                <w:rFonts w:ascii="Montserrat" w:eastAsia="Montserrat" w:hAnsi="Montserrat" w:cs="Montserrat"/>
                <w:sz w:val="16"/>
                <w:szCs w:val="16"/>
              </w:rPr>
              <w:t>acen identificable a su titular</w:t>
            </w:r>
          </w:p>
        </w:tc>
        <w:tc>
          <w:tcPr>
            <w:tcW w:w="3250" w:type="dxa"/>
            <w:tcBorders>
              <w:top w:val="single" w:sz="6" w:space="0" w:color="CCCCCC"/>
              <w:left w:val="single" w:sz="6" w:space="0" w:color="CCCCCC"/>
              <w:bottom w:val="single" w:sz="6" w:space="0" w:color="CCCCCC"/>
              <w:right w:val="single" w:sz="6" w:space="0" w:color="CCCCCC"/>
            </w:tcBorders>
            <w:shd w:val="clear" w:color="auto" w:fill="auto"/>
          </w:tcPr>
          <w:p w14:paraId="7C384147" w14:textId="2CE36D1A" w:rsidR="00AE6B8B" w:rsidRPr="00295491" w:rsidRDefault="00AE6B8B" w:rsidP="002710AA">
            <w:pPr>
              <w:jc w:val="both"/>
              <w:rPr>
                <w:rFonts w:ascii="Montserrat" w:hAnsi="Montserrat"/>
                <w:sz w:val="16"/>
                <w:szCs w:val="16"/>
              </w:rPr>
            </w:pPr>
            <w:r w:rsidRPr="00295491">
              <w:rPr>
                <w:rFonts w:ascii="Montserrat" w:eastAsia="Montserrat" w:hAnsi="Montserrat" w:cs="Montserrat"/>
                <w:sz w:val="16"/>
                <w:szCs w:val="16"/>
              </w:rPr>
              <w:t>Artículos 116 de la LGTAIP; 113, fracción I, de la LFTAIP y Trigésimo Octavo, Fracción I, de los Lineamientos Generales en materia de Clasificación y Desclasificación de la Información, así como para la el</w:t>
            </w:r>
            <w:r w:rsidR="00FA7285" w:rsidRPr="00295491">
              <w:rPr>
                <w:rFonts w:ascii="Montserrat" w:eastAsia="Montserrat" w:hAnsi="Montserrat" w:cs="Montserrat"/>
                <w:sz w:val="16"/>
                <w:szCs w:val="16"/>
              </w:rPr>
              <w:t>aboración de Versiones Públicas</w:t>
            </w:r>
          </w:p>
        </w:tc>
      </w:tr>
      <w:tr w:rsidR="00295491" w:rsidRPr="00295491" w14:paraId="51F46A4A" w14:textId="77777777" w:rsidTr="00AE6B8B">
        <w:trPr>
          <w:trHeight w:val="1063"/>
          <w:jc w:val="center"/>
        </w:trPr>
        <w:tc>
          <w:tcPr>
            <w:tcW w:w="1427" w:type="dxa"/>
            <w:tcBorders>
              <w:top w:val="single" w:sz="6" w:space="0" w:color="CCCCCC"/>
              <w:left w:val="single" w:sz="6" w:space="0" w:color="CCCCCC"/>
              <w:bottom w:val="single" w:sz="6" w:space="0" w:color="CCCCCC"/>
              <w:right w:val="single" w:sz="6" w:space="0" w:color="CCCCCC"/>
            </w:tcBorders>
            <w:shd w:val="clear" w:color="auto" w:fill="auto"/>
            <w:vAlign w:val="center"/>
          </w:tcPr>
          <w:p w14:paraId="05F2137E" w14:textId="77777777" w:rsidR="00AE6B8B" w:rsidRPr="00295491" w:rsidRDefault="00AE6B8B" w:rsidP="00AE6B8B">
            <w:pPr>
              <w:jc w:val="both"/>
              <w:rPr>
                <w:rFonts w:ascii="Montserrat" w:eastAsia="Montserrat" w:hAnsi="Montserrat" w:cs="Montserrat"/>
                <w:sz w:val="16"/>
                <w:szCs w:val="16"/>
              </w:rPr>
            </w:pPr>
            <w:r w:rsidRPr="00295491">
              <w:rPr>
                <w:rFonts w:ascii="Montserrat" w:eastAsia="Montserrat" w:hAnsi="Montserrat" w:cs="Montserrat"/>
                <w:sz w:val="16"/>
                <w:szCs w:val="16"/>
              </w:rPr>
              <w:t>Licencia</w:t>
            </w:r>
          </w:p>
        </w:tc>
        <w:tc>
          <w:tcPr>
            <w:tcW w:w="4253"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32E2707D" w14:textId="1E3FE119" w:rsidR="00AE6B8B" w:rsidRPr="00295491" w:rsidRDefault="00AE6B8B" w:rsidP="00AE6B8B">
            <w:pPr>
              <w:jc w:val="both"/>
              <w:rPr>
                <w:rFonts w:ascii="Montserrat" w:eastAsia="Montserrat" w:hAnsi="Montserrat" w:cs="Montserrat"/>
                <w:sz w:val="16"/>
                <w:szCs w:val="16"/>
              </w:rPr>
            </w:pPr>
            <w:r w:rsidRPr="00295491">
              <w:rPr>
                <w:rFonts w:ascii="Montserrat" w:eastAsia="Montserrat" w:hAnsi="Montserrat" w:cs="Montserrat"/>
                <w:sz w:val="16"/>
                <w:szCs w:val="16"/>
              </w:rPr>
              <w:t>Se trata de datos personales que de revelarse, identifican o h</w:t>
            </w:r>
            <w:r w:rsidR="00FA7285" w:rsidRPr="00295491">
              <w:rPr>
                <w:rFonts w:ascii="Montserrat" w:eastAsia="Montserrat" w:hAnsi="Montserrat" w:cs="Montserrat"/>
                <w:sz w:val="16"/>
                <w:szCs w:val="16"/>
              </w:rPr>
              <w:t>acen identificable a su titular</w:t>
            </w:r>
          </w:p>
        </w:tc>
        <w:tc>
          <w:tcPr>
            <w:tcW w:w="3250" w:type="dxa"/>
            <w:tcBorders>
              <w:top w:val="single" w:sz="6" w:space="0" w:color="CCCCCC"/>
              <w:left w:val="single" w:sz="6" w:space="0" w:color="CCCCCC"/>
              <w:bottom w:val="single" w:sz="6" w:space="0" w:color="CCCCCC"/>
              <w:right w:val="single" w:sz="6" w:space="0" w:color="CCCCCC"/>
            </w:tcBorders>
            <w:shd w:val="clear" w:color="auto" w:fill="auto"/>
          </w:tcPr>
          <w:p w14:paraId="3402293A" w14:textId="366F8A31" w:rsidR="00AE6B8B" w:rsidRPr="00295491" w:rsidRDefault="00AE6B8B" w:rsidP="002710AA">
            <w:pPr>
              <w:jc w:val="both"/>
              <w:rPr>
                <w:rFonts w:ascii="Montserrat" w:hAnsi="Montserrat"/>
                <w:sz w:val="16"/>
                <w:szCs w:val="16"/>
              </w:rPr>
            </w:pPr>
            <w:r w:rsidRPr="00295491">
              <w:rPr>
                <w:rFonts w:ascii="Montserrat" w:eastAsia="Montserrat" w:hAnsi="Montserrat" w:cs="Montserrat"/>
                <w:sz w:val="16"/>
                <w:szCs w:val="16"/>
              </w:rPr>
              <w:t>Artículos 116 de la LGTAIP; 113, fracción I, de la LFTAIP y Trigésimo Octavo, Fracción I, de los Lineamientos Generales en materia de Clasificación y Desclasificación de la Información, así como para la el</w:t>
            </w:r>
            <w:r w:rsidR="00FA7285" w:rsidRPr="00295491">
              <w:rPr>
                <w:rFonts w:ascii="Montserrat" w:eastAsia="Montserrat" w:hAnsi="Montserrat" w:cs="Montserrat"/>
                <w:sz w:val="16"/>
                <w:szCs w:val="16"/>
              </w:rPr>
              <w:t>aboración de Versiones Públicas</w:t>
            </w:r>
          </w:p>
        </w:tc>
      </w:tr>
      <w:tr w:rsidR="00295491" w:rsidRPr="00295491" w14:paraId="3A6B523F" w14:textId="77777777" w:rsidTr="00AE6B8B">
        <w:trPr>
          <w:trHeight w:val="1063"/>
          <w:jc w:val="center"/>
        </w:trPr>
        <w:tc>
          <w:tcPr>
            <w:tcW w:w="1427" w:type="dxa"/>
            <w:tcBorders>
              <w:top w:val="single" w:sz="6" w:space="0" w:color="CCCCCC"/>
              <w:left w:val="single" w:sz="6" w:space="0" w:color="CCCCCC"/>
              <w:bottom w:val="single" w:sz="6" w:space="0" w:color="CCCCCC"/>
              <w:right w:val="single" w:sz="6" w:space="0" w:color="CCCCCC"/>
            </w:tcBorders>
            <w:shd w:val="clear" w:color="auto" w:fill="auto"/>
            <w:vAlign w:val="center"/>
          </w:tcPr>
          <w:p w14:paraId="289E7904" w14:textId="38DD9540" w:rsidR="00AE6B8B" w:rsidRPr="00295491" w:rsidRDefault="00A139ED" w:rsidP="00AE6B8B">
            <w:pPr>
              <w:jc w:val="both"/>
              <w:rPr>
                <w:rFonts w:ascii="Montserrat" w:eastAsia="Montserrat" w:hAnsi="Montserrat" w:cs="Montserrat"/>
                <w:sz w:val="16"/>
                <w:szCs w:val="16"/>
              </w:rPr>
            </w:pPr>
            <w:r w:rsidRPr="00295491">
              <w:rPr>
                <w:rFonts w:ascii="Montserrat" w:eastAsia="Montserrat" w:hAnsi="Montserrat" w:cs="Montserrat"/>
                <w:sz w:val="16"/>
                <w:szCs w:val="16"/>
              </w:rPr>
              <w:t>Firmas</w:t>
            </w:r>
          </w:p>
        </w:tc>
        <w:tc>
          <w:tcPr>
            <w:tcW w:w="4253"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62956A04" w14:textId="620DE96F" w:rsidR="00AE6B8B" w:rsidRPr="00295491" w:rsidRDefault="00AE6B8B" w:rsidP="00AE6B8B">
            <w:pPr>
              <w:jc w:val="both"/>
              <w:rPr>
                <w:rFonts w:ascii="Montserrat" w:eastAsia="Montserrat" w:hAnsi="Montserrat" w:cs="Montserrat"/>
                <w:sz w:val="16"/>
                <w:szCs w:val="16"/>
              </w:rPr>
            </w:pPr>
            <w:r w:rsidRPr="00295491">
              <w:rPr>
                <w:rFonts w:ascii="Montserrat" w:eastAsia="Montserrat" w:hAnsi="Montserrat" w:cs="Montserrat"/>
                <w:sz w:val="16"/>
                <w:szCs w:val="16"/>
              </w:rPr>
              <w:t>Se trata de datos personales que de revelarse, identifican o h</w:t>
            </w:r>
            <w:r w:rsidR="00FA7285" w:rsidRPr="00295491">
              <w:rPr>
                <w:rFonts w:ascii="Montserrat" w:eastAsia="Montserrat" w:hAnsi="Montserrat" w:cs="Montserrat"/>
                <w:sz w:val="16"/>
                <w:szCs w:val="16"/>
              </w:rPr>
              <w:t>acen identificable a su titular</w:t>
            </w:r>
          </w:p>
        </w:tc>
        <w:tc>
          <w:tcPr>
            <w:tcW w:w="3250" w:type="dxa"/>
            <w:tcBorders>
              <w:top w:val="single" w:sz="6" w:space="0" w:color="CCCCCC"/>
              <w:left w:val="single" w:sz="6" w:space="0" w:color="CCCCCC"/>
              <w:bottom w:val="single" w:sz="6" w:space="0" w:color="CCCCCC"/>
              <w:right w:val="single" w:sz="6" w:space="0" w:color="CCCCCC"/>
            </w:tcBorders>
            <w:shd w:val="clear" w:color="auto" w:fill="auto"/>
          </w:tcPr>
          <w:p w14:paraId="1910F3F2" w14:textId="5814C6B4" w:rsidR="00AE6B8B" w:rsidRPr="00295491" w:rsidRDefault="00AE6B8B" w:rsidP="002710AA">
            <w:pPr>
              <w:jc w:val="both"/>
              <w:rPr>
                <w:rFonts w:ascii="Montserrat" w:hAnsi="Montserrat"/>
                <w:sz w:val="16"/>
                <w:szCs w:val="16"/>
              </w:rPr>
            </w:pPr>
            <w:r w:rsidRPr="00295491">
              <w:rPr>
                <w:rFonts w:ascii="Montserrat" w:eastAsia="Montserrat" w:hAnsi="Montserrat" w:cs="Montserrat"/>
                <w:sz w:val="16"/>
                <w:szCs w:val="16"/>
              </w:rPr>
              <w:t>Artículos 116 de la LGTAIP; 113, fracción I, de la LFTAIP y Trigésimo Octavo, Fracción I, de los Lineamientos Generales en materia de Clasificación y Desclasificación de la Información, así como para la el</w:t>
            </w:r>
            <w:r w:rsidR="00FA7285" w:rsidRPr="00295491">
              <w:rPr>
                <w:rFonts w:ascii="Montserrat" w:eastAsia="Montserrat" w:hAnsi="Montserrat" w:cs="Montserrat"/>
                <w:sz w:val="16"/>
                <w:szCs w:val="16"/>
              </w:rPr>
              <w:t>aboración de Versiones Públicas</w:t>
            </w:r>
          </w:p>
        </w:tc>
      </w:tr>
      <w:tr w:rsidR="00295491" w:rsidRPr="00295491" w14:paraId="32FB6B20" w14:textId="77777777" w:rsidTr="00AE6B8B">
        <w:trPr>
          <w:trHeight w:val="1063"/>
          <w:jc w:val="center"/>
        </w:trPr>
        <w:tc>
          <w:tcPr>
            <w:tcW w:w="1427" w:type="dxa"/>
            <w:tcBorders>
              <w:top w:val="single" w:sz="6" w:space="0" w:color="CCCCCC"/>
              <w:left w:val="single" w:sz="6" w:space="0" w:color="CCCCCC"/>
              <w:bottom w:val="single" w:sz="6" w:space="0" w:color="CCCCCC"/>
              <w:right w:val="single" w:sz="6" w:space="0" w:color="CCCCCC"/>
            </w:tcBorders>
            <w:shd w:val="clear" w:color="auto" w:fill="auto"/>
            <w:vAlign w:val="center"/>
          </w:tcPr>
          <w:p w14:paraId="423F11BB" w14:textId="77777777" w:rsidR="00AE6B8B" w:rsidRPr="00295491" w:rsidRDefault="00AE6B8B" w:rsidP="00AE6B8B">
            <w:pPr>
              <w:jc w:val="both"/>
              <w:rPr>
                <w:rFonts w:ascii="Montserrat" w:eastAsia="Montserrat" w:hAnsi="Montserrat" w:cs="Montserrat"/>
                <w:sz w:val="16"/>
                <w:szCs w:val="16"/>
              </w:rPr>
            </w:pPr>
            <w:r w:rsidRPr="00295491">
              <w:rPr>
                <w:rFonts w:ascii="Montserrat" w:eastAsia="Montserrat" w:hAnsi="Montserrat" w:cs="Montserrat"/>
                <w:sz w:val="16"/>
                <w:szCs w:val="16"/>
              </w:rPr>
              <w:t>RFC</w:t>
            </w:r>
          </w:p>
        </w:tc>
        <w:tc>
          <w:tcPr>
            <w:tcW w:w="4253"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0897FA6B" w14:textId="2B743F4B" w:rsidR="00AE6B8B" w:rsidRPr="00295491" w:rsidRDefault="00AE6B8B" w:rsidP="00AE6B8B">
            <w:pPr>
              <w:jc w:val="both"/>
              <w:rPr>
                <w:rFonts w:ascii="Montserrat" w:eastAsia="Montserrat" w:hAnsi="Montserrat" w:cs="Montserrat"/>
                <w:sz w:val="16"/>
                <w:szCs w:val="16"/>
              </w:rPr>
            </w:pPr>
            <w:r w:rsidRPr="00295491">
              <w:rPr>
                <w:rFonts w:ascii="Montserrat" w:eastAsia="Montserrat" w:hAnsi="Montserrat" w:cs="Montserrat"/>
                <w:sz w:val="16"/>
                <w:szCs w:val="16"/>
              </w:rPr>
              <w:t>Se trata de datos personales que de revelarse, identifican o h</w:t>
            </w:r>
            <w:r w:rsidR="00FA7285" w:rsidRPr="00295491">
              <w:rPr>
                <w:rFonts w:ascii="Montserrat" w:eastAsia="Montserrat" w:hAnsi="Montserrat" w:cs="Montserrat"/>
                <w:sz w:val="16"/>
                <w:szCs w:val="16"/>
              </w:rPr>
              <w:t>acen identificable a su titular</w:t>
            </w:r>
          </w:p>
        </w:tc>
        <w:tc>
          <w:tcPr>
            <w:tcW w:w="3250" w:type="dxa"/>
            <w:tcBorders>
              <w:top w:val="single" w:sz="6" w:space="0" w:color="CCCCCC"/>
              <w:left w:val="single" w:sz="6" w:space="0" w:color="CCCCCC"/>
              <w:bottom w:val="single" w:sz="6" w:space="0" w:color="CCCCCC"/>
              <w:right w:val="single" w:sz="6" w:space="0" w:color="CCCCCC"/>
            </w:tcBorders>
            <w:shd w:val="clear" w:color="auto" w:fill="auto"/>
          </w:tcPr>
          <w:p w14:paraId="496E9949" w14:textId="56EF9AE3" w:rsidR="00AE6B8B" w:rsidRPr="00295491" w:rsidRDefault="00AE6B8B" w:rsidP="002710AA">
            <w:pPr>
              <w:jc w:val="both"/>
              <w:rPr>
                <w:rFonts w:ascii="Montserrat" w:hAnsi="Montserrat"/>
                <w:sz w:val="16"/>
                <w:szCs w:val="16"/>
              </w:rPr>
            </w:pPr>
            <w:r w:rsidRPr="00295491">
              <w:rPr>
                <w:rFonts w:ascii="Montserrat" w:eastAsia="Montserrat" w:hAnsi="Montserrat" w:cs="Montserrat"/>
                <w:sz w:val="16"/>
                <w:szCs w:val="16"/>
              </w:rPr>
              <w:t>Artículos 116 de la LGTAIP; 113, fracción I, de la LFTAIP y Trigésimo Octavo, Fracción I, de los Lineamientos Generales en materia de Clasificación y Desclasificación de la Información, así como para la el</w:t>
            </w:r>
            <w:r w:rsidR="00FA7285" w:rsidRPr="00295491">
              <w:rPr>
                <w:rFonts w:ascii="Montserrat" w:eastAsia="Montserrat" w:hAnsi="Montserrat" w:cs="Montserrat"/>
                <w:sz w:val="16"/>
                <w:szCs w:val="16"/>
              </w:rPr>
              <w:t>aboración de Versiones Públicas</w:t>
            </w:r>
          </w:p>
        </w:tc>
      </w:tr>
      <w:tr w:rsidR="00295491" w:rsidRPr="00295491" w14:paraId="2D15017B" w14:textId="77777777" w:rsidTr="00AE6B8B">
        <w:trPr>
          <w:trHeight w:val="1063"/>
          <w:jc w:val="center"/>
        </w:trPr>
        <w:tc>
          <w:tcPr>
            <w:tcW w:w="1427" w:type="dxa"/>
            <w:tcBorders>
              <w:top w:val="single" w:sz="6" w:space="0" w:color="CCCCCC"/>
              <w:left w:val="single" w:sz="6" w:space="0" w:color="CCCCCC"/>
              <w:bottom w:val="single" w:sz="6" w:space="0" w:color="CCCCCC"/>
              <w:right w:val="single" w:sz="6" w:space="0" w:color="CCCCCC"/>
            </w:tcBorders>
            <w:shd w:val="clear" w:color="auto" w:fill="auto"/>
            <w:vAlign w:val="center"/>
          </w:tcPr>
          <w:p w14:paraId="724969C9" w14:textId="77777777" w:rsidR="00AE6B8B" w:rsidRPr="00295491" w:rsidRDefault="00AE6B8B" w:rsidP="00AE6B8B">
            <w:pPr>
              <w:jc w:val="both"/>
              <w:rPr>
                <w:rFonts w:ascii="Montserrat" w:eastAsia="Montserrat" w:hAnsi="Montserrat" w:cs="Montserrat"/>
                <w:sz w:val="16"/>
                <w:szCs w:val="16"/>
              </w:rPr>
            </w:pPr>
            <w:r w:rsidRPr="00295491">
              <w:rPr>
                <w:rFonts w:ascii="Montserrat" w:eastAsia="Montserrat" w:hAnsi="Montserrat" w:cs="Montserrat"/>
                <w:sz w:val="16"/>
                <w:szCs w:val="16"/>
              </w:rPr>
              <w:t>Edad</w:t>
            </w:r>
          </w:p>
        </w:tc>
        <w:tc>
          <w:tcPr>
            <w:tcW w:w="4253"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056C48F2" w14:textId="20C8523F" w:rsidR="00AE6B8B" w:rsidRPr="00295491" w:rsidRDefault="00AE6B8B" w:rsidP="00AE6B8B">
            <w:pPr>
              <w:jc w:val="both"/>
              <w:rPr>
                <w:rFonts w:ascii="Montserrat" w:eastAsia="Montserrat" w:hAnsi="Montserrat" w:cs="Montserrat"/>
                <w:sz w:val="16"/>
                <w:szCs w:val="16"/>
              </w:rPr>
            </w:pPr>
            <w:r w:rsidRPr="00295491">
              <w:rPr>
                <w:rFonts w:ascii="Montserrat" w:eastAsia="Montserrat" w:hAnsi="Montserrat" w:cs="Montserrat"/>
                <w:sz w:val="16"/>
                <w:szCs w:val="16"/>
              </w:rPr>
              <w:t>Se trata de datos personales que de revelarse, identifican o h</w:t>
            </w:r>
            <w:r w:rsidR="00FA7285" w:rsidRPr="00295491">
              <w:rPr>
                <w:rFonts w:ascii="Montserrat" w:eastAsia="Montserrat" w:hAnsi="Montserrat" w:cs="Montserrat"/>
                <w:sz w:val="16"/>
                <w:szCs w:val="16"/>
              </w:rPr>
              <w:t>acen identificable a su titular</w:t>
            </w:r>
          </w:p>
        </w:tc>
        <w:tc>
          <w:tcPr>
            <w:tcW w:w="3250" w:type="dxa"/>
            <w:tcBorders>
              <w:top w:val="single" w:sz="6" w:space="0" w:color="CCCCCC"/>
              <w:left w:val="single" w:sz="6" w:space="0" w:color="CCCCCC"/>
              <w:bottom w:val="single" w:sz="6" w:space="0" w:color="CCCCCC"/>
              <w:right w:val="single" w:sz="6" w:space="0" w:color="CCCCCC"/>
            </w:tcBorders>
            <w:shd w:val="clear" w:color="auto" w:fill="auto"/>
          </w:tcPr>
          <w:p w14:paraId="26372862" w14:textId="0F443CA6" w:rsidR="00AE6B8B" w:rsidRPr="00295491" w:rsidRDefault="00AE6B8B" w:rsidP="002710AA">
            <w:pPr>
              <w:jc w:val="both"/>
              <w:rPr>
                <w:rFonts w:ascii="Montserrat" w:hAnsi="Montserrat"/>
                <w:sz w:val="16"/>
                <w:szCs w:val="16"/>
              </w:rPr>
            </w:pPr>
            <w:r w:rsidRPr="00295491">
              <w:rPr>
                <w:rFonts w:ascii="Montserrat" w:eastAsia="Montserrat" w:hAnsi="Montserrat" w:cs="Montserrat"/>
                <w:sz w:val="16"/>
                <w:szCs w:val="16"/>
              </w:rPr>
              <w:t>Artículos 116 de la LGTAIP; 113, fracción I, de la LFTAIP y Trigésimo Octavo, Fracción I, de los Lineamientos Generales en materia de Clasificación y Desclasificación de la Información, así como para la el</w:t>
            </w:r>
            <w:r w:rsidR="00FA7285" w:rsidRPr="00295491">
              <w:rPr>
                <w:rFonts w:ascii="Montserrat" w:eastAsia="Montserrat" w:hAnsi="Montserrat" w:cs="Montserrat"/>
                <w:sz w:val="16"/>
                <w:szCs w:val="16"/>
              </w:rPr>
              <w:t>aboración de Versiones Públicas</w:t>
            </w:r>
          </w:p>
        </w:tc>
      </w:tr>
      <w:tr w:rsidR="00295491" w:rsidRPr="00295491" w14:paraId="6358D15B" w14:textId="77777777" w:rsidTr="00AE6B8B">
        <w:trPr>
          <w:trHeight w:val="1063"/>
          <w:jc w:val="center"/>
        </w:trPr>
        <w:tc>
          <w:tcPr>
            <w:tcW w:w="1427" w:type="dxa"/>
            <w:tcBorders>
              <w:top w:val="single" w:sz="6" w:space="0" w:color="CCCCCC"/>
              <w:left w:val="single" w:sz="6" w:space="0" w:color="CCCCCC"/>
              <w:bottom w:val="single" w:sz="6" w:space="0" w:color="CCCCCC"/>
              <w:right w:val="single" w:sz="6" w:space="0" w:color="CCCCCC"/>
            </w:tcBorders>
            <w:shd w:val="clear" w:color="auto" w:fill="auto"/>
            <w:vAlign w:val="center"/>
          </w:tcPr>
          <w:p w14:paraId="19E6A946" w14:textId="77777777" w:rsidR="00AE6B8B" w:rsidRPr="00295491" w:rsidRDefault="00AE6B8B" w:rsidP="00AE6B8B">
            <w:pPr>
              <w:jc w:val="both"/>
              <w:rPr>
                <w:rFonts w:ascii="Montserrat" w:eastAsia="Montserrat" w:hAnsi="Montserrat" w:cs="Montserrat"/>
                <w:sz w:val="16"/>
                <w:szCs w:val="16"/>
              </w:rPr>
            </w:pPr>
            <w:r w:rsidRPr="00295491">
              <w:rPr>
                <w:rFonts w:ascii="Montserrat" w:eastAsia="Montserrat" w:hAnsi="Montserrat" w:cs="Montserrat"/>
                <w:sz w:val="16"/>
                <w:szCs w:val="16"/>
              </w:rPr>
              <w:t>Constancia de situación fiscal</w:t>
            </w:r>
          </w:p>
        </w:tc>
        <w:tc>
          <w:tcPr>
            <w:tcW w:w="4253"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40F890E3" w14:textId="26B7FB4E" w:rsidR="00AE6B8B" w:rsidRPr="00295491" w:rsidRDefault="00AE6B8B" w:rsidP="00AE6B8B">
            <w:pPr>
              <w:jc w:val="both"/>
              <w:rPr>
                <w:rFonts w:ascii="Montserrat" w:eastAsia="Montserrat" w:hAnsi="Montserrat" w:cs="Montserrat"/>
                <w:sz w:val="16"/>
                <w:szCs w:val="16"/>
              </w:rPr>
            </w:pPr>
            <w:r w:rsidRPr="00295491">
              <w:rPr>
                <w:rFonts w:ascii="Montserrat" w:eastAsia="Montserrat" w:hAnsi="Montserrat" w:cs="Montserrat"/>
                <w:sz w:val="16"/>
                <w:szCs w:val="16"/>
              </w:rPr>
              <w:t>Se trata de datos personales que de revelarse, identifican o h</w:t>
            </w:r>
            <w:r w:rsidR="00FA7285" w:rsidRPr="00295491">
              <w:rPr>
                <w:rFonts w:ascii="Montserrat" w:eastAsia="Montserrat" w:hAnsi="Montserrat" w:cs="Montserrat"/>
                <w:sz w:val="16"/>
                <w:szCs w:val="16"/>
              </w:rPr>
              <w:t>acen identificable a su titular</w:t>
            </w:r>
          </w:p>
        </w:tc>
        <w:tc>
          <w:tcPr>
            <w:tcW w:w="3250" w:type="dxa"/>
            <w:tcBorders>
              <w:top w:val="single" w:sz="6" w:space="0" w:color="CCCCCC"/>
              <w:left w:val="single" w:sz="6" w:space="0" w:color="CCCCCC"/>
              <w:bottom w:val="single" w:sz="6" w:space="0" w:color="CCCCCC"/>
              <w:right w:val="single" w:sz="6" w:space="0" w:color="CCCCCC"/>
            </w:tcBorders>
            <w:shd w:val="clear" w:color="auto" w:fill="auto"/>
          </w:tcPr>
          <w:p w14:paraId="1ADB1F9F" w14:textId="157B1928" w:rsidR="00AE6B8B" w:rsidRPr="00295491" w:rsidRDefault="00AE6B8B" w:rsidP="002710AA">
            <w:pPr>
              <w:jc w:val="both"/>
              <w:rPr>
                <w:rFonts w:ascii="Montserrat" w:hAnsi="Montserrat"/>
                <w:sz w:val="16"/>
                <w:szCs w:val="16"/>
              </w:rPr>
            </w:pPr>
            <w:r w:rsidRPr="00295491">
              <w:rPr>
                <w:rFonts w:ascii="Montserrat" w:eastAsia="Montserrat" w:hAnsi="Montserrat" w:cs="Montserrat"/>
                <w:sz w:val="16"/>
                <w:szCs w:val="16"/>
              </w:rPr>
              <w:t>Artículos 116 de la LGTAIP; 113, fracción I, de la LFTAIP y Trigésimo Octavo, Fracción I, de los Lineamientos Generales en materia de Clasificación y Desclasificación de la Información, así como para la el</w:t>
            </w:r>
            <w:r w:rsidR="00FA7285" w:rsidRPr="00295491">
              <w:rPr>
                <w:rFonts w:ascii="Montserrat" w:eastAsia="Montserrat" w:hAnsi="Montserrat" w:cs="Montserrat"/>
                <w:sz w:val="16"/>
                <w:szCs w:val="16"/>
              </w:rPr>
              <w:t>aboración de Versiones Públicas</w:t>
            </w:r>
          </w:p>
        </w:tc>
      </w:tr>
      <w:tr w:rsidR="00295491" w:rsidRPr="00295491" w14:paraId="08FFE18F" w14:textId="77777777" w:rsidTr="00AE6B8B">
        <w:trPr>
          <w:trHeight w:val="1063"/>
          <w:jc w:val="center"/>
        </w:trPr>
        <w:tc>
          <w:tcPr>
            <w:tcW w:w="1427" w:type="dxa"/>
            <w:tcBorders>
              <w:top w:val="single" w:sz="6" w:space="0" w:color="CCCCCC"/>
              <w:left w:val="single" w:sz="6" w:space="0" w:color="CCCCCC"/>
              <w:bottom w:val="single" w:sz="6" w:space="0" w:color="CCCCCC"/>
              <w:right w:val="single" w:sz="6" w:space="0" w:color="CCCCCC"/>
            </w:tcBorders>
            <w:shd w:val="clear" w:color="auto" w:fill="auto"/>
            <w:vAlign w:val="center"/>
          </w:tcPr>
          <w:p w14:paraId="61646B8B" w14:textId="77777777" w:rsidR="00AE6B8B" w:rsidRPr="00295491" w:rsidRDefault="00AE6B8B" w:rsidP="00AE6B8B">
            <w:pPr>
              <w:jc w:val="both"/>
              <w:rPr>
                <w:rFonts w:ascii="Montserrat" w:eastAsia="Montserrat" w:hAnsi="Montserrat" w:cs="Montserrat"/>
                <w:sz w:val="16"/>
                <w:szCs w:val="16"/>
              </w:rPr>
            </w:pPr>
            <w:r w:rsidRPr="00295491">
              <w:rPr>
                <w:rFonts w:ascii="Montserrat" w:eastAsia="Montserrat" w:hAnsi="Montserrat" w:cs="Montserrat"/>
                <w:sz w:val="16"/>
                <w:szCs w:val="16"/>
              </w:rPr>
              <w:t>Curriculum</w:t>
            </w:r>
          </w:p>
        </w:tc>
        <w:tc>
          <w:tcPr>
            <w:tcW w:w="4253"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647EAB61" w14:textId="641C0089" w:rsidR="00AE6B8B" w:rsidRPr="00295491" w:rsidRDefault="00AE6B8B" w:rsidP="00AE6B8B">
            <w:pPr>
              <w:jc w:val="both"/>
              <w:rPr>
                <w:rFonts w:ascii="Montserrat" w:eastAsia="Montserrat" w:hAnsi="Montserrat" w:cs="Montserrat"/>
                <w:sz w:val="16"/>
                <w:szCs w:val="16"/>
              </w:rPr>
            </w:pPr>
            <w:r w:rsidRPr="00295491">
              <w:rPr>
                <w:rFonts w:ascii="Montserrat" w:eastAsia="Montserrat" w:hAnsi="Montserrat" w:cs="Montserrat"/>
                <w:sz w:val="16"/>
                <w:szCs w:val="16"/>
              </w:rPr>
              <w:t>Se trata de datos personales que de revelarse, identifican o h</w:t>
            </w:r>
            <w:r w:rsidR="00FA7285" w:rsidRPr="00295491">
              <w:rPr>
                <w:rFonts w:ascii="Montserrat" w:eastAsia="Montserrat" w:hAnsi="Montserrat" w:cs="Montserrat"/>
                <w:sz w:val="16"/>
                <w:szCs w:val="16"/>
              </w:rPr>
              <w:t>acen identificable a su titular</w:t>
            </w:r>
          </w:p>
        </w:tc>
        <w:tc>
          <w:tcPr>
            <w:tcW w:w="3250" w:type="dxa"/>
            <w:tcBorders>
              <w:top w:val="single" w:sz="6" w:space="0" w:color="CCCCCC"/>
              <w:left w:val="single" w:sz="6" w:space="0" w:color="CCCCCC"/>
              <w:bottom w:val="single" w:sz="6" w:space="0" w:color="CCCCCC"/>
              <w:right w:val="single" w:sz="6" w:space="0" w:color="CCCCCC"/>
            </w:tcBorders>
            <w:shd w:val="clear" w:color="auto" w:fill="auto"/>
          </w:tcPr>
          <w:p w14:paraId="6A819A0D" w14:textId="1FD7AFCB" w:rsidR="00AE6B8B" w:rsidRPr="00295491" w:rsidRDefault="00AE6B8B" w:rsidP="002710AA">
            <w:pPr>
              <w:jc w:val="both"/>
              <w:rPr>
                <w:rFonts w:ascii="Montserrat" w:hAnsi="Montserrat"/>
                <w:sz w:val="16"/>
                <w:szCs w:val="16"/>
              </w:rPr>
            </w:pPr>
            <w:r w:rsidRPr="00295491">
              <w:rPr>
                <w:rFonts w:ascii="Montserrat" w:eastAsia="Montserrat" w:hAnsi="Montserrat" w:cs="Montserrat"/>
                <w:sz w:val="16"/>
                <w:szCs w:val="16"/>
              </w:rPr>
              <w:t>Artículos 116 de la LGTAIP; 113, fracción I, de la LFTAIP y Trigésimo Octavo, Fracción I, de los Lineamientos Generales en materia de Clasificación y Desclasificación de la Información, así como para la el</w:t>
            </w:r>
            <w:r w:rsidR="00FA7285" w:rsidRPr="00295491">
              <w:rPr>
                <w:rFonts w:ascii="Montserrat" w:eastAsia="Montserrat" w:hAnsi="Montserrat" w:cs="Montserrat"/>
                <w:sz w:val="16"/>
                <w:szCs w:val="16"/>
              </w:rPr>
              <w:t>aboración de Versiones Públicas</w:t>
            </w:r>
          </w:p>
        </w:tc>
      </w:tr>
      <w:tr w:rsidR="00AE6B8B" w:rsidRPr="00295491" w14:paraId="1033B396" w14:textId="77777777" w:rsidTr="00AE6B8B">
        <w:trPr>
          <w:trHeight w:val="1063"/>
          <w:jc w:val="center"/>
        </w:trPr>
        <w:tc>
          <w:tcPr>
            <w:tcW w:w="1427" w:type="dxa"/>
            <w:tcBorders>
              <w:top w:val="single" w:sz="6" w:space="0" w:color="CCCCCC"/>
              <w:left w:val="single" w:sz="6" w:space="0" w:color="CCCCCC"/>
              <w:bottom w:val="single" w:sz="6" w:space="0" w:color="CCCCCC"/>
              <w:right w:val="single" w:sz="6" w:space="0" w:color="CCCCCC"/>
            </w:tcBorders>
            <w:shd w:val="clear" w:color="auto" w:fill="auto"/>
            <w:vAlign w:val="center"/>
          </w:tcPr>
          <w:p w14:paraId="5B7CCF96" w14:textId="77777777" w:rsidR="00AE6B8B" w:rsidRPr="00295491" w:rsidRDefault="00AE6B8B" w:rsidP="00AE6B8B">
            <w:pPr>
              <w:jc w:val="both"/>
              <w:rPr>
                <w:rFonts w:ascii="Montserrat" w:eastAsia="Montserrat" w:hAnsi="Montserrat" w:cs="Montserrat"/>
                <w:sz w:val="16"/>
                <w:szCs w:val="16"/>
              </w:rPr>
            </w:pPr>
            <w:r w:rsidRPr="00295491">
              <w:rPr>
                <w:rFonts w:ascii="Montserrat" w:eastAsia="Montserrat" w:hAnsi="Montserrat" w:cs="Montserrat"/>
                <w:sz w:val="16"/>
                <w:szCs w:val="16"/>
              </w:rPr>
              <w:t xml:space="preserve">Dirección </w:t>
            </w:r>
          </w:p>
        </w:tc>
        <w:tc>
          <w:tcPr>
            <w:tcW w:w="4253"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5E34A6E0" w14:textId="687784B0" w:rsidR="00AE6B8B" w:rsidRPr="00295491" w:rsidRDefault="00AE6B8B" w:rsidP="00AE6B8B">
            <w:pPr>
              <w:jc w:val="both"/>
              <w:rPr>
                <w:rFonts w:ascii="Montserrat" w:eastAsia="Montserrat" w:hAnsi="Montserrat" w:cs="Montserrat"/>
                <w:sz w:val="16"/>
                <w:szCs w:val="16"/>
              </w:rPr>
            </w:pPr>
            <w:r w:rsidRPr="00295491">
              <w:rPr>
                <w:rFonts w:ascii="Montserrat" w:eastAsia="Montserrat" w:hAnsi="Montserrat" w:cs="Montserrat"/>
                <w:sz w:val="16"/>
                <w:szCs w:val="16"/>
              </w:rPr>
              <w:t>Se trata de datos personales que de revelarse, identifican o hacen ident</w:t>
            </w:r>
            <w:r w:rsidR="00FA7285" w:rsidRPr="00295491">
              <w:rPr>
                <w:rFonts w:ascii="Montserrat" w:eastAsia="Montserrat" w:hAnsi="Montserrat" w:cs="Montserrat"/>
                <w:sz w:val="16"/>
                <w:szCs w:val="16"/>
              </w:rPr>
              <w:t>ificable a su titular</w:t>
            </w:r>
          </w:p>
        </w:tc>
        <w:tc>
          <w:tcPr>
            <w:tcW w:w="3250" w:type="dxa"/>
            <w:tcBorders>
              <w:top w:val="single" w:sz="6" w:space="0" w:color="CCCCCC"/>
              <w:left w:val="single" w:sz="6" w:space="0" w:color="CCCCCC"/>
              <w:bottom w:val="single" w:sz="6" w:space="0" w:color="CCCCCC"/>
              <w:right w:val="single" w:sz="6" w:space="0" w:color="CCCCCC"/>
            </w:tcBorders>
            <w:shd w:val="clear" w:color="auto" w:fill="auto"/>
          </w:tcPr>
          <w:p w14:paraId="24F2C31B" w14:textId="442152AB" w:rsidR="00AE6B8B" w:rsidRPr="00295491" w:rsidRDefault="00AE6B8B" w:rsidP="002710AA">
            <w:pPr>
              <w:jc w:val="both"/>
              <w:rPr>
                <w:rFonts w:ascii="Montserrat" w:hAnsi="Montserrat"/>
                <w:sz w:val="16"/>
                <w:szCs w:val="16"/>
              </w:rPr>
            </w:pPr>
            <w:r w:rsidRPr="00295491">
              <w:rPr>
                <w:rFonts w:ascii="Montserrat" w:eastAsia="Montserrat" w:hAnsi="Montserrat" w:cs="Montserrat"/>
                <w:sz w:val="16"/>
                <w:szCs w:val="16"/>
              </w:rPr>
              <w:t>Artículos 116 de la LGTAIP; 113, fracción I, de la LFTAIP y Trigésimo Octavo, Fracción I, de los Lineamientos Generales en materia de Clasificación y Desclasificación de la Información, así como para la elaboración de Versiones Públi</w:t>
            </w:r>
            <w:r w:rsidR="00FA7285" w:rsidRPr="00295491">
              <w:rPr>
                <w:rFonts w:ascii="Montserrat" w:eastAsia="Montserrat" w:hAnsi="Montserrat" w:cs="Montserrat"/>
                <w:sz w:val="16"/>
                <w:szCs w:val="16"/>
              </w:rPr>
              <w:t>cas</w:t>
            </w:r>
          </w:p>
        </w:tc>
      </w:tr>
    </w:tbl>
    <w:p w14:paraId="2A7D2DA0" w14:textId="77777777" w:rsidR="00AE6B8B" w:rsidRPr="00295491" w:rsidRDefault="00AE6B8B" w:rsidP="00AE6B8B">
      <w:pPr>
        <w:ind w:right="49"/>
        <w:jc w:val="both"/>
        <w:rPr>
          <w:rFonts w:ascii="Montserrat" w:eastAsia="Montserrat" w:hAnsi="Montserrat" w:cs="Montserrat"/>
          <w:sz w:val="18"/>
          <w:szCs w:val="18"/>
        </w:rPr>
      </w:pPr>
    </w:p>
    <w:p w14:paraId="1F4C2C71" w14:textId="77777777" w:rsidR="00AE6B8B" w:rsidRPr="00295491" w:rsidRDefault="00AE6B8B" w:rsidP="001C41EC">
      <w:pPr>
        <w:jc w:val="both"/>
        <w:rPr>
          <w:rFonts w:ascii="Montserrat" w:hAnsi="Montserrat"/>
          <w:sz w:val="18"/>
          <w:szCs w:val="18"/>
        </w:rPr>
      </w:pPr>
      <w:r w:rsidRPr="00295491">
        <w:rPr>
          <w:rFonts w:ascii="Montserrat" w:hAnsi="Montserrat"/>
          <w:sz w:val="18"/>
          <w:szCs w:val="18"/>
        </w:rPr>
        <w:t>Por otro lado, el OIC-CONADE a efecto de permitir la consulta directa del expediente</w:t>
      </w:r>
      <w:r w:rsidRPr="00295491">
        <w:rPr>
          <w:rFonts w:ascii="Montserrat" w:eastAsia="Montserrat" w:hAnsi="Montserrat" w:cs="Montserrat"/>
          <w:sz w:val="18"/>
          <w:szCs w:val="18"/>
        </w:rPr>
        <w:t xml:space="preserve"> completo de la auditoría 12/2019 clave 370 “Fideicomisos Mandatos y Contratos Análogos” Subdirección de Calidad para el Deporte</w:t>
      </w:r>
      <w:r w:rsidRPr="00295491">
        <w:rPr>
          <w:rFonts w:ascii="Montserrat" w:hAnsi="Montserrat"/>
          <w:sz w:val="18"/>
          <w:szCs w:val="18"/>
        </w:rPr>
        <w:t xml:space="preserve"> solicitó al Comité de Transparencia la aprobación de las siguientes medidas:</w:t>
      </w:r>
    </w:p>
    <w:p w14:paraId="56227577" w14:textId="77777777" w:rsidR="003067A9" w:rsidRPr="00295491" w:rsidRDefault="003067A9" w:rsidP="001C41EC">
      <w:pPr>
        <w:pBdr>
          <w:top w:val="nil"/>
          <w:left w:val="nil"/>
          <w:bottom w:val="nil"/>
          <w:right w:val="nil"/>
          <w:between w:val="nil"/>
        </w:pBdr>
        <w:jc w:val="both"/>
        <w:rPr>
          <w:rFonts w:ascii="Montserrat" w:eastAsia="Montserrat" w:hAnsi="Montserrat" w:cs="Montserrat"/>
          <w:sz w:val="18"/>
          <w:szCs w:val="18"/>
        </w:rPr>
      </w:pPr>
    </w:p>
    <w:p w14:paraId="01325094" w14:textId="70FA8738" w:rsidR="00AE6B8B" w:rsidRPr="00295491" w:rsidRDefault="00AE6B8B" w:rsidP="001C41EC">
      <w:pPr>
        <w:pBdr>
          <w:top w:val="nil"/>
          <w:left w:val="nil"/>
          <w:bottom w:val="nil"/>
          <w:right w:val="nil"/>
          <w:between w:val="nil"/>
        </w:pBdr>
        <w:jc w:val="both"/>
        <w:rPr>
          <w:rFonts w:ascii="Montserrat" w:eastAsia="Montserrat" w:hAnsi="Montserrat" w:cs="Montserrat"/>
          <w:sz w:val="18"/>
          <w:szCs w:val="18"/>
        </w:rPr>
      </w:pPr>
      <w:r w:rsidRPr="00295491">
        <w:rPr>
          <w:rFonts w:ascii="Montserrat" w:eastAsia="Montserrat" w:hAnsi="Montserrat" w:cs="Montserrat"/>
          <w:sz w:val="18"/>
          <w:szCs w:val="18"/>
        </w:rPr>
        <w:t xml:space="preserve">Se precisa que, si bien, al momento de presentar la solicitud de acceso a la información la persona solicitante requirió la entrega a través de la Plataforma Nacional de Transparencia (PNT), lo cierto es que, la misma excede de las capacidades para digitalizar y transferirse a través de la misma al sobrepasar los 20 Megabytes debido a que </w:t>
      </w:r>
      <w:r w:rsidRPr="00295491">
        <w:rPr>
          <w:rFonts w:ascii="Montserrat" w:hAnsi="Montserrat"/>
          <w:sz w:val="18"/>
          <w:szCs w:val="18"/>
        </w:rPr>
        <w:t>está integrado por 12 tomos, con folios por el lado anverso del 001 al 4,222 que contienen, entre otros, la Orden de Auditoria, Informe de resultados, Observaciones, Anexos, y copia simple de las Cuentas por Liquidar Certificadas, que fueron objeto de revisión.</w:t>
      </w:r>
    </w:p>
    <w:p w14:paraId="0249E302" w14:textId="77777777" w:rsidR="00AE6B8B" w:rsidRPr="00295491" w:rsidRDefault="00AE6B8B" w:rsidP="001C41EC">
      <w:pPr>
        <w:tabs>
          <w:tab w:val="left" w:pos="675"/>
        </w:tabs>
        <w:ind w:left="284"/>
        <w:jc w:val="both"/>
        <w:rPr>
          <w:rFonts w:ascii="Montserrat" w:hAnsi="Montserrat"/>
          <w:sz w:val="18"/>
          <w:szCs w:val="18"/>
        </w:rPr>
      </w:pPr>
    </w:p>
    <w:p w14:paraId="679681C4" w14:textId="77777777" w:rsidR="00AE6B8B" w:rsidRPr="00295491" w:rsidRDefault="00AE6B8B" w:rsidP="001C41EC">
      <w:pPr>
        <w:tabs>
          <w:tab w:val="left" w:pos="675"/>
        </w:tabs>
        <w:jc w:val="both"/>
        <w:rPr>
          <w:rFonts w:ascii="Montserrat" w:hAnsi="Montserrat"/>
          <w:sz w:val="18"/>
          <w:szCs w:val="18"/>
        </w:rPr>
      </w:pPr>
      <w:r w:rsidRPr="00295491">
        <w:rPr>
          <w:rFonts w:ascii="Montserrat" w:hAnsi="Montserrat"/>
          <w:sz w:val="18"/>
          <w:szCs w:val="18"/>
        </w:rPr>
        <w:t xml:space="preserve">La consulta podrá realizarse en las oficinas del Órgano Interno de Control en la CONADE, ubicadas en Camino a Santa Teresa, Colonia Peña Pobre, Alcaldía Tlalpan, C.P. 14060, teléfono 5559275200 extensiones 4400 y 4100. Para el ingreso a la Institución, será necesario presentar una identificación oficial vigente en las puertas de acceso y solicitar al vigilante el acceso a la ubicación física de las oficinas de Auditoría Interna. </w:t>
      </w:r>
    </w:p>
    <w:p w14:paraId="13FD30D4" w14:textId="77777777" w:rsidR="00AE6B8B" w:rsidRPr="00295491" w:rsidRDefault="00AE6B8B" w:rsidP="001C41EC">
      <w:pPr>
        <w:pBdr>
          <w:top w:val="nil"/>
          <w:left w:val="nil"/>
          <w:bottom w:val="nil"/>
          <w:right w:val="nil"/>
          <w:between w:val="nil"/>
        </w:pBdr>
        <w:jc w:val="both"/>
        <w:rPr>
          <w:rFonts w:ascii="Montserrat" w:eastAsia="Montserrat" w:hAnsi="Montserrat" w:cs="Montserrat"/>
          <w:sz w:val="18"/>
          <w:szCs w:val="18"/>
        </w:rPr>
      </w:pPr>
    </w:p>
    <w:p w14:paraId="73470077" w14:textId="48DE117C" w:rsidR="00AE6B8B" w:rsidRPr="00295491" w:rsidRDefault="00AE6B8B" w:rsidP="001C41EC">
      <w:pPr>
        <w:pBdr>
          <w:top w:val="nil"/>
          <w:left w:val="nil"/>
          <w:bottom w:val="nil"/>
          <w:right w:val="nil"/>
          <w:between w:val="nil"/>
        </w:pBdr>
        <w:jc w:val="both"/>
        <w:rPr>
          <w:rFonts w:ascii="Montserrat" w:hAnsi="Montserrat"/>
          <w:sz w:val="18"/>
          <w:szCs w:val="18"/>
        </w:rPr>
      </w:pPr>
      <w:r w:rsidRPr="00295491">
        <w:rPr>
          <w:rFonts w:ascii="Montserrat" w:eastAsia="Montserrat" w:hAnsi="Montserrat" w:cs="Montserrat"/>
          <w:sz w:val="18"/>
          <w:szCs w:val="18"/>
        </w:rPr>
        <w:t xml:space="preserve">Se podrá consultar el expediente </w:t>
      </w:r>
      <w:r w:rsidRPr="00295491">
        <w:rPr>
          <w:rFonts w:ascii="Montserrat" w:hAnsi="Montserrat"/>
          <w:sz w:val="18"/>
          <w:szCs w:val="18"/>
        </w:rPr>
        <w:t xml:space="preserve">en un periodo de 5 días hábiles, conforme a la siguiente calendarización: </w:t>
      </w:r>
    </w:p>
    <w:p w14:paraId="0A519871" w14:textId="423888B7" w:rsidR="003067A9" w:rsidRPr="00295491" w:rsidRDefault="003067A9" w:rsidP="001C41EC">
      <w:pPr>
        <w:pBdr>
          <w:top w:val="nil"/>
          <w:left w:val="nil"/>
          <w:bottom w:val="nil"/>
          <w:right w:val="nil"/>
          <w:between w:val="nil"/>
        </w:pBdr>
        <w:jc w:val="both"/>
        <w:rPr>
          <w:rFonts w:ascii="Montserrat" w:hAnsi="Montserrat"/>
          <w:sz w:val="18"/>
          <w:szCs w:val="18"/>
        </w:rPr>
      </w:pPr>
    </w:p>
    <w:p w14:paraId="0DE1AEEC" w14:textId="77777777" w:rsidR="003067A9" w:rsidRPr="00295491" w:rsidRDefault="003067A9" w:rsidP="001C41EC">
      <w:pPr>
        <w:pBdr>
          <w:top w:val="nil"/>
          <w:left w:val="nil"/>
          <w:bottom w:val="nil"/>
          <w:right w:val="nil"/>
          <w:between w:val="nil"/>
        </w:pBdr>
        <w:jc w:val="both"/>
        <w:rPr>
          <w:rFonts w:ascii="Montserrat" w:hAnsi="Montserrat"/>
          <w:sz w:val="18"/>
          <w:szCs w:val="18"/>
        </w:rPr>
      </w:pPr>
    </w:p>
    <w:p w14:paraId="05E9D211" w14:textId="77777777" w:rsidR="00AE6B8B" w:rsidRPr="00295491" w:rsidRDefault="00AE6B8B" w:rsidP="00AE6B8B">
      <w:pPr>
        <w:pBdr>
          <w:top w:val="nil"/>
          <w:left w:val="nil"/>
          <w:bottom w:val="nil"/>
          <w:right w:val="nil"/>
          <w:between w:val="nil"/>
        </w:pBdr>
        <w:jc w:val="both"/>
        <w:rPr>
          <w:rFonts w:ascii="Montserrat" w:hAnsi="Montserrat"/>
          <w:sz w:val="18"/>
          <w:szCs w:val="18"/>
        </w:rPr>
      </w:pPr>
    </w:p>
    <w:tbl>
      <w:tblPr>
        <w:tblStyle w:val="Tablaconcuadrcula"/>
        <w:tblW w:w="0" w:type="auto"/>
        <w:jc w:val="center"/>
        <w:tblInd w:w="0" w:type="dxa"/>
        <w:tblLook w:val="04A0" w:firstRow="1" w:lastRow="0" w:firstColumn="1" w:lastColumn="0" w:noHBand="0" w:noVBand="1"/>
      </w:tblPr>
      <w:tblGrid>
        <w:gridCol w:w="562"/>
        <w:gridCol w:w="1843"/>
        <w:gridCol w:w="2552"/>
        <w:gridCol w:w="3871"/>
      </w:tblGrid>
      <w:tr w:rsidR="00295491" w:rsidRPr="00295491" w14:paraId="7FDAD07E" w14:textId="77777777" w:rsidTr="001C41EC">
        <w:trPr>
          <w:jc w:val="center"/>
        </w:trPr>
        <w:tc>
          <w:tcPr>
            <w:tcW w:w="562" w:type="dxa"/>
            <w:vAlign w:val="center"/>
          </w:tcPr>
          <w:p w14:paraId="762C7AF6" w14:textId="77777777" w:rsidR="00AE6B8B" w:rsidRPr="00295491" w:rsidRDefault="00AE6B8B" w:rsidP="001C41EC">
            <w:pPr>
              <w:jc w:val="center"/>
              <w:rPr>
                <w:rFonts w:ascii="Montserrat" w:hAnsi="Montserrat"/>
                <w:sz w:val="18"/>
                <w:szCs w:val="18"/>
              </w:rPr>
            </w:pPr>
            <w:r w:rsidRPr="00295491">
              <w:rPr>
                <w:rFonts w:ascii="Montserrat" w:hAnsi="Montserrat"/>
                <w:sz w:val="18"/>
                <w:szCs w:val="18"/>
              </w:rPr>
              <w:t>Día</w:t>
            </w:r>
          </w:p>
        </w:tc>
        <w:tc>
          <w:tcPr>
            <w:tcW w:w="1843" w:type="dxa"/>
            <w:vAlign w:val="center"/>
          </w:tcPr>
          <w:p w14:paraId="237636B1" w14:textId="77777777" w:rsidR="00AE6B8B" w:rsidRPr="00295491" w:rsidRDefault="00AE6B8B" w:rsidP="001C41EC">
            <w:pPr>
              <w:jc w:val="center"/>
              <w:rPr>
                <w:rFonts w:ascii="Montserrat" w:hAnsi="Montserrat"/>
                <w:sz w:val="18"/>
                <w:szCs w:val="18"/>
              </w:rPr>
            </w:pPr>
            <w:r w:rsidRPr="00295491">
              <w:rPr>
                <w:rFonts w:ascii="Montserrat" w:hAnsi="Montserrat"/>
                <w:sz w:val="18"/>
                <w:szCs w:val="18"/>
              </w:rPr>
              <w:t>Horario</w:t>
            </w:r>
          </w:p>
        </w:tc>
        <w:tc>
          <w:tcPr>
            <w:tcW w:w="2552" w:type="dxa"/>
            <w:vAlign w:val="center"/>
          </w:tcPr>
          <w:p w14:paraId="091CD994" w14:textId="77777777" w:rsidR="00AE6B8B" w:rsidRPr="00295491" w:rsidRDefault="00AE6B8B" w:rsidP="001C41EC">
            <w:pPr>
              <w:jc w:val="center"/>
              <w:rPr>
                <w:rFonts w:ascii="Montserrat" w:hAnsi="Montserrat"/>
                <w:sz w:val="18"/>
                <w:szCs w:val="18"/>
              </w:rPr>
            </w:pPr>
            <w:r w:rsidRPr="00295491">
              <w:rPr>
                <w:rFonts w:ascii="Montserrat" w:hAnsi="Montserrat"/>
                <w:sz w:val="18"/>
                <w:szCs w:val="18"/>
              </w:rPr>
              <w:t>Actividad</w:t>
            </w:r>
          </w:p>
        </w:tc>
        <w:tc>
          <w:tcPr>
            <w:tcW w:w="3871" w:type="dxa"/>
            <w:vAlign w:val="center"/>
          </w:tcPr>
          <w:p w14:paraId="32D3BBDD" w14:textId="77777777" w:rsidR="00AE6B8B" w:rsidRPr="00295491" w:rsidRDefault="00AE6B8B" w:rsidP="001C41EC">
            <w:pPr>
              <w:jc w:val="center"/>
              <w:rPr>
                <w:rFonts w:ascii="Montserrat" w:hAnsi="Montserrat"/>
                <w:sz w:val="18"/>
                <w:szCs w:val="18"/>
                <w:lang w:val="es-MX"/>
              </w:rPr>
            </w:pPr>
            <w:r w:rsidRPr="00295491">
              <w:rPr>
                <w:rFonts w:ascii="Montserrat" w:hAnsi="Montserrat"/>
                <w:sz w:val="18"/>
                <w:szCs w:val="18"/>
                <w:lang w:val="es-MX"/>
              </w:rPr>
              <w:t>Responsable de proporcionar la información</w:t>
            </w:r>
          </w:p>
        </w:tc>
      </w:tr>
      <w:tr w:rsidR="00295491" w:rsidRPr="00295491" w14:paraId="4BDC7FF6" w14:textId="77777777" w:rsidTr="001C41EC">
        <w:trPr>
          <w:jc w:val="center"/>
        </w:trPr>
        <w:tc>
          <w:tcPr>
            <w:tcW w:w="562" w:type="dxa"/>
          </w:tcPr>
          <w:p w14:paraId="087D6F5B" w14:textId="77777777" w:rsidR="00AE6B8B" w:rsidRPr="00295491" w:rsidRDefault="00AE6B8B" w:rsidP="00AE6B8B">
            <w:pPr>
              <w:jc w:val="both"/>
              <w:rPr>
                <w:rFonts w:ascii="Montserrat" w:hAnsi="Montserrat"/>
                <w:sz w:val="18"/>
                <w:szCs w:val="18"/>
              </w:rPr>
            </w:pPr>
            <w:r w:rsidRPr="00295491">
              <w:rPr>
                <w:rFonts w:ascii="Montserrat" w:hAnsi="Montserrat"/>
                <w:sz w:val="18"/>
                <w:szCs w:val="18"/>
              </w:rPr>
              <w:t>1</w:t>
            </w:r>
          </w:p>
        </w:tc>
        <w:tc>
          <w:tcPr>
            <w:tcW w:w="1843" w:type="dxa"/>
          </w:tcPr>
          <w:p w14:paraId="4F25BA05" w14:textId="77777777" w:rsidR="00AE6B8B" w:rsidRPr="00295491" w:rsidRDefault="00AE6B8B" w:rsidP="00AE6B8B">
            <w:pPr>
              <w:jc w:val="both"/>
              <w:rPr>
                <w:rFonts w:ascii="Montserrat" w:hAnsi="Montserrat"/>
                <w:sz w:val="18"/>
                <w:szCs w:val="18"/>
              </w:rPr>
            </w:pPr>
            <w:r w:rsidRPr="00295491">
              <w:rPr>
                <w:rFonts w:ascii="Montserrat" w:hAnsi="Montserrat"/>
                <w:sz w:val="18"/>
                <w:szCs w:val="18"/>
              </w:rPr>
              <w:t>10:00-14:00 hrs</w:t>
            </w:r>
          </w:p>
        </w:tc>
        <w:tc>
          <w:tcPr>
            <w:tcW w:w="2552" w:type="dxa"/>
          </w:tcPr>
          <w:p w14:paraId="755E21FD" w14:textId="77777777" w:rsidR="00AE6B8B" w:rsidRPr="00295491" w:rsidRDefault="00AE6B8B" w:rsidP="00AE6B8B">
            <w:pPr>
              <w:jc w:val="both"/>
              <w:rPr>
                <w:rFonts w:ascii="Montserrat" w:hAnsi="Montserrat"/>
                <w:sz w:val="18"/>
                <w:szCs w:val="18"/>
              </w:rPr>
            </w:pPr>
            <w:r w:rsidRPr="00295491">
              <w:rPr>
                <w:rFonts w:ascii="Montserrat" w:hAnsi="Montserrat"/>
                <w:sz w:val="18"/>
                <w:szCs w:val="18"/>
              </w:rPr>
              <w:t>Consulta de Expediente</w:t>
            </w:r>
          </w:p>
        </w:tc>
        <w:tc>
          <w:tcPr>
            <w:tcW w:w="3871" w:type="dxa"/>
          </w:tcPr>
          <w:p w14:paraId="374ACE63" w14:textId="77777777" w:rsidR="00AE6B8B" w:rsidRPr="00295491" w:rsidRDefault="00AE6B8B" w:rsidP="00AE6B8B">
            <w:pPr>
              <w:jc w:val="both"/>
              <w:rPr>
                <w:rFonts w:ascii="Montserrat" w:hAnsi="Montserrat"/>
                <w:sz w:val="18"/>
                <w:szCs w:val="18"/>
                <w:lang w:val="es-MX"/>
              </w:rPr>
            </w:pPr>
            <w:r w:rsidRPr="00295491">
              <w:rPr>
                <w:rFonts w:ascii="Montserrat" w:hAnsi="Montserrat"/>
                <w:sz w:val="18"/>
                <w:szCs w:val="18"/>
                <w:lang w:val="es-MX"/>
              </w:rPr>
              <w:t xml:space="preserve">Jefe de Departamento Auditoría Interna </w:t>
            </w:r>
          </w:p>
        </w:tc>
      </w:tr>
      <w:tr w:rsidR="00295491" w:rsidRPr="00295491" w14:paraId="3BA879C1" w14:textId="77777777" w:rsidTr="001C41EC">
        <w:trPr>
          <w:jc w:val="center"/>
        </w:trPr>
        <w:tc>
          <w:tcPr>
            <w:tcW w:w="562" w:type="dxa"/>
          </w:tcPr>
          <w:p w14:paraId="6525CB98" w14:textId="77777777" w:rsidR="00AE6B8B" w:rsidRPr="00295491" w:rsidRDefault="00AE6B8B" w:rsidP="00AE6B8B">
            <w:pPr>
              <w:jc w:val="both"/>
              <w:rPr>
                <w:rFonts w:ascii="Montserrat" w:hAnsi="Montserrat"/>
                <w:sz w:val="18"/>
                <w:szCs w:val="18"/>
              </w:rPr>
            </w:pPr>
            <w:r w:rsidRPr="00295491">
              <w:rPr>
                <w:rFonts w:ascii="Montserrat" w:hAnsi="Montserrat"/>
                <w:sz w:val="18"/>
                <w:szCs w:val="18"/>
              </w:rPr>
              <w:t>2</w:t>
            </w:r>
          </w:p>
        </w:tc>
        <w:tc>
          <w:tcPr>
            <w:tcW w:w="1843" w:type="dxa"/>
          </w:tcPr>
          <w:p w14:paraId="76006E24" w14:textId="77777777" w:rsidR="00AE6B8B" w:rsidRPr="00295491" w:rsidRDefault="00AE6B8B" w:rsidP="00AE6B8B">
            <w:pPr>
              <w:jc w:val="both"/>
              <w:rPr>
                <w:rFonts w:ascii="Montserrat" w:hAnsi="Montserrat"/>
                <w:sz w:val="18"/>
                <w:szCs w:val="18"/>
              </w:rPr>
            </w:pPr>
            <w:r w:rsidRPr="00295491">
              <w:rPr>
                <w:rFonts w:ascii="Montserrat" w:hAnsi="Montserrat"/>
                <w:sz w:val="18"/>
                <w:szCs w:val="18"/>
              </w:rPr>
              <w:t>10:00-14:00 hrs</w:t>
            </w:r>
          </w:p>
        </w:tc>
        <w:tc>
          <w:tcPr>
            <w:tcW w:w="2552" w:type="dxa"/>
          </w:tcPr>
          <w:p w14:paraId="098E58D0" w14:textId="77777777" w:rsidR="00AE6B8B" w:rsidRPr="00295491" w:rsidRDefault="00AE6B8B" w:rsidP="00AE6B8B">
            <w:pPr>
              <w:jc w:val="both"/>
              <w:rPr>
                <w:rFonts w:ascii="Montserrat" w:hAnsi="Montserrat"/>
                <w:sz w:val="18"/>
                <w:szCs w:val="18"/>
              </w:rPr>
            </w:pPr>
            <w:r w:rsidRPr="00295491">
              <w:rPr>
                <w:rFonts w:ascii="Montserrat" w:hAnsi="Montserrat"/>
                <w:sz w:val="18"/>
                <w:szCs w:val="18"/>
              </w:rPr>
              <w:t>Consulta de Expediente</w:t>
            </w:r>
          </w:p>
        </w:tc>
        <w:tc>
          <w:tcPr>
            <w:tcW w:w="3871" w:type="dxa"/>
          </w:tcPr>
          <w:p w14:paraId="34F1CF3F" w14:textId="77777777" w:rsidR="00AE6B8B" w:rsidRPr="00295491" w:rsidRDefault="00AE6B8B" w:rsidP="00AE6B8B">
            <w:pPr>
              <w:jc w:val="both"/>
              <w:rPr>
                <w:rFonts w:ascii="Montserrat" w:hAnsi="Montserrat"/>
                <w:sz w:val="18"/>
                <w:szCs w:val="18"/>
                <w:lang w:val="es-MX"/>
              </w:rPr>
            </w:pPr>
            <w:r w:rsidRPr="00295491">
              <w:rPr>
                <w:rFonts w:ascii="Montserrat" w:hAnsi="Montserrat"/>
                <w:sz w:val="18"/>
                <w:szCs w:val="18"/>
                <w:lang w:val="es-MX"/>
              </w:rPr>
              <w:t xml:space="preserve">Jefe de Departamento Auditoría Interna </w:t>
            </w:r>
          </w:p>
        </w:tc>
      </w:tr>
      <w:tr w:rsidR="00295491" w:rsidRPr="00295491" w14:paraId="05ED182A" w14:textId="77777777" w:rsidTr="001C41EC">
        <w:trPr>
          <w:jc w:val="center"/>
        </w:trPr>
        <w:tc>
          <w:tcPr>
            <w:tcW w:w="562" w:type="dxa"/>
          </w:tcPr>
          <w:p w14:paraId="4953C119" w14:textId="77777777" w:rsidR="00AE6B8B" w:rsidRPr="00295491" w:rsidRDefault="00AE6B8B" w:rsidP="00AE6B8B">
            <w:pPr>
              <w:jc w:val="both"/>
              <w:rPr>
                <w:rFonts w:ascii="Montserrat" w:hAnsi="Montserrat"/>
                <w:sz w:val="18"/>
                <w:szCs w:val="18"/>
              </w:rPr>
            </w:pPr>
            <w:r w:rsidRPr="00295491">
              <w:rPr>
                <w:rFonts w:ascii="Montserrat" w:hAnsi="Montserrat"/>
                <w:sz w:val="18"/>
                <w:szCs w:val="18"/>
              </w:rPr>
              <w:t>3</w:t>
            </w:r>
          </w:p>
        </w:tc>
        <w:tc>
          <w:tcPr>
            <w:tcW w:w="1843" w:type="dxa"/>
          </w:tcPr>
          <w:p w14:paraId="2D23A9B6" w14:textId="77777777" w:rsidR="00AE6B8B" w:rsidRPr="00295491" w:rsidRDefault="00AE6B8B" w:rsidP="00AE6B8B">
            <w:pPr>
              <w:jc w:val="both"/>
              <w:rPr>
                <w:rFonts w:ascii="Montserrat" w:hAnsi="Montserrat"/>
                <w:sz w:val="18"/>
                <w:szCs w:val="18"/>
              </w:rPr>
            </w:pPr>
            <w:r w:rsidRPr="00295491">
              <w:rPr>
                <w:rFonts w:ascii="Montserrat" w:hAnsi="Montserrat"/>
                <w:sz w:val="18"/>
                <w:szCs w:val="18"/>
              </w:rPr>
              <w:t>10:00-13:00 hrs</w:t>
            </w:r>
          </w:p>
        </w:tc>
        <w:tc>
          <w:tcPr>
            <w:tcW w:w="2552" w:type="dxa"/>
          </w:tcPr>
          <w:p w14:paraId="4C32657C" w14:textId="77777777" w:rsidR="00AE6B8B" w:rsidRPr="00295491" w:rsidRDefault="00AE6B8B" w:rsidP="00AE6B8B">
            <w:pPr>
              <w:jc w:val="both"/>
              <w:rPr>
                <w:rFonts w:ascii="Montserrat" w:hAnsi="Montserrat"/>
                <w:sz w:val="18"/>
                <w:szCs w:val="18"/>
              </w:rPr>
            </w:pPr>
            <w:r w:rsidRPr="00295491">
              <w:rPr>
                <w:rFonts w:ascii="Montserrat" w:hAnsi="Montserrat"/>
                <w:sz w:val="18"/>
                <w:szCs w:val="18"/>
              </w:rPr>
              <w:t>Consulta de Expediente</w:t>
            </w:r>
          </w:p>
        </w:tc>
        <w:tc>
          <w:tcPr>
            <w:tcW w:w="3871" w:type="dxa"/>
          </w:tcPr>
          <w:p w14:paraId="446C32FE" w14:textId="77777777" w:rsidR="00AE6B8B" w:rsidRPr="00295491" w:rsidRDefault="00AE6B8B" w:rsidP="00AE6B8B">
            <w:pPr>
              <w:jc w:val="both"/>
              <w:rPr>
                <w:rFonts w:ascii="Montserrat" w:hAnsi="Montserrat"/>
                <w:sz w:val="18"/>
                <w:szCs w:val="18"/>
                <w:lang w:val="es-MX"/>
              </w:rPr>
            </w:pPr>
            <w:r w:rsidRPr="00295491">
              <w:rPr>
                <w:rFonts w:ascii="Montserrat" w:hAnsi="Montserrat"/>
                <w:sz w:val="18"/>
                <w:szCs w:val="18"/>
                <w:lang w:val="es-MX"/>
              </w:rPr>
              <w:t xml:space="preserve">Jefe de Departamento Auditoría Interna </w:t>
            </w:r>
          </w:p>
        </w:tc>
      </w:tr>
      <w:tr w:rsidR="00295491" w:rsidRPr="00295491" w14:paraId="312B66B1" w14:textId="77777777" w:rsidTr="001C41EC">
        <w:trPr>
          <w:jc w:val="center"/>
        </w:trPr>
        <w:tc>
          <w:tcPr>
            <w:tcW w:w="562" w:type="dxa"/>
          </w:tcPr>
          <w:p w14:paraId="73C4A738" w14:textId="77777777" w:rsidR="00AE6B8B" w:rsidRPr="00295491" w:rsidRDefault="00AE6B8B" w:rsidP="00AE6B8B">
            <w:pPr>
              <w:jc w:val="both"/>
              <w:rPr>
                <w:rFonts w:ascii="Montserrat" w:hAnsi="Montserrat"/>
                <w:sz w:val="18"/>
                <w:szCs w:val="18"/>
              </w:rPr>
            </w:pPr>
            <w:r w:rsidRPr="00295491">
              <w:rPr>
                <w:rFonts w:ascii="Montserrat" w:hAnsi="Montserrat"/>
                <w:sz w:val="18"/>
                <w:szCs w:val="18"/>
              </w:rPr>
              <w:t>4</w:t>
            </w:r>
          </w:p>
        </w:tc>
        <w:tc>
          <w:tcPr>
            <w:tcW w:w="1843" w:type="dxa"/>
          </w:tcPr>
          <w:p w14:paraId="5A5016BD" w14:textId="77777777" w:rsidR="00AE6B8B" w:rsidRPr="00295491" w:rsidRDefault="00AE6B8B" w:rsidP="00AE6B8B">
            <w:pPr>
              <w:jc w:val="both"/>
              <w:rPr>
                <w:rFonts w:ascii="Montserrat" w:hAnsi="Montserrat"/>
                <w:sz w:val="18"/>
                <w:szCs w:val="18"/>
              </w:rPr>
            </w:pPr>
            <w:r w:rsidRPr="00295491">
              <w:rPr>
                <w:rFonts w:ascii="Montserrat" w:hAnsi="Montserrat"/>
                <w:sz w:val="18"/>
                <w:szCs w:val="18"/>
              </w:rPr>
              <w:t>10:00-13:00 hrs</w:t>
            </w:r>
          </w:p>
        </w:tc>
        <w:tc>
          <w:tcPr>
            <w:tcW w:w="2552" w:type="dxa"/>
          </w:tcPr>
          <w:p w14:paraId="4D853331" w14:textId="77777777" w:rsidR="00AE6B8B" w:rsidRPr="00295491" w:rsidRDefault="00AE6B8B" w:rsidP="00AE6B8B">
            <w:pPr>
              <w:jc w:val="both"/>
              <w:rPr>
                <w:rFonts w:ascii="Montserrat" w:hAnsi="Montserrat"/>
                <w:sz w:val="18"/>
                <w:szCs w:val="18"/>
              </w:rPr>
            </w:pPr>
            <w:r w:rsidRPr="00295491">
              <w:rPr>
                <w:rFonts w:ascii="Montserrat" w:hAnsi="Montserrat"/>
                <w:sz w:val="18"/>
                <w:szCs w:val="18"/>
              </w:rPr>
              <w:t>Consulta de Expediente</w:t>
            </w:r>
          </w:p>
        </w:tc>
        <w:tc>
          <w:tcPr>
            <w:tcW w:w="3871" w:type="dxa"/>
          </w:tcPr>
          <w:p w14:paraId="0A09B32C" w14:textId="77777777" w:rsidR="00AE6B8B" w:rsidRPr="00295491" w:rsidRDefault="00AE6B8B" w:rsidP="00AE6B8B">
            <w:pPr>
              <w:jc w:val="both"/>
              <w:rPr>
                <w:rFonts w:ascii="Montserrat" w:hAnsi="Montserrat"/>
                <w:sz w:val="18"/>
                <w:szCs w:val="18"/>
                <w:lang w:val="es-MX"/>
              </w:rPr>
            </w:pPr>
            <w:r w:rsidRPr="00295491">
              <w:rPr>
                <w:rFonts w:ascii="Montserrat" w:hAnsi="Montserrat"/>
                <w:sz w:val="18"/>
                <w:szCs w:val="18"/>
                <w:lang w:val="es-MX"/>
              </w:rPr>
              <w:t xml:space="preserve">Jefe de Departamento Auditoría Interna </w:t>
            </w:r>
          </w:p>
        </w:tc>
      </w:tr>
      <w:tr w:rsidR="00AE6B8B" w:rsidRPr="00295491" w14:paraId="111484FD" w14:textId="77777777" w:rsidTr="001C41EC">
        <w:trPr>
          <w:jc w:val="center"/>
        </w:trPr>
        <w:tc>
          <w:tcPr>
            <w:tcW w:w="562" w:type="dxa"/>
          </w:tcPr>
          <w:p w14:paraId="690F679E" w14:textId="77777777" w:rsidR="00AE6B8B" w:rsidRPr="00295491" w:rsidRDefault="00AE6B8B" w:rsidP="00AE6B8B">
            <w:pPr>
              <w:jc w:val="both"/>
              <w:rPr>
                <w:rFonts w:ascii="Montserrat" w:hAnsi="Montserrat"/>
                <w:sz w:val="18"/>
                <w:szCs w:val="18"/>
              </w:rPr>
            </w:pPr>
            <w:r w:rsidRPr="00295491">
              <w:rPr>
                <w:rFonts w:ascii="Montserrat" w:hAnsi="Montserrat"/>
                <w:sz w:val="18"/>
                <w:szCs w:val="18"/>
              </w:rPr>
              <w:t>5</w:t>
            </w:r>
          </w:p>
        </w:tc>
        <w:tc>
          <w:tcPr>
            <w:tcW w:w="1843" w:type="dxa"/>
          </w:tcPr>
          <w:p w14:paraId="0F071801" w14:textId="77777777" w:rsidR="00AE6B8B" w:rsidRPr="00295491" w:rsidRDefault="00AE6B8B" w:rsidP="00AE6B8B">
            <w:pPr>
              <w:jc w:val="both"/>
              <w:rPr>
                <w:rFonts w:ascii="Montserrat" w:hAnsi="Montserrat"/>
                <w:sz w:val="18"/>
                <w:szCs w:val="18"/>
              </w:rPr>
            </w:pPr>
            <w:r w:rsidRPr="00295491">
              <w:rPr>
                <w:rFonts w:ascii="Montserrat" w:hAnsi="Montserrat"/>
                <w:sz w:val="18"/>
                <w:szCs w:val="18"/>
              </w:rPr>
              <w:t>10:00-13:00 hrs</w:t>
            </w:r>
          </w:p>
        </w:tc>
        <w:tc>
          <w:tcPr>
            <w:tcW w:w="2552" w:type="dxa"/>
          </w:tcPr>
          <w:p w14:paraId="1E309EA7" w14:textId="77777777" w:rsidR="00AE6B8B" w:rsidRPr="00295491" w:rsidRDefault="00AE6B8B" w:rsidP="00AE6B8B">
            <w:pPr>
              <w:jc w:val="both"/>
              <w:rPr>
                <w:rFonts w:ascii="Montserrat" w:hAnsi="Montserrat"/>
                <w:sz w:val="18"/>
                <w:szCs w:val="18"/>
              </w:rPr>
            </w:pPr>
            <w:r w:rsidRPr="00295491">
              <w:rPr>
                <w:rFonts w:ascii="Montserrat" w:hAnsi="Montserrat"/>
                <w:sz w:val="18"/>
                <w:szCs w:val="18"/>
              </w:rPr>
              <w:t>Consulta de Expediente</w:t>
            </w:r>
          </w:p>
        </w:tc>
        <w:tc>
          <w:tcPr>
            <w:tcW w:w="3871" w:type="dxa"/>
          </w:tcPr>
          <w:p w14:paraId="4A4340AA" w14:textId="77777777" w:rsidR="00AE6B8B" w:rsidRPr="00295491" w:rsidRDefault="00AE6B8B" w:rsidP="00AE6B8B">
            <w:pPr>
              <w:jc w:val="both"/>
              <w:rPr>
                <w:rFonts w:ascii="Montserrat" w:hAnsi="Montserrat"/>
                <w:sz w:val="18"/>
                <w:szCs w:val="18"/>
                <w:lang w:val="es-MX"/>
              </w:rPr>
            </w:pPr>
            <w:r w:rsidRPr="00295491">
              <w:rPr>
                <w:rFonts w:ascii="Montserrat" w:hAnsi="Montserrat"/>
                <w:sz w:val="18"/>
                <w:szCs w:val="18"/>
                <w:lang w:val="es-MX"/>
              </w:rPr>
              <w:t xml:space="preserve">Jefe de Departamento Auditoría Interna </w:t>
            </w:r>
          </w:p>
        </w:tc>
      </w:tr>
    </w:tbl>
    <w:p w14:paraId="5B3E9F79" w14:textId="77777777" w:rsidR="00AE6B8B" w:rsidRPr="00295491" w:rsidRDefault="00AE6B8B" w:rsidP="00AE6B8B">
      <w:pPr>
        <w:jc w:val="both"/>
        <w:rPr>
          <w:rFonts w:ascii="Montserrat" w:hAnsi="Montserrat"/>
          <w:sz w:val="18"/>
          <w:szCs w:val="18"/>
        </w:rPr>
      </w:pPr>
    </w:p>
    <w:p w14:paraId="0C78BC54" w14:textId="77777777" w:rsidR="00AE6B8B" w:rsidRPr="00295491" w:rsidRDefault="00AE6B8B" w:rsidP="00AE6B8B">
      <w:pPr>
        <w:jc w:val="both"/>
        <w:rPr>
          <w:rFonts w:ascii="Montserrat" w:hAnsi="Montserrat"/>
          <w:sz w:val="18"/>
          <w:szCs w:val="18"/>
        </w:rPr>
      </w:pPr>
      <w:r w:rsidRPr="00295491">
        <w:rPr>
          <w:rFonts w:ascii="Montserrat" w:hAnsi="Montserrat"/>
          <w:sz w:val="18"/>
          <w:szCs w:val="18"/>
        </w:rPr>
        <w:t xml:space="preserve">El personal designado para permitir la consulta directa de la información será una persona adscrita al área de Auditoría Interna, de Desarrollo y Mejora de la Gestión Pública, que asistirá al solicitante, en el periodo y horario en que el expediente estará disponible para su consulta. </w:t>
      </w:r>
    </w:p>
    <w:p w14:paraId="400F9ACD" w14:textId="77777777" w:rsidR="00864265" w:rsidRPr="00295491" w:rsidRDefault="00864265" w:rsidP="00AE6B8B">
      <w:pPr>
        <w:jc w:val="both"/>
        <w:rPr>
          <w:rFonts w:ascii="Montserrat" w:hAnsi="Montserrat"/>
          <w:sz w:val="18"/>
          <w:szCs w:val="18"/>
        </w:rPr>
      </w:pPr>
    </w:p>
    <w:p w14:paraId="649F50A7" w14:textId="77777777" w:rsidR="00AE6B8B" w:rsidRPr="00295491" w:rsidRDefault="00AE6B8B" w:rsidP="00AE6B8B">
      <w:pPr>
        <w:jc w:val="both"/>
        <w:rPr>
          <w:rFonts w:ascii="Montserrat" w:hAnsi="Montserrat"/>
          <w:sz w:val="18"/>
          <w:szCs w:val="18"/>
        </w:rPr>
      </w:pPr>
      <w:r w:rsidRPr="00295491">
        <w:rPr>
          <w:rFonts w:ascii="Montserrat" w:hAnsi="Montserrat"/>
          <w:sz w:val="18"/>
          <w:szCs w:val="18"/>
        </w:rPr>
        <w:t xml:space="preserve">Asimismo, es importante señalar que conforme lo establece la Ley Federal de Transparencia y Acceso a la Información Pública, está restringido borrar, tachar, tomar fotografías, videos, copias, sustraer documentos y alterar cualquier documento que integra el expediente; por lo que, en caso de requerir información y documentación después de concluida la consulta del expediente, se deberá realizar el trámite legal correspondiente de acuerdo con la Ley. </w:t>
      </w:r>
    </w:p>
    <w:p w14:paraId="4EE5FEE5" w14:textId="77777777" w:rsidR="00AE6B8B" w:rsidRPr="00295491" w:rsidRDefault="00AE6B8B" w:rsidP="00AE6B8B">
      <w:pPr>
        <w:jc w:val="both"/>
        <w:rPr>
          <w:rFonts w:ascii="Montserrat" w:hAnsi="Montserrat"/>
          <w:sz w:val="18"/>
          <w:szCs w:val="18"/>
        </w:rPr>
      </w:pPr>
    </w:p>
    <w:p w14:paraId="68706411" w14:textId="77777777" w:rsidR="00AE6B8B" w:rsidRPr="00295491" w:rsidRDefault="00AE6B8B" w:rsidP="00AE6B8B">
      <w:pPr>
        <w:ind w:right="49"/>
        <w:jc w:val="both"/>
        <w:rPr>
          <w:rFonts w:ascii="Montserrat" w:eastAsia="Montserrat" w:hAnsi="Montserrat" w:cs="Montserrat"/>
          <w:sz w:val="18"/>
          <w:szCs w:val="18"/>
        </w:rPr>
      </w:pPr>
      <w:r w:rsidRPr="00295491">
        <w:rPr>
          <w:rFonts w:ascii="Montserrat" w:eastAsia="Montserrat" w:hAnsi="Montserrat" w:cs="Montserrat"/>
          <w:sz w:val="18"/>
          <w:szCs w:val="18"/>
        </w:rPr>
        <w:t xml:space="preserve">En consecuencia, se emiten las siguientes resoluciones por unanimidad: </w:t>
      </w:r>
    </w:p>
    <w:p w14:paraId="3ABBC7F4" w14:textId="77777777" w:rsidR="00AE6B8B" w:rsidRPr="00295491" w:rsidRDefault="00AE6B8B" w:rsidP="00AE6B8B">
      <w:pPr>
        <w:ind w:right="38"/>
        <w:jc w:val="both"/>
        <w:rPr>
          <w:rFonts w:ascii="Montserrat" w:eastAsia="Montserrat" w:hAnsi="Montserrat" w:cs="Montserrat"/>
          <w:b/>
          <w:sz w:val="18"/>
          <w:szCs w:val="18"/>
        </w:rPr>
      </w:pPr>
    </w:p>
    <w:p w14:paraId="50F2A512" w14:textId="0628EA8D" w:rsidR="00AE6B8B" w:rsidRPr="00295491" w:rsidRDefault="00141A23" w:rsidP="00AE6B8B">
      <w:pPr>
        <w:jc w:val="both"/>
        <w:rPr>
          <w:rFonts w:ascii="Montserrat" w:eastAsia="Montserrat" w:hAnsi="Montserrat" w:cs="Montserrat"/>
          <w:sz w:val="18"/>
          <w:szCs w:val="18"/>
        </w:rPr>
      </w:pPr>
      <w:r w:rsidRPr="00295491">
        <w:rPr>
          <w:rFonts w:ascii="Montserrat" w:eastAsia="Montserrat" w:hAnsi="Montserrat" w:cs="Montserrat"/>
          <w:b/>
          <w:sz w:val="18"/>
          <w:szCs w:val="18"/>
        </w:rPr>
        <w:t>II.C.6</w:t>
      </w:r>
      <w:r w:rsidR="00AE6B8B" w:rsidRPr="00295491">
        <w:rPr>
          <w:rFonts w:ascii="Montserrat" w:eastAsia="Montserrat" w:hAnsi="Montserrat" w:cs="Montserrat"/>
          <w:b/>
          <w:sz w:val="18"/>
          <w:szCs w:val="18"/>
        </w:rPr>
        <w:t xml:space="preserve">.1.ORD.45.23: CONFIRMAR </w:t>
      </w:r>
      <w:r w:rsidR="00AE6B8B" w:rsidRPr="00295491">
        <w:rPr>
          <w:rFonts w:ascii="Montserrat" w:eastAsia="Montserrat" w:hAnsi="Montserrat" w:cs="Montserrat"/>
          <w:sz w:val="18"/>
          <w:szCs w:val="18"/>
        </w:rPr>
        <w:t xml:space="preserve">la clasificación de la información como confidencial invocada por el OIC-CONADE del expediente completo de la auditoría 12/2019 clave 370 “Fideicomisos Mandatos y Contratos Análogos” Subdirección de Calidad para el Deporte, con fundamento en lo dispuesto en el artículo 113, fracción I, de la Ley Federal de Transparencia y Acceso a la Información Pública y, por ende, se autoriza elaborar la versión pública.   </w:t>
      </w:r>
    </w:p>
    <w:p w14:paraId="07B37DAE" w14:textId="77777777" w:rsidR="00AE6B8B" w:rsidRPr="00295491" w:rsidRDefault="00AE6B8B" w:rsidP="00AE6B8B">
      <w:pPr>
        <w:jc w:val="both"/>
        <w:rPr>
          <w:rFonts w:ascii="Montserrat" w:eastAsia="Montserrat" w:hAnsi="Montserrat" w:cs="Montserrat"/>
          <w:b/>
          <w:sz w:val="18"/>
          <w:szCs w:val="18"/>
        </w:rPr>
      </w:pPr>
    </w:p>
    <w:p w14:paraId="0BE94365" w14:textId="0FDDC893" w:rsidR="00AE6B8B" w:rsidRPr="00295491" w:rsidRDefault="00141A23" w:rsidP="00AE6B8B">
      <w:pPr>
        <w:jc w:val="both"/>
        <w:rPr>
          <w:rFonts w:ascii="Montserrat" w:eastAsia="Montserrat" w:hAnsi="Montserrat" w:cs="Montserrat"/>
          <w:b/>
          <w:sz w:val="18"/>
          <w:szCs w:val="18"/>
        </w:rPr>
      </w:pPr>
      <w:r w:rsidRPr="00295491">
        <w:rPr>
          <w:rFonts w:ascii="Montserrat" w:eastAsia="Montserrat" w:hAnsi="Montserrat" w:cs="Montserrat"/>
          <w:b/>
          <w:sz w:val="18"/>
          <w:szCs w:val="18"/>
        </w:rPr>
        <w:t>II.C.6</w:t>
      </w:r>
      <w:r w:rsidR="00AE6B8B" w:rsidRPr="00295491">
        <w:rPr>
          <w:rFonts w:ascii="Montserrat" w:eastAsia="Montserrat" w:hAnsi="Montserrat" w:cs="Montserrat"/>
          <w:b/>
          <w:sz w:val="18"/>
          <w:szCs w:val="18"/>
        </w:rPr>
        <w:t xml:space="preserve">.2.ORD.45.23: CONFIRMAR </w:t>
      </w:r>
      <w:r w:rsidR="00AE6B8B" w:rsidRPr="00295491">
        <w:rPr>
          <w:rFonts w:ascii="Montserrat" w:eastAsia="Montserrat" w:hAnsi="Montserrat" w:cs="Montserrat"/>
          <w:sz w:val="18"/>
          <w:szCs w:val="18"/>
        </w:rPr>
        <w:t>las</w:t>
      </w:r>
      <w:r w:rsidR="00AE6B8B" w:rsidRPr="00295491">
        <w:rPr>
          <w:rFonts w:ascii="Montserrat" w:hAnsi="Montserrat"/>
          <w:sz w:val="18"/>
          <w:szCs w:val="18"/>
        </w:rPr>
        <w:t xml:space="preserve"> medidas para permitir la consulta directa invocadas por el OIC-CONADE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r w:rsidR="00AE6B8B" w:rsidRPr="00295491">
        <w:rPr>
          <w:rFonts w:ascii="Montserrat" w:eastAsia="Montserrat" w:hAnsi="Montserrat" w:cs="Montserrat"/>
          <w:sz w:val="18"/>
          <w:szCs w:val="18"/>
        </w:rPr>
        <w:t xml:space="preserve"> </w:t>
      </w:r>
    </w:p>
    <w:p w14:paraId="3BF53458" w14:textId="137229FF" w:rsidR="00CF7E68" w:rsidRPr="00295491" w:rsidRDefault="00CF7E68" w:rsidP="00D72694">
      <w:pPr>
        <w:ind w:right="38"/>
        <w:jc w:val="both"/>
        <w:rPr>
          <w:rFonts w:ascii="Montserrat" w:eastAsia="Montserrat" w:hAnsi="Montserrat" w:cs="Montserrat"/>
          <w:b/>
          <w:sz w:val="18"/>
          <w:szCs w:val="18"/>
        </w:rPr>
      </w:pPr>
    </w:p>
    <w:p w14:paraId="61913CC7" w14:textId="03C5203C" w:rsidR="00D72694" w:rsidRPr="00295491" w:rsidRDefault="00141A23" w:rsidP="00D72694">
      <w:pPr>
        <w:ind w:right="38"/>
        <w:jc w:val="both"/>
        <w:rPr>
          <w:rFonts w:ascii="Montserrat" w:eastAsia="Montserrat" w:hAnsi="Montserrat" w:cs="Montserrat"/>
          <w:iCs/>
          <w:sz w:val="18"/>
          <w:szCs w:val="18"/>
        </w:rPr>
      </w:pPr>
      <w:r w:rsidRPr="00295491">
        <w:rPr>
          <w:rFonts w:ascii="Montserrat" w:eastAsia="Montserrat" w:hAnsi="Montserrat" w:cs="Montserrat"/>
          <w:b/>
          <w:sz w:val="18"/>
          <w:szCs w:val="18"/>
        </w:rPr>
        <w:t>C.7</w:t>
      </w:r>
      <w:r w:rsidR="00D72694" w:rsidRPr="00295491">
        <w:rPr>
          <w:rFonts w:ascii="Montserrat" w:eastAsia="Montserrat" w:hAnsi="Montserrat" w:cs="Montserrat"/>
          <w:b/>
          <w:sz w:val="18"/>
          <w:szCs w:val="18"/>
        </w:rPr>
        <w:t xml:space="preserve"> Folio 330026523004159</w:t>
      </w:r>
      <w:r w:rsidR="00D72694" w:rsidRPr="00295491">
        <w:rPr>
          <w:rFonts w:ascii="Montserrat" w:eastAsia="Montserrat" w:hAnsi="Montserrat" w:cs="Montserrat"/>
          <w:iCs/>
          <w:sz w:val="18"/>
          <w:szCs w:val="18"/>
        </w:rPr>
        <w:t xml:space="preserve"> </w:t>
      </w:r>
    </w:p>
    <w:p w14:paraId="1BD57CA1" w14:textId="77777777" w:rsidR="00D72694" w:rsidRPr="00295491" w:rsidRDefault="00D72694" w:rsidP="00D72694">
      <w:pPr>
        <w:ind w:right="38"/>
        <w:jc w:val="both"/>
        <w:rPr>
          <w:rFonts w:ascii="Montserrat" w:eastAsia="Montserrat" w:hAnsi="Montserrat" w:cs="Montserrat"/>
          <w:b/>
          <w:iCs/>
          <w:sz w:val="18"/>
          <w:szCs w:val="18"/>
        </w:rPr>
      </w:pPr>
    </w:p>
    <w:p w14:paraId="3B3EF913" w14:textId="77777777" w:rsidR="00D72694" w:rsidRPr="00295491" w:rsidRDefault="00D72694" w:rsidP="00D72694">
      <w:pPr>
        <w:ind w:right="-20"/>
        <w:jc w:val="both"/>
        <w:rPr>
          <w:rFonts w:ascii="Montserrat" w:eastAsia="Montserrat" w:hAnsi="Montserrat" w:cs="Montserrat"/>
          <w:sz w:val="18"/>
          <w:szCs w:val="18"/>
        </w:rPr>
      </w:pPr>
      <w:r w:rsidRPr="00295491">
        <w:rPr>
          <w:rFonts w:ascii="Montserrat" w:eastAsia="Montserrat" w:hAnsi="Montserrat" w:cs="Montserrat"/>
          <w:sz w:val="18"/>
          <w:szCs w:val="18"/>
        </w:rPr>
        <w:t>Un particular requirió:</w:t>
      </w:r>
    </w:p>
    <w:p w14:paraId="79E62651" w14:textId="77777777" w:rsidR="00D72694" w:rsidRPr="00295491" w:rsidRDefault="00D72694" w:rsidP="00D72694">
      <w:pPr>
        <w:ind w:right="566"/>
        <w:jc w:val="both"/>
        <w:rPr>
          <w:rFonts w:ascii="Montserrat" w:eastAsia="Montserrat" w:hAnsi="Montserrat" w:cs="Montserrat"/>
          <w:b/>
          <w:i/>
          <w:sz w:val="18"/>
          <w:szCs w:val="18"/>
        </w:rPr>
      </w:pPr>
    </w:p>
    <w:p w14:paraId="7ACD85C7" w14:textId="77777777" w:rsidR="00AE6B8B" w:rsidRPr="00295491" w:rsidRDefault="00AE6B8B" w:rsidP="00AE6B8B">
      <w:pPr>
        <w:ind w:left="566" w:right="566"/>
        <w:jc w:val="both"/>
        <w:rPr>
          <w:rFonts w:ascii="Montserrat" w:eastAsia="Montserrat" w:hAnsi="Montserrat" w:cs="Montserrat"/>
          <w:i/>
          <w:sz w:val="16"/>
          <w:szCs w:val="16"/>
        </w:rPr>
      </w:pPr>
      <w:r w:rsidRPr="00295491">
        <w:rPr>
          <w:rFonts w:ascii="Montserrat" w:eastAsia="Montserrat" w:hAnsi="Montserrat" w:cs="Montserrat"/>
          <w:i/>
          <w:sz w:val="16"/>
          <w:szCs w:val="16"/>
        </w:rPr>
        <w:t>"</w:t>
      </w:r>
      <w:r w:rsidRPr="00295491">
        <w:rPr>
          <w:rFonts w:ascii="Montserrat" w:hAnsi="Montserrat"/>
          <w:i/>
          <w:sz w:val="16"/>
          <w:szCs w:val="16"/>
        </w:rPr>
        <w:t>Número de expediente, sanción impuesta, autoridad que impuso la sanción y estado de la sanción (firme, subjudice o revocada), de cada procedimiento de responsabilidades administrativas en el cual se haya sancionado por la falta administrativa establecida en el artículo 49, fracción I de la LGRA, por no cumplir con las funciones, atribuciones y comisiones encomendadas, observando respeto, incluyendo los casos en que la conducta atribuida al presunto responsable se hubiese considerado como acoso sexual, hostigamiento sexual, acoso laboral, hostigamiento laboral, violación a derechos humanos, discriminación o cualquier otra similar. Así como la liga al sitio en el cual se encuentre publicada la versión pública de la resolución sancionatoria, conforme lo establecido en el artículo 70, fracción XXXVI de la Ley General de Transparencia y Acceso a la Información Pública, que establece que todos los sujetos obligados deben publicar las resoluciones que emitan en los procedimientos seguidos en forma de juicio.” (Sic)</w:t>
      </w:r>
    </w:p>
    <w:p w14:paraId="39922080" w14:textId="77777777" w:rsidR="00AE6B8B" w:rsidRPr="00295491" w:rsidRDefault="00AE6B8B" w:rsidP="00AE6B8B">
      <w:pPr>
        <w:ind w:right="566"/>
        <w:jc w:val="both"/>
        <w:rPr>
          <w:rFonts w:ascii="Montserrat" w:eastAsia="Montserrat" w:hAnsi="Montserrat" w:cs="Montserrat"/>
          <w:sz w:val="18"/>
          <w:szCs w:val="18"/>
        </w:rPr>
      </w:pPr>
    </w:p>
    <w:p w14:paraId="35F5960F" w14:textId="77777777" w:rsidR="00AE6B8B" w:rsidRPr="00295491" w:rsidRDefault="00AE6B8B" w:rsidP="00FA3720">
      <w:p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El Órgano Interno de Control de la Secretaría de la Función Pública (OIC-SFP) a efecto de proporcionar la información requerida por la persona solicitante, y derivado del volumen de la misma, solicita al Comité de Transparencia, la aprobación de las siguientes modalidades: </w:t>
      </w:r>
    </w:p>
    <w:p w14:paraId="298A82D6" w14:textId="77777777" w:rsidR="00AE6B8B" w:rsidRPr="00295491" w:rsidRDefault="00AE6B8B" w:rsidP="00FA3720">
      <w:pPr>
        <w:jc w:val="both"/>
        <w:rPr>
          <w:rFonts w:ascii="Montserrat" w:eastAsia="Montserrat" w:hAnsi="Montserrat" w:cs="Montserrat"/>
          <w:sz w:val="18"/>
          <w:szCs w:val="18"/>
        </w:rPr>
      </w:pPr>
    </w:p>
    <w:p w14:paraId="41CA06DC" w14:textId="14F883F4" w:rsidR="00AE6B8B" w:rsidRPr="00295491" w:rsidRDefault="00FA3720" w:rsidP="00FA3720">
      <w:pPr>
        <w:pStyle w:val="SECRETARIADELAFUNCIONPUBLICA"/>
        <w:jc w:val="both"/>
        <w:rPr>
          <w:rFonts w:ascii="Montserrat" w:hAnsi="Montserrat"/>
          <w:iCs/>
          <w:szCs w:val="18"/>
        </w:rPr>
      </w:pPr>
      <w:r w:rsidRPr="00295491">
        <w:rPr>
          <w:rFonts w:ascii="Montserrat" w:hAnsi="Montserrat"/>
          <w:bCs/>
          <w:iCs/>
          <w:szCs w:val="18"/>
        </w:rPr>
        <w:t xml:space="preserve">1. </w:t>
      </w:r>
      <w:r w:rsidR="00AE6B8B" w:rsidRPr="00295491">
        <w:rPr>
          <w:rFonts w:ascii="Montserrat" w:hAnsi="Montserrat"/>
          <w:bCs/>
          <w:iCs/>
          <w:szCs w:val="18"/>
        </w:rPr>
        <w:t>PREVIO PAGO DE DERECHOS como lo refiere el artículo 145 de la Ley Federal de Transparencia y Acceso a la Información Pública</w:t>
      </w:r>
      <w:r w:rsidR="00AE6B8B" w:rsidRPr="00295491">
        <w:rPr>
          <w:rFonts w:ascii="Montserrat" w:hAnsi="Montserrat"/>
          <w:iCs/>
          <w:szCs w:val="18"/>
        </w:rPr>
        <w:t>, se ponga a su disposición en copias simples o certificadas según lo elija el solicitante</w:t>
      </w:r>
      <w:r w:rsidR="00AE6B8B" w:rsidRPr="00295491">
        <w:rPr>
          <w:rFonts w:ascii="Montserrat" w:hAnsi="Montserrat" w:cstheme="majorHAnsi"/>
          <w:szCs w:val="18"/>
        </w:rPr>
        <w:t>;</w:t>
      </w:r>
      <w:r w:rsidR="00AE6B8B" w:rsidRPr="00295491">
        <w:rPr>
          <w:rFonts w:ascii="Montserrat" w:hAnsi="Montserrat"/>
          <w:iCs/>
          <w:szCs w:val="18"/>
        </w:rPr>
        <w:t xml:space="preserve"> asimismo se hace de su conocimiento que los documentos pueden ser entregados en las oficinas de la Unidad de Transparencia o bien, enviados mediante correo certificado previo pago de envío correspondiente.</w:t>
      </w:r>
    </w:p>
    <w:p w14:paraId="679B4194" w14:textId="77777777" w:rsidR="00AE6B8B" w:rsidRPr="00295491" w:rsidRDefault="00AE6B8B" w:rsidP="00FA3720">
      <w:pPr>
        <w:pStyle w:val="SECRETARIADELAFUNCIONPUBLICA"/>
        <w:jc w:val="both"/>
        <w:rPr>
          <w:rFonts w:ascii="Montserrat" w:hAnsi="Montserrat"/>
          <w:iCs/>
          <w:szCs w:val="18"/>
        </w:rPr>
      </w:pPr>
    </w:p>
    <w:p w14:paraId="7E760BD2" w14:textId="1F17BEBB" w:rsidR="00AE6B8B" w:rsidRPr="00295491" w:rsidRDefault="00FA3720" w:rsidP="00FA3720">
      <w:pPr>
        <w:pStyle w:val="SECRETARIADELAFUNCIONPUBLICA"/>
        <w:jc w:val="both"/>
        <w:rPr>
          <w:rFonts w:ascii="Montserrat" w:hAnsi="Montserrat" w:cs="Arial"/>
          <w:szCs w:val="18"/>
        </w:rPr>
      </w:pPr>
      <w:r w:rsidRPr="00295491">
        <w:rPr>
          <w:rFonts w:ascii="Montserrat" w:hAnsi="Montserrat" w:cs="Arial"/>
          <w:szCs w:val="18"/>
        </w:rPr>
        <w:t xml:space="preserve">2. </w:t>
      </w:r>
      <w:r w:rsidR="00AE6B8B" w:rsidRPr="00295491">
        <w:rPr>
          <w:rFonts w:ascii="Montserrat" w:hAnsi="Montserrat" w:cs="Arial"/>
          <w:szCs w:val="18"/>
        </w:rPr>
        <w:t>CONSULTA DIRECTA de aquellos expedientes que resulten de su interés</w:t>
      </w:r>
      <w:r w:rsidR="00AE6B8B" w:rsidRPr="00295491">
        <w:rPr>
          <w:rFonts w:ascii="Montserrat" w:hAnsi="Montserrat" w:cstheme="majorHAnsi"/>
          <w:szCs w:val="18"/>
        </w:rPr>
        <w:t>,</w:t>
      </w:r>
      <w:r w:rsidR="00AE6B8B" w:rsidRPr="00295491">
        <w:rPr>
          <w:rFonts w:ascii="Montserrat" w:hAnsi="Montserrat" w:cs="Arial"/>
          <w:szCs w:val="18"/>
        </w:rPr>
        <w:t xml:space="preserve"> dentro de las instalaciones del Área de Responsabilidades, ubicadas en Av. Insurgentes Sur Número 1735, colonia Guadalupe Inn, Alcaldía Álvaro Obregón, C.P. 01020, Ciudad de México, una vez que le sea notificada la respuesta a la persona solicitante y ésta indique el registro o registros que pretenda consultar, se hará de su conocimiento el día o los días, así como, la hora u horas para la consulta así como el nombre, cargo y los datos de la persona a quien se le permitirá el acceso.</w:t>
      </w:r>
    </w:p>
    <w:p w14:paraId="11B078B2" w14:textId="77777777" w:rsidR="00AE6B8B" w:rsidRPr="00295491" w:rsidRDefault="00AE6B8B" w:rsidP="00FA3720">
      <w:pPr>
        <w:pStyle w:val="SECRETARIADELAFUNCIONPUBLICA"/>
        <w:jc w:val="both"/>
        <w:rPr>
          <w:rFonts w:ascii="Montserrat" w:hAnsi="Montserrat" w:cs="Arial"/>
          <w:b/>
          <w:szCs w:val="18"/>
        </w:rPr>
      </w:pPr>
    </w:p>
    <w:p w14:paraId="3A12EC74" w14:textId="77777777" w:rsidR="00AE6B8B" w:rsidRPr="00295491" w:rsidRDefault="00AE6B8B" w:rsidP="00FA3720">
      <w:pPr>
        <w:pStyle w:val="SECRETARIADELAFUNCIONPUBLICA"/>
        <w:jc w:val="both"/>
        <w:rPr>
          <w:rFonts w:ascii="Montserrat" w:hAnsi="Montserrat" w:cs="Arial"/>
          <w:szCs w:val="18"/>
        </w:rPr>
      </w:pPr>
      <w:r w:rsidRPr="00295491">
        <w:rPr>
          <w:rFonts w:ascii="Montserrat" w:hAnsi="Montserrat" w:cs="Arial"/>
          <w:szCs w:val="18"/>
        </w:rPr>
        <w:t xml:space="preserve">Asimismo, a fin de garantizar la integridad de los documentos, se pondrán a su disposición en versión pública, para su consulta a puerta cerrada en el lugar determinado para tal efecto, con la presencia del personal responsable y únicamente se permitirá el acceso a la persona solicitante de la información, y en caso de resultar necesario, la persona servidora pública encargada de permitir la Consulta Directa, podrá solicitar el auxilio de la fuerza pública en turno para el resguardo de la documentación correspondiente. </w:t>
      </w:r>
    </w:p>
    <w:p w14:paraId="0305E2EE" w14:textId="77777777" w:rsidR="00AE6B8B" w:rsidRPr="00295491" w:rsidRDefault="00AE6B8B" w:rsidP="00AE6B8B">
      <w:pPr>
        <w:ind w:right="-19"/>
        <w:jc w:val="both"/>
        <w:rPr>
          <w:rFonts w:ascii="Montserrat" w:eastAsia="Montserrat" w:hAnsi="Montserrat" w:cs="Montserrat"/>
          <w:sz w:val="18"/>
          <w:szCs w:val="18"/>
        </w:rPr>
      </w:pPr>
    </w:p>
    <w:p w14:paraId="13DF6E33" w14:textId="43CE4CFE" w:rsidR="00AE6B8B" w:rsidRPr="00295491" w:rsidRDefault="00AE6B8B" w:rsidP="00AE6B8B">
      <w:pPr>
        <w:ind w:right="-19"/>
        <w:jc w:val="both"/>
        <w:rPr>
          <w:rFonts w:ascii="Montserrat" w:eastAsia="Montserrat" w:hAnsi="Montserrat" w:cs="Montserrat"/>
          <w:sz w:val="18"/>
          <w:szCs w:val="18"/>
        </w:rPr>
      </w:pPr>
      <w:r w:rsidRPr="00295491">
        <w:rPr>
          <w:rFonts w:ascii="Montserrat" w:eastAsia="Montserrat" w:hAnsi="Montserrat" w:cs="Montserrat"/>
          <w:sz w:val="18"/>
          <w:szCs w:val="18"/>
        </w:rPr>
        <w:t>Por su parte, la Coordinación General de Gobierno de Órganos de Vigilancia y Control</w:t>
      </w:r>
      <w:r w:rsidR="00FA3720" w:rsidRPr="00295491">
        <w:rPr>
          <w:rFonts w:ascii="Montserrat" w:eastAsia="Montserrat" w:hAnsi="Montserrat" w:cs="Montserrat"/>
          <w:sz w:val="18"/>
          <w:szCs w:val="18"/>
        </w:rPr>
        <w:t xml:space="preserve"> (CGGOVC)</w:t>
      </w:r>
      <w:r w:rsidRPr="00295491">
        <w:rPr>
          <w:rFonts w:ascii="Montserrat" w:eastAsia="Montserrat" w:hAnsi="Montserrat" w:cs="Montserrat"/>
          <w:sz w:val="18"/>
          <w:szCs w:val="18"/>
        </w:rPr>
        <w:t xml:space="preserve">, a efecto de elaborar las versiones públicas de los expedientes que resulten del interés de la persona solicitante solicitó al Comité de Transparencia clasificar, de manera enunciativa y no limitativa, las siguientes categorías de datos: </w:t>
      </w:r>
    </w:p>
    <w:p w14:paraId="2885F265" w14:textId="77777777" w:rsidR="00CF7E68" w:rsidRPr="00295491" w:rsidRDefault="00CF7E68" w:rsidP="00AE6B8B">
      <w:pPr>
        <w:ind w:right="-19"/>
        <w:jc w:val="both"/>
        <w:rPr>
          <w:rFonts w:ascii="Montserrat" w:eastAsia="Montserrat" w:hAnsi="Montserrat" w:cs="Montserrat"/>
          <w:sz w:val="18"/>
          <w:szCs w:val="18"/>
        </w:rPr>
      </w:pPr>
    </w:p>
    <w:tbl>
      <w:tblPr>
        <w:tblW w:w="89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0"/>
        <w:gridCol w:w="3827"/>
        <w:gridCol w:w="3553"/>
      </w:tblGrid>
      <w:tr w:rsidR="00295491" w:rsidRPr="00295491" w14:paraId="61954662" w14:textId="77777777" w:rsidTr="00FA3720">
        <w:trPr>
          <w:tblHeader/>
          <w:jc w:val="center"/>
        </w:trPr>
        <w:tc>
          <w:tcPr>
            <w:tcW w:w="1550"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18243988" w14:textId="77777777" w:rsidR="00AE6B8B" w:rsidRPr="00295491" w:rsidRDefault="00AE6B8B" w:rsidP="00AE6B8B">
            <w:pPr>
              <w:jc w:val="center"/>
              <w:rPr>
                <w:rFonts w:ascii="Montserrat" w:eastAsia="Montserrat" w:hAnsi="Montserrat" w:cs="Montserrat"/>
                <w:b/>
                <w:sz w:val="16"/>
                <w:szCs w:val="16"/>
              </w:rPr>
            </w:pPr>
            <w:r w:rsidRPr="00295491">
              <w:rPr>
                <w:rFonts w:ascii="Montserrat" w:eastAsia="Montserrat" w:hAnsi="Montserrat" w:cs="Montserrat"/>
                <w:b/>
                <w:sz w:val="16"/>
                <w:szCs w:val="16"/>
              </w:rPr>
              <w:t>Dato</w:t>
            </w:r>
          </w:p>
        </w:tc>
        <w:tc>
          <w:tcPr>
            <w:tcW w:w="3827"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40BFD160" w14:textId="77777777" w:rsidR="00AE6B8B" w:rsidRPr="00295491" w:rsidRDefault="00AE6B8B" w:rsidP="00AE6B8B">
            <w:pPr>
              <w:jc w:val="center"/>
              <w:rPr>
                <w:rFonts w:ascii="Montserrat" w:eastAsia="Montserrat" w:hAnsi="Montserrat" w:cs="Montserrat"/>
                <w:b/>
                <w:sz w:val="16"/>
                <w:szCs w:val="16"/>
              </w:rPr>
            </w:pPr>
            <w:r w:rsidRPr="00295491">
              <w:rPr>
                <w:rFonts w:ascii="Montserrat" w:eastAsia="Montserrat" w:hAnsi="Montserrat" w:cs="Montserrat"/>
                <w:b/>
                <w:sz w:val="16"/>
                <w:szCs w:val="16"/>
              </w:rPr>
              <w:t>Justificación</w:t>
            </w:r>
          </w:p>
        </w:tc>
        <w:tc>
          <w:tcPr>
            <w:tcW w:w="3553"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19D027D8" w14:textId="77777777" w:rsidR="00AE6B8B" w:rsidRPr="00295491" w:rsidRDefault="00AE6B8B" w:rsidP="00AE6B8B">
            <w:pPr>
              <w:jc w:val="center"/>
              <w:rPr>
                <w:rFonts w:ascii="Montserrat" w:eastAsia="Montserrat" w:hAnsi="Montserrat" w:cs="Montserrat"/>
                <w:b/>
                <w:sz w:val="16"/>
                <w:szCs w:val="16"/>
              </w:rPr>
            </w:pPr>
            <w:r w:rsidRPr="00295491">
              <w:rPr>
                <w:rFonts w:ascii="Montserrat" w:eastAsia="Montserrat" w:hAnsi="Montserrat" w:cs="Montserrat"/>
                <w:b/>
                <w:sz w:val="16"/>
                <w:szCs w:val="16"/>
              </w:rPr>
              <w:t>Fundamento</w:t>
            </w:r>
          </w:p>
        </w:tc>
      </w:tr>
      <w:tr w:rsidR="00295491" w:rsidRPr="00295491" w14:paraId="611A6EC3" w14:textId="77777777" w:rsidTr="00FA3720">
        <w:trPr>
          <w:trHeight w:val="320"/>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36BA114B" w14:textId="77777777" w:rsidR="00AE6B8B" w:rsidRPr="00295491" w:rsidRDefault="00AE6B8B" w:rsidP="00AE6B8B">
            <w:pPr>
              <w:jc w:val="both"/>
              <w:rPr>
                <w:rFonts w:ascii="Montserrat" w:hAnsi="Montserrat"/>
                <w:bCs/>
                <w:sz w:val="16"/>
                <w:szCs w:val="16"/>
                <w:lang w:eastAsia="es-MX"/>
              </w:rPr>
            </w:pPr>
            <w:r w:rsidRPr="00295491">
              <w:rPr>
                <w:rFonts w:ascii="Montserrat" w:hAnsi="Montserrat"/>
                <w:bCs/>
                <w:sz w:val="16"/>
                <w:szCs w:val="16"/>
                <w:lang w:eastAsia="es-MX"/>
              </w:rPr>
              <w:t>Datos identificativos</w:t>
            </w:r>
          </w:p>
        </w:tc>
        <w:tc>
          <w:tcPr>
            <w:tcW w:w="3827" w:type="dxa"/>
            <w:tcBorders>
              <w:top w:val="single" w:sz="6" w:space="0" w:color="CCCCCC"/>
              <w:left w:val="single" w:sz="6" w:space="0" w:color="CCCCCC"/>
              <w:bottom w:val="single" w:sz="6" w:space="0" w:color="CCCCCC"/>
              <w:right w:val="single" w:sz="12" w:space="0" w:color="CCCCCC"/>
            </w:tcBorders>
            <w:shd w:val="clear" w:color="auto" w:fill="auto"/>
          </w:tcPr>
          <w:p w14:paraId="1B362F1C" w14:textId="77777777" w:rsidR="00AE6B8B" w:rsidRPr="00295491" w:rsidRDefault="00AE6B8B" w:rsidP="00AE6B8B">
            <w:pPr>
              <w:jc w:val="both"/>
              <w:rPr>
                <w:rFonts w:ascii="Montserrat" w:hAnsi="Montserrat"/>
                <w:sz w:val="16"/>
                <w:szCs w:val="16"/>
                <w:lang w:eastAsia="es-MX"/>
              </w:rPr>
            </w:pPr>
            <w:r w:rsidRPr="00295491">
              <w:rPr>
                <w:rFonts w:ascii="Montserrat" w:hAnsi="Montserrat"/>
                <w:sz w:val="16"/>
                <w:szCs w:val="16"/>
                <w:lang w:eastAsia="es-MX"/>
              </w:rPr>
              <w:t>El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p>
        </w:tc>
        <w:tc>
          <w:tcPr>
            <w:tcW w:w="3553" w:type="dxa"/>
            <w:tcBorders>
              <w:top w:val="single" w:sz="6" w:space="0" w:color="CCCCCC"/>
              <w:left w:val="single" w:sz="6" w:space="0" w:color="CCCCCC"/>
              <w:bottom w:val="single" w:sz="6" w:space="0" w:color="CCCCCC"/>
              <w:right w:val="single" w:sz="6" w:space="0" w:color="CCCCCC"/>
            </w:tcBorders>
            <w:shd w:val="clear" w:color="auto" w:fill="auto"/>
          </w:tcPr>
          <w:p w14:paraId="08B9F5E1" w14:textId="77777777" w:rsidR="00AE6B8B" w:rsidRPr="00295491" w:rsidRDefault="00AE6B8B" w:rsidP="00AE6B8B">
            <w:pPr>
              <w:jc w:val="both"/>
              <w:rPr>
                <w:rFonts w:ascii="Montserrat" w:hAnsi="Montserrat"/>
                <w:sz w:val="16"/>
                <w:szCs w:val="16"/>
                <w:lang w:eastAsia="es-MX"/>
              </w:rPr>
            </w:pPr>
            <w:r w:rsidRPr="00295491">
              <w:rPr>
                <w:rFonts w:ascii="Montserrat" w:hAnsi="Montserrat"/>
                <w:sz w:val="16"/>
                <w:szCs w:val="16"/>
                <w:lang w:eastAsia="es-MX"/>
              </w:rPr>
              <w:t>Trigésimo Octavo, fracción I, número 1,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295491" w:rsidRPr="00295491" w14:paraId="4C416ABE" w14:textId="77777777" w:rsidTr="00FA3720">
        <w:trPr>
          <w:trHeight w:val="1063"/>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4E180741" w14:textId="77777777" w:rsidR="00AE6B8B" w:rsidRPr="00295491" w:rsidRDefault="00AE6B8B" w:rsidP="00AE6B8B">
            <w:pPr>
              <w:jc w:val="both"/>
              <w:rPr>
                <w:rFonts w:ascii="Montserrat" w:hAnsi="Montserrat"/>
                <w:bCs/>
                <w:sz w:val="16"/>
                <w:szCs w:val="16"/>
                <w:lang w:eastAsia="es-MX"/>
              </w:rPr>
            </w:pPr>
            <w:r w:rsidRPr="00295491">
              <w:rPr>
                <w:rFonts w:ascii="Montserrat" w:hAnsi="Montserrat"/>
                <w:bCs/>
                <w:sz w:val="16"/>
                <w:szCs w:val="16"/>
                <w:lang w:eastAsia="es-MX"/>
              </w:rPr>
              <w:t>Datos de origen</w:t>
            </w:r>
          </w:p>
        </w:tc>
        <w:tc>
          <w:tcPr>
            <w:tcW w:w="3827" w:type="dxa"/>
            <w:tcBorders>
              <w:top w:val="single" w:sz="6" w:space="0" w:color="CCCCCC"/>
              <w:left w:val="single" w:sz="6" w:space="0" w:color="CCCCCC"/>
              <w:bottom w:val="single" w:sz="6" w:space="0" w:color="CCCCCC"/>
              <w:right w:val="single" w:sz="12" w:space="0" w:color="CCCCCC"/>
            </w:tcBorders>
            <w:shd w:val="clear" w:color="auto" w:fill="auto"/>
          </w:tcPr>
          <w:p w14:paraId="0ADB2F58" w14:textId="77777777" w:rsidR="00AE6B8B" w:rsidRPr="00295491" w:rsidRDefault="00AE6B8B" w:rsidP="00AE6B8B">
            <w:pPr>
              <w:ind w:right="51"/>
              <w:jc w:val="both"/>
              <w:rPr>
                <w:rFonts w:ascii="Montserrat" w:hAnsi="Montserrat"/>
                <w:sz w:val="16"/>
                <w:szCs w:val="16"/>
                <w:lang w:eastAsia="es-MX"/>
              </w:rPr>
            </w:pPr>
            <w:r w:rsidRPr="00295491">
              <w:rPr>
                <w:rFonts w:ascii="Montserrat" w:hAnsi="Montserrat"/>
                <w:sz w:val="16"/>
                <w:szCs w:val="16"/>
                <w:lang w:eastAsia="es-MX"/>
              </w:rPr>
              <w:t>Origen, etnia, raza, color de piel, color de ojos, color y tipo de cabello, estatura, complexión, y análogos.</w:t>
            </w:r>
          </w:p>
          <w:p w14:paraId="15B3F792" w14:textId="77777777" w:rsidR="00AE6B8B" w:rsidRPr="00295491" w:rsidRDefault="00AE6B8B" w:rsidP="00AE6B8B">
            <w:pPr>
              <w:jc w:val="both"/>
              <w:rPr>
                <w:rFonts w:ascii="Montserrat" w:hAnsi="Montserrat"/>
                <w:sz w:val="16"/>
                <w:szCs w:val="16"/>
                <w:lang w:eastAsia="es-MX"/>
              </w:rPr>
            </w:pPr>
          </w:p>
        </w:tc>
        <w:tc>
          <w:tcPr>
            <w:tcW w:w="3553" w:type="dxa"/>
            <w:tcBorders>
              <w:top w:val="single" w:sz="6" w:space="0" w:color="CCCCCC"/>
              <w:left w:val="single" w:sz="6" w:space="0" w:color="CCCCCC"/>
              <w:bottom w:val="single" w:sz="6" w:space="0" w:color="CCCCCC"/>
              <w:right w:val="single" w:sz="6" w:space="0" w:color="CCCCCC"/>
            </w:tcBorders>
            <w:shd w:val="clear" w:color="auto" w:fill="auto"/>
          </w:tcPr>
          <w:p w14:paraId="342D6326" w14:textId="77777777" w:rsidR="00AE6B8B" w:rsidRPr="00295491" w:rsidRDefault="00AE6B8B" w:rsidP="00AE6B8B">
            <w:pPr>
              <w:jc w:val="both"/>
              <w:rPr>
                <w:rFonts w:ascii="Montserrat" w:hAnsi="Montserrat"/>
                <w:sz w:val="16"/>
                <w:szCs w:val="16"/>
                <w:lang w:eastAsia="es-MX"/>
              </w:rPr>
            </w:pPr>
            <w:r w:rsidRPr="00295491">
              <w:rPr>
                <w:rFonts w:ascii="Montserrat" w:hAnsi="Montserrat"/>
                <w:sz w:val="16"/>
                <w:szCs w:val="16"/>
                <w:lang w:eastAsia="es-MX"/>
              </w:rPr>
              <w:t>Trigésimo Octavo, fracción I, número 2,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295491" w:rsidRPr="00295491" w14:paraId="1A13FBB3" w14:textId="77777777" w:rsidTr="00FA3720">
        <w:trPr>
          <w:trHeight w:val="1063"/>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04A8CEDF" w14:textId="77777777" w:rsidR="00AE6B8B" w:rsidRPr="00295491" w:rsidRDefault="00AE6B8B" w:rsidP="00AE6B8B">
            <w:pPr>
              <w:jc w:val="both"/>
              <w:rPr>
                <w:rFonts w:ascii="Montserrat" w:hAnsi="Montserrat"/>
                <w:bCs/>
                <w:sz w:val="16"/>
                <w:szCs w:val="16"/>
                <w:lang w:eastAsia="es-MX"/>
              </w:rPr>
            </w:pPr>
            <w:r w:rsidRPr="00295491">
              <w:rPr>
                <w:rFonts w:ascii="Montserrat" w:hAnsi="Montserrat"/>
                <w:bCs/>
                <w:sz w:val="16"/>
                <w:szCs w:val="16"/>
                <w:lang w:eastAsia="es-MX"/>
              </w:rPr>
              <w:t>Datos ideológicos</w:t>
            </w:r>
          </w:p>
        </w:tc>
        <w:tc>
          <w:tcPr>
            <w:tcW w:w="3827" w:type="dxa"/>
            <w:tcBorders>
              <w:top w:val="single" w:sz="6" w:space="0" w:color="CCCCCC"/>
              <w:left w:val="single" w:sz="6" w:space="0" w:color="CCCCCC"/>
              <w:bottom w:val="single" w:sz="6" w:space="0" w:color="CCCCCC"/>
              <w:right w:val="single" w:sz="12" w:space="0" w:color="CCCCCC"/>
            </w:tcBorders>
            <w:shd w:val="clear" w:color="auto" w:fill="auto"/>
          </w:tcPr>
          <w:p w14:paraId="5B14FE4D" w14:textId="77777777" w:rsidR="00AE6B8B" w:rsidRPr="00295491" w:rsidRDefault="00AE6B8B" w:rsidP="00AE6B8B">
            <w:pPr>
              <w:jc w:val="both"/>
              <w:rPr>
                <w:rFonts w:ascii="Montserrat" w:hAnsi="Montserrat"/>
                <w:sz w:val="16"/>
                <w:szCs w:val="16"/>
                <w:lang w:eastAsia="es-MX"/>
              </w:rPr>
            </w:pPr>
            <w:r w:rsidRPr="00295491">
              <w:rPr>
                <w:rFonts w:ascii="Montserrat" w:hAnsi="Montserrat"/>
                <w:sz w:val="16"/>
                <w:szCs w:val="16"/>
                <w:lang w:eastAsia="es-MX"/>
              </w:rPr>
              <w:t>Ideologías, creencias, opinión política, afiliación política, opinión pública, afiliación sindical, religión, convicción filosófica y análogos.</w:t>
            </w:r>
          </w:p>
        </w:tc>
        <w:tc>
          <w:tcPr>
            <w:tcW w:w="3553" w:type="dxa"/>
            <w:tcBorders>
              <w:top w:val="single" w:sz="6" w:space="0" w:color="CCCCCC"/>
              <w:left w:val="single" w:sz="6" w:space="0" w:color="CCCCCC"/>
              <w:bottom w:val="single" w:sz="6" w:space="0" w:color="CCCCCC"/>
              <w:right w:val="single" w:sz="6" w:space="0" w:color="CCCCCC"/>
            </w:tcBorders>
            <w:shd w:val="clear" w:color="auto" w:fill="auto"/>
          </w:tcPr>
          <w:p w14:paraId="4F6CC024" w14:textId="77777777" w:rsidR="00AE6B8B" w:rsidRPr="00295491" w:rsidRDefault="00AE6B8B" w:rsidP="00AE6B8B">
            <w:pPr>
              <w:jc w:val="both"/>
              <w:rPr>
                <w:rFonts w:ascii="Montserrat" w:hAnsi="Montserrat"/>
                <w:sz w:val="16"/>
                <w:szCs w:val="16"/>
                <w:lang w:eastAsia="es-MX"/>
              </w:rPr>
            </w:pPr>
            <w:r w:rsidRPr="00295491">
              <w:rPr>
                <w:rFonts w:ascii="Montserrat" w:hAnsi="Montserrat"/>
                <w:sz w:val="16"/>
                <w:szCs w:val="16"/>
                <w:lang w:eastAsia="es-MX"/>
              </w:rPr>
              <w:t>Trigésimo Octavo, fracción I, número 3,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295491" w:rsidRPr="00295491" w14:paraId="3413CCB0" w14:textId="77777777" w:rsidTr="00FA3720">
        <w:trPr>
          <w:trHeight w:val="1063"/>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0BABB49C" w14:textId="77777777" w:rsidR="00AE6B8B" w:rsidRPr="00295491" w:rsidRDefault="00AE6B8B" w:rsidP="00AE6B8B">
            <w:pPr>
              <w:jc w:val="both"/>
              <w:rPr>
                <w:rFonts w:ascii="Montserrat" w:hAnsi="Montserrat"/>
                <w:bCs/>
                <w:sz w:val="16"/>
                <w:szCs w:val="16"/>
                <w:lang w:eastAsia="es-MX"/>
              </w:rPr>
            </w:pPr>
            <w:r w:rsidRPr="00295491">
              <w:rPr>
                <w:rFonts w:ascii="Montserrat" w:hAnsi="Montserrat"/>
                <w:bCs/>
                <w:sz w:val="16"/>
                <w:szCs w:val="16"/>
                <w:lang w:eastAsia="es-MX"/>
              </w:rPr>
              <w:t>Datos sobre la salud</w:t>
            </w:r>
          </w:p>
        </w:tc>
        <w:tc>
          <w:tcPr>
            <w:tcW w:w="3827" w:type="dxa"/>
            <w:tcBorders>
              <w:top w:val="single" w:sz="6" w:space="0" w:color="CCCCCC"/>
              <w:left w:val="single" w:sz="6" w:space="0" w:color="CCCCCC"/>
              <w:bottom w:val="single" w:sz="6" w:space="0" w:color="CCCCCC"/>
              <w:right w:val="single" w:sz="12" w:space="0" w:color="CCCCCC"/>
            </w:tcBorders>
            <w:shd w:val="clear" w:color="auto" w:fill="auto"/>
          </w:tcPr>
          <w:p w14:paraId="553C6916" w14:textId="77777777" w:rsidR="00AE6B8B" w:rsidRPr="00295491" w:rsidRDefault="00AE6B8B" w:rsidP="00AE6B8B">
            <w:pPr>
              <w:jc w:val="both"/>
              <w:rPr>
                <w:rFonts w:ascii="Montserrat" w:hAnsi="Montserrat"/>
                <w:sz w:val="16"/>
                <w:szCs w:val="16"/>
                <w:lang w:eastAsia="es-MX"/>
              </w:rPr>
            </w:pPr>
            <w:r w:rsidRPr="00295491">
              <w:rPr>
                <w:rFonts w:ascii="Montserrat" w:hAnsi="Montserrat"/>
                <w:sz w:val="16"/>
                <w:szCs w:val="16"/>
                <w:lang w:eastAsia="es-MX"/>
              </w:rPr>
              <w:t>EI expediente clínico de cualquier atención médica, historial médico, referencias o descripción de sintomatologías, detección de enfermedades, incapacidades médicas, discapacidades, intervenciones quirúrgicas, vacunas, consumo de estupefacientes, uso de aparatos oftalmológicos, ortopédicos, auditivos, prótesis, estado físico o mental de la persona, así como la información sobre la vida sexual, y análogos.</w:t>
            </w:r>
          </w:p>
        </w:tc>
        <w:tc>
          <w:tcPr>
            <w:tcW w:w="3553" w:type="dxa"/>
            <w:tcBorders>
              <w:top w:val="single" w:sz="6" w:space="0" w:color="CCCCCC"/>
              <w:left w:val="single" w:sz="6" w:space="0" w:color="CCCCCC"/>
              <w:bottom w:val="single" w:sz="6" w:space="0" w:color="CCCCCC"/>
              <w:right w:val="single" w:sz="6" w:space="0" w:color="CCCCCC"/>
            </w:tcBorders>
            <w:shd w:val="clear" w:color="auto" w:fill="auto"/>
          </w:tcPr>
          <w:p w14:paraId="0998557A" w14:textId="77777777" w:rsidR="00AE6B8B" w:rsidRPr="00295491" w:rsidRDefault="00AE6B8B" w:rsidP="00AE6B8B">
            <w:pPr>
              <w:jc w:val="both"/>
              <w:rPr>
                <w:rFonts w:ascii="Montserrat" w:hAnsi="Montserrat"/>
                <w:sz w:val="16"/>
                <w:szCs w:val="16"/>
                <w:lang w:eastAsia="es-MX"/>
              </w:rPr>
            </w:pPr>
            <w:r w:rsidRPr="00295491">
              <w:rPr>
                <w:rFonts w:ascii="Montserrat" w:hAnsi="Montserrat"/>
                <w:sz w:val="16"/>
                <w:szCs w:val="16"/>
                <w:lang w:eastAsia="es-MX"/>
              </w:rPr>
              <w:t>Trigésimo Octavo, fracción I, número 4,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295491" w:rsidRPr="00295491" w14:paraId="30D284BA" w14:textId="77777777" w:rsidTr="00FA3720">
        <w:trPr>
          <w:trHeight w:val="1063"/>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76A04B95" w14:textId="77777777" w:rsidR="00AE6B8B" w:rsidRPr="00295491" w:rsidRDefault="00AE6B8B" w:rsidP="00AE6B8B">
            <w:pPr>
              <w:jc w:val="both"/>
              <w:rPr>
                <w:rFonts w:ascii="Montserrat" w:hAnsi="Montserrat"/>
                <w:bCs/>
                <w:sz w:val="16"/>
                <w:szCs w:val="16"/>
                <w:lang w:eastAsia="es-MX"/>
              </w:rPr>
            </w:pPr>
            <w:r w:rsidRPr="00295491">
              <w:rPr>
                <w:rFonts w:ascii="Montserrat" w:hAnsi="Montserrat"/>
                <w:bCs/>
                <w:sz w:val="16"/>
                <w:szCs w:val="16"/>
                <w:lang w:eastAsia="es-MX"/>
              </w:rPr>
              <w:t>Datos Laborales</w:t>
            </w:r>
          </w:p>
        </w:tc>
        <w:tc>
          <w:tcPr>
            <w:tcW w:w="3827" w:type="dxa"/>
            <w:tcBorders>
              <w:top w:val="single" w:sz="6" w:space="0" w:color="CCCCCC"/>
              <w:left w:val="single" w:sz="6" w:space="0" w:color="CCCCCC"/>
              <w:bottom w:val="single" w:sz="6" w:space="0" w:color="CCCCCC"/>
              <w:right w:val="single" w:sz="12" w:space="0" w:color="CCCCCC"/>
            </w:tcBorders>
            <w:shd w:val="clear" w:color="auto" w:fill="auto"/>
          </w:tcPr>
          <w:p w14:paraId="7E80968D" w14:textId="77777777" w:rsidR="00AE6B8B" w:rsidRPr="00295491" w:rsidRDefault="00AE6B8B" w:rsidP="00AE6B8B">
            <w:pPr>
              <w:jc w:val="both"/>
              <w:rPr>
                <w:rFonts w:ascii="Montserrat" w:hAnsi="Montserrat"/>
                <w:sz w:val="16"/>
                <w:szCs w:val="16"/>
                <w:lang w:eastAsia="es-MX"/>
              </w:rPr>
            </w:pPr>
            <w:r w:rsidRPr="00295491">
              <w:rPr>
                <w:rFonts w:ascii="Montserrat" w:hAnsi="Montserrat"/>
                <w:sz w:val="16"/>
                <w:szCs w:val="16"/>
                <w:lang w:eastAsia="es-MX"/>
              </w:rPr>
              <w:t>Número de seguridad social, documentos de reclutamiento o selección, nombramiento, incidencia, capacitación, actividades extracurriculares, referencias laborales, referencias personales, solicitud de empleo, hoja de servicio, y análogos.</w:t>
            </w:r>
          </w:p>
        </w:tc>
        <w:tc>
          <w:tcPr>
            <w:tcW w:w="3553" w:type="dxa"/>
            <w:tcBorders>
              <w:top w:val="single" w:sz="6" w:space="0" w:color="CCCCCC"/>
              <w:left w:val="single" w:sz="6" w:space="0" w:color="CCCCCC"/>
              <w:bottom w:val="single" w:sz="6" w:space="0" w:color="CCCCCC"/>
              <w:right w:val="single" w:sz="6" w:space="0" w:color="CCCCCC"/>
            </w:tcBorders>
            <w:shd w:val="clear" w:color="auto" w:fill="auto"/>
          </w:tcPr>
          <w:p w14:paraId="261C9024" w14:textId="77777777" w:rsidR="00AE6B8B" w:rsidRPr="00295491" w:rsidRDefault="00AE6B8B" w:rsidP="00AE6B8B">
            <w:pPr>
              <w:jc w:val="both"/>
              <w:rPr>
                <w:rFonts w:ascii="Montserrat" w:hAnsi="Montserrat"/>
                <w:sz w:val="16"/>
                <w:szCs w:val="16"/>
                <w:lang w:eastAsia="es-MX"/>
              </w:rPr>
            </w:pPr>
            <w:r w:rsidRPr="00295491">
              <w:rPr>
                <w:rFonts w:ascii="Montserrat" w:hAnsi="Montserrat"/>
                <w:sz w:val="16"/>
                <w:szCs w:val="16"/>
                <w:lang w:eastAsia="es-MX"/>
              </w:rPr>
              <w:t>Trigésimo Octavo, fracción I, número 5,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295491" w:rsidRPr="00295491" w14:paraId="09291F60" w14:textId="77777777" w:rsidTr="00FA3720">
        <w:trPr>
          <w:trHeight w:val="1063"/>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173AB0A2" w14:textId="77777777" w:rsidR="00AE6B8B" w:rsidRPr="00295491" w:rsidRDefault="00AE6B8B" w:rsidP="00AE6B8B">
            <w:pPr>
              <w:jc w:val="both"/>
              <w:rPr>
                <w:rFonts w:ascii="Montserrat" w:hAnsi="Montserrat"/>
                <w:bCs/>
                <w:sz w:val="16"/>
                <w:szCs w:val="16"/>
                <w:lang w:eastAsia="es-MX"/>
              </w:rPr>
            </w:pPr>
            <w:r w:rsidRPr="00295491">
              <w:rPr>
                <w:rFonts w:ascii="Montserrat" w:hAnsi="Montserrat"/>
                <w:bCs/>
                <w:sz w:val="16"/>
                <w:szCs w:val="16"/>
                <w:lang w:eastAsia="es-MX"/>
              </w:rPr>
              <w:t>Datos patrimoniales</w:t>
            </w:r>
          </w:p>
        </w:tc>
        <w:tc>
          <w:tcPr>
            <w:tcW w:w="3827" w:type="dxa"/>
            <w:tcBorders>
              <w:top w:val="single" w:sz="6" w:space="0" w:color="CCCCCC"/>
              <w:left w:val="single" w:sz="6" w:space="0" w:color="CCCCCC"/>
              <w:bottom w:val="single" w:sz="6" w:space="0" w:color="CCCCCC"/>
              <w:right w:val="single" w:sz="12" w:space="0" w:color="CCCCCC"/>
            </w:tcBorders>
            <w:shd w:val="clear" w:color="auto" w:fill="auto"/>
          </w:tcPr>
          <w:p w14:paraId="41970141" w14:textId="77777777" w:rsidR="00AE6B8B" w:rsidRPr="00295491" w:rsidRDefault="00AE6B8B" w:rsidP="00AE6B8B">
            <w:pPr>
              <w:jc w:val="both"/>
              <w:rPr>
                <w:rFonts w:ascii="Montserrat" w:hAnsi="Montserrat"/>
                <w:sz w:val="16"/>
                <w:szCs w:val="16"/>
                <w:lang w:eastAsia="es-MX"/>
              </w:rPr>
            </w:pPr>
            <w:r w:rsidRPr="00295491">
              <w:rPr>
                <w:rFonts w:ascii="Montserrat" w:hAnsi="Montserrat"/>
                <w:sz w:val="16"/>
                <w:szCs w:val="16"/>
                <w:lang w:eastAsia="es-MX"/>
              </w:rPr>
              <w:t>Bienes muebles e inmuebles de su propiedad, información fiscal, historial crediticio, ingresos y egresos, número de cuenta bancaria y/o CLABE interbancaria de personas físicas y morales privadas, inversiones, seguros, fianzas, servicios contratados, referencias personales, beneficiarios, dependientes económicos, decisiones patrimoniales y análogos.</w:t>
            </w:r>
          </w:p>
        </w:tc>
        <w:tc>
          <w:tcPr>
            <w:tcW w:w="3553" w:type="dxa"/>
            <w:tcBorders>
              <w:top w:val="single" w:sz="6" w:space="0" w:color="CCCCCC"/>
              <w:left w:val="single" w:sz="6" w:space="0" w:color="CCCCCC"/>
              <w:bottom w:val="single" w:sz="6" w:space="0" w:color="CCCCCC"/>
              <w:right w:val="single" w:sz="6" w:space="0" w:color="CCCCCC"/>
            </w:tcBorders>
            <w:shd w:val="clear" w:color="auto" w:fill="auto"/>
          </w:tcPr>
          <w:p w14:paraId="5918029D" w14:textId="77777777" w:rsidR="00AE6B8B" w:rsidRPr="00295491" w:rsidRDefault="00AE6B8B" w:rsidP="00AE6B8B">
            <w:pPr>
              <w:jc w:val="both"/>
              <w:rPr>
                <w:rFonts w:ascii="Montserrat" w:hAnsi="Montserrat"/>
                <w:sz w:val="16"/>
                <w:szCs w:val="16"/>
                <w:lang w:eastAsia="es-MX"/>
              </w:rPr>
            </w:pPr>
            <w:r w:rsidRPr="00295491">
              <w:rPr>
                <w:rFonts w:ascii="Montserrat" w:hAnsi="Montserrat"/>
                <w:sz w:val="16"/>
                <w:szCs w:val="16"/>
                <w:lang w:eastAsia="es-MX"/>
              </w:rPr>
              <w:t>Trigésimo Octavo, fracción I, número 6,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295491" w:rsidRPr="00295491" w14:paraId="7E65D9B6" w14:textId="77777777" w:rsidTr="00FA3720">
        <w:trPr>
          <w:trHeight w:val="1063"/>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09A54D4A" w14:textId="77777777" w:rsidR="00AE6B8B" w:rsidRPr="00295491" w:rsidRDefault="00AE6B8B" w:rsidP="00AE6B8B">
            <w:pPr>
              <w:jc w:val="both"/>
              <w:rPr>
                <w:rFonts w:ascii="Montserrat" w:hAnsi="Montserrat"/>
                <w:bCs/>
                <w:sz w:val="16"/>
                <w:szCs w:val="16"/>
                <w:lang w:eastAsia="es-MX"/>
              </w:rPr>
            </w:pPr>
            <w:r w:rsidRPr="00295491">
              <w:rPr>
                <w:rFonts w:ascii="Montserrat" w:hAnsi="Montserrat"/>
                <w:bCs/>
                <w:sz w:val="16"/>
                <w:szCs w:val="16"/>
                <w:lang w:eastAsia="es-MX"/>
              </w:rPr>
              <w:t>Datos sobre situación jurídica o legal</w:t>
            </w:r>
          </w:p>
        </w:tc>
        <w:tc>
          <w:tcPr>
            <w:tcW w:w="3827" w:type="dxa"/>
            <w:tcBorders>
              <w:top w:val="single" w:sz="6" w:space="0" w:color="CCCCCC"/>
              <w:left w:val="single" w:sz="6" w:space="0" w:color="CCCCCC"/>
              <w:bottom w:val="single" w:sz="6" w:space="0" w:color="CCCCCC"/>
              <w:right w:val="single" w:sz="12" w:space="0" w:color="CCCCCC"/>
            </w:tcBorders>
            <w:shd w:val="clear" w:color="auto" w:fill="auto"/>
          </w:tcPr>
          <w:p w14:paraId="2592D831" w14:textId="77777777" w:rsidR="00AE6B8B" w:rsidRPr="00295491" w:rsidRDefault="00AE6B8B" w:rsidP="00AE6B8B">
            <w:pPr>
              <w:jc w:val="both"/>
              <w:rPr>
                <w:rFonts w:ascii="Montserrat" w:hAnsi="Montserrat"/>
                <w:sz w:val="16"/>
                <w:szCs w:val="16"/>
                <w:lang w:eastAsia="es-MX"/>
              </w:rPr>
            </w:pPr>
            <w:r w:rsidRPr="00295491">
              <w:rPr>
                <w:rFonts w:ascii="Montserrat" w:hAnsi="Montserrat"/>
                <w:sz w:val="16"/>
                <w:szCs w:val="16"/>
                <w:lang w:eastAsia="es-MX"/>
              </w:rPr>
              <w:t>La información relativa a una persona que se encuentre o haya sido sujeta a un procedimiento administrativo seguido en forma de juicio o jurisdiccional en materia laboral, civil, penal, fiscal, administrativa o de cualquier otra rama del Derecho, y análogos;</w:t>
            </w:r>
          </w:p>
        </w:tc>
        <w:tc>
          <w:tcPr>
            <w:tcW w:w="3553" w:type="dxa"/>
            <w:tcBorders>
              <w:top w:val="single" w:sz="6" w:space="0" w:color="CCCCCC"/>
              <w:left w:val="single" w:sz="6" w:space="0" w:color="CCCCCC"/>
              <w:bottom w:val="single" w:sz="6" w:space="0" w:color="CCCCCC"/>
              <w:right w:val="single" w:sz="6" w:space="0" w:color="CCCCCC"/>
            </w:tcBorders>
            <w:shd w:val="clear" w:color="auto" w:fill="auto"/>
          </w:tcPr>
          <w:p w14:paraId="0D7C8E25" w14:textId="77777777" w:rsidR="00AE6B8B" w:rsidRPr="00295491" w:rsidRDefault="00AE6B8B" w:rsidP="00AE6B8B">
            <w:pPr>
              <w:jc w:val="both"/>
              <w:rPr>
                <w:rFonts w:ascii="Montserrat" w:hAnsi="Montserrat"/>
                <w:sz w:val="16"/>
                <w:szCs w:val="16"/>
                <w:lang w:eastAsia="es-MX"/>
              </w:rPr>
            </w:pPr>
            <w:r w:rsidRPr="00295491">
              <w:rPr>
                <w:rFonts w:ascii="Montserrat" w:hAnsi="Montserrat"/>
                <w:sz w:val="16"/>
                <w:szCs w:val="16"/>
                <w:lang w:eastAsia="es-MX"/>
              </w:rPr>
              <w:t>Trigésimo Octavo, fracción I, número 7,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295491" w:rsidRPr="00295491" w14:paraId="69C45AF3" w14:textId="77777777" w:rsidTr="00FA3720">
        <w:trPr>
          <w:trHeight w:val="467"/>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245E04C5" w14:textId="77777777" w:rsidR="00AE6B8B" w:rsidRPr="00295491" w:rsidRDefault="00AE6B8B" w:rsidP="00AE6B8B">
            <w:pPr>
              <w:jc w:val="both"/>
              <w:rPr>
                <w:rFonts w:ascii="Montserrat" w:hAnsi="Montserrat"/>
                <w:bCs/>
                <w:sz w:val="16"/>
                <w:szCs w:val="16"/>
                <w:lang w:eastAsia="es-MX"/>
              </w:rPr>
            </w:pPr>
            <w:r w:rsidRPr="00295491">
              <w:rPr>
                <w:rFonts w:ascii="Montserrat" w:hAnsi="Montserrat"/>
                <w:bCs/>
                <w:sz w:val="16"/>
                <w:szCs w:val="16"/>
                <w:lang w:eastAsia="es-MX"/>
              </w:rPr>
              <w:t>Datos académicos</w:t>
            </w:r>
          </w:p>
        </w:tc>
        <w:tc>
          <w:tcPr>
            <w:tcW w:w="3827" w:type="dxa"/>
            <w:tcBorders>
              <w:top w:val="single" w:sz="6" w:space="0" w:color="CCCCCC"/>
              <w:left w:val="single" w:sz="6" w:space="0" w:color="CCCCCC"/>
              <w:bottom w:val="single" w:sz="6" w:space="0" w:color="CCCCCC"/>
              <w:right w:val="single" w:sz="12" w:space="0" w:color="CCCCCC"/>
            </w:tcBorders>
            <w:shd w:val="clear" w:color="auto" w:fill="auto"/>
          </w:tcPr>
          <w:p w14:paraId="45E9B18A" w14:textId="77777777" w:rsidR="00AE6B8B" w:rsidRPr="00295491" w:rsidRDefault="00AE6B8B" w:rsidP="00AE6B8B">
            <w:pPr>
              <w:jc w:val="both"/>
              <w:rPr>
                <w:rFonts w:ascii="Montserrat" w:hAnsi="Montserrat"/>
                <w:sz w:val="16"/>
                <w:szCs w:val="16"/>
                <w:lang w:eastAsia="es-MX"/>
              </w:rPr>
            </w:pPr>
            <w:r w:rsidRPr="00295491">
              <w:rPr>
                <w:rFonts w:ascii="Montserrat" w:hAnsi="Montserrat"/>
                <w:sz w:val="16"/>
                <w:szCs w:val="16"/>
                <w:lang w:eastAsia="es-MX"/>
              </w:rPr>
              <w:t>Trayectoria educativa, avances de créditos, tipos de exámenes, promedio, calificaciones, títulos, cedula profesional, certificados, reconocimientos y análogos.</w:t>
            </w:r>
          </w:p>
        </w:tc>
        <w:tc>
          <w:tcPr>
            <w:tcW w:w="3553" w:type="dxa"/>
            <w:tcBorders>
              <w:top w:val="single" w:sz="6" w:space="0" w:color="CCCCCC"/>
              <w:left w:val="single" w:sz="6" w:space="0" w:color="CCCCCC"/>
              <w:bottom w:val="single" w:sz="6" w:space="0" w:color="CCCCCC"/>
              <w:right w:val="single" w:sz="6" w:space="0" w:color="CCCCCC"/>
            </w:tcBorders>
            <w:shd w:val="clear" w:color="auto" w:fill="auto"/>
          </w:tcPr>
          <w:p w14:paraId="314CC8E9" w14:textId="77777777" w:rsidR="00AE6B8B" w:rsidRPr="00295491" w:rsidRDefault="00AE6B8B" w:rsidP="00AE6B8B">
            <w:pPr>
              <w:jc w:val="both"/>
              <w:rPr>
                <w:rFonts w:ascii="Montserrat" w:hAnsi="Montserrat"/>
                <w:sz w:val="16"/>
                <w:szCs w:val="16"/>
                <w:lang w:eastAsia="es-MX"/>
              </w:rPr>
            </w:pPr>
            <w:r w:rsidRPr="00295491">
              <w:rPr>
                <w:rFonts w:ascii="Montserrat" w:hAnsi="Montserrat"/>
                <w:sz w:val="16"/>
                <w:szCs w:val="16"/>
                <w:lang w:eastAsia="es-MX"/>
              </w:rPr>
              <w:t>Trigésimo Octavo, fracción I, número 8,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295491" w:rsidRPr="00295491" w14:paraId="20278FFF" w14:textId="77777777" w:rsidTr="00FA3720">
        <w:trPr>
          <w:trHeight w:val="1063"/>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2CE200FC" w14:textId="77777777" w:rsidR="00AE6B8B" w:rsidRPr="00295491" w:rsidRDefault="00AE6B8B" w:rsidP="00AE6B8B">
            <w:pPr>
              <w:jc w:val="both"/>
              <w:rPr>
                <w:rFonts w:ascii="Montserrat" w:hAnsi="Montserrat"/>
                <w:bCs/>
                <w:sz w:val="16"/>
                <w:szCs w:val="16"/>
                <w:lang w:eastAsia="es-MX"/>
              </w:rPr>
            </w:pPr>
            <w:r w:rsidRPr="00295491">
              <w:rPr>
                <w:rFonts w:ascii="Montserrat" w:hAnsi="Montserrat"/>
                <w:bCs/>
                <w:sz w:val="16"/>
                <w:szCs w:val="16"/>
                <w:lang w:eastAsia="es-MX"/>
              </w:rPr>
              <w:t>Datos de tránsito y movimientos migratorios</w:t>
            </w:r>
          </w:p>
        </w:tc>
        <w:tc>
          <w:tcPr>
            <w:tcW w:w="3827" w:type="dxa"/>
            <w:tcBorders>
              <w:top w:val="single" w:sz="6" w:space="0" w:color="CCCCCC"/>
              <w:left w:val="single" w:sz="6" w:space="0" w:color="CCCCCC"/>
              <w:bottom w:val="single" w:sz="6" w:space="0" w:color="CCCCCC"/>
              <w:right w:val="single" w:sz="12" w:space="0" w:color="CCCCCC"/>
            </w:tcBorders>
            <w:shd w:val="clear" w:color="auto" w:fill="auto"/>
          </w:tcPr>
          <w:p w14:paraId="754C7BD1" w14:textId="77777777" w:rsidR="00AE6B8B" w:rsidRPr="00295491" w:rsidRDefault="00AE6B8B" w:rsidP="00AE6B8B">
            <w:pPr>
              <w:ind w:right="51"/>
              <w:jc w:val="both"/>
              <w:rPr>
                <w:rFonts w:ascii="Montserrat" w:hAnsi="Montserrat"/>
                <w:sz w:val="16"/>
                <w:szCs w:val="16"/>
                <w:lang w:eastAsia="es-MX"/>
              </w:rPr>
            </w:pPr>
            <w:r w:rsidRPr="00295491">
              <w:rPr>
                <w:rFonts w:ascii="Montserrat" w:hAnsi="Montserrat"/>
                <w:sz w:val="16"/>
                <w:szCs w:val="16"/>
                <w:lang w:eastAsia="es-MX"/>
              </w:rPr>
              <w:t>Información relativa al tránsito de las personas dentro y fuera del país, así como información migratoria, cedula migratoria,</w:t>
            </w:r>
          </w:p>
          <w:p w14:paraId="1236EA94" w14:textId="77777777" w:rsidR="00AE6B8B" w:rsidRPr="00295491" w:rsidRDefault="00AE6B8B" w:rsidP="00AE6B8B">
            <w:pPr>
              <w:ind w:right="51"/>
              <w:jc w:val="both"/>
              <w:rPr>
                <w:rFonts w:ascii="Montserrat" w:hAnsi="Montserrat"/>
                <w:sz w:val="16"/>
                <w:szCs w:val="16"/>
                <w:lang w:eastAsia="es-MX"/>
              </w:rPr>
            </w:pPr>
            <w:r w:rsidRPr="00295491">
              <w:rPr>
                <w:rFonts w:ascii="Montserrat" w:hAnsi="Montserrat"/>
                <w:sz w:val="16"/>
                <w:szCs w:val="16"/>
                <w:lang w:eastAsia="es-MX"/>
              </w:rPr>
              <w:t>visa, pasaporte.</w:t>
            </w:r>
          </w:p>
          <w:p w14:paraId="5FD1E7BC" w14:textId="77777777" w:rsidR="00AE6B8B" w:rsidRPr="00295491" w:rsidRDefault="00AE6B8B" w:rsidP="00AE6B8B">
            <w:pPr>
              <w:jc w:val="both"/>
              <w:rPr>
                <w:rFonts w:ascii="Montserrat" w:hAnsi="Montserrat"/>
                <w:sz w:val="16"/>
                <w:szCs w:val="16"/>
                <w:lang w:eastAsia="es-MX"/>
              </w:rPr>
            </w:pPr>
          </w:p>
        </w:tc>
        <w:tc>
          <w:tcPr>
            <w:tcW w:w="3553" w:type="dxa"/>
            <w:tcBorders>
              <w:top w:val="single" w:sz="6" w:space="0" w:color="CCCCCC"/>
              <w:left w:val="single" w:sz="6" w:space="0" w:color="CCCCCC"/>
              <w:bottom w:val="single" w:sz="6" w:space="0" w:color="CCCCCC"/>
              <w:right w:val="single" w:sz="6" w:space="0" w:color="CCCCCC"/>
            </w:tcBorders>
            <w:shd w:val="clear" w:color="auto" w:fill="auto"/>
          </w:tcPr>
          <w:p w14:paraId="12B40B70" w14:textId="77777777" w:rsidR="00AE6B8B" w:rsidRPr="00295491" w:rsidRDefault="00AE6B8B" w:rsidP="00AE6B8B">
            <w:pPr>
              <w:jc w:val="both"/>
              <w:rPr>
                <w:rFonts w:ascii="Montserrat" w:hAnsi="Montserrat"/>
                <w:sz w:val="16"/>
                <w:szCs w:val="16"/>
                <w:lang w:eastAsia="es-MX"/>
              </w:rPr>
            </w:pPr>
            <w:r w:rsidRPr="00295491">
              <w:rPr>
                <w:rFonts w:ascii="Montserrat" w:hAnsi="Montserrat"/>
                <w:sz w:val="16"/>
                <w:szCs w:val="16"/>
                <w:lang w:eastAsia="es-MX"/>
              </w:rPr>
              <w:t>Trigésimo Octavo, fracción I, número 9,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295491" w:rsidRPr="00295491" w14:paraId="6007A291" w14:textId="77777777" w:rsidTr="00FA3720">
        <w:trPr>
          <w:trHeight w:val="1063"/>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28CBE7FB" w14:textId="77777777" w:rsidR="00AE6B8B" w:rsidRPr="00295491" w:rsidRDefault="00AE6B8B" w:rsidP="00AE6B8B">
            <w:pPr>
              <w:jc w:val="both"/>
              <w:rPr>
                <w:rFonts w:ascii="Montserrat" w:hAnsi="Montserrat"/>
                <w:bCs/>
                <w:sz w:val="16"/>
                <w:szCs w:val="16"/>
                <w:lang w:eastAsia="es-MX"/>
              </w:rPr>
            </w:pPr>
            <w:r w:rsidRPr="00295491">
              <w:rPr>
                <w:rFonts w:ascii="Montserrat" w:hAnsi="Montserrat"/>
                <w:bCs/>
                <w:sz w:val="16"/>
                <w:szCs w:val="16"/>
                <w:lang w:eastAsia="es-MX"/>
              </w:rPr>
              <w:t>Datos electrónicos</w:t>
            </w:r>
          </w:p>
        </w:tc>
        <w:tc>
          <w:tcPr>
            <w:tcW w:w="3827" w:type="dxa"/>
            <w:tcBorders>
              <w:top w:val="single" w:sz="6" w:space="0" w:color="CCCCCC"/>
              <w:left w:val="single" w:sz="6" w:space="0" w:color="CCCCCC"/>
              <w:bottom w:val="single" w:sz="6" w:space="0" w:color="CCCCCC"/>
              <w:right w:val="single" w:sz="12" w:space="0" w:color="CCCCCC"/>
            </w:tcBorders>
            <w:shd w:val="clear" w:color="auto" w:fill="auto"/>
          </w:tcPr>
          <w:p w14:paraId="318F4075" w14:textId="77777777" w:rsidR="00AE6B8B" w:rsidRPr="00295491" w:rsidRDefault="00AE6B8B" w:rsidP="00AE6B8B">
            <w:pPr>
              <w:jc w:val="both"/>
              <w:rPr>
                <w:rFonts w:ascii="Montserrat" w:hAnsi="Montserrat"/>
                <w:sz w:val="16"/>
                <w:szCs w:val="16"/>
                <w:lang w:eastAsia="es-MX"/>
              </w:rPr>
            </w:pPr>
            <w:r w:rsidRPr="00295491">
              <w:rPr>
                <w:rFonts w:ascii="Montserrat" w:hAnsi="Montserrat"/>
                <w:sz w:val="16"/>
                <w:szCs w:val="16"/>
                <w:lang w:eastAsia="es-MX"/>
              </w:rPr>
              <w:t>Firma electrónica, dirección y correo electrónico, código QR</w:t>
            </w:r>
          </w:p>
        </w:tc>
        <w:tc>
          <w:tcPr>
            <w:tcW w:w="3553" w:type="dxa"/>
            <w:tcBorders>
              <w:top w:val="single" w:sz="6" w:space="0" w:color="CCCCCC"/>
              <w:left w:val="single" w:sz="6" w:space="0" w:color="CCCCCC"/>
              <w:bottom w:val="single" w:sz="6" w:space="0" w:color="CCCCCC"/>
              <w:right w:val="single" w:sz="6" w:space="0" w:color="CCCCCC"/>
            </w:tcBorders>
            <w:shd w:val="clear" w:color="auto" w:fill="auto"/>
          </w:tcPr>
          <w:p w14:paraId="5FA88BCA" w14:textId="77777777" w:rsidR="00AE6B8B" w:rsidRPr="00295491" w:rsidRDefault="00AE6B8B" w:rsidP="00AE6B8B">
            <w:pPr>
              <w:jc w:val="both"/>
              <w:rPr>
                <w:rFonts w:ascii="Montserrat" w:hAnsi="Montserrat"/>
                <w:sz w:val="16"/>
                <w:szCs w:val="16"/>
                <w:lang w:eastAsia="es-MX"/>
              </w:rPr>
            </w:pPr>
            <w:r w:rsidRPr="00295491">
              <w:rPr>
                <w:rFonts w:ascii="Montserrat" w:hAnsi="Montserrat"/>
                <w:sz w:val="16"/>
                <w:szCs w:val="16"/>
                <w:lang w:eastAsia="es-MX"/>
              </w:rPr>
              <w:t>Trigésimo Octavo, fracción I, número 10,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AE6B8B" w:rsidRPr="00295491" w14:paraId="534635A3" w14:textId="77777777" w:rsidTr="00FA3720">
        <w:trPr>
          <w:trHeight w:val="1063"/>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1FF47AE1" w14:textId="77777777" w:rsidR="00AE6B8B" w:rsidRPr="00295491" w:rsidRDefault="00AE6B8B" w:rsidP="00AE6B8B">
            <w:pPr>
              <w:jc w:val="both"/>
              <w:rPr>
                <w:rFonts w:ascii="Montserrat" w:hAnsi="Montserrat"/>
                <w:bCs/>
                <w:sz w:val="16"/>
                <w:szCs w:val="16"/>
                <w:lang w:eastAsia="es-MX"/>
              </w:rPr>
            </w:pPr>
            <w:r w:rsidRPr="00295491">
              <w:rPr>
                <w:rFonts w:ascii="Montserrat" w:hAnsi="Montserrat"/>
                <w:bCs/>
                <w:sz w:val="16"/>
                <w:szCs w:val="16"/>
                <w:lang w:eastAsia="es-MX"/>
              </w:rPr>
              <w:t>Datos biométricos</w:t>
            </w:r>
          </w:p>
        </w:tc>
        <w:tc>
          <w:tcPr>
            <w:tcW w:w="3827" w:type="dxa"/>
            <w:tcBorders>
              <w:top w:val="single" w:sz="6" w:space="0" w:color="CCCCCC"/>
              <w:left w:val="single" w:sz="6" w:space="0" w:color="CCCCCC"/>
              <w:bottom w:val="single" w:sz="6" w:space="0" w:color="CCCCCC"/>
              <w:right w:val="single" w:sz="12" w:space="0" w:color="CCCCCC"/>
            </w:tcBorders>
            <w:shd w:val="clear" w:color="auto" w:fill="auto"/>
          </w:tcPr>
          <w:p w14:paraId="011ADA4A" w14:textId="77777777" w:rsidR="00AE6B8B" w:rsidRPr="00295491" w:rsidRDefault="00AE6B8B" w:rsidP="00AE6B8B">
            <w:pPr>
              <w:jc w:val="both"/>
              <w:rPr>
                <w:rFonts w:ascii="Montserrat" w:hAnsi="Montserrat"/>
                <w:sz w:val="16"/>
                <w:szCs w:val="16"/>
                <w:lang w:eastAsia="es-MX"/>
              </w:rPr>
            </w:pPr>
            <w:r w:rsidRPr="00295491">
              <w:rPr>
                <w:rFonts w:ascii="Montserrat" w:hAnsi="Montserrat"/>
                <w:sz w:val="16"/>
                <w:szCs w:val="16"/>
                <w:lang w:eastAsia="es-MX"/>
              </w:rPr>
              <w:t>Huella dactilar, reconocimiento facial, reconocimiento de iris, reconocimiento de la geometría de la mano, reconocimiento vascular, reconocimiento de escritura, reconocimiento de voz, reconocimiento de escritura de teclado y análogos.</w:t>
            </w:r>
          </w:p>
        </w:tc>
        <w:tc>
          <w:tcPr>
            <w:tcW w:w="3553" w:type="dxa"/>
            <w:tcBorders>
              <w:top w:val="single" w:sz="6" w:space="0" w:color="CCCCCC"/>
              <w:left w:val="single" w:sz="6" w:space="0" w:color="CCCCCC"/>
              <w:bottom w:val="single" w:sz="6" w:space="0" w:color="CCCCCC"/>
              <w:right w:val="single" w:sz="6" w:space="0" w:color="CCCCCC"/>
            </w:tcBorders>
            <w:shd w:val="clear" w:color="auto" w:fill="auto"/>
          </w:tcPr>
          <w:p w14:paraId="7E350678" w14:textId="77777777" w:rsidR="00AE6B8B" w:rsidRPr="00295491" w:rsidRDefault="00AE6B8B" w:rsidP="00AE6B8B">
            <w:pPr>
              <w:jc w:val="both"/>
              <w:rPr>
                <w:rFonts w:ascii="Montserrat" w:hAnsi="Montserrat"/>
                <w:sz w:val="16"/>
                <w:szCs w:val="16"/>
                <w:lang w:eastAsia="es-MX"/>
              </w:rPr>
            </w:pPr>
            <w:r w:rsidRPr="00295491">
              <w:rPr>
                <w:rFonts w:ascii="Montserrat" w:hAnsi="Montserrat"/>
                <w:sz w:val="16"/>
                <w:szCs w:val="16"/>
                <w:lang w:eastAsia="es-MX"/>
              </w:rPr>
              <w:t>Trigésimo Octavo, fracción I, número 11,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bl>
    <w:p w14:paraId="47847FF6" w14:textId="77777777" w:rsidR="00AE6B8B" w:rsidRPr="00295491" w:rsidRDefault="00AE6B8B" w:rsidP="00AE6B8B">
      <w:pPr>
        <w:jc w:val="both"/>
        <w:rPr>
          <w:rFonts w:ascii="Montserrat" w:hAnsi="Montserrat"/>
          <w:sz w:val="18"/>
          <w:szCs w:val="18"/>
          <w:lang w:eastAsia="es-MX"/>
        </w:rPr>
      </w:pPr>
    </w:p>
    <w:p w14:paraId="412DE0BA" w14:textId="5475D48F" w:rsidR="00AE6B8B" w:rsidRPr="00295491" w:rsidRDefault="00AE6B8B" w:rsidP="00AE6B8B">
      <w:pPr>
        <w:jc w:val="both"/>
        <w:rPr>
          <w:rFonts w:ascii="Montserrat" w:hAnsi="Montserrat"/>
          <w:sz w:val="18"/>
          <w:szCs w:val="18"/>
          <w:lang w:eastAsia="es-MX"/>
        </w:rPr>
      </w:pPr>
      <w:r w:rsidRPr="00295491">
        <w:rPr>
          <w:rFonts w:ascii="Montserrat" w:hAnsi="Montserrat"/>
          <w:sz w:val="18"/>
          <w:szCs w:val="18"/>
          <w:lang w:eastAsia="es-MX"/>
        </w:rPr>
        <w:t>Respecto a la información que sea considerada como reservada (116 de la Ley General de Transparencia y Acceso a la Información P</w:t>
      </w:r>
      <w:r w:rsidR="008F4E18">
        <w:rPr>
          <w:rFonts w:ascii="Montserrat" w:hAnsi="Montserrat"/>
          <w:sz w:val="18"/>
          <w:szCs w:val="18"/>
          <w:lang w:eastAsia="es-MX"/>
        </w:rPr>
        <w:t>ública), será sometida ante el C</w:t>
      </w:r>
      <w:r w:rsidRPr="00295491">
        <w:rPr>
          <w:rFonts w:ascii="Montserrat" w:hAnsi="Montserrat"/>
          <w:sz w:val="18"/>
          <w:szCs w:val="18"/>
          <w:lang w:eastAsia="es-MX"/>
        </w:rPr>
        <w:t>omité de Transparencia una vez que la persona haga del conocimiento a esa Unidad de Transparencia, cual es la información del interés de la persona solicitante, lo anterior para que la unidad administrativa que la posea se encuentren en posibilidades de garantizar el acceso a la información.</w:t>
      </w:r>
    </w:p>
    <w:p w14:paraId="181309AD" w14:textId="77777777" w:rsidR="00AE6B8B" w:rsidRPr="00295491" w:rsidRDefault="00AE6B8B" w:rsidP="00AE6B8B">
      <w:pPr>
        <w:jc w:val="both"/>
        <w:rPr>
          <w:rFonts w:ascii="Montserrat" w:hAnsi="Montserrat"/>
          <w:sz w:val="18"/>
          <w:szCs w:val="18"/>
          <w:lang w:eastAsia="es-MX"/>
        </w:rPr>
      </w:pPr>
    </w:p>
    <w:p w14:paraId="2D66FDFA" w14:textId="63AFE090" w:rsidR="00AE6B8B" w:rsidRPr="00295491" w:rsidRDefault="008F4E18" w:rsidP="00AE6B8B">
      <w:pPr>
        <w:jc w:val="both"/>
        <w:rPr>
          <w:rFonts w:ascii="Montserrat" w:hAnsi="Montserrat"/>
          <w:sz w:val="18"/>
          <w:szCs w:val="18"/>
        </w:rPr>
      </w:pPr>
      <w:r>
        <w:rPr>
          <w:rFonts w:ascii="Montserrat" w:hAnsi="Montserrat"/>
          <w:sz w:val="18"/>
          <w:szCs w:val="18"/>
          <w:lang w:eastAsia="es-MX"/>
        </w:rPr>
        <w:t>Finalmente, la CGGO</w:t>
      </w:r>
      <w:r w:rsidR="00AE6B8B" w:rsidRPr="00295491">
        <w:rPr>
          <w:rFonts w:ascii="Montserrat" w:hAnsi="Montserrat"/>
          <w:sz w:val="18"/>
          <w:szCs w:val="18"/>
          <w:lang w:eastAsia="es-MX"/>
        </w:rPr>
        <w:t>C</w:t>
      </w:r>
      <w:r>
        <w:rPr>
          <w:rFonts w:ascii="Montserrat" w:hAnsi="Montserrat"/>
          <w:sz w:val="18"/>
          <w:szCs w:val="18"/>
          <w:lang w:eastAsia="es-MX"/>
        </w:rPr>
        <w:t>V</w:t>
      </w:r>
      <w:r w:rsidR="00AE6B8B" w:rsidRPr="00295491">
        <w:rPr>
          <w:rFonts w:ascii="Montserrat" w:hAnsi="Montserrat"/>
          <w:sz w:val="18"/>
          <w:szCs w:val="18"/>
          <w:lang w:eastAsia="es-MX"/>
        </w:rPr>
        <w:t xml:space="preserve"> a efecto </w:t>
      </w:r>
      <w:r w:rsidR="00AE6B8B" w:rsidRPr="00295491">
        <w:rPr>
          <w:rFonts w:ascii="Montserrat" w:hAnsi="Montserrat"/>
          <w:sz w:val="18"/>
          <w:szCs w:val="18"/>
        </w:rPr>
        <w:t xml:space="preserve">de permitir la consulta directa de los expedientes que sean de interés de la persona peticionaria solicitó al Comité de Transparencia la aprobación de las siguientes medidas </w:t>
      </w:r>
      <w:r w:rsidR="00AE6B8B" w:rsidRPr="00295491">
        <w:rPr>
          <w:rFonts w:ascii="Montserrat" w:hAnsi="Montserrat"/>
          <w:sz w:val="18"/>
          <w:szCs w:val="18"/>
          <w:lang w:eastAsia="es-ES_tradnl"/>
        </w:rPr>
        <w:t xml:space="preserve">en razón de que el volumen de la información generada supera las 38,000 hojas la cual, debe llevar un estudio, análisis y procesamiento de los documentos, cuya entrega o reproducción sobrepasaría las capacidades técnicas y recursos humanos de los OIC/UR obligados para cumplir con la solicitud, dentro de los plazos establecidos para dichos efectos: </w:t>
      </w:r>
    </w:p>
    <w:p w14:paraId="632A2846" w14:textId="77777777" w:rsidR="00AE6B8B" w:rsidRPr="00295491" w:rsidRDefault="00AE6B8B" w:rsidP="00AE6B8B">
      <w:pPr>
        <w:jc w:val="both"/>
        <w:rPr>
          <w:rFonts w:ascii="Montserrat" w:hAnsi="Montserrat"/>
          <w:sz w:val="18"/>
          <w:szCs w:val="18"/>
          <w:lang w:eastAsia="es-MX"/>
        </w:rPr>
      </w:pPr>
    </w:p>
    <w:p w14:paraId="6357F811" w14:textId="77777777" w:rsidR="00AE6B8B" w:rsidRPr="00295491" w:rsidRDefault="00AE6B8B" w:rsidP="00AE6B8B">
      <w:pPr>
        <w:jc w:val="both"/>
        <w:rPr>
          <w:rFonts w:ascii="Montserrat" w:hAnsi="Montserrat"/>
          <w:sz w:val="18"/>
          <w:szCs w:val="18"/>
          <w:lang w:eastAsia="es-ES_tradnl"/>
        </w:rPr>
      </w:pPr>
      <w:r w:rsidRPr="00295491">
        <w:rPr>
          <w:rFonts w:ascii="Montserrat" w:hAnsi="Montserrat"/>
          <w:sz w:val="18"/>
          <w:szCs w:val="18"/>
          <w:lang w:eastAsia="es-MX"/>
        </w:rPr>
        <w:t xml:space="preserve">Se ponen a disposición los expedientes referidos en consulta directa en el domicilio del OIC/UR (consultable en </w:t>
      </w:r>
      <w:r w:rsidRPr="00295491">
        <w:rPr>
          <w:rStyle w:val="Hipervnculo"/>
          <w:rFonts w:ascii="Montserrat" w:hAnsi="Montserrat"/>
          <w:color w:val="auto"/>
          <w:sz w:val="18"/>
          <w:szCs w:val="18"/>
          <w:lang w:eastAsia="es-MX"/>
        </w:rPr>
        <w:t xml:space="preserve">https://dir.oic-ur.apps.funcionpublica.gob.mx/ </w:t>
      </w:r>
      <w:r w:rsidRPr="00295491">
        <w:rPr>
          <w:rFonts w:ascii="Montserrat" w:hAnsi="Montserrat"/>
          <w:sz w:val="18"/>
          <w:szCs w:val="18"/>
          <w:lang w:eastAsia="es-MX"/>
        </w:rPr>
        <w:t xml:space="preserve">debiendo informar a la Unidad de Transparencia </w:t>
      </w:r>
      <w:r w:rsidRPr="00295491">
        <w:rPr>
          <w:rFonts w:ascii="Montserrat" w:hAnsi="Montserrat"/>
          <w:sz w:val="18"/>
          <w:szCs w:val="18"/>
          <w:lang w:eastAsia="es-ES_tradnl"/>
        </w:rPr>
        <w:t xml:space="preserve">la </w:t>
      </w:r>
      <w:r w:rsidRPr="00295491">
        <w:rPr>
          <w:rFonts w:ascii="Montserrat" w:hAnsi="Montserrat"/>
          <w:sz w:val="18"/>
          <w:szCs w:val="18"/>
          <w:lang w:eastAsia="es-MX"/>
        </w:rPr>
        <w:t>nomenclatura de</w:t>
      </w:r>
      <w:r w:rsidRPr="00295491">
        <w:rPr>
          <w:rFonts w:ascii="Montserrat" w:hAnsi="Montserrat"/>
          <w:sz w:val="18"/>
          <w:szCs w:val="18"/>
          <w:lang w:eastAsia="es-ES_tradnl"/>
        </w:rPr>
        <w:t xml:space="preserve"> expedientes que pretenda consultar y el OIC correspondiente.</w:t>
      </w:r>
    </w:p>
    <w:p w14:paraId="40D4A0EF" w14:textId="77777777" w:rsidR="00AE6B8B" w:rsidRPr="00295491" w:rsidRDefault="00AE6B8B" w:rsidP="00AE6B8B">
      <w:pPr>
        <w:jc w:val="both"/>
        <w:rPr>
          <w:rFonts w:ascii="Montserrat" w:hAnsi="Montserrat"/>
          <w:sz w:val="18"/>
          <w:szCs w:val="18"/>
          <w:lang w:eastAsia="es-MX"/>
        </w:rPr>
      </w:pPr>
    </w:p>
    <w:p w14:paraId="382EB4DC" w14:textId="77777777" w:rsidR="00AE6B8B" w:rsidRPr="00295491" w:rsidRDefault="00AE6B8B" w:rsidP="00AE6B8B">
      <w:pPr>
        <w:jc w:val="both"/>
        <w:rPr>
          <w:rFonts w:ascii="Montserrat" w:hAnsi="Montserrat"/>
          <w:sz w:val="18"/>
          <w:szCs w:val="18"/>
          <w:lang w:eastAsia="es-MX"/>
        </w:rPr>
      </w:pPr>
      <w:r w:rsidRPr="00295491">
        <w:rPr>
          <w:rFonts w:ascii="Montserrat" w:hAnsi="Montserrat"/>
          <w:sz w:val="18"/>
          <w:szCs w:val="18"/>
          <w:lang w:eastAsia="es-MX"/>
        </w:rPr>
        <w:t xml:space="preserve">Una vez que le sea notificada la respuesta de este sujeto obligado a la persona solicitante e informe los documentos que pretenda consultar, se hará de su conocimiento el día o los días, así como, la hora u horas para la consulta, uno obstante, el nombre, cargo y los datos de la persona que le permitirá el acceso a dicha información se encuentra inmerso en el listado de expedientes. </w:t>
      </w:r>
    </w:p>
    <w:p w14:paraId="72DD3310" w14:textId="77777777" w:rsidR="00AE6B8B" w:rsidRPr="00295491" w:rsidRDefault="00AE6B8B" w:rsidP="00AE6B8B">
      <w:pPr>
        <w:jc w:val="both"/>
        <w:rPr>
          <w:rFonts w:ascii="Montserrat" w:hAnsi="Montserrat"/>
          <w:sz w:val="18"/>
          <w:szCs w:val="18"/>
          <w:lang w:eastAsia="es-MX"/>
        </w:rPr>
      </w:pPr>
    </w:p>
    <w:p w14:paraId="2AFCD02B" w14:textId="77777777" w:rsidR="00AE6B8B" w:rsidRPr="00295491" w:rsidRDefault="00AE6B8B" w:rsidP="00AE6B8B">
      <w:pPr>
        <w:jc w:val="both"/>
        <w:rPr>
          <w:rFonts w:ascii="Montserrat" w:hAnsi="Montserrat"/>
          <w:sz w:val="18"/>
          <w:szCs w:val="18"/>
          <w:lang w:eastAsia="es-MX"/>
        </w:rPr>
      </w:pPr>
      <w:r w:rsidRPr="00295491">
        <w:rPr>
          <w:rFonts w:ascii="Montserrat" w:hAnsi="Montserrat"/>
          <w:sz w:val="18"/>
          <w:szCs w:val="18"/>
          <w:lang w:eastAsia="es-MX"/>
        </w:rPr>
        <w:t>Dicha consulta se llevará a cabo a puerta cerrada en el lugar determinado para tal efecto y únicamente se permita el acceso a la persona solicitante, y en caso de resultar necesario, el encargado de permitir la Consulta Directa, podrá solicitar el auxilio de la fuerza pública en turno para el resguardo de la documentación correspondiente.</w:t>
      </w:r>
    </w:p>
    <w:p w14:paraId="3FCAD611" w14:textId="77777777" w:rsidR="00AE6B8B" w:rsidRPr="00295491" w:rsidRDefault="00AE6B8B" w:rsidP="00AE6B8B">
      <w:pPr>
        <w:jc w:val="both"/>
        <w:rPr>
          <w:rFonts w:ascii="Montserrat" w:hAnsi="Montserrat"/>
          <w:sz w:val="18"/>
          <w:szCs w:val="18"/>
          <w:lang w:eastAsia="es-MX"/>
        </w:rPr>
      </w:pPr>
    </w:p>
    <w:p w14:paraId="638318D9" w14:textId="77777777" w:rsidR="00AE6B8B" w:rsidRPr="00295491" w:rsidRDefault="00AE6B8B" w:rsidP="00AE6B8B">
      <w:pPr>
        <w:jc w:val="both"/>
        <w:rPr>
          <w:rFonts w:ascii="Montserrat" w:hAnsi="Montserrat"/>
          <w:sz w:val="18"/>
          <w:szCs w:val="18"/>
          <w:lang w:eastAsia="es-MX"/>
        </w:rPr>
      </w:pPr>
      <w:r w:rsidRPr="00295491">
        <w:rPr>
          <w:rFonts w:ascii="Montserrat" w:hAnsi="Montserrat"/>
          <w:sz w:val="18"/>
          <w:szCs w:val="18"/>
          <w:lang w:eastAsia="es-MX"/>
        </w:rPr>
        <w:t xml:space="preserve">Para el ingreso a las instalaciones será necesario que se registre y observe en todo momento las reglas de seguridad que se indiquen. </w:t>
      </w:r>
    </w:p>
    <w:p w14:paraId="375D3265" w14:textId="77777777" w:rsidR="00AE6B8B" w:rsidRPr="00295491" w:rsidRDefault="00AE6B8B" w:rsidP="00AE6B8B">
      <w:pPr>
        <w:jc w:val="both"/>
        <w:rPr>
          <w:rFonts w:ascii="Montserrat" w:hAnsi="Montserrat"/>
          <w:sz w:val="18"/>
          <w:szCs w:val="18"/>
          <w:lang w:eastAsia="es-MX"/>
        </w:rPr>
      </w:pPr>
    </w:p>
    <w:p w14:paraId="0D63264F" w14:textId="77777777" w:rsidR="00AE6B8B" w:rsidRPr="00295491" w:rsidRDefault="00AE6B8B" w:rsidP="00AE6B8B">
      <w:pPr>
        <w:ind w:right="49"/>
        <w:jc w:val="both"/>
        <w:rPr>
          <w:rFonts w:ascii="Montserrat" w:eastAsia="Montserrat" w:hAnsi="Montserrat" w:cs="Montserrat"/>
          <w:sz w:val="18"/>
          <w:szCs w:val="18"/>
        </w:rPr>
      </w:pPr>
      <w:r w:rsidRPr="00295491">
        <w:rPr>
          <w:rFonts w:ascii="Montserrat" w:eastAsia="Montserrat" w:hAnsi="Montserrat" w:cs="Montserrat"/>
          <w:sz w:val="18"/>
          <w:szCs w:val="18"/>
        </w:rPr>
        <w:t xml:space="preserve">En consecuencia, se emiten las siguientes resoluciones por unanimidad: </w:t>
      </w:r>
    </w:p>
    <w:p w14:paraId="2FC16178" w14:textId="77777777" w:rsidR="00AE6B8B" w:rsidRPr="00295491" w:rsidRDefault="00AE6B8B" w:rsidP="00AE6B8B">
      <w:pPr>
        <w:ind w:right="38"/>
        <w:jc w:val="both"/>
        <w:rPr>
          <w:rFonts w:ascii="Montserrat" w:eastAsia="Montserrat" w:hAnsi="Montserrat" w:cs="Montserrat"/>
          <w:b/>
          <w:sz w:val="18"/>
          <w:szCs w:val="18"/>
        </w:rPr>
      </w:pPr>
    </w:p>
    <w:p w14:paraId="276A4BA6" w14:textId="0E17A315" w:rsidR="00AE6B8B" w:rsidRPr="00295491" w:rsidRDefault="00141A23" w:rsidP="00AE6B8B">
      <w:pPr>
        <w:ind w:right="38"/>
        <w:jc w:val="both"/>
        <w:rPr>
          <w:rFonts w:ascii="Montserrat" w:eastAsia="Montserrat" w:hAnsi="Montserrat" w:cs="Montserrat"/>
          <w:b/>
          <w:sz w:val="18"/>
          <w:szCs w:val="18"/>
        </w:rPr>
      </w:pPr>
      <w:r w:rsidRPr="00295491">
        <w:rPr>
          <w:rFonts w:ascii="Montserrat" w:eastAsia="Montserrat" w:hAnsi="Montserrat" w:cs="Montserrat"/>
          <w:b/>
          <w:sz w:val="18"/>
          <w:szCs w:val="18"/>
        </w:rPr>
        <w:t>II.C.7</w:t>
      </w:r>
      <w:r w:rsidR="00AE6B8B" w:rsidRPr="00295491">
        <w:rPr>
          <w:rFonts w:ascii="Montserrat" w:eastAsia="Montserrat" w:hAnsi="Montserrat" w:cs="Montserrat"/>
          <w:b/>
          <w:sz w:val="18"/>
          <w:szCs w:val="18"/>
        </w:rPr>
        <w:t xml:space="preserve">.1.ORD.45.23: CONFIRMAR </w:t>
      </w:r>
      <w:r w:rsidR="00AE6B8B" w:rsidRPr="00295491">
        <w:rPr>
          <w:rFonts w:ascii="Montserrat" w:eastAsia="Montserrat" w:hAnsi="Montserrat" w:cs="Montserrat"/>
          <w:sz w:val="18"/>
          <w:szCs w:val="18"/>
        </w:rPr>
        <w:t>la clasificación de la información como confidencial invocada</w:t>
      </w:r>
      <w:r w:rsidR="00EA182F">
        <w:rPr>
          <w:rFonts w:ascii="Montserrat" w:eastAsia="Montserrat" w:hAnsi="Montserrat" w:cs="Montserrat"/>
          <w:sz w:val="18"/>
          <w:szCs w:val="18"/>
        </w:rPr>
        <w:t xml:space="preserve"> por la CGGO</w:t>
      </w:r>
      <w:r w:rsidR="00FA3720" w:rsidRPr="00295491">
        <w:rPr>
          <w:rFonts w:ascii="Montserrat" w:eastAsia="Montserrat" w:hAnsi="Montserrat" w:cs="Montserrat"/>
          <w:sz w:val="18"/>
          <w:szCs w:val="18"/>
        </w:rPr>
        <w:t>C</w:t>
      </w:r>
      <w:r w:rsidR="00EA182F">
        <w:rPr>
          <w:rFonts w:ascii="Montserrat" w:eastAsia="Montserrat" w:hAnsi="Montserrat" w:cs="Montserrat"/>
          <w:sz w:val="18"/>
          <w:szCs w:val="18"/>
        </w:rPr>
        <w:t>V</w:t>
      </w:r>
      <w:r w:rsidR="00FA3720" w:rsidRPr="00295491">
        <w:rPr>
          <w:rFonts w:ascii="Montserrat" w:eastAsia="Montserrat" w:hAnsi="Montserrat" w:cs="Montserrat"/>
          <w:sz w:val="18"/>
          <w:szCs w:val="18"/>
        </w:rPr>
        <w:t xml:space="preserve"> </w:t>
      </w:r>
      <w:r w:rsidR="00AE6B8B" w:rsidRPr="00295491">
        <w:rPr>
          <w:rFonts w:ascii="Montserrat" w:eastAsia="Montserrat" w:hAnsi="Montserrat" w:cs="Montserrat"/>
          <w:sz w:val="18"/>
          <w:szCs w:val="18"/>
        </w:rPr>
        <w:t>co</w:t>
      </w:r>
      <w:r w:rsidR="00846221" w:rsidRPr="00295491">
        <w:rPr>
          <w:rFonts w:ascii="Montserrat" w:eastAsia="Montserrat" w:hAnsi="Montserrat" w:cs="Montserrat"/>
          <w:sz w:val="18"/>
          <w:szCs w:val="18"/>
        </w:rPr>
        <w:t>n fundamento</w:t>
      </w:r>
      <w:r w:rsidR="00AE6B8B" w:rsidRPr="00295491">
        <w:rPr>
          <w:rFonts w:ascii="Montserrat" w:eastAsia="Montserrat" w:hAnsi="Montserrat" w:cs="Montserrat"/>
          <w:sz w:val="18"/>
          <w:szCs w:val="18"/>
        </w:rPr>
        <w:t xml:space="preserve"> en el artículo 113, fracción I, de la Ley Federal de Transparencia y Acceso a la Información Pública y, por ende, se autoriza elaborar las versiones públicas.   </w:t>
      </w:r>
    </w:p>
    <w:p w14:paraId="33E4F5A0" w14:textId="19446E45" w:rsidR="00AE6B8B" w:rsidRPr="00295491" w:rsidRDefault="00141A23" w:rsidP="00AE6B8B">
      <w:pPr>
        <w:pStyle w:val="NormalWeb"/>
        <w:spacing w:before="240" w:beforeAutospacing="0" w:after="240" w:afterAutospacing="0"/>
        <w:ind w:right="40"/>
        <w:jc w:val="both"/>
        <w:rPr>
          <w:rFonts w:ascii="Montserrat" w:hAnsi="Montserrat"/>
          <w:sz w:val="18"/>
          <w:szCs w:val="18"/>
        </w:rPr>
      </w:pPr>
      <w:r w:rsidRPr="00295491">
        <w:rPr>
          <w:rFonts w:ascii="Montserrat" w:eastAsia="Montserrat" w:hAnsi="Montserrat" w:cs="Montserrat"/>
          <w:b/>
          <w:sz w:val="18"/>
          <w:szCs w:val="18"/>
        </w:rPr>
        <w:t>II.C.7</w:t>
      </w:r>
      <w:r w:rsidR="00AE6B8B" w:rsidRPr="00295491">
        <w:rPr>
          <w:rFonts w:ascii="Montserrat" w:eastAsia="Montserrat" w:hAnsi="Montserrat" w:cs="Montserrat"/>
          <w:b/>
          <w:sz w:val="18"/>
          <w:szCs w:val="18"/>
        </w:rPr>
        <w:t xml:space="preserve">.2.ORD.45.23: CONFIRMAR </w:t>
      </w:r>
      <w:r w:rsidR="00AE6B8B" w:rsidRPr="00295491">
        <w:rPr>
          <w:rFonts w:ascii="Montserrat" w:eastAsia="Montserrat" w:hAnsi="Montserrat" w:cs="Montserrat"/>
          <w:sz w:val="18"/>
          <w:szCs w:val="18"/>
        </w:rPr>
        <w:t>las</w:t>
      </w:r>
      <w:r w:rsidR="00AE6B8B" w:rsidRPr="00295491">
        <w:rPr>
          <w:rFonts w:ascii="Montserrat" w:hAnsi="Montserrat"/>
          <w:sz w:val="18"/>
          <w:szCs w:val="18"/>
        </w:rPr>
        <w:t xml:space="preserve"> medidas para permitir la consulta</w:t>
      </w:r>
      <w:r w:rsidR="00EA182F">
        <w:rPr>
          <w:rFonts w:ascii="Montserrat" w:hAnsi="Montserrat"/>
          <w:sz w:val="18"/>
          <w:szCs w:val="18"/>
        </w:rPr>
        <w:t xml:space="preserve"> directa invocadas por la CGGOCV</w:t>
      </w:r>
      <w:r w:rsidR="00254DAA" w:rsidRPr="00295491">
        <w:rPr>
          <w:rFonts w:ascii="Montserrat" w:hAnsi="Montserrat"/>
          <w:sz w:val="18"/>
          <w:szCs w:val="18"/>
        </w:rPr>
        <w:t xml:space="preserve"> y el OIC-SFP</w:t>
      </w:r>
      <w:r w:rsidR="00AE6B8B" w:rsidRPr="00295491">
        <w:rPr>
          <w:rFonts w:ascii="Montserrat" w:hAnsi="Montserrat"/>
          <w:sz w:val="18"/>
          <w:szCs w:val="18"/>
        </w:rPr>
        <w:t xml:space="preserve">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5145E83A" w14:textId="0D4E04EE" w:rsidR="00ED4082" w:rsidRPr="00295491" w:rsidRDefault="00AB5C27" w:rsidP="007D53F8">
      <w:pPr>
        <w:pStyle w:val="NormalWeb"/>
        <w:spacing w:before="240" w:beforeAutospacing="0" w:after="240" w:afterAutospacing="0"/>
        <w:ind w:right="40"/>
        <w:jc w:val="both"/>
        <w:rPr>
          <w:rFonts w:ascii="Montserrat" w:eastAsia="Montserrat" w:hAnsi="Montserrat" w:cs="Montserrat"/>
          <w:b/>
          <w:iCs/>
          <w:sz w:val="18"/>
          <w:szCs w:val="18"/>
        </w:rPr>
      </w:pPr>
      <w:r w:rsidRPr="00295491">
        <w:rPr>
          <w:rFonts w:ascii="Montserrat" w:eastAsia="Montserrat" w:hAnsi="Montserrat" w:cs="Montserrat"/>
          <w:b/>
          <w:sz w:val="18"/>
          <w:szCs w:val="18"/>
        </w:rPr>
        <w:t>C.</w:t>
      </w:r>
      <w:r w:rsidR="00141A23" w:rsidRPr="00295491">
        <w:rPr>
          <w:rFonts w:ascii="Montserrat" w:eastAsia="Montserrat" w:hAnsi="Montserrat" w:cs="Montserrat"/>
          <w:b/>
          <w:sz w:val="18"/>
          <w:szCs w:val="18"/>
        </w:rPr>
        <w:t>8</w:t>
      </w:r>
      <w:r w:rsidRPr="00295491">
        <w:rPr>
          <w:rFonts w:ascii="Montserrat" w:eastAsia="Montserrat" w:hAnsi="Montserrat" w:cs="Montserrat"/>
          <w:b/>
          <w:sz w:val="18"/>
          <w:szCs w:val="18"/>
        </w:rPr>
        <w:t xml:space="preserve"> Folio </w:t>
      </w:r>
      <w:r w:rsidR="00ED4082" w:rsidRPr="00295491">
        <w:rPr>
          <w:rFonts w:ascii="Montserrat" w:eastAsia="Montserrat" w:hAnsi="Montserrat" w:cs="Montserrat"/>
          <w:b/>
          <w:sz w:val="18"/>
          <w:szCs w:val="18"/>
        </w:rPr>
        <w:t>33002652300</w:t>
      </w:r>
      <w:r w:rsidR="005E5E0D" w:rsidRPr="00295491">
        <w:rPr>
          <w:rFonts w:ascii="Montserrat" w:eastAsia="Montserrat" w:hAnsi="Montserrat" w:cs="Montserrat"/>
          <w:b/>
          <w:sz w:val="18"/>
          <w:szCs w:val="18"/>
        </w:rPr>
        <w:t>4226</w:t>
      </w:r>
      <w:r w:rsidR="00ED4082" w:rsidRPr="00295491">
        <w:rPr>
          <w:rFonts w:ascii="Montserrat" w:eastAsia="Montserrat" w:hAnsi="Montserrat" w:cs="Montserrat"/>
          <w:iCs/>
          <w:sz w:val="18"/>
          <w:szCs w:val="18"/>
        </w:rPr>
        <w:t xml:space="preserve"> </w:t>
      </w:r>
    </w:p>
    <w:p w14:paraId="1BCDFAED" w14:textId="77777777" w:rsidR="005E5E0D" w:rsidRPr="00295491" w:rsidRDefault="005E5E0D" w:rsidP="005E5E0D">
      <w:p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Un particular requirió: </w:t>
      </w:r>
    </w:p>
    <w:p w14:paraId="482022D3" w14:textId="77777777" w:rsidR="005E5E0D" w:rsidRPr="00295491" w:rsidRDefault="005E5E0D" w:rsidP="005E5E0D">
      <w:pPr>
        <w:jc w:val="both"/>
        <w:rPr>
          <w:rFonts w:ascii="Montserrat" w:eastAsia="Montserrat" w:hAnsi="Montserrat" w:cs="Montserrat"/>
          <w:b/>
          <w:sz w:val="18"/>
          <w:szCs w:val="18"/>
          <w:u w:val="single"/>
        </w:rPr>
      </w:pPr>
    </w:p>
    <w:p w14:paraId="13E4D27F" w14:textId="312F40D0" w:rsidR="005E5E0D" w:rsidRPr="00295491" w:rsidRDefault="005E5E0D" w:rsidP="005E5E0D">
      <w:pPr>
        <w:ind w:left="567" w:right="567"/>
        <w:jc w:val="both"/>
        <w:rPr>
          <w:rFonts w:ascii="Montserrat" w:hAnsi="Montserrat"/>
          <w:i/>
          <w:sz w:val="16"/>
          <w:szCs w:val="18"/>
        </w:rPr>
      </w:pPr>
      <w:r w:rsidRPr="00295491">
        <w:rPr>
          <w:rFonts w:ascii="Montserrat" w:hAnsi="Montserrat"/>
          <w:i/>
          <w:sz w:val="16"/>
          <w:szCs w:val="18"/>
        </w:rPr>
        <w:t xml:space="preserve">“Solicito los acuses generados por el Sistema Declaranet en los que se verifiquen las fechas de presentación de las Declaraciones Patrimoniales de inicio, modificación y conclusión del señor </w:t>
      </w:r>
      <w:r w:rsidR="00F53B56" w:rsidRPr="00295491">
        <w:rPr>
          <w:rFonts w:ascii="Montserrat" w:hAnsi="Montserrat"/>
          <w:i/>
          <w:sz w:val="16"/>
          <w:szCs w:val="18"/>
        </w:rPr>
        <w:t>[..]</w:t>
      </w:r>
      <w:r w:rsidRPr="00295491">
        <w:rPr>
          <w:rFonts w:ascii="Montserrat" w:hAnsi="Montserrat"/>
          <w:i/>
          <w:sz w:val="16"/>
          <w:szCs w:val="18"/>
        </w:rPr>
        <w:t>, quien es un alto funcionario de esa dependencia. Dicha información la solicito de 2008 a 2023. Por favor, no se les ocurra clasificar la información, tomen en cuenta el precedente del RRA 6208/22 en el que se les ordenó entregar dicha información.” (Sic)</w:t>
      </w:r>
    </w:p>
    <w:p w14:paraId="4C6BFD72" w14:textId="77777777" w:rsidR="005E5E0D" w:rsidRPr="00295491" w:rsidRDefault="005E5E0D" w:rsidP="005E5E0D">
      <w:pPr>
        <w:ind w:right="-20"/>
        <w:jc w:val="both"/>
        <w:rPr>
          <w:rFonts w:ascii="Montserrat" w:eastAsia="Montserrat" w:hAnsi="Montserrat" w:cs="Montserrat"/>
          <w:sz w:val="18"/>
          <w:szCs w:val="18"/>
        </w:rPr>
      </w:pPr>
    </w:p>
    <w:p w14:paraId="1257A2D8" w14:textId="444DC27D" w:rsidR="008E5A76" w:rsidRPr="00295491" w:rsidRDefault="00967275" w:rsidP="00967275">
      <w:pPr>
        <w:ind w:right="51"/>
        <w:jc w:val="both"/>
        <w:rPr>
          <w:rFonts w:ascii="Montserrat" w:eastAsia="Montserrat" w:hAnsi="Montserrat" w:cs="Montserrat"/>
          <w:sz w:val="18"/>
          <w:szCs w:val="18"/>
        </w:rPr>
      </w:pPr>
      <w:r w:rsidRPr="00295491">
        <w:rPr>
          <w:rFonts w:ascii="Montserrat" w:eastAsia="Montserrat" w:hAnsi="Montserrat" w:cs="Montserrat"/>
          <w:sz w:val="18"/>
          <w:szCs w:val="18"/>
        </w:rPr>
        <w:t xml:space="preserve">La Unidad Substanciadora y Resolutora (USR) </w:t>
      </w:r>
      <w:r w:rsidRPr="00295491">
        <w:rPr>
          <w:rFonts w:ascii="Montserrat" w:eastAsia="Montserrat" w:hAnsi="Montserrat" w:cs="Montserrat"/>
          <w:kern w:val="2"/>
          <w:sz w:val="18"/>
          <w:szCs w:val="18"/>
        </w:rPr>
        <w:t xml:space="preserve">a efecto de elaborar las versiones públicas de las Declaraciones de Situación Patrimonial y de Intereses de la persona servidora pública de interés solicitó al Comité de Transparencia </w:t>
      </w:r>
      <w:r w:rsidRPr="00295491">
        <w:rPr>
          <w:rFonts w:ascii="Montserrat" w:eastAsia="Montserrat" w:hAnsi="Montserrat" w:cs="Montserrat"/>
          <w:sz w:val="18"/>
          <w:szCs w:val="18"/>
        </w:rPr>
        <w:t>clasificar la siguiente información:</w:t>
      </w:r>
    </w:p>
    <w:p w14:paraId="2D71464E" w14:textId="77777777" w:rsidR="00967275" w:rsidRPr="00295491" w:rsidRDefault="00967275" w:rsidP="00967275">
      <w:pPr>
        <w:ind w:right="51"/>
        <w:jc w:val="both"/>
        <w:rPr>
          <w:rFonts w:ascii="Montserrat" w:eastAsia="Montserrat" w:hAnsi="Montserrat" w:cs="Montserrat"/>
          <w:kern w:val="2"/>
          <w:sz w:val="18"/>
          <w:szCs w:val="18"/>
        </w:rPr>
      </w:pPr>
    </w:p>
    <w:tbl>
      <w:tblPr>
        <w:tblStyle w:val="Tablaconcuadrcula"/>
        <w:tblW w:w="0" w:type="auto"/>
        <w:tblInd w:w="0" w:type="dxa"/>
        <w:tblLook w:val="04A0" w:firstRow="1" w:lastRow="0" w:firstColumn="1" w:lastColumn="0" w:noHBand="0" w:noVBand="1"/>
      </w:tblPr>
      <w:tblGrid>
        <w:gridCol w:w="1980"/>
        <w:gridCol w:w="4819"/>
        <w:gridCol w:w="3119"/>
      </w:tblGrid>
      <w:tr w:rsidR="00295491" w:rsidRPr="00295491" w14:paraId="2F79300E" w14:textId="77777777" w:rsidTr="00765009">
        <w:tc>
          <w:tcPr>
            <w:tcW w:w="1980" w:type="dxa"/>
            <w:shd w:val="clear" w:color="auto" w:fill="990033"/>
          </w:tcPr>
          <w:p w14:paraId="6DA2F3AD" w14:textId="77777777" w:rsidR="00967275" w:rsidRPr="00295491" w:rsidRDefault="00967275" w:rsidP="007F1175">
            <w:pPr>
              <w:ind w:right="51"/>
              <w:jc w:val="center"/>
              <w:rPr>
                <w:rFonts w:ascii="Montserrat" w:eastAsia="Montserrat" w:hAnsi="Montserrat" w:cs="Montserrat"/>
                <w:b/>
                <w:kern w:val="2"/>
                <w:sz w:val="16"/>
                <w:szCs w:val="16"/>
              </w:rPr>
            </w:pPr>
            <w:r w:rsidRPr="00295491">
              <w:rPr>
                <w:rFonts w:ascii="Montserrat" w:eastAsia="Montserrat" w:hAnsi="Montserrat" w:cs="Montserrat"/>
                <w:b/>
                <w:kern w:val="2"/>
                <w:sz w:val="16"/>
                <w:szCs w:val="16"/>
              </w:rPr>
              <w:t>Dato</w:t>
            </w:r>
          </w:p>
        </w:tc>
        <w:tc>
          <w:tcPr>
            <w:tcW w:w="4819" w:type="dxa"/>
            <w:shd w:val="clear" w:color="auto" w:fill="990033"/>
          </w:tcPr>
          <w:p w14:paraId="1F6B2FC8" w14:textId="77777777" w:rsidR="00967275" w:rsidRPr="00295491" w:rsidRDefault="00967275" w:rsidP="007F1175">
            <w:pPr>
              <w:ind w:right="51"/>
              <w:jc w:val="center"/>
              <w:rPr>
                <w:rFonts w:ascii="Montserrat" w:eastAsia="Montserrat" w:hAnsi="Montserrat" w:cs="Montserrat"/>
                <w:b/>
                <w:kern w:val="2"/>
                <w:sz w:val="16"/>
                <w:szCs w:val="16"/>
              </w:rPr>
            </w:pPr>
            <w:r w:rsidRPr="00295491">
              <w:rPr>
                <w:rFonts w:ascii="Montserrat" w:eastAsia="Montserrat" w:hAnsi="Montserrat" w:cs="Montserrat"/>
                <w:b/>
                <w:kern w:val="2"/>
                <w:sz w:val="16"/>
                <w:szCs w:val="16"/>
              </w:rPr>
              <w:t>Justificación</w:t>
            </w:r>
          </w:p>
        </w:tc>
        <w:tc>
          <w:tcPr>
            <w:tcW w:w="3119" w:type="dxa"/>
            <w:shd w:val="clear" w:color="auto" w:fill="990033"/>
          </w:tcPr>
          <w:p w14:paraId="6E14CFEA" w14:textId="77777777" w:rsidR="00967275" w:rsidRPr="00295491" w:rsidRDefault="00967275" w:rsidP="007F1175">
            <w:pPr>
              <w:ind w:right="51"/>
              <w:jc w:val="center"/>
              <w:rPr>
                <w:rFonts w:ascii="Montserrat" w:eastAsia="Montserrat" w:hAnsi="Montserrat" w:cs="Montserrat"/>
                <w:b/>
                <w:kern w:val="2"/>
                <w:sz w:val="16"/>
                <w:szCs w:val="16"/>
              </w:rPr>
            </w:pPr>
            <w:r w:rsidRPr="00295491">
              <w:rPr>
                <w:rFonts w:ascii="Montserrat" w:eastAsia="Montserrat" w:hAnsi="Montserrat" w:cs="Montserrat"/>
                <w:b/>
                <w:kern w:val="2"/>
                <w:sz w:val="16"/>
                <w:szCs w:val="16"/>
              </w:rPr>
              <w:t>Fundamento</w:t>
            </w:r>
          </w:p>
        </w:tc>
      </w:tr>
      <w:tr w:rsidR="00295491" w:rsidRPr="00295491" w14:paraId="466D6660" w14:textId="77777777" w:rsidTr="00765009">
        <w:tc>
          <w:tcPr>
            <w:tcW w:w="1980" w:type="dxa"/>
            <w:vAlign w:val="center"/>
          </w:tcPr>
          <w:p w14:paraId="5735603A" w14:textId="77777777" w:rsidR="00967275" w:rsidRPr="00295491" w:rsidRDefault="00967275" w:rsidP="007F1175">
            <w:pPr>
              <w:rPr>
                <w:rFonts w:ascii="Montserrat" w:hAnsi="Montserrat" w:cs="Arial"/>
                <w:sz w:val="16"/>
                <w:szCs w:val="16"/>
                <w:lang w:val="es-MX"/>
              </w:rPr>
            </w:pPr>
            <w:r w:rsidRPr="00295491">
              <w:rPr>
                <w:rFonts w:ascii="Montserrat" w:hAnsi="Montserrat" w:cs="Arial"/>
                <w:sz w:val="16"/>
                <w:szCs w:val="16"/>
                <w:lang w:val="es-MX"/>
              </w:rPr>
              <w:t>Registro Federal de Contribuyentes del servidor público.</w:t>
            </w:r>
          </w:p>
        </w:tc>
        <w:tc>
          <w:tcPr>
            <w:tcW w:w="4819" w:type="dxa"/>
            <w:vAlign w:val="center"/>
          </w:tcPr>
          <w:p w14:paraId="35B9746D" w14:textId="77777777" w:rsidR="00967275" w:rsidRPr="00295491" w:rsidRDefault="00967275" w:rsidP="007F1175">
            <w:pPr>
              <w:jc w:val="both"/>
              <w:rPr>
                <w:rFonts w:ascii="Montserrat" w:hAnsi="Montserrat" w:cs="Arial"/>
                <w:sz w:val="16"/>
                <w:szCs w:val="16"/>
                <w:lang w:val="es-MX"/>
              </w:rPr>
            </w:pPr>
          </w:p>
          <w:p w14:paraId="26B44DE5" w14:textId="77777777" w:rsidR="00967275" w:rsidRPr="00295491" w:rsidRDefault="00967275" w:rsidP="007F1175">
            <w:pPr>
              <w:jc w:val="both"/>
              <w:rPr>
                <w:rFonts w:ascii="Montserrat" w:hAnsi="Montserrat" w:cs="Arial"/>
                <w:sz w:val="16"/>
                <w:szCs w:val="16"/>
                <w:lang w:val="es-MX"/>
              </w:rPr>
            </w:pPr>
            <w:r w:rsidRPr="00295491">
              <w:rPr>
                <w:rFonts w:ascii="Montserrat" w:hAnsi="Montserrat" w:cs="Arial"/>
                <w:sz w:val="16"/>
                <w:szCs w:val="16"/>
                <w:lang w:val="es-MX"/>
              </w:rPr>
              <w:t>Es la clave alfanumérica de cuyos datos que la integran es posible identificar al titular de la misma, siendo la homoclave que la integra, única e irrepetible de ahí que sea un dato personal que debe protegerse, por lo que su protección resulta necesaria.</w:t>
            </w:r>
          </w:p>
          <w:p w14:paraId="6E1D0AED" w14:textId="77777777" w:rsidR="00967275" w:rsidRPr="00295491" w:rsidRDefault="00967275" w:rsidP="007F1175">
            <w:pPr>
              <w:jc w:val="both"/>
              <w:rPr>
                <w:rFonts w:ascii="Montserrat" w:hAnsi="Montserrat" w:cs="Arial"/>
                <w:sz w:val="16"/>
                <w:szCs w:val="16"/>
                <w:lang w:val="es-MX"/>
              </w:rPr>
            </w:pPr>
          </w:p>
        </w:tc>
        <w:tc>
          <w:tcPr>
            <w:tcW w:w="3119" w:type="dxa"/>
            <w:vAlign w:val="center"/>
          </w:tcPr>
          <w:p w14:paraId="6B3923E6" w14:textId="77777777" w:rsidR="00967275" w:rsidRPr="00295491" w:rsidRDefault="00967275" w:rsidP="007F1175">
            <w:pPr>
              <w:jc w:val="both"/>
              <w:rPr>
                <w:rFonts w:ascii="Montserrat" w:eastAsiaTheme="minorHAnsi" w:hAnsi="Montserrat"/>
                <w:sz w:val="16"/>
                <w:szCs w:val="16"/>
                <w:lang w:val="es-MX"/>
              </w:rPr>
            </w:pPr>
          </w:p>
          <w:p w14:paraId="0A232DDD" w14:textId="77777777" w:rsidR="00967275" w:rsidRPr="00295491" w:rsidRDefault="00967275" w:rsidP="007F1175">
            <w:pPr>
              <w:jc w:val="both"/>
              <w:rPr>
                <w:rFonts w:ascii="Montserrat" w:eastAsiaTheme="minorHAnsi" w:hAnsi="Montserrat"/>
                <w:sz w:val="16"/>
                <w:szCs w:val="16"/>
                <w:lang w:val="es-MX"/>
              </w:rPr>
            </w:pPr>
            <w:r w:rsidRPr="00295491">
              <w:rPr>
                <w:rFonts w:ascii="Montserrat" w:eastAsiaTheme="minorHAnsi" w:hAnsi="Montserrat"/>
                <w:sz w:val="16"/>
                <w:szCs w:val="16"/>
                <w:lang w:val="es-MX"/>
              </w:rPr>
              <w:t>Artículos 116, de la LGTAIP; 113, Fracción I, de la LFTAIP y Lineamiento Trigésimo Octavo Fracción I, de los LGCDVP.</w:t>
            </w:r>
          </w:p>
          <w:p w14:paraId="02A31BC8" w14:textId="77777777" w:rsidR="00967275" w:rsidRPr="00295491" w:rsidRDefault="00967275" w:rsidP="007F1175">
            <w:pPr>
              <w:jc w:val="both"/>
              <w:rPr>
                <w:rFonts w:ascii="Montserrat" w:hAnsi="Montserrat" w:cs="Arial"/>
                <w:sz w:val="16"/>
                <w:szCs w:val="16"/>
                <w:lang w:val="es-MX"/>
              </w:rPr>
            </w:pPr>
          </w:p>
        </w:tc>
      </w:tr>
      <w:tr w:rsidR="00967275" w:rsidRPr="00295491" w14:paraId="2D8403F0" w14:textId="77777777" w:rsidTr="00765009">
        <w:tc>
          <w:tcPr>
            <w:tcW w:w="1980" w:type="dxa"/>
            <w:vAlign w:val="center"/>
          </w:tcPr>
          <w:p w14:paraId="6DFD5CD9" w14:textId="77777777" w:rsidR="00967275" w:rsidRPr="00295491" w:rsidRDefault="00967275" w:rsidP="007F1175">
            <w:pPr>
              <w:rPr>
                <w:rFonts w:ascii="Montserrat" w:hAnsi="Montserrat" w:cs="Arial"/>
                <w:sz w:val="16"/>
                <w:szCs w:val="16"/>
                <w:lang w:val="es-MX"/>
              </w:rPr>
            </w:pPr>
            <w:r w:rsidRPr="00295491">
              <w:rPr>
                <w:rFonts w:ascii="Montserrat" w:hAnsi="Montserrat" w:cs="Arial"/>
                <w:sz w:val="16"/>
                <w:szCs w:val="16"/>
                <w:lang w:val="es-MX"/>
              </w:rPr>
              <w:t>Clave Única de Registro de Población (CURP).</w:t>
            </w:r>
          </w:p>
        </w:tc>
        <w:tc>
          <w:tcPr>
            <w:tcW w:w="4819" w:type="dxa"/>
            <w:vAlign w:val="center"/>
          </w:tcPr>
          <w:p w14:paraId="2BDFD7DC" w14:textId="77777777" w:rsidR="00967275" w:rsidRPr="00295491" w:rsidRDefault="00967275" w:rsidP="007F1175">
            <w:pPr>
              <w:jc w:val="both"/>
              <w:rPr>
                <w:rFonts w:ascii="Montserrat" w:hAnsi="Montserrat" w:cs="Arial"/>
                <w:sz w:val="16"/>
                <w:szCs w:val="16"/>
                <w:lang w:val="es-MX"/>
              </w:rPr>
            </w:pPr>
          </w:p>
          <w:p w14:paraId="4568E378" w14:textId="77777777" w:rsidR="00967275" w:rsidRPr="00295491" w:rsidRDefault="00967275" w:rsidP="007F1175">
            <w:pPr>
              <w:jc w:val="both"/>
              <w:rPr>
                <w:rFonts w:ascii="Montserrat" w:hAnsi="Montserrat" w:cs="Arial"/>
                <w:sz w:val="16"/>
                <w:szCs w:val="16"/>
                <w:lang w:val="es-MX"/>
              </w:rPr>
            </w:pPr>
            <w:r w:rsidRPr="00295491">
              <w:rPr>
                <w:rFonts w:ascii="Montserrat" w:hAnsi="Montserrat" w:cs="Arial"/>
                <w:sz w:val="16"/>
                <w:szCs w:val="16"/>
                <w:lang w:val="es-MX"/>
              </w:rPr>
              <w:t>Para la integración de dicha clave se requieren datos personales como el nombre y apellidos, fecha de nacimiento y lugar de nacimiento, asimismo, se asigna una homoclave y un dígito verificador que es individual, como se establece en el Instructivo Normativo para la Asignación de la Clave Única de Registro de Población de la Dirección General Nacional de Población e Identificación Personal de la Secretaría de Gobernación.</w:t>
            </w:r>
          </w:p>
          <w:p w14:paraId="63EB568C" w14:textId="77777777" w:rsidR="00967275" w:rsidRPr="00295491" w:rsidRDefault="00967275" w:rsidP="007F1175">
            <w:pPr>
              <w:jc w:val="both"/>
              <w:rPr>
                <w:rFonts w:ascii="Montserrat" w:hAnsi="Montserrat" w:cs="Arial"/>
                <w:sz w:val="16"/>
                <w:szCs w:val="16"/>
                <w:lang w:val="es-MX"/>
              </w:rPr>
            </w:pPr>
          </w:p>
          <w:p w14:paraId="56641E89" w14:textId="77777777" w:rsidR="00967275" w:rsidRPr="00295491" w:rsidRDefault="00967275" w:rsidP="007F1175">
            <w:pPr>
              <w:jc w:val="both"/>
              <w:rPr>
                <w:rFonts w:ascii="Montserrat" w:hAnsi="Montserrat" w:cs="Arial"/>
                <w:sz w:val="16"/>
                <w:szCs w:val="16"/>
                <w:lang w:val="es-MX"/>
              </w:rPr>
            </w:pPr>
            <w:r w:rsidRPr="00295491">
              <w:rPr>
                <w:rFonts w:ascii="Montserrat" w:hAnsi="Montserrat" w:cs="Arial"/>
                <w:sz w:val="16"/>
                <w:szCs w:val="16"/>
                <w:lang w:val="es-MX"/>
              </w:rPr>
              <w:t xml:space="preserve">De tal modo, se tiene que la CURP se trata de información confidencial, puesto que se conforma por datos que hacen identificable a una persona, por esta razón, resulta procedente clasificar dicho dato. </w:t>
            </w:r>
          </w:p>
          <w:p w14:paraId="59F45A44" w14:textId="77777777" w:rsidR="00967275" w:rsidRPr="00295491" w:rsidRDefault="00967275" w:rsidP="007F1175">
            <w:pPr>
              <w:jc w:val="both"/>
              <w:rPr>
                <w:rFonts w:ascii="Montserrat" w:hAnsi="Montserrat" w:cs="Arial"/>
                <w:sz w:val="16"/>
                <w:szCs w:val="16"/>
                <w:lang w:val="es-MX"/>
              </w:rPr>
            </w:pPr>
          </w:p>
          <w:p w14:paraId="0E37BD25" w14:textId="77777777" w:rsidR="00967275" w:rsidRPr="00295491" w:rsidRDefault="00967275" w:rsidP="007F1175">
            <w:pPr>
              <w:jc w:val="both"/>
              <w:rPr>
                <w:rFonts w:ascii="Montserrat" w:hAnsi="Montserrat" w:cs="Arial"/>
                <w:sz w:val="16"/>
                <w:szCs w:val="16"/>
                <w:lang w:val="es-MX"/>
              </w:rPr>
            </w:pPr>
          </w:p>
        </w:tc>
        <w:tc>
          <w:tcPr>
            <w:tcW w:w="3119" w:type="dxa"/>
          </w:tcPr>
          <w:p w14:paraId="0B5FF123" w14:textId="77777777" w:rsidR="00967275" w:rsidRPr="00295491" w:rsidRDefault="00967275" w:rsidP="007F1175">
            <w:pPr>
              <w:jc w:val="both"/>
              <w:rPr>
                <w:rFonts w:ascii="Montserrat" w:eastAsiaTheme="minorHAnsi" w:hAnsi="Montserrat"/>
                <w:sz w:val="16"/>
                <w:szCs w:val="16"/>
                <w:lang w:val="es-MX"/>
              </w:rPr>
            </w:pPr>
          </w:p>
          <w:p w14:paraId="7AB28422" w14:textId="77777777" w:rsidR="00967275" w:rsidRPr="00295491" w:rsidRDefault="00967275" w:rsidP="007F1175">
            <w:pPr>
              <w:jc w:val="both"/>
              <w:rPr>
                <w:rFonts w:ascii="Montserrat" w:eastAsia="Montserrat" w:hAnsi="Montserrat" w:cs="Montserrat"/>
                <w:sz w:val="16"/>
                <w:szCs w:val="16"/>
                <w:lang w:val="es-MX"/>
              </w:rPr>
            </w:pPr>
            <w:r w:rsidRPr="00295491">
              <w:rPr>
                <w:rFonts w:ascii="Montserrat" w:eastAsiaTheme="minorHAnsi" w:hAnsi="Montserrat"/>
                <w:sz w:val="16"/>
                <w:szCs w:val="16"/>
                <w:lang w:val="es-MX"/>
              </w:rPr>
              <w:t>Artículos 3, fracción IX, Ley General de Transparencia y Acceso a la Información Pública; 113, fracción I, Ley Federal de Transparencia y Acceso a la Información Pública; y Trigésimo octavo de los Lineamientos 91, de la Ley General de Población y; criterio de interpretación SO/018/2017 emitido por el Pleno del INAI.</w:t>
            </w:r>
            <w:r w:rsidRPr="00295491">
              <w:rPr>
                <w:rFonts w:ascii="Montserrat" w:eastAsia="Montserrat" w:hAnsi="Montserrat" w:cs="Montserrat"/>
                <w:sz w:val="16"/>
                <w:szCs w:val="16"/>
                <w:lang w:val="es-MX"/>
              </w:rPr>
              <w:t xml:space="preserve"> </w:t>
            </w:r>
          </w:p>
        </w:tc>
      </w:tr>
    </w:tbl>
    <w:p w14:paraId="3C97E421" w14:textId="77777777" w:rsidR="00967275" w:rsidRPr="00295491" w:rsidRDefault="00967275" w:rsidP="00967275">
      <w:pPr>
        <w:ind w:right="-20"/>
        <w:jc w:val="both"/>
        <w:rPr>
          <w:rFonts w:ascii="Montserrat" w:eastAsia="Montserrat" w:hAnsi="Montserrat" w:cs="Montserrat"/>
          <w:sz w:val="18"/>
          <w:szCs w:val="18"/>
        </w:rPr>
      </w:pPr>
    </w:p>
    <w:p w14:paraId="2A17ACF1" w14:textId="13A8AC58" w:rsidR="00967275" w:rsidRDefault="00967275" w:rsidP="00967275">
      <w:pPr>
        <w:ind w:right="-20"/>
        <w:jc w:val="both"/>
        <w:rPr>
          <w:rFonts w:ascii="Montserrat" w:eastAsia="Montserrat" w:hAnsi="Montserrat" w:cs="Montserrat"/>
          <w:sz w:val="18"/>
          <w:szCs w:val="18"/>
        </w:rPr>
      </w:pPr>
      <w:r w:rsidRPr="00295491">
        <w:rPr>
          <w:rFonts w:ascii="Montserrat" w:eastAsia="Montserrat" w:hAnsi="Montserrat" w:cs="Montserrat"/>
          <w:sz w:val="18"/>
          <w:szCs w:val="18"/>
        </w:rPr>
        <w:t>En consecuencia, se emite la siguiente resolución por unanimidad:</w:t>
      </w:r>
    </w:p>
    <w:p w14:paraId="48E870FA" w14:textId="77777777" w:rsidR="0081042F" w:rsidRPr="00295491" w:rsidRDefault="0081042F" w:rsidP="00967275">
      <w:pPr>
        <w:ind w:right="-20"/>
        <w:jc w:val="both"/>
        <w:rPr>
          <w:rFonts w:ascii="Montserrat" w:eastAsia="Montserrat" w:hAnsi="Montserrat" w:cs="Montserrat"/>
          <w:sz w:val="18"/>
          <w:szCs w:val="18"/>
        </w:rPr>
      </w:pPr>
    </w:p>
    <w:p w14:paraId="6952630E" w14:textId="77777777" w:rsidR="00967275" w:rsidRPr="00295491" w:rsidRDefault="00967275" w:rsidP="00967275">
      <w:pPr>
        <w:ind w:right="-20"/>
        <w:jc w:val="both"/>
        <w:rPr>
          <w:rFonts w:ascii="Montserrat" w:eastAsia="Montserrat" w:hAnsi="Montserrat" w:cs="Montserrat"/>
          <w:sz w:val="18"/>
          <w:szCs w:val="18"/>
        </w:rPr>
      </w:pPr>
      <w:r w:rsidRPr="00295491">
        <w:rPr>
          <w:rFonts w:ascii="Montserrat" w:eastAsia="Montserrat" w:hAnsi="Montserrat" w:cs="Montserrat"/>
          <w:sz w:val="18"/>
          <w:szCs w:val="18"/>
        </w:rPr>
        <w:t xml:space="preserve"> </w:t>
      </w:r>
    </w:p>
    <w:p w14:paraId="5A1E6ECA" w14:textId="77777777" w:rsidR="002C4C37" w:rsidRPr="0081042F" w:rsidRDefault="002C4C37" w:rsidP="002C4C37">
      <w:pPr>
        <w:ind w:right="49" w:hanging="2"/>
        <w:jc w:val="both"/>
        <w:rPr>
          <w:rFonts w:ascii="Montserrat" w:eastAsia="Montserrat" w:hAnsi="Montserrat" w:cs="Montserrat"/>
          <w:sz w:val="18"/>
          <w:szCs w:val="18"/>
        </w:rPr>
      </w:pPr>
      <w:r w:rsidRPr="00295491">
        <w:rPr>
          <w:rFonts w:ascii="Montserrat" w:eastAsia="Montserrat" w:hAnsi="Montserrat" w:cs="Montserrat"/>
          <w:b/>
          <w:sz w:val="18"/>
          <w:szCs w:val="18"/>
        </w:rPr>
        <w:t xml:space="preserve">II.C.8.ORD.45.23: </w:t>
      </w:r>
      <w:r w:rsidRPr="00295491">
        <w:rPr>
          <w:rFonts w:ascii="Montserrat" w:hAnsi="Montserrat"/>
          <w:b/>
          <w:sz w:val="18"/>
          <w:szCs w:val="18"/>
          <w:lang w:eastAsia="es-MX"/>
        </w:rPr>
        <w:t>CONFIRMAR</w:t>
      </w:r>
      <w:r w:rsidRPr="00295491">
        <w:rPr>
          <w:rFonts w:ascii="Montserrat" w:hAnsi="Montserrat"/>
          <w:sz w:val="18"/>
          <w:szCs w:val="18"/>
          <w:lang w:eastAsia="es-MX"/>
        </w:rPr>
        <w:t xml:space="preserve"> la clasificación de la información como confidencial invocada por la USR d</w:t>
      </w:r>
      <w:r>
        <w:rPr>
          <w:rFonts w:ascii="Montserrat" w:hAnsi="Montserrat"/>
          <w:sz w:val="18"/>
          <w:szCs w:val="18"/>
          <w:lang w:eastAsia="es-MX"/>
        </w:rPr>
        <w:t xml:space="preserve">e los Acuses de las </w:t>
      </w:r>
      <w:r w:rsidRPr="00295491">
        <w:rPr>
          <w:rFonts w:ascii="Montserrat" w:hAnsi="Montserrat"/>
          <w:sz w:val="18"/>
          <w:szCs w:val="18"/>
          <w:lang w:eastAsia="es-MX"/>
        </w:rPr>
        <w:t xml:space="preserve"> </w:t>
      </w:r>
      <w:r w:rsidRPr="00295491">
        <w:rPr>
          <w:rFonts w:ascii="Montserrat" w:eastAsia="Montserrat" w:hAnsi="Montserrat" w:cs="Montserrat"/>
          <w:kern w:val="2"/>
          <w:sz w:val="18"/>
          <w:szCs w:val="18"/>
        </w:rPr>
        <w:t xml:space="preserve">Declaraciones de Situación Patrimonial y de Intereses de la persona servidora pública de interés </w:t>
      </w:r>
      <w:r w:rsidRPr="00295491">
        <w:rPr>
          <w:rFonts w:ascii="Montserrat" w:hAnsi="Montserrat"/>
          <w:sz w:val="18"/>
          <w:szCs w:val="18"/>
          <w:lang w:eastAsia="es-MX"/>
        </w:rPr>
        <w:t>con fundamento en el artículo 113, fracción I, de la Ley Federal de Transparencia y Acceso a la Información Pública y, por ende, se autoriza la elaboración de las versiones públicas.</w:t>
      </w:r>
    </w:p>
    <w:p w14:paraId="13E49F58" w14:textId="77777777" w:rsidR="00864265" w:rsidRPr="00295491" w:rsidRDefault="00864265">
      <w:pPr>
        <w:ind w:left="2880" w:right="38" w:firstLine="720"/>
        <w:jc w:val="both"/>
        <w:rPr>
          <w:rFonts w:ascii="Montserrat" w:eastAsia="Montserrat" w:hAnsi="Montserrat" w:cs="Montserrat"/>
          <w:b/>
          <w:sz w:val="18"/>
          <w:szCs w:val="18"/>
        </w:rPr>
      </w:pPr>
    </w:p>
    <w:p w14:paraId="45CA0768" w14:textId="610B91C8" w:rsidR="002A345A" w:rsidRPr="00295491" w:rsidRDefault="00AB5C27">
      <w:pPr>
        <w:ind w:left="2880" w:right="38" w:firstLine="720"/>
        <w:jc w:val="both"/>
        <w:rPr>
          <w:rFonts w:ascii="Montserrat" w:eastAsia="Montserrat" w:hAnsi="Montserrat" w:cs="Montserrat"/>
          <w:b/>
          <w:sz w:val="18"/>
          <w:szCs w:val="18"/>
        </w:rPr>
      </w:pPr>
      <w:r w:rsidRPr="00295491">
        <w:rPr>
          <w:rFonts w:ascii="Montserrat" w:eastAsia="Montserrat" w:hAnsi="Montserrat" w:cs="Montserrat"/>
          <w:b/>
          <w:sz w:val="18"/>
          <w:szCs w:val="18"/>
        </w:rPr>
        <w:t>TERCER PUNTO DEL ORDEN DEL DÍA</w:t>
      </w:r>
    </w:p>
    <w:p w14:paraId="38A57EFB" w14:textId="77777777" w:rsidR="00C13950" w:rsidRPr="00295491" w:rsidRDefault="00C13950">
      <w:pPr>
        <w:jc w:val="both"/>
        <w:rPr>
          <w:rFonts w:ascii="Montserrat" w:eastAsia="Montserrat" w:hAnsi="Montserrat" w:cs="Montserrat"/>
          <w:b/>
          <w:sz w:val="18"/>
          <w:szCs w:val="18"/>
        </w:rPr>
      </w:pPr>
    </w:p>
    <w:p w14:paraId="2D76D431" w14:textId="148BD953" w:rsidR="00F409A5" w:rsidRPr="00295491" w:rsidRDefault="00F409A5">
      <w:pPr>
        <w:jc w:val="both"/>
        <w:rPr>
          <w:rFonts w:ascii="Montserrat" w:eastAsia="Montserrat" w:hAnsi="Montserrat" w:cs="Montserrat"/>
          <w:b/>
          <w:sz w:val="18"/>
          <w:szCs w:val="18"/>
        </w:rPr>
      </w:pPr>
      <w:r w:rsidRPr="00295491">
        <w:rPr>
          <w:rFonts w:ascii="Montserrat" w:eastAsia="Montserrat" w:hAnsi="Montserrat" w:cs="Montserrat"/>
          <w:b/>
          <w:sz w:val="18"/>
          <w:szCs w:val="18"/>
        </w:rPr>
        <w:t>III. Análisis de solicitudes de ejercicio de los derechos de acceso, rectificación, cancelación y oposición (ARCO) de datos personales</w:t>
      </w:r>
    </w:p>
    <w:p w14:paraId="2E2B941F" w14:textId="77777777" w:rsidR="007F1175" w:rsidRPr="00295491" w:rsidRDefault="007F1175" w:rsidP="0074729B">
      <w:pPr>
        <w:pStyle w:val="NormalWeb"/>
        <w:spacing w:before="0" w:beforeAutospacing="0" w:after="0" w:afterAutospacing="0"/>
        <w:ind w:right="40"/>
        <w:jc w:val="both"/>
        <w:rPr>
          <w:rFonts w:ascii="Montserrat" w:eastAsia="Montserrat" w:hAnsi="Montserrat" w:cs="Montserrat"/>
          <w:b/>
          <w:sz w:val="18"/>
          <w:szCs w:val="18"/>
        </w:rPr>
      </w:pPr>
    </w:p>
    <w:p w14:paraId="323B251B" w14:textId="77777777" w:rsidR="007F1175" w:rsidRPr="00295491" w:rsidRDefault="007F1175" w:rsidP="007F1175">
      <w:pPr>
        <w:spacing w:before="240" w:after="240"/>
        <w:ind w:right="40"/>
        <w:jc w:val="both"/>
        <w:rPr>
          <w:rFonts w:ascii="Montserrat" w:eastAsia="Montserrat" w:hAnsi="Montserrat" w:cs="Montserrat"/>
          <w:b/>
          <w:iCs/>
          <w:sz w:val="18"/>
          <w:szCs w:val="18"/>
        </w:rPr>
      </w:pPr>
      <w:r w:rsidRPr="00295491">
        <w:rPr>
          <w:rFonts w:ascii="Montserrat" w:eastAsia="Montserrat" w:hAnsi="Montserrat" w:cs="Montserrat"/>
          <w:b/>
          <w:sz w:val="18"/>
          <w:szCs w:val="18"/>
        </w:rPr>
        <w:t>A.1 Folio 330026523003975</w:t>
      </w:r>
      <w:r w:rsidRPr="00295491">
        <w:rPr>
          <w:rFonts w:ascii="Montserrat" w:eastAsia="Montserrat" w:hAnsi="Montserrat" w:cs="Montserrat"/>
          <w:iCs/>
          <w:sz w:val="18"/>
          <w:szCs w:val="18"/>
        </w:rPr>
        <w:t xml:space="preserve"> </w:t>
      </w:r>
    </w:p>
    <w:p w14:paraId="220B54C7" w14:textId="77777777" w:rsidR="007F1175" w:rsidRPr="00295491" w:rsidRDefault="007F1175" w:rsidP="007F1175">
      <w:pPr>
        <w:ind w:right="346"/>
        <w:rPr>
          <w:rFonts w:ascii="Montserrat" w:eastAsia="Montserrat" w:hAnsi="Montserrat" w:cs="Montserrat"/>
          <w:sz w:val="18"/>
          <w:szCs w:val="18"/>
        </w:rPr>
      </w:pPr>
      <w:r w:rsidRPr="00295491">
        <w:rPr>
          <w:rFonts w:ascii="Montserrat" w:eastAsia="Montserrat" w:hAnsi="Montserrat" w:cs="Montserrat"/>
          <w:sz w:val="18"/>
          <w:szCs w:val="18"/>
        </w:rPr>
        <w:t>Un particular requirió:</w:t>
      </w:r>
    </w:p>
    <w:p w14:paraId="27C01336" w14:textId="77777777" w:rsidR="007F1175" w:rsidRPr="00295491" w:rsidRDefault="007F1175" w:rsidP="007F1175">
      <w:pPr>
        <w:ind w:left="283" w:right="346"/>
        <w:rPr>
          <w:rFonts w:ascii="Montserrat" w:eastAsia="Montserrat" w:hAnsi="Montserrat" w:cs="Montserrat"/>
          <w:sz w:val="18"/>
          <w:szCs w:val="18"/>
        </w:rPr>
      </w:pPr>
    </w:p>
    <w:p w14:paraId="3C75C7C6" w14:textId="4E9CB16A" w:rsidR="007F1175" w:rsidRPr="00295491" w:rsidRDefault="007F1175" w:rsidP="007F1175">
      <w:pPr>
        <w:ind w:left="850" w:right="346"/>
        <w:jc w:val="both"/>
        <w:rPr>
          <w:rFonts w:ascii="Montserrat" w:eastAsia="Montserrat" w:hAnsi="Montserrat" w:cs="Montserrat"/>
          <w:i/>
          <w:sz w:val="16"/>
          <w:szCs w:val="18"/>
        </w:rPr>
      </w:pPr>
      <w:r w:rsidRPr="00295491">
        <w:rPr>
          <w:rFonts w:ascii="Montserrat" w:eastAsia="Montserrat" w:hAnsi="Montserrat" w:cs="Montserrat"/>
          <w:sz w:val="16"/>
          <w:szCs w:val="18"/>
        </w:rPr>
        <w:t>“</w:t>
      </w:r>
      <w:r w:rsidRPr="00295491">
        <w:rPr>
          <w:rFonts w:ascii="Montserrat" w:eastAsia="Montserrat" w:hAnsi="Montserrat" w:cs="Montserrat"/>
          <w:i/>
          <w:sz w:val="16"/>
          <w:szCs w:val="18"/>
        </w:rPr>
        <w:t>Respecto del expediente de procedimiento administrativo de Responsabilidades número 0685/2023, copia certificada de las opiniones técnico médicas contenidas en los oficios sin número adjuntos a los diversos oficios 1790012F100/29952/2021 y 17900 12F100/1494/2021, signados por el entonces Titular de la Jefatura Prestaciones Médicas, del Órgano de Operación Administrativa Desconcentrada Regional Michoacán del IMSS, Dr. Jorge Gustavo González Orozco, dirigidos al Lic. Jaime Cruz Lucatero, Titular del Área de Auditoría Interna, de Desarrollo y Mejora de la Gestión Pública, Área de Quejas, Denuncias e Investigaciones, del Órgano Interno de Control en el Instituto Mexicano del Seguro Social.</w:t>
      </w:r>
    </w:p>
    <w:p w14:paraId="2E548C06" w14:textId="77777777" w:rsidR="007F1175" w:rsidRPr="00295491" w:rsidRDefault="007F1175" w:rsidP="007F1175">
      <w:pPr>
        <w:ind w:left="850" w:right="346"/>
        <w:jc w:val="both"/>
        <w:rPr>
          <w:rFonts w:ascii="Montserrat" w:eastAsia="Montserrat" w:hAnsi="Montserrat" w:cs="Montserrat"/>
          <w:i/>
          <w:sz w:val="16"/>
          <w:szCs w:val="18"/>
        </w:rPr>
      </w:pPr>
      <w:r w:rsidRPr="00295491">
        <w:rPr>
          <w:rFonts w:ascii="Montserrat" w:eastAsia="Montserrat" w:hAnsi="Montserrat" w:cs="Montserrat"/>
          <w:i/>
          <w:sz w:val="16"/>
          <w:szCs w:val="18"/>
        </w:rPr>
        <w:t>Datos complementarios: Expediente de procedimiento administrativo de Responsabilidades número 0685/2023”. (Sic)</w:t>
      </w:r>
    </w:p>
    <w:p w14:paraId="7C8C9A97" w14:textId="77777777" w:rsidR="007F1175" w:rsidRPr="00295491" w:rsidRDefault="007F1175" w:rsidP="007F1175">
      <w:pPr>
        <w:ind w:right="346"/>
        <w:jc w:val="both"/>
        <w:rPr>
          <w:rFonts w:ascii="Montserrat" w:eastAsia="Montserrat" w:hAnsi="Montserrat" w:cs="Montserrat"/>
          <w:i/>
          <w:sz w:val="16"/>
          <w:szCs w:val="18"/>
        </w:rPr>
      </w:pPr>
    </w:p>
    <w:p w14:paraId="39139FF2" w14:textId="77777777" w:rsidR="007F1175" w:rsidRPr="00295491" w:rsidRDefault="007F1175" w:rsidP="007F1175">
      <w:pPr>
        <w:ind w:right="49"/>
        <w:jc w:val="both"/>
        <w:rPr>
          <w:rFonts w:ascii="Montserrat" w:eastAsia="Montserrat" w:hAnsi="Montserrat" w:cs="Montserrat"/>
          <w:iCs/>
          <w:sz w:val="18"/>
          <w:szCs w:val="18"/>
        </w:rPr>
      </w:pPr>
      <w:r w:rsidRPr="00295491">
        <w:rPr>
          <w:rFonts w:ascii="Montserrat" w:eastAsia="Montserrat" w:hAnsi="Montserrat" w:cs="Montserrat"/>
          <w:sz w:val="18"/>
          <w:szCs w:val="18"/>
        </w:rPr>
        <w:t xml:space="preserve">El Órgano Interno de Control en el Instituto Mexicano del Seguro Social (OIC-IMSS) indicó que la documentación solicitada por el requirente es relativa a </w:t>
      </w:r>
      <w:r w:rsidRPr="00295491">
        <w:rPr>
          <w:rFonts w:ascii="Montserrat" w:eastAsia="Montserrat" w:hAnsi="Montserrat" w:cs="Montserrat"/>
          <w:i/>
          <w:sz w:val="18"/>
          <w:szCs w:val="18"/>
        </w:rPr>
        <w:t xml:space="preserve">“opiniones técnico médicas contenidas en los oficios sin número adjuntos a los diversos oficios 1790012F100/29952/2021 y 17900 12F100/1494/2021”, </w:t>
      </w:r>
      <w:r w:rsidRPr="00295491">
        <w:rPr>
          <w:rFonts w:ascii="Montserrat" w:eastAsia="Montserrat" w:hAnsi="Montserrat" w:cs="Montserrat"/>
          <w:sz w:val="18"/>
          <w:szCs w:val="18"/>
        </w:rPr>
        <w:t xml:space="preserve">teniendo la persona solicitante el carácter de </w:t>
      </w:r>
      <w:r w:rsidRPr="00295491">
        <w:rPr>
          <w:rFonts w:ascii="Montserrat" w:eastAsia="Montserrat" w:hAnsi="Montserrat" w:cs="Montserrat"/>
          <w:iCs/>
          <w:sz w:val="18"/>
          <w:szCs w:val="18"/>
        </w:rPr>
        <w:t>“tercero” en el procedimiento administrativo de responsabilidades bajo el número 685/2023; sin embargo, los documentos solicitados corresponden a opiniones técnico médicas de la atención de una paciente quien es persona diversa al solicitante; por lo que se estaría en una causal de improcedencia  para el acceso de datos personales, con fundamento en el artículo 55 de la LGPDPPSO; en consecuencia se solicita al Comité de Transparencia declare la improcedencia para proporcionar los documentos requeridos, ya que de entregarse la información al particular, se estarían vulnerando los intereses jurídicos y/o derechos del titular de los datos personales contenidos en las citadas opiniones.</w:t>
      </w:r>
    </w:p>
    <w:p w14:paraId="40EBE1F4" w14:textId="77777777" w:rsidR="007F1175" w:rsidRPr="00295491" w:rsidRDefault="007F1175" w:rsidP="007F1175">
      <w:pPr>
        <w:pBdr>
          <w:top w:val="nil"/>
          <w:left w:val="nil"/>
          <w:bottom w:val="nil"/>
          <w:right w:val="nil"/>
          <w:between w:val="nil"/>
        </w:pBdr>
        <w:spacing w:before="280" w:after="280"/>
        <w:ind w:right="49"/>
        <w:jc w:val="both"/>
        <w:rPr>
          <w:rFonts w:ascii="Montserrat" w:eastAsia="Montserrat" w:hAnsi="Montserrat" w:cs="Montserrat"/>
          <w:sz w:val="18"/>
          <w:szCs w:val="18"/>
        </w:rPr>
      </w:pPr>
      <w:r w:rsidRPr="00295491">
        <w:rPr>
          <w:rFonts w:ascii="Montserrat" w:eastAsia="Montserrat" w:hAnsi="Montserrat" w:cs="Montserrat"/>
          <w:sz w:val="18"/>
          <w:szCs w:val="18"/>
        </w:rPr>
        <w:t>En consecuencia, se emite la siguiente resolución por unanimidad:</w:t>
      </w:r>
    </w:p>
    <w:p w14:paraId="34481BB8" w14:textId="59B1E7E3" w:rsidR="007F1175" w:rsidRPr="00295491" w:rsidRDefault="00065F8B" w:rsidP="007F1175">
      <w:pPr>
        <w:ind w:right="49"/>
        <w:jc w:val="both"/>
        <w:rPr>
          <w:rFonts w:ascii="Montserrat" w:eastAsia="Montserrat" w:hAnsi="Montserrat" w:cs="Montserrat"/>
          <w:sz w:val="18"/>
          <w:szCs w:val="18"/>
        </w:rPr>
      </w:pPr>
      <w:r w:rsidRPr="00295491">
        <w:rPr>
          <w:rFonts w:ascii="Montserrat" w:eastAsia="Montserrat" w:hAnsi="Montserrat" w:cs="Montserrat"/>
          <w:b/>
          <w:sz w:val="18"/>
          <w:szCs w:val="18"/>
        </w:rPr>
        <w:t>III.A.1.</w:t>
      </w:r>
      <w:r w:rsidR="007F1175" w:rsidRPr="00295491">
        <w:rPr>
          <w:rFonts w:ascii="Montserrat" w:eastAsia="Montserrat" w:hAnsi="Montserrat" w:cs="Montserrat"/>
          <w:b/>
          <w:sz w:val="18"/>
          <w:szCs w:val="18"/>
        </w:rPr>
        <w:t xml:space="preserve">ORD.45.23: REVOCAR </w:t>
      </w:r>
      <w:r w:rsidR="007F1175" w:rsidRPr="00295491">
        <w:rPr>
          <w:rFonts w:ascii="Montserrat" w:eastAsia="Montserrat" w:hAnsi="Montserrat" w:cs="Montserrat"/>
          <w:sz w:val="18"/>
          <w:szCs w:val="18"/>
        </w:rPr>
        <w:t>la respuesta emitida por el OIC-IMSS e instruir a efecto de que se abstenga de testar los datos personales de la persona solicitante, toda vez que, la solicitud ingres</w:t>
      </w:r>
      <w:r w:rsidR="00FA3720" w:rsidRPr="00295491">
        <w:rPr>
          <w:rFonts w:ascii="Montserrat" w:eastAsia="Montserrat" w:hAnsi="Montserrat" w:cs="Montserrat"/>
          <w:sz w:val="18"/>
          <w:szCs w:val="18"/>
        </w:rPr>
        <w:t xml:space="preserve">ó como de ejercicio de derecho de acceso a datos personales </w:t>
      </w:r>
      <w:r w:rsidR="007F1175" w:rsidRPr="00295491">
        <w:rPr>
          <w:rFonts w:ascii="Montserrat" w:eastAsia="Montserrat" w:hAnsi="Montserrat" w:cs="Montserrat"/>
          <w:sz w:val="18"/>
          <w:szCs w:val="18"/>
        </w:rPr>
        <w:t>y acreditó la titularidad de los mismos en términos de</w:t>
      </w:r>
      <w:r w:rsidR="00FA3720" w:rsidRPr="00295491">
        <w:rPr>
          <w:rFonts w:ascii="Montserrat" w:eastAsia="Montserrat" w:hAnsi="Montserrat" w:cs="Montserrat"/>
          <w:sz w:val="18"/>
          <w:szCs w:val="18"/>
        </w:rPr>
        <w:t xml:space="preserve"> </w:t>
      </w:r>
      <w:r w:rsidR="007F1175" w:rsidRPr="00295491">
        <w:rPr>
          <w:rFonts w:ascii="Montserrat" w:eastAsia="Montserrat" w:hAnsi="Montserrat" w:cs="Montserrat"/>
          <w:sz w:val="18"/>
          <w:szCs w:val="18"/>
        </w:rPr>
        <w:t>l</w:t>
      </w:r>
      <w:r w:rsidR="00FA3720" w:rsidRPr="00295491">
        <w:rPr>
          <w:rFonts w:ascii="Montserrat" w:eastAsia="Montserrat" w:hAnsi="Montserrat" w:cs="Montserrat"/>
          <w:sz w:val="18"/>
          <w:szCs w:val="18"/>
        </w:rPr>
        <w:t>os</w:t>
      </w:r>
      <w:r w:rsidR="007F1175" w:rsidRPr="00295491">
        <w:rPr>
          <w:rFonts w:ascii="Montserrat" w:eastAsia="Montserrat" w:hAnsi="Montserrat" w:cs="Montserrat"/>
          <w:sz w:val="18"/>
          <w:szCs w:val="18"/>
        </w:rPr>
        <w:t xml:space="preserve"> artículo</w:t>
      </w:r>
      <w:r w:rsidR="00FA3720" w:rsidRPr="00295491">
        <w:rPr>
          <w:rFonts w:ascii="Montserrat" w:eastAsia="Montserrat" w:hAnsi="Montserrat" w:cs="Montserrat"/>
          <w:sz w:val="18"/>
          <w:szCs w:val="18"/>
        </w:rPr>
        <w:t>s</w:t>
      </w:r>
      <w:r w:rsidR="007F1175" w:rsidRPr="00295491">
        <w:rPr>
          <w:rFonts w:ascii="Montserrat" w:eastAsia="Montserrat" w:hAnsi="Montserrat" w:cs="Montserrat"/>
          <w:sz w:val="18"/>
          <w:szCs w:val="18"/>
        </w:rPr>
        <w:t xml:space="preserve"> 49 y 52, fracción II, de la Ley General de Datos Personales en Posesión de Sujetos Obligados. </w:t>
      </w:r>
    </w:p>
    <w:p w14:paraId="4D5C1FA9" w14:textId="77777777" w:rsidR="007F1175" w:rsidRPr="00295491" w:rsidRDefault="007F1175" w:rsidP="007F1175">
      <w:pPr>
        <w:ind w:right="49"/>
        <w:jc w:val="both"/>
        <w:rPr>
          <w:rFonts w:ascii="Montserrat" w:eastAsia="Montserrat" w:hAnsi="Montserrat" w:cs="Montserrat"/>
          <w:b/>
          <w:sz w:val="18"/>
          <w:szCs w:val="18"/>
        </w:rPr>
      </w:pPr>
    </w:p>
    <w:p w14:paraId="62376A9D" w14:textId="6505627F" w:rsidR="007F1175" w:rsidRPr="00295491" w:rsidRDefault="00065F8B" w:rsidP="007F1175">
      <w:pPr>
        <w:ind w:right="49"/>
        <w:jc w:val="both"/>
        <w:rPr>
          <w:rFonts w:ascii="Montserrat" w:eastAsia="Montserrat" w:hAnsi="Montserrat" w:cs="Montserrat"/>
          <w:i/>
          <w:sz w:val="18"/>
          <w:szCs w:val="18"/>
        </w:rPr>
      </w:pPr>
      <w:r w:rsidRPr="00295491">
        <w:rPr>
          <w:rFonts w:ascii="Montserrat" w:eastAsia="Montserrat" w:hAnsi="Montserrat" w:cs="Montserrat"/>
          <w:sz w:val="18"/>
          <w:szCs w:val="18"/>
        </w:rPr>
        <w:t>Además, se</w:t>
      </w:r>
      <w:r w:rsidR="007F1175" w:rsidRPr="00295491">
        <w:rPr>
          <w:rFonts w:ascii="Montserrat" w:eastAsia="Montserrat" w:hAnsi="Montserrat" w:cs="Montserrat"/>
          <w:sz w:val="18"/>
          <w:szCs w:val="18"/>
        </w:rPr>
        <w:t xml:space="preserve"> </w:t>
      </w:r>
      <w:r w:rsidRPr="00295491">
        <w:rPr>
          <w:rFonts w:ascii="Montserrat" w:eastAsia="Montserrat" w:hAnsi="Montserrat" w:cs="Montserrat"/>
          <w:sz w:val="18"/>
          <w:szCs w:val="18"/>
        </w:rPr>
        <w:t>instruye al OIC-IMSS a e</w:t>
      </w:r>
      <w:r w:rsidR="007F1175" w:rsidRPr="00295491">
        <w:rPr>
          <w:rFonts w:ascii="Montserrat" w:eastAsia="Montserrat" w:hAnsi="Montserrat" w:cs="Montserrat"/>
          <w:sz w:val="18"/>
          <w:szCs w:val="18"/>
        </w:rPr>
        <w:t xml:space="preserve">fecto de que, en caso de localizar datos personales de terceros en las </w:t>
      </w:r>
      <w:r w:rsidR="007F1175" w:rsidRPr="00295491">
        <w:rPr>
          <w:rFonts w:ascii="Montserrat" w:eastAsia="Montserrat" w:hAnsi="Montserrat" w:cs="Montserrat"/>
          <w:i/>
          <w:sz w:val="18"/>
          <w:szCs w:val="18"/>
        </w:rPr>
        <w:t>“opiniones técnico médicas contenidas en los oficios sin número adjuntos a los diversos oficios 1790012F100/29952/2021 y 17900 12F100/1494/2021”</w:t>
      </w:r>
      <w:r w:rsidR="007F1175" w:rsidRPr="00295491">
        <w:rPr>
          <w:rFonts w:ascii="Montserrat" w:eastAsia="Montserrat" w:hAnsi="Montserrat" w:cs="Montserrat"/>
          <w:sz w:val="18"/>
          <w:szCs w:val="18"/>
        </w:rPr>
        <w:t xml:space="preserve">, solicite la improcedencia del ejercicio del derecho de acceso </w:t>
      </w:r>
      <w:r w:rsidR="00FA3720" w:rsidRPr="00295491">
        <w:rPr>
          <w:rFonts w:ascii="Montserrat" w:eastAsia="Montserrat" w:hAnsi="Montserrat" w:cs="Montserrat"/>
          <w:sz w:val="18"/>
          <w:szCs w:val="18"/>
        </w:rPr>
        <w:t>a datos personales de terceros</w:t>
      </w:r>
      <w:r w:rsidR="007F1175" w:rsidRPr="00295491">
        <w:rPr>
          <w:rFonts w:ascii="Montserrat" w:eastAsia="Montserrat" w:hAnsi="Montserrat" w:cs="Montserrat"/>
          <w:sz w:val="18"/>
          <w:szCs w:val="18"/>
        </w:rPr>
        <w:t xml:space="preserve">, en términos del artículo 55, fracción IV, de la Ley General de Protección de Datos Personales en Posesión de Sujetos Obligados. </w:t>
      </w:r>
    </w:p>
    <w:p w14:paraId="0301E92C" w14:textId="77777777" w:rsidR="007F1175" w:rsidRPr="00295491" w:rsidRDefault="007F1175" w:rsidP="007F1175">
      <w:pPr>
        <w:ind w:right="49"/>
        <w:jc w:val="both"/>
        <w:rPr>
          <w:rFonts w:ascii="Montserrat" w:eastAsia="Montserrat" w:hAnsi="Montserrat" w:cs="Montserrat"/>
          <w:sz w:val="18"/>
          <w:szCs w:val="18"/>
        </w:rPr>
      </w:pPr>
    </w:p>
    <w:p w14:paraId="6B09CD91" w14:textId="3778D981" w:rsidR="007F1175" w:rsidRDefault="00883C81" w:rsidP="007F1175">
      <w:pPr>
        <w:ind w:right="49"/>
        <w:jc w:val="both"/>
        <w:rPr>
          <w:rFonts w:ascii="Montserrat" w:eastAsia="Montserrat" w:hAnsi="Montserrat" w:cs="Montserrat"/>
          <w:sz w:val="18"/>
          <w:szCs w:val="18"/>
        </w:rPr>
      </w:pPr>
      <w:r w:rsidRPr="00295491">
        <w:rPr>
          <w:rFonts w:ascii="Montserrat" w:eastAsia="Montserrat" w:hAnsi="Montserrat" w:cs="Montserrat"/>
          <w:sz w:val="18"/>
          <w:szCs w:val="18"/>
        </w:rPr>
        <w:t>Se precisa que la modalidad elegida es la expedición de copias certificadas, en ese sentido, deberá de tomar en consideración lo establecido en el artículo 50 de la Ley General de Protección de Datos Personales en Posesión de Sujetos Obligados, así como en el criterio SO/002/2018 emitido por el Pleno del Instituto Nacional de Transparencia, Acceso a la Información y Protección de Datos Personales, pues la entrega de las primeras veinte fojas simples o certificadas deberán proporcionarse de manera gratuita.</w:t>
      </w:r>
    </w:p>
    <w:p w14:paraId="323CFCCF" w14:textId="77777777" w:rsidR="0081042F" w:rsidRPr="00295491" w:rsidRDefault="0081042F" w:rsidP="007F1175">
      <w:pPr>
        <w:ind w:right="49"/>
        <w:jc w:val="both"/>
        <w:rPr>
          <w:rFonts w:ascii="Montserrat" w:eastAsia="Montserrat" w:hAnsi="Montserrat" w:cs="Montserrat"/>
          <w:sz w:val="18"/>
          <w:szCs w:val="18"/>
        </w:rPr>
      </w:pPr>
    </w:p>
    <w:p w14:paraId="0B60E2BB" w14:textId="19FEF305" w:rsidR="007F1175" w:rsidRPr="00295491" w:rsidRDefault="007F1175" w:rsidP="007F1175">
      <w:pPr>
        <w:ind w:right="346"/>
        <w:jc w:val="both"/>
        <w:rPr>
          <w:rFonts w:ascii="Montserrat" w:eastAsia="Montserrat" w:hAnsi="Montserrat" w:cs="Montserrat"/>
          <w:sz w:val="18"/>
          <w:szCs w:val="18"/>
        </w:rPr>
      </w:pPr>
      <w:r w:rsidRPr="00295491">
        <w:rPr>
          <w:rFonts w:ascii="Montserrat" w:eastAsia="Montserrat" w:hAnsi="Montserrat" w:cs="Montserrat"/>
          <w:sz w:val="18"/>
          <w:szCs w:val="18"/>
        </w:rPr>
        <w:t>La instrucción deberá de cumplimentarse a más tardar al día hábil siguiente de la notificación de la presente resolución.</w:t>
      </w:r>
    </w:p>
    <w:p w14:paraId="1209AEB7" w14:textId="7D9DFBD5" w:rsidR="00F409A5" w:rsidRPr="00295491" w:rsidRDefault="00F409A5" w:rsidP="00164193">
      <w:pPr>
        <w:pStyle w:val="NormalWeb"/>
        <w:spacing w:before="240" w:beforeAutospacing="0" w:after="240" w:afterAutospacing="0"/>
        <w:ind w:right="40"/>
        <w:jc w:val="both"/>
        <w:rPr>
          <w:rFonts w:ascii="Montserrat" w:eastAsia="Montserrat" w:hAnsi="Montserrat" w:cs="Montserrat"/>
          <w:b/>
          <w:iCs/>
          <w:sz w:val="18"/>
          <w:szCs w:val="18"/>
        </w:rPr>
      </w:pPr>
      <w:r w:rsidRPr="00295491">
        <w:rPr>
          <w:rFonts w:ascii="Montserrat" w:eastAsia="Montserrat" w:hAnsi="Montserrat" w:cs="Montserrat"/>
          <w:b/>
          <w:sz w:val="18"/>
          <w:szCs w:val="18"/>
        </w:rPr>
        <w:t>A.</w:t>
      </w:r>
      <w:r w:rsidR="007F1175" w:rsidRPr="00295491">
        <w:rPr>
          <w:rFonts w:ascii="Montserrat" w:eastAsia="Montserrat" w:hAnsi="Montserrat" w:cs="Montserrat"/>
          <w:b/>
          <w:sz w:val="18"/>
          <w:szCs w:val="18"/>
        </w:rPr>
        <w:t>2</w:t>
      </w:r>
      <w:r w:rsidRPr="00295491">
        <w:rPr>
          <w:rFonts w:ascii="Montserrat" w:eastAsia="Montserrat" w:hAnsi="Montserrat" w:cs="Montserrat"/>
          <w:b/>
          <w:sz w:val="18"/>
          <w:szCs w:val="18"/>
        </w:rPr>
        <w:t xml:space="preserve"> Folio 330026523003976</w:t>
      </w:r>
      <w:r w:rsidRPr="00295491">
        <w:rPr>
          <w:rFonts w:ascii="Montserrat" w:eastAsia="Montserrat" w:hAnsi="Montserrat" w:cs="Montserrat"/>
          <w:iCs/>
          <w:sz w:val="18"/>
          <w:szCs w:val="18"/>
        </w:rPr>
        <w:t xml:space="preserve"> </w:t>
      </w:r>
    </w:p>
    <w:p w14:paraId="5BADC0A6" w14:textId="77777777" w:rsidR="002B403C" w:rsidRPr="00295491" w:rsidRDefault="002B403C" w:rsidP="00164193">
      <w:pPr>
        <w:ind w:left="283" w:right="346"/>
        <w:rPr>
          <w:rFonts w:ascii="Montserrat" w:eastAsia="Montserrat" w:hAnsi="Montserrat" w:cs="Montserrat"/>
          <w:sz w:val="18"/>
          <w:szCs w:val="18"/>
        </w:rPr>
      </w:pPr>
      <w:r w:rsidRPr="00295491">
        <w:rPr>
          <w:rFonts w:ascii="Montserrat" w:eastAsia="Montserrat" w:hAnsi="Montserrat" w:cs="Montserrat"/>
          <w:sz w:val="18"/>
          <w:szCs w:val="18"/>
        </w:rPr>
        <w:t>Un particular requirió:</w:t>
      </w:r>
    </w:p>
    <w:p w14:paraId="33C49771" w14:textId="77777777" w:rsidR="002B403C" w:rsidRPr="00295491" w:rsidRDefault="002B403C" w:rsidP="00164193">
      <w:pPr>
        <w:ind w:left="283" w:right="346"/>
        <w:rPr>
          <w:rFonts w:ascii="Montserrat" w:eastAsia="Montserrat" w:hAnsi="Montserrat" w:cs="Montserrat"/>
          <w:sz w:val="18"/>
          <w:szCs w:val="18"/>
        </w:rPr>
      </w:pPr>
    </w:p>
    <w:p w14:paraId="516C802C" w14:textId="6059A072" w:rsidR="002B403C" w:rsidRPr="00295491" w:rsidRDefault="002B403C" w:rsidP="007F1175">
      <w:pPr>
        <w:ind w:left="850" w:right="346"/>
        <w:jc w:val="both"/>
        <w:rPr>
          <w:rFonts w:ascii="Montserrat" w:eastAsia="Montserrat" w:hAnsi="Montserrat" w:cs="Montserrat"/>
          <w:i/>
          <w:sz w:val="16"/>
          <w:szCs w:val="18"/>
        </w:rPr>
      </w:pPr>
      <w:r w:rsidRPr="00295491">
        <w:rPr>
          <w:rFonts w:ascii="Montserrat" w:eastAsia="Montserrat" w:hAnsi="Montserrat" w:cs="Montserrat"/>
          <w:sz w:val="16"/>
          <w:szCs w:val="18"/>
        </w:rPr>
        <w:t>“</w:t>
      </w:r>
      <w:r w:rsidRPr="00295491">
        <w:rPr>
          <w:rFonts w:ascii="Montserrat" w:eastAsia="Montserrat" w:hAnsi="Montserrat" w:cs="Montserrat"/>
          <w:i/>
          <w:sz w:val="16"/>
          <w:szCs w:val="18"/>
        </w:rPr>
        <w:t>Respecto del expediente de procedimiento administrativo de Responsabilidades número 0685/2023, copia certificada de las opiniones técnico médicas contenidas en los oficios sin número adjuntos a los diversos oficios 1790012F100/29952/2021 y 17900 12F100/1494/2021, signados por el entonces Titular de la Jefatura Prestaciones Médicas, del Órgano de Operación Administrativa Desconcentrada Regional Michoacán del IMSS, Dr. Jorge Gustavo González Orozco, dirigidos al Lic. Jaime Cruz Lucatero, Titular del Área de Auditoría Interna, de Desarrollo y Mejora de la Gestión Pública, Área de Quejas, Denuncias e Investigaciones, del Órgano Interno de Control en el Instituto Mexicano del Seguro Social.</w:t>
      </w:r>
    </w:p>
    <w:p w14:paraId="5FA9DB2E" w14:textId="420C66E3" w:rsidR="002B403C" w:rsidRPr="00295491" w:rsidRDefault="002B403C" w:rsidP="00164193">
      <w:pPr>
        <w:ind w:left="850" w:right="346"/>
        <w:jc w:val="both"/>
        <w:rPr>
          <w:rFonts w:ascii="Montserrat" w:eastAsia="Montserrat" w:hAnsi="Montserrat" w:cs="Montserrat"/>
          <w:i/>
          <w:sz w:val="16"/>
          <w:szCs w:val="18"/>
        </w:rPr>
      </w:pPr>
      <w:r w:rsidRPr="00295491">
        <w:rPr>
          <w:rFonts w:ascii="Montserrat" w:eastAsia="Montserrat" w:hAnsi="Montserrat" w:cs="Montserrat"/>
          <w:i/>
          <w:sz w:val="16"/>
          <w:szCs w:val="18"/>
        </w:rPr>
        <w:t>Datos complementarios: Expediente de procedimiento administrativo de Responsabilidades número 0685/2023”. (Sic)</w:t>
      </w:r>
    </w:p>
    <w:p w14:paraId="70D3E5EF" w14:textId="77777777" w:rsidR="00883C81" w:rsidRPr="00295491" w:rsidRDefault="00883C81" w:rsidP="00164193">
      <w:pPr>
        <w:ind w:left="850" w:right="346"/>
        <w:jc w:val="both"/>
        <w:rPr>
          <w:rFonts w:ascii="Montserrat" w:eastAsia="Montserrat" w:hAnsi="Montserrat" w:cs="Montserrat"/>
          <w:i/>
          <w:sz w:val="16"/>
          <w:szCs w:val="18"/>
        </w:rPr>
      </w:pPr>
    </w:p>
    <w:p w14:paraId="5CD0BD6A" w14:textId="77777777" w:rsidR="00883C81" w:rsidRPr="00295491" w:rsidRDefault="00883C81" w:rsidP="00883C81">
      <w:pPr>
        <w:ind w:right="49"/>
        <w:jc w:val="both"/>
        <w:rPr>
          <w:rFonts w:ascii="Montserrat" w:eastAsia="Montserrat" w:hAnsi="Montserrat" w:cs="Montserrat"/>
          <w:iCs/>
          <w:sz w:val="18"/>
          <w:szCs w:val="18"/>
        </w:rPr>
      </w:pPr>
      <w:r w:rsidRPr="00295491">
        <w:rPr>
          <w:rFonts w:ascii="Montserrat" w:eastAsia="Montserrat" w:hAnsi="Montserrat" w:cs="Montserrat"/>
          <w:sz w:val="18"/>
          <w:szCs w:val="18"/>
        </w:rPr>
        <w:t xml:space="preserve">El Órgano Interno de Control en el Instituto Mexicano del Seguro Social (OIC-IMSS) indicó que la documentación solicitada por el requirente es relativa a </w:t>
      </w:r>
      <w:r w:rsidRPr="00295491">
        <w:rPr>
          <w:rFonts w:ascii="Montserrat" w:eastAsia="Montserrat" w:hAnsi="Montserrat" w:cs="Montserrat"/>
          <w:i/>
          <w:sz w:val="18"/>
          <w:szCs w:val="18"/>
        </w:rPr>
        <w:t xml:space="preserve">“opiniones técnico médicas contenidas en los oficios sin número adjuntos a los diversos oficios 1790012F100/29952/2021 y 17900 12F100/1494/2021”, </w:t>
      </w:r>
      <w:r w:rsidRPr="00295491">
        <w:rPr>
          <w:rFonts w:ascii="Montserrat" w:eastAsia="Montserrat" w:hAnsi="Montserrat" w:cs="Montserrat"/>
          <w:sz w:val="18"/>
          <w:szCs w:val="18"/>
        </w:rPr>
        <w:t xml:space="preserve">teniendo la persona solicitante el carácter de </w:t>
      </w:r>
      <w:r w:rsidRPr="00295491">
        <w:rPr>
          <w:rFonts w:ascii="Montserrat" w:eastAsia="Montserrat" w:hAnsi="Montserrat" w:cs="Montserrat"/>
          <w:iCs/>
          <w:sz w:val="18"/>
          <w:szCs w:val="18"/>
        </w:rPr>
        <w:t>“tercero” en el procedimiento administrativo de responsabilidades bajo el número 685/2023; sin embargo, los documentos solicitados corresponden a opiniones técnico médicas de la atención de una paciente quien es persona diversa al solicitante; por lo que se estaría en una causal de improcedencia  para el acceso de datos personales, con fundamento en el artículo 55 de la LGPDPPSO; en consecuencia se solicita al Comité de Transparencia declare la improcedencia para proporcionar los documentos requeridos, ya que de entregarse la información al particular, se estarían vulnerando los intereses jurídicos y/o derechos del titular de los datos personales contenidos en las citadas opiniones.</w:t>
      </w:r>
    </w:p>
    <w:p w14:paraId="4EFF7BC0" w14:textId="185CAAA7" w:rsidR="00883C81" w:rsidRPr="00295491" w:rsidRDefault="00883C81" w:rsidP="00883C81">
      <w:pPr>
        <w:pBdr>
          <w:top w:val="nil"/>
          <w:left w:val="nil"/>
          <w:bottom w:val="nil"/>
          <w:right w:val="nil"/>
          <w:between w:val="nil"/>
        </w:pBdr>
        <w:spacing w:before="280" w:after="280"/>
        <w:ind w:right="49"/>
        <w:jc w:val="both"/>
        <w:rPr>
          <w:rFonts w:ascii="Montserrat" w:eastAsia="Montserrat" w:hAnsi="Montserrat" w:cs="Montserrat"/>
          <w:sz w:val="18"/>
          <w:szCs w:val="18"/>
        </w:rPr>
      </w:pPr>
      <w:r w:rsidRPr="00295491">
        <w:rPr>
          <w:rFonts w:ascii="Montserrat" w:eastAsia="Montserrat" w:hAnsi="Montserrat" w:cs="Montserrat"/>
          <w:sz w:val="18"/>
          <w:szCs w:val="18"/>
        </w:rPr>
        <w:t>En consecuencia, se emite la siguiente resolución por unanimidad:</w:t>
      </w:r>
    </w:p>
    <w:p w14:paraId="3A3B5256" w14:textId="6542B559" w:rsidR="00883C81" w:rsidRPr="00295491" w:rsidRDefault="00883C81" w:rsidP="00883C81">
      <w:pPr>
        <w:jc w:val="both"/>
        <w:rPr>
          <w:rFonts w:ascii="Montserrat" w:eastAsia="Montserrat" w:hAnsi="Montserrat" w:cs="Montserrat"/>
          <w:sz w:val="18"/>
          <w:szCs w:val="18"/>
        </w:rPr>
      </w:pPr>
      <w:r w:rsidRPr="00295491">
        <w:rPr>
          <w:rFonts w:ascii="Montserrat" w:eastAsia="Montserrat" w:hAnsi="Montserrat" w:cs="Montserrat"/>
          <w:b/>
          <w:sz w:val="18"/>
          <w:szCs w:val="18"/>
        </w:rPr>
        <w:t>III.A.2.ORD.45.23: REVOCAR</w:t>
      </w:r>
      <w:r w:rsidRPr="00295491">
        <w:rPr>
          <w:rFonts w:ascii="Montserrat" w:eastAsia="Montserrat" w:hAnsi="Montserrat" w:cs="Montserrat"/>
          <w:sz w:val="18"/>
          <w:szCs w:val="18"/>
        </w:rPr>
        <w:t xml:space="preserve"> la respuesta emitida por el OIC-IMSS e instruir a efecto de que se abstenga de testar los datos personales de la persona solicitante, toda vez que, la solicitud ingresó como de ejercicio de derecho de acceso a datos personales y acreditó la titularidad de los mismos en términos de los artículos 49 y 52, fracción II, de la Ley General de Datos Personales en Posesión de Sujetos Obligados. </w:t>
      </w:r>
    </w:p>
    <w:p w14:paraId="10D28210" w14:textId="77777777" w:rsidR="00883C81" w:rsidRPr="00295491" w:rsidRDefault="00883C81" w:rsidP="00883C81">
      <w:pPr>
        <w:ind w:right="49"/>
        <w:jc w:val="both"/>
        <w:rPr>
          <w:rFonts w:ascii="Montserrat" w:eastAsia="Montserrat" w:hAnsi="Montserrat" w:cs="Montserrat"/>
          <w:b/>
          <w:sz w:val="18"/>
          <w:szCs w:val="18"/>
        </w:rPr>
      </w:pPr>
    </w:p>
    <w:p w14:paraId="76D46AF6" w14:textId="7ECC820D" w:rsidR="00883C81" w:rsidRDefault="00883C81" w:rsidP="00883C81">
      <w:pPr>
        <w:ind w:right="49"/>
        <w:jc w:val="both"/>
        <w:rPr>
          <w:rFonts w:ascii="Montserrat" w:eastAsia="Montserrat" w:hAnsi="Montserrat" w:cs="Montserrat"/>
          <w:sz w:val="18"/>
          <w:szCs w:val="18"/>
        </w:rPr>
      </w:pPr>
      <w:r w:rsidRPr="00295491">
        <w:rPr>
          <w:rFonts w:ascii="Montserrat" w:eastAsia="Montserrat" w:hAnsi="Montserrat" w:cs="Montserrat"/>
          <w:sz w:val="18"/>
          <w:szCs w:val="18"/>
        </w:rPr>
        <w:t xml:space="preserve">Además, se instruye al OIC-IMSS a efecto de que, en caso de localizar datos personales de terceros en las </w:t>
      </w:r>
      <w:r w:rsidRPr="00295491">
        <w:rPr>
          <w:rFonts w:ascii="Montserrat" w:eastAsia="Montserrat" w:hAnsi="Montserrat" w:cs="Montserrat"/>
          <w:i/>
          <w:sz w:val="18"/>
          <w:szCs w:val="18"/>
        </w:rPr>
        <w:t>“opiniones técnico médicas contenidas en los oficios sin número adjuntos a los diversos oficios 1790012F100/29952/2021 y 17900 12F100/1494/2021”</w:t>
      </w:r>
      <w:r w:rsidRPr="00295491">
        <w:rPr>
          <w:rFonts w:ascii="Montserrat" w:eastAsia="Montserrat" w:hAnsi="Montserrat" w:cs="Montserrat"/>
          <w:sz w:val="18"/>
          <w:szCs w:val="18"/>
        </w:rPr>
        <w:t xml:space="preserve">, solicite la improcedencia del ejercicio del derecho de acceso a datos personales de terceros, en términos del artículo 55, fracción IV, de la Ley General de Protección de Datos Personales en Posesión de Sujetos Obligados. </w:t>
      </w:r>
    </w:p>
    <w:p w14:paraId="06A63C10" w14:textId="77777777" w:rsidR="00D809F4" w:rsidRPr="00295491" w:rsidRDefault="00D809F4" w:rsidP="00883C81">
      <w:pPr>
        <w:ind w:right="49"/>
        <w:jc w:val="both"/>
        <w:rPr>
          <w:rFonts w:ascii="Montserrat" w:eastAsia="Montserrat" w:hAnsi="Montserrat" w:cs="Montserrat"/>
          <w:sz w:val="18"/>
          <w:szCs w:val="18"/>
        </w:rPr>
      </w:pPr>
    </w:p>
    <w:p w14:paraId="6C3C2E4C" w14:textId="6CE92522" w:rsidR="00883C81" w:rsidRPr="00295491" w:rsidRDefault="00883C81" w:rsidP="00883C81">
      <w:pPr>
        <w:ind w:right="49"/>
        <w:jc w:val="both"/>
        <w:rPr>
          <w:rFonts w:ascii="Montserrat" w:eastAsia="Montserrat" w:hAnsi="Montserrat" w:cs="Montserrat"/>
          <w:sz w:val="18"/>
          <w:szCs w:val="18"/>
        </w:rPr>
      </w:pPr>
    </w:p>
    <w:p w14:paraId="19284994" w14:textId="76C8487A" w:rsidR="00883C81" w:rsidRPr="00295491" w:rsidRDefault="00883C81" w:rsidP="00883C81">
      <w:pPr>
        <w:ind w:right="49"/>
        <w:jc w:val="both"/>
        <w:rPr>
          <w:rFonts w:ascii="Montserrat" w:eastAsia="Montserrat" w:hAnsi="Montserrat" w:cs="Montserrat"/>
          <w:sz w:val="18"/>
          <w:szCs w:val="18"/>
        </w:rPr>
      </w:pPr>
      <w:r w:rsidRPr="00295491">
        <w:rPr>
          <w:rFonts w:ascii="Montserrat" w:eastAsia="Montserrat" w:hAnsi="Montserrat" w:cs="Montserrat"/>
          <w:sz w:val="18"/>
          <w:szCs w:val="18"/>
        </w:rPr>
        <w:t>Se precisa que la modalidad elegida es la expedición de copias certificadas, en ese sentido, deberá de tomar en consideración lo establecido en el artículo 50 de la Ley General de Protección de Datos Personales en Posesión de Sujetos Obligados, así como en el criterio SO/002/2018 emitido por el Pleno del Instituto Nacional de Transparencia, Acceso a la Información y Protección de Datos Personales, pues la entrega de las primeras veinte fojas simples o certificadas deberán proporcionarse de manera gratuita.</w:t>
      </w:r>
    </w:p>
    <w:p w14:paraId="399B6BDD" w14:textId="77777777" w:rsidR="00883C81" w:rsidRPr="00295491" w:rsidRDefault="00883C81" w:rsidP="00883C81">
      <w:pPr>
        <w:ind w:right="49"/>
        <w:jc w:val="both"/>
        <w:rPr>
          <w:rFonts w:ascii="Montserrat" w:eastAsia="Montserrat" w:hAnsi="Montserrat" w:cs="Montserrat"/>
          <w:sz w:val="18"/>
          <w:szCs w:val="18"/>
        </w:rPr>
      </w:pPr>
    </w:p>
    <w:p w14:paraId="5F1251F9" w14:textId="23B9471E" w:rsidR="004D542B" w:rsidRPr="00295491" w:rsidRDefault="00883C81" w:rsidP="00883C81">
      <w:pPr>
        <w:ind w:right="346"/>
        <w:jc w:val="both"/>
        <w:rPr>
          <w:rFonts w:ascii="Montserrat" w:eastAsia="Montserrat" w:hAnsi="Montserrat" w:cs="Montserrat"/>
          <w:sz w:val="18"/>
          <w:szCs w:val="18"/>
        </w:rPr>
      </w:pPr>
      <w:r w:rsidRPr="00295491">
        <w:rPr>
          <w:rFonts w:ascii="Montserrat" w:eastAsia="Montserrat" w:hAnsi="Montserrat" w:cs="Montserrat"/>
          <w:sz w:val="18"/>
          <w:szCs w:val="18"/>
        </w:rPr>
        <w:t>La instrucción deberá de cumplimentarse a más tardar al día hábil siguiente de la notificación de la presente resolución.</w:t>
      </w:r>
    </w:p>
    <w:p w14:paraId="1782A86F" w14:textId="5490BBF1" w:rsidR="00D55A3B" w:rsidRPr="00295491" w:rsidRDefault="00D55A3B" w:rsidP="00D55A3B">
      <w:pPr>
        <w:pStyle w:val="NormalWeb"/>
        <w:spacing w:before="240" w:beforeAutospacing="0" w:after="240" w:afterAutospacing="0"/>
        <w:ind w:right="40"/>
        <w:jc w:val="both"/>
        <w:rPr>
          <w:rFonts w:ascii="Montserrat" w:eastAsia="Montserrat" w:hAnsi="Montserrat" w:cs="Montserrat"/>
          <w:b/>
          <w:sz w:val="18"/>
          <w:szCs w:val="18"/>
        </w:rPr>
      </w:pPr>
      <w:r w:rsidRPr="00295491">
        <w:rPr>
          <w:rFonts w:ascii="Montserrat" w:eastAsia="Montserrat" w:hAnsi="Montserrat" w:cs="Montserrat"/>
          <w:b/>
          <w:sz w:val="18"/>
          <w:szCs w:val="18"/>
        </w:rPr>
        <w:t>A.</w:t>
      </w:r>
      <w:r w:rsidR="008A37D2" w:rsidRPr="00295491">
        <w:rPr>
          <w:rFonts w:ascii="Montserrat" w:eastAsia="Montserrat" w:hAnsi="Montserrat" w:cs="Montserrat"/>
          <w:b/>
          <w:sz w:val="18"/>
          <w:szCs w:val="18"/>
        </w:rPr>
        <w:t>3</w:t>
      </w:r>
      <w:r w:rsidRPr="00295491">
        <w:rPr>
          <w:rFonts w:ascii="Montserrat" w:eastAsia="Montserrat" w:hAnsi="Montserrat" w:cs="Montserrat"/>
          <w:b/>
          <w:sz w:val="18"/>
          <w:szCs w:val="18"/>
        </w:rPr>
        <w:t xml:space="preserve"> Folio 330026523004152</w:t>
      </w:r>
    </w:p>
    <w:p w14:paraId="0F6CD1A3" w14:textId="77777777" w:rsidR="00D55A3B" w:rsidRPr="00295491" w:rsidRDefault="00D55A3B" w:rsidP="00D55A3B">
      <w:pPr>
        <w:ind w:left="283" w:right="346"/>
        <w:rPr>
          <w:rFonts w:ascii="Montserrat" w:eastAsia="Montserrat" w:hAnsi="Montserrat" w:cs="Montserrat"/>
          <w:sz w:val="18"/>
          <w:szCs w:val="18"/>
        </w:rPr>
      </w:pPr>
      <w:r w:rsidRPr="00295491">
        <w:rPr>
          <w:rFonts w:ascii="Montserrat" w:eastAsia="Montserrat" w:hAnsi="Montserrat" w:cs="Montserrat"/>
          <w:sz w:val="18"/>
          <w:szCs w:val="18"/>
        </w:rPr>
        <w:t>Un particular requirió:</w:t>
      </w:r>
    </w:p>
    <w:p w14:paraId="5CB307D8" w14:textId="77777777" w:rsidR="00D55A3B" w:rsidRPr="00295491" w:rsidRDefault="00D55A3B" w:rsidP="00D55A3B">
      <w:pPr>
        <w:ind w:left="283" w:right="346"/>
        <w:rPr>
          <w:rFonts w:ascii="Montserrat" w:eastAsia="Montserrat" w:hAnsi="Montserrat" w:cs="Montserrat"/>
          <w:sz w:val="18"/>
          <w:szCs w:val="18"/>
        </w:rPr>
      </w:pPr>
    </w:p>
    <w:p w14:paraId="4405B741" w14:textId="33C7C3E4" w:rsidR="00210F03" w:rsidRPr="00295491" w:rsidRDefault="00D55A3B" w:rsidP="00210F03">
      <w:pPr>
        <w:ind w:left="850" w:right="346"/>
        <w:jc w:val="both"/>
        <w:rPr>
          <w:rFonts w:ascii="Montserrat" w:eastAsia="Montserrat" w:hAnsi="Montserrat" w:cs="Montserrat"/>
          <w:i/>
          <w:sz w:val="18"/>
          <w:szCs w:val="18"/>
          <w:u w:val="single"/>
        </w:rPr>
      </w:pPr>
      <w:r w:rsidRPr="00295491">
        <w:rPr>
          <w:rFonts w:ascii="Montserrat" w:eastAsia="Montserrat" w:hAnsi="Montserrat" w:cs="Montserrat"/>
          <w:sz w:val="18"/>
          <w:szCs w:val="18"/>
        </w:rPr>
        <w:t>“</w:t>
      </w:r>
      <w:r w:rsidR="00210F03" w:rsidRPr="00295491">
        <w:rPr>
          <w:rFonts w:ascii="Montserrat" w:eastAsia="Montserrat" w:hAnsi="Montserrat" w:cs="Montserrat"/>
          <w:i/>
          <w:sz w:val="18"/>
          <w:szCs w:val="18"/>
        </w:rPr>
        <w:t>(…) se solicita nuevamente de la manera más atenta el acceso y/o entrega de copias del expediente:</w:t>
      </w:r>
      <w:r w:rsidR="00210F03" w:rsidRPr="00295491">
        <w:rPr>
          <w:rFonts w:ascii="Montserrat" w:eastAsia="Montserrat" w:hAnsi="Montserrat" w:cs="Montserrat"/>
          <w:i/>
          <w:sz w:val="18"/>
          <w:szCs w:val="18"/>
          <w:u w:val="single"/>
        </w:rPr>
        <w:t xml:space="preserve"> </w:t>
      </w:r>
    </w:p>
    <w:p w14:paraId="2A54002C" w14:textId="77777777" w:rsidR="00210F03" w:rsidRPr="00295491" w:rsidRDefault="00210F03" w:rsidP="00210F03">
      <w:pPr>
        <w:ind w:left="850" w:right="346"/>
        <w:jc w:val="both"/>
        <w:rPr>
          <w:rFonts w:ascii="Montserrat" w:eastAsia="Montserrat" w:hAnsi="Montserrat" w:cs="Montserrat"/>
          <w:i/>
          <w:sz w:val="18"/>
          <w:szCs w:val="18"/>
          <w:u w:val="single"/>
        </w:rPr>
      </w:pPr>
      <w:r w:rsidRPr="00295491">
        <w:rPr>
          <w:rFonts w:ascii="Montserrat" w:eastAsia="Montserrat" w:hAnsi="Montserrat" w:cs="Montserrat"/>
          <w:i/>
          <w:sz w:val="18"/>
          <w:szCs w:val="18"/>
        </w:rPr>
        <w:t>- DE-0029/2022 del Órgano Interno de Control en Exportadora de Sal, S.A. de C.V. el cual fue solicitado por el Titular de la Unidad de Denuncias e Investigaciones de la Subsecretaría de Responsabilidades y Combate a la Impunidad, Efraín Álvarez Caborno Ojeda al entonces Titular del Órgano Interno de Control de la Exportadora de Sal, S.A. de C.V. Alfredo Saavedra Peimbert, mediante oficio SRCl/300/972/2022 (…)” (Sic)</w:t>
      </w:r>
    </w:p>
    <w:p w14:paraId="6220B65F" w14:textId="77777777" w:rsidR="00D55A3B" w:rsidRPr="00295491" w:rsidRDefault="00D55A3B" w:rsidP="00210F03">
      <w:pPr>
        <w:ind w:left="850" w:right="346"/>
        <w:jc w:val="both"/>
        <w:rPr>
          <w:rFonts w:ascii="Montserrat" w:eastAsia="Montserrat" w:hAnsi="Montserrat" w:cs="Montserrat"/>
          <w:sz w:val="18"/>
          <w:szCs w:val="18"/>
        </w:rPr>
      </w:pPr>
    </w:p>
    <w:p w14:paraId="56FBF3D2" w14:textId="77777777" w:rsidR="00210F03" w:rsidRPr="00295491" w:rsidRDefault="00210F03" w:rsidP="00210F03">
      <w:pPr>
        <w:pBdr>
          <w:top w:val="nil"/>
          <w:left w:val="nil"/>
          <w:bottom w:val="nil"/>
          <w:right w:val="nil"/>
          <w:between w:val="nil"/>
        </w:pBdr>
        <w:jc w:val="both"/>
        <w:rPr>
          <w:rFonts w:ascii="Montserrat" w:eastAsia="Montserrat" w:hAnsi="Montserrat" w:cs="Montserrat"/>
          <w:sz w:val="18"/>
          <w:szCs w:val="18"/>
        </w:rPr>
      </w:pPr>
      <w:r w:rsidRPr="00295491">
        <w:rPr>
          <w:rFonts w:ascii="Montserrat" w:eastAsia="Montserrat" w:hAnsi="Montserrat" w:cs="Montserrat"/>
          <w:sz w:val="18"/>
          <w:szCs w:val="18"/>
        </w:rPr>
        <w:t>La Unidad Substanciadora y Resolutora (USR) señaló que derivado de la búsqueda realizada en los archivos, verificó que corresponde al número de expediente 00001/2023, con motivo de la comisión de infracciones administrativas graves, mismo que fue remitido a la Sala Auxiliar en Materia de Responsabilidades Administrativas Graves y Segunda Auxiliar del Tribunal Federal de Justicia Administrativa, el 13 de marzo de 2023, mediante el oficio SRC1/URACS/DGRVP/322/167/20Z, a fin de que se continuara con la substanciación y resolución del procedimiento administrativo, de conformidad con el artículo 209, fracción I de la Ley General de Responsabilidades Administrativas (LGRA).</w:t>
      </w:r>
    </w:p>
    <w:p w14:paraId="1AC59802" w14:textId="77777777" w:rsidR="00210F03" w:rsidRPr="00295491" w:rsidRDefault="00210F03" w:rsidP="00210F03">
      <w:pPr>
        <w:pBdr>
          <w:top w:val="nil"/>
          <w:left w:val="nil"/>
          <w:bottom w:val="nil"/>
          <w:right w:val="nil"/>
          <w:between w:val="nil"/>
        </w:pBdr>
        <w:jc w:val="both"/>
        <w:rPr>
          <w:rFonts w:ascii="Montserrat" w:eastAsia="Montserrat" w:hAnsi="Montserrat" w:cs="Montserrat"/>
          <w:sz w:val="18"/>
          <w:szCs w:val="18"/>
        </w:rPr>
      </w:pPr>
    </w:p>
    <w:p w14:paraId="29653A9A" w14:textId="77777777" w:rsidR="00210F03" w:rsidRPr="00295491" w:rsidRDefault="00210F03" w:rsidP="00210F03">
      <w:pPr>
        <w:ind w:right="346"/>
        <w:jc w:val="both"/>
        <w:rPr>
          <w:rFonts w:ascii="Montserrat" w:eastAsia="Montserrat" w:hAnsi="Montserrat" w:cs="Montserrat"/>
          <w:b/>
          <w:sz w:val="18"/>
          <w:szCs w:val="18"/>
        </w:rPr>
      </w:pPr>
      <w:r w:rsidRPr="00295491">
        <w:rPr>
          <w:rFonts w:ascii="Montserrat" w:eastAsia="Montserrat" w:hAnsi="Montserrat" w:cs="Montserrat"/>
          <w:sz w:val="18"/>
          <w:szCs w:val="18"/>
        </w:rPr>
        <w:t>En consecuencia, se emite la siguiente resolución por unanimidad:</w:t>
      </w:r>
    </w:p>
    <w:p w14:paraId="2B85F06D" w14:textId="77777777" w:rsidR="00210F03" w:rsidRPr="00295491" w:rsidRDefault="00210F03" w:rsidP="00210F03">
      <w:pPr>
        <w:ind w:right="346"/>
        <w:jc w:val="both"/>
        <w:rPr>
          <w:rFonts w:ascii="Montserrat" w:eastAsia="Montserrat" w:hAnsi="Montserrat" w:cs="Montserrat"/>
          <w:b/>
          <w:sz w:val="18"/>
          <w:szCs w:val="18"/>
        </w:rPr>
      </w:pPr>
    </w:p>
    <w:p w14:paraId="4C654E34" w14:textId="30A6BBE6" w:rsidR="00210F03" w:rsidRPr="00295491" w:rsidRDefault="008A37D2" w:rsidP="00210F03">
      <w:pPr>
        <w:tabs>
          <w:tab w:val="num" w:pos="720"/>
        </w:tabs>
        <w:ind w:right="-55"/>
        <w:jc w:val="both"/>
        <w:rPr>
          <w:rFonts w:ascii="Montserrat" w:eastAsia="Montserrat" w:hAnsi="Montserrat" w:cs="Montserrat"/>
          <w:sz w:val="18"/>
          <w:szCs w:val="18"/>
        </w:rPr>
      </w:pPr>
      <w:r w:rsidRPr="00295491">
        <w:rPr>
          <w:rFonts w:ascii="Montserrat" w:eastAsia="Montserrat" w:hAnsi="Montserrat" w:cs="Montserrat"/>
          <w:b/>
          <w:sz w:val="18"/>
          <w:szCs w:val="18"/>
        </w:rPr>
        <w:t>III.A.3</w:t>
      </w:r>
      <w:r w:rsidR="00210F03" w:rsidRPr="00295491">
        <w:rPr>
          <w:rFonts w:ascii="Montserrat" w:eastAsia="Montserrat" w:hAnsi="Montserrat" w:cs="Montserrat"/>
          <w:b/>
          <w:sz w:val="18"/>
          <w:szCs w:val="18"/>
        </w:rPr>
        <w:t xml:space="preserve">.ORD.45.23: </w:t>
      </w:r>
      <w:r w:rsidR="00210F03" w:rsidRPr="00295491">
        <w:rPr>
          <w:rFonts w:ascii="Montserrat" w:eastAsia="Montserrat" w:hAnsi="Montserrat" w:cs="Montserrat"/>
          <w:b/>
          <w:bCs/>
          <w:sz w:val="18"/>
          <w:szCs w:val="18"/>
        </w:rPr>
        <w:t xml:space="preserve">MODIFICAR </w:t>
      </w:r>
      <w:r w:rsidR="00210F03" w:rsidRPr="00295491">
        <w:rPr>
          <w:rFonts w:ascii="Montserrat" w:eastAsia="Montserrat" w:hAnsi="Montserrat" w:cs="Montserrat"/>
          <w:sz w:val="18"/>
          <w:szCs w:val="18"/>
        </w:rPr>
        <w:t>la respuesta emitida por la USR e instruir a efecto de que solicite la improcedencia de acceso a datos personales, en términos del artículo 55, fracción II, de la Ley General de Protección de Datos Personales en Posesión de Sujetos Obligados, por lo que, deberá señalar los argumentos lógico-jurídi</w:t>
      </w:r>
      <w:r w:rsidR="0081042F">
        <w:rPr>
          <w:rFonts w:ascii="Montserrat" w:eastAsia="Montserrat" w:hAnsi="Montserrat" w:cs="Montserrat"/>
          <w:sz w:val="18"/>
          <w:szCs w:val="18"/>
        </w:rPr>
        <w:t>cos que la sustenten, precisando</w:t>
      </w:r>
      <w:r w:rsidR="00210F03" w:rsidRPr="00295491">
        <w:rPr>
          <w:rFonts w:ascii="Montserrat" w:eastAsia="Montserrat" w:hAnsi="Montserrat" w:cs="Montserrat"/>
          <w:sz w:val="18"/>
          <w:szCs w:val="18"/>
        </w:rPr>
        <w:t xml:space="preserve"> las circunstancias de tiempo, modo y lugar que genera</w:t>
      </w:r>
      <w:r w:rsidR="0081042F">
        <w:rPr>
          <w:rFonts w:ascii="Montserrat" w:eastAsia="Montserrat" w:hAnsi="Montserrat" w:cs="Montserrat"/>
          <w:sz w:val="18"/>
          <w:szCs w:val="18"/>
        </w:rPr>
        <w:t xml:space="preserve">ron la inexistencia en cuestión, así como la unidad administrativa competente de contar con los mismos, de conformidad con el artículo 101 de los Lineamientos generales de protección de datos personales para el sector público. </w:t>
      </w:r>
    </w:p>
    <w:p w14:paraId="6575FB1A" w14:textId="77777777" w:rsidR="00210F03" w:rsidRPr="00295491" w:rsidRDefault="00210F03" w:rsidP="00210F03">
      <w:pPr>
        <w:ind w:right="346"/>
        <w:jc w:val="both"/>
        <w:rPr>
          <w:rFonts w:ascii="Montserrat" w:eastAsia="Montserrat" w:hAnsi="Montserrat" w:cs="Montserrat"/>
          <w:b/>
          <w:sz w:val="18"/>
          <w:szCs w:val="18"/>
        </w:rPr>
      </w:pPr>
    </w:p>
    <w:p w14:paraId="08933BED" w14:textId="31829EAE" w:rsidR="00D55A3B" w:rsidRPr="00295491" w:rsidRDefault="00210F03" w:rsidP="00D55A3B">
      <w:pPr>
        <w:tabs>
          <w:tab w:val="num" w:pos="720"/>
        </w:tabs>
        <w:ind w:right="-55"/>
        <w:jc w:val="both"/>
        <w:rPr>
          <w:rFonts w:ascii="Montserrat" w:eastAsia="Montserrat" w:hAnsi="Montserrat" w:cs="Montserrat"/>
          <w:sz w:val="18"/>
          <w:szCs w:val="18"/>
        </w:rPr>
      </w:pPr>
      <w:r w:rsidRPr="00295491">
        <w:rPr>
          <w:rFonts w:ascii="Montserrat" w:eastAsia="Montserrat" w:hAnsi="Montserrat" w:cs="Montserrat"/>
          <w:sz w:val="18"/>
          <w:szCs w:val="18"/>
        </w:rPr>
        <w:t>La instrucción deberá de cumplimentarse a más tardar al día hábil siguiente de la notificación de la presente resolución.</w:t>
      </w:r>
    </w:p>
    <w:p w14:paraId="375DFC51" w14:textId="4377C838" w:rsidR="004D0FFA" w:rsidRDefault="004D0FFA" w:rsidP="00D55A3B">
      <w:pPr>
        <w:tabs>
          <w:tab w:val="num" w:pos="720"/>
        </w:tabs>
        <w:ind w:right="-55"/>
        <w:jc w:val="both"/>
        <w:rPr>
          <w:rFonts w:ascii="Montserrat" w:eastAsia="Montserrat" w:hAnsi="Montserrat" w:cs="Montserrat"/>
          <w:sz w:val="18"/>
          <w:szCs w:val="18"/>
        </w:rPr>
      </w:pPr>
    </w:p>
    <w:p w14:paraId="6548E069" w14:textId="42A4EBB8" w:rsidR="00D546E5" w:rsidRDefault="00D546E5" w:rsidP="00D55A3B">
      <w:pPr>
        <w:tabs>
          <w:tab w:val="num" w:pos="720"/>
        </w:tabs>
        <w:ind w:right="-55"/>
        <w:jc w:val="both"/>
        <w:rPr>
          <w:rFonts w:ascii="Montserrat" w:eastAsia="Montserrat" w:hAnsi="Montserrat" w:cs="Montserrat"/>
          <w:sz w:val="18"/>
          <w:szCs w:val="18"/>
        </w:rPr>
      </w:pPr>
    </w:p>
    <w:p w14:paraId="4BF3BF05" w14:textId="61DE5860" w:rsidR="00D546E5" w:rsidRDefault="00D546E5" w:rsidP="00D55A3B">
      <w:pPr>
        <w:tabs>
          <w:tab w:val="num" w:pos="720"/>
        </w:tabs>
        <w:ind w:right="-55"/>
        <w:jc w:val="both"/>
        <w:rPr>
          <w:rFonts w:ascii="Montserrat" w:eastAsia="Montserrat" w:hAnsi="Montserrat" w:cs="Montserrat"/>
          <w:sz w:val="18"/>
          <w:szCs w:val="18"/>
        </w:rPr>
      </w:pPr>
    </w:p>
    <w:p w14:paraId="29F153F7" w14:textId="5AAAA5D7" w:rsidR="00D546E5" w:rsidRDefault="00D546E5" w:rsidP="00D55A3B">
      <w:pPr>
        <w:tabs>
          <w:tab w:val="num" w:pos="720"/>
        </w:tabs>
        <w:ind w:right="-55"/>
        <w:jc w:val="both"/>
        <w:rPr>
          <w:rFonts w:ascii="Montserrat" w:eastAsia="Montserrat" w:hAnsi="Montserrat" w:cs="Montserrat"/>
          <w:sz w:val="18"/>
          <w:szCs w:val="18"/>
        </w:rPr>
      </w:pPr>
    </w:p>
    <w:p w14:paraId="5FA9020B" w14:textId="0CE2A504" w:rsidR="002C4C37" w:rsidRDefault="002C4C37" w:rsidP="00D55A3B">
      <w:pPr>
        <w:tabs>
          <w:tab w:val="num" w:pos="720"/>
        </w:tabs>
        <w:ind w:right="-55"/>
        <w:jc w:val="both"/>
        <w:rPr>
          <w:rFonts w:ascii="Montserrat" w:eastAsia="Montserrat" w:hAnsi="Montserrat" w:cs="Montserrat"/>
          <w:sz w:val="18"/>
          <w:szCs w:val="18"/>
        </w:rPr>
      </w:pPr>
    </w:p>
    <w:p w14:paraId="6DE13ED3" w14:textId="77777777" w:rsidR="002C4C37" w:rsidRDefault="002C4C37" w:rsidP="00D55A3B">
      <w:pPr>
        <w:tabs>
          <w:tab w:val="num" w:pos="720"/>
        </w:tabs>
        <w:ind w:right="-55"/>
        <w:jc w:val="both"/>
        <w:rPr>
          <w:rFonts w:ascii="Montserrat" w:eastAsia="Montserrat" w:hAnsi="Montserrat" w:cs="Montserrat"/>
          <w:sz w:val="18"/>
          <w:szCs w:val="18"/>
        </w:rPr>
      </w:pPr>
    </w:p>
    <w:p w14:paraId="75543DF2" w14:textId="34FE8CA8" w:rsidR="00D546E5" w:rsidRDefault="00D546E5" w:rsidP="00D55A3B">
      <w:pPr>
        <w:tabs>
          <w:tab w:val="num" w:pos="720"/>
        </w:tabs>
        <w:ind w:right="-55"/>
        <w:jc w:val="both"/>
        <w:rPr>
          <w:rFonts w:ascii="Montserrat" w:eastAsia="Montserrat" w:hAnsi="Montserrat" w:cs="Montserrat"/>
          <w:sz w:val="18"/>
          <w:szCs w:val="18"/>
        </w:rPr>
      </w:pPr>
    </w:p>
    <w:p w14:paraId="2466E7F8" w14:textId="7D3657EB" w:rsidR="00D546E5" w:rsidRDefault="00D546E5" w:rsidP="00D55A3B">
      <w:pPr>
        <w:tabs>
          <w:tab w:val="num" w:pos="720"/>
        </w:tabs>
        <w:ind w:right="-55"/>
        <w:jc w:val="both"/>
        <w:rPr>
          <w:rFonts w:ascii="Montserrat" w:eastAsia="Montserrat" w:hAnsi="Montserrat" w:cs="Montserrat"/>
          <w:sz w:val="18"/>
          <w:szCs w:val="18"/>
        </w:rPr>
      </w:pPr>
    </w:p>
    <w:p w14:paraId="28D7DE90" w14:textId="2DE30EDB" w:rsidR="00D546E5" w:rsidRDefault="00D546E5" w:rsidP="00D55A3B">
      <w:pPr>
        <w:tabs>
          <w:tab w:val="num" w:pos="720"/>
        </w:tabs>
        <w:ind w:right="-55"/>
        <w:jc w:val="both"/>
        <w:rPr>
          <w:rFonts w:ascii="Montserrat" w:eastAsia="Montserrat" w:hAnsi="Montserrat" w:cs="Montserrat"/>
          <w:sz w:val="18"/>
          <w:szCs w:val="18"/>
        </w:rPr>
      </w:pPr>
    </w:p>
    <w:p w14:paraId="4B080317" w14:textId="05881A1F" w:rsidR="00F409A5" w:rsidRPr="00295491" w:rsidRDefault="00F409A5" w:rsidP="00F409A5">
      <w:pPr>
        <w:ind w:left="2160" w:right="38" w:firstLine="720"/>
        <w:jc w:val="both"/>
        <w:rPr>
          <w:rFonts w:ascii="Montserrat" w:eastAsia="Montserrat" w:hAnsi="Montserrat" w:cs="Montserrat"/>
          <w:b/>
          <w:sz w:val="18"/>
          <w:szCs w:val="18"/>
        </w:rPr>
      </w:pPr>
      <w:r w:rsidRPr="00295491">
        <w:rPr>
          <w:rFonts w:ascii="Montserrat" w:eastAsia="Montserrat" w:hAnsi="Montserrat" w:cs="Montserrat"/>
          <w:b/>
          <w:sz w:val="18"/>
          <w:szCs w:val="18"/>
        </w:rPr>
        <w:t>CUARTO PUNTO DEL ORDEN DEL DÍA</w:t>
      </w:r>
    </w:p>
    <w:p w14:paraId="5C4F038F" w14:textId="77777777" w:rsidR="00F409A5" w:rsidRPr="00295491" w:rsidRDefault="00F409A5">
      <w:pPr>
        <w:jc w:val="both"/>
        <w:rPr>
          <w:rFonts w:ascii="Montserrat" w:eastAsia="Montserrat" w:hAnsi="Montserrat" w:cs="Montserrat"/>
          <w:b/>
          <w:sz w:val="18"/>
          <w:szCs w:val="18"/>
        </w:rPr>
      </w:pPr>
    </w:p>
    <w:p w14:paraId="74006B7D" w14:textId="77777777" w:rsidR="00D03AAA" w:rsidRPr="00295491" w:rsidRDefault="00D03AAA" w:rsidP="00B41F2B">
      <w:pPr>
        <w:jc w:val="both"/>
        <w:rPr>
          <w:rFonts w:ascii="Montserrat" w:eastAsia="Montserrat" w:hAnsi="Montserrat" w:cs="Montserrat"/>
          <w:b/>
          <w:sz w:val="18"/>
          <w:szCs w:val="18"/>
        </w:rPr>
      </w:pPr>
      <w:r w:rsidRPr="00295491">
        <w:rPr>
          <w:rFonts w:ascii="Montserrat" w:eastAsia="Montserrat" w:hAnsi="Montserrat" w:cs="Montserrat"/>
          <w:b/>
          <w:sz w:val="18"/>
          <w:szCs w:val="18"/>
        </w:rPr>
        <w:t>IV. Alcance a respuesta inicial derivado de un recurso de revisión INAI</w:t>
      </w:r>
    </w:p>
    <w:p w14:paraId="2883D67A" w14:textId="0905C8B6" w:rsidR="00D03AAA" w:rsidRPr="00295491" w:rsidRDefault="00D03AAA">
      <w:pPr>
        <w:jc w:val="both"/>
        <w:rPr>
          <w:rFonts w:ascii="Montserrat" w:eastAsia="Montserrat" w:hAnsi="Montserrat" w:cs="Montserrat"/>
          <w:b/>
          <w:sz w:val="18"/>
          <w:szCs w:val="18"/>
        </w:rPr>
      </w:pPr>
    </w:p>
    <w:p w14:paraId="3DF1A0D8" w14:textId="13B2A23A" w:rsidR="00D03AAA" w:rsidRPr="00295491" w:rsidRDefault="00D03AAA">
      <w:pPr>
        <w:jc w:val="both"/>
        <w:rPr>
          <w:rFonts w:ascii="Montserrat" w:eastAsia="Montserrat" w:hAnsi="Montserrat" w:cs="Montserrat"/>
          <w:b/>
          <w:sz w:val="18"/>
          <w:szCs w:val="18"/>
        </w:rPr>
      </w:pPr>
      <w:r w:rsidRPr="00295491">
        <w:rPr>
          <w:rFonts w:ascii="Montserrat" w:eastAsia="Montserrat" w:hAnsi="Montserrat" w:cs="Montserrat"/>
          <w:b/>
          <w:sz w:val="18"/>
          <w:szCs w:val="18"/>
        </w:rPr>
        <w:t>A.1 Folio 330026523003673 RRA 14644/23</w:t>
      </w:r>
    </w:p>
    <w:p w14:paraId="47065553" w14:textId="5D79EB8E" w:rsidR="00D03AAA" w:rsidRPr="00295491" w:rsidRDefault="00D03AAA">
      <w:pPr>
        <w:jc w:val="both"/>
        <w:rPr>
          <w:rFonts w:ascii="Montserrat" w:eastAsia="Montserrat" w:hAnsi="Montserrat" w:cs="Montserrat"/>
          <w:b/>
          <w:sz w:val="18"/>
          <w:szCs w:val="18"/>
        </w:rPr>
      </w:pPr>
    </w:p>
    <w:p w14:paraId="2F158514" w14:textId="77777777" w:rsidR="00D03AAA" w:rsidRPr="00295491" w:rsidRDefault="00D03AAA" w:rsidP="00D03AAA">
      <w:pPr>
        <w:ind w:right="-20"/>
        <w:jc w:val="both"/>
        <w:rPr>
          <w:rFonts w:ascii="Montserrat" w:eastAsia="Montserrat" w:hAnsi="Montserrat" w:cs="Montserrat"/>
          <w:sz w:val="18"/>
          <w:szCs w:val="20"/>
        </w:rPr>
      </w:pPr>
      <w:r w:rsidRPr="00295491">
        <w:rPr>
          <w:rFonts w:ascii="Montserrat" w:eastAsia="Montserrat" w:hAnsi="Montserrat" w:cs="Montserrat"/>
          <w:sz w:val="18"/>
          <w:szCs w:val="20"/>
        </w:rPr>
        <w:t>Un particular requirió:</w:t>
      </w:r>
    </w:p>
    <w:p w14:paraId="679F29A7" w14:textId="77777777" w:rsidR="00D03AAA" w:rsidRPr="00295491" w:rsidRDefault="00D03AAA" w:rsidP="00D03AAA">
      <w:pPr>
        <w:ind w:right="566"/>
        <w:jc w:val="both"/>
        <w:rPr>
          <w:rFonts w:ascii="Montserrat" w:eastAsia="Montserrat" w:hAnsi="Montserrat" w:cs="Montserrat"/>
          <w:b/>
          <w:i/>
          <w:sz w:val="20"/>
          <w:szCs w:val="20"/>
        </w:rPr>
      </w:pPr>
    </w:p>
    <w:p w14:paraId="600DE041" w14:textId="77777777" w:rsidR="00D03AAA" w:rsidRPr="00295491" w:rsidRDefault="00D03AAA" w:rsidP="00D03AAA">
      <w:pPr>
        <w:ind w:left="566" w:right="566"/>
        <w:jc w:val="both"/>
        <w:rPr>
          <w:rFonts w:ascii="Montserrat" w:eastAsia="Montserrat" w:hAnsi="Montserrat" w:cs="Montserrat"/>
          <w:i/>
          <w:sz w:val="16"/>
          <w:szCs w:val="16"/>
        </w:rPr>
      </w:pPr>
      <w:r w:rsidRPr="00295491">
        <w:rPr>
          <w:rFonts w:ascii="Montserrat" w:eastAsia="Montserrat" w:hAnsi="Montserrat" w:cs="Montserrat"/>
          <w:i/>
          <w:sz w:val="16"/>
          <w:szCs w:val="16"/>
        </w:rPr>
        <w:t>"</w:t>
      </w:r>
      <w:r w:rsidRPr="00295491">
        <w:rPr>
          <w:rFonts w:ascii="Montserrat" w:hAnsi="Montserrat"/>
          <w:i/>
          <w:sz w:val="16"/>
          <w:szCs w:val="16"/>
        </w:rPr>
        <w:t>Con base en los artículos 58 y 60 de la Ley Federal de Presupuesto y Responsabilidad Hacendaria, donde se establece que las adecuaciones presupuestarias se realizarán siempre que permitan un mejor cumplimiento de los objetivos de los programas a cargo de las dependencias y entidades, y considerando que se identificaron adecuaciones presupuestarias superiores a 5% para la Función Pública publicadas en el Informe sobre la Situación Económica, las Finanzas Públicas y la Deuda Pública del Cuarto Trimestre de 2022, se solicita la expresión documental que contenga la fundamentación, motivación y justificación presentada para solicitar dichas adecuaciones.”. (Sic)</w:t>
      </w:r>
    </w:p>
    <w:p w14:paraId="0F610FBB" w14:textId="77777777" w:rsidR="00D03AAA" w:rsidRPr="00295491" w:rsidRDefault="00D03AAA" w:rsidP="00D03AAA">
      <w:pPr>
        <w:ind w:right="-19"/>
        <w:jc w:val="both"/>
        <w:rPr>
          <w:rFonts w:ascii="Montserrat" w:eastAsia="Montserrat" w:hAnsi="Montserrat" w:cs="Montserrat"/>
          <w:sz w:val="20"/>
          <w:szCs w:val="20"/>
        </w:rPr>
      </w:pPr>
    </w:p>
    <w:p w14:paraId="19A544EA" w14:textId="77777777" w:rsidR="00D03AAA" w:rsidRPr="00295491" w:rsidRDefault="00D03AAA" w:rsidP="00D03AAA">
      <w:pPr>
        <w:ind w:right="-19"/>
        <w:jc w:val="both"/>
        <w:rPr>
          <w:rFonts w:ascii="Montserrat" w:eastAsia="Montserrat" w:hAnsi="Montserrat" w:cs="Montserrat"/>
          <w:sz w:val="18"/>
          <w:szCs w:val="20"/>
        </w:rPr>
      </w:pPr>
      <w:r w:rsidRPr="00295491">
        <w:rPr>
          <w:rFonts w:ascii="Montserrat" w:eastAsia="Montserrat" w:hAnsi="Montserrat" w:cs="Montserrat"/>
          <w:sz w:val="18"/>
          <w:szCs w:val="20"/>
        </w:rPr>
        <w:t>La Dirección General de Programación y Presupuesto (DGPyP), a efecto de elaborar las versiones públicas de 57 adecuaciones presupuestales del Cuarto Trimestre de 2022, solicitó al Comité de Transparencia la clasificación de la siguiente información como confidencial:</w:t>
      </w:r>
    </w:p>
    <w:p w14:paraId="74517F86" w14:textId="77777777" w:rsidR="00D03AAA" w:rsidRPr="00295491" w:rsidRDefault="00D03AAA" w:rsidP="00D03AAA">
      <w:pPr>
        <w:ind w:right="-19"/>
        <w:jc w:val="both"/>
        <w:rPr>
          <w:rFonts w:ascii="Montserrat" w:eastAsia="Montserrat" w:hAnsi="Montserrat" w:cs="Montserrat"/>
          <w:sz w:val="18"/>
          <w:szCs w:val="18"/>
        </w:rPr>
      </w:pPr>
    </w:p>
    <w:tbl>
      <w:tblPr>
        <w:tblW w:w="948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5245"/>
        <w:gridCol w:w="2410"/>
      </w:tblGrid>
      <w:tr w:rsidR="00295491" w:rsidRPr="00295491" w14:paraId="3AE3847D" w14:textId="77777777" w:rsidTr="00B41F2B">
        <w:trPr>
          <w:tblHeader/>
          <w:jc w:val="center"/>
        </w:trPr>
        <w:tc>
          <w:tcPr>
            <w:tcW w:w="1833"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7596328F" w14:textId="77777777" w:rsidR="00D03AAA" w:rsidRPr="00295491" w:rsidRDefault="00D03AAA" w:rsidP="007F1175">
            <w:pPr>
              <w:jc w:val="center"/>
              <w:rPr>
                <w:rFonts w:ascii="Montserrat" w:eastAsia="Montserrat" w:hAnsi="Montserrat" w:cs="Montserrat"/>
                <w:b/>
                <w:sz w:val="16"/>
                <w:szCs w:val="16"/>
              </w:rPr>
            </w:pPr>
            <w:r w:rsidRPr="00295491">
              <w:rPr>
                <w:rFonts w:ascii="Montserrat" w:eastAsia="Montserrat" w:hAnsi="Montserrat" w:cs="Montserrat"/>
                <w:b/>
                <w:sz w:val="16"/>
                <w:szCs w:val="16"/>
              </w:rPr>
              <w:t>Dato</w:t>
            </w:r>
          </w:p>
        </w:tc>
        <w:tc>
          <w:tcPr>
            <w:tcW w:w="5245"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1E1E93F5" w14:textId="77777777" w:rsidR="00D03AAA" w:rsidRPr="00295491" w:rsidRDefault="00D03AAA" w:rsidP="007F1175">
            <w:pPr>
              <w:jc w:val="center"/>
              <w:rPr>
                <w:rFonts w:ascii="Montserrat" w:eastAsia="Montserrat" w:hAnsi="Montserrat" w:cs="Montserrat"/>
                <w:b/>
                <w:sz w:val="16"/>
                <w:szCs w:val="16"/>
              </w:rPr>
            </w:pPr>
            <w:r w:rsidRPr="00295491">
              <w:rPr>
                <w:rFonts w:ascii="Montserrat" w:eastAsia="Montserrat" w:hAnsi="Montserrat" w:cs="Montserrat"/>
                <w:b/>
                <w:sz w:val="16"/>
                <w:szCs w:val="16"/>
              </w:rPr>
              <w:t>Justificación</w:t>
            </w:r>
          </w:p>
        </w:tc>
        <w:tc>
          <w:tcPr>
            <w:tcW w:w="2410"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161EE929" w14:textId="77777777" w:rsidR="00D03AAA" w:rsidRPr="00295491" w:rsidRDefault="00D03AAA" w:rsidP="007F1175">
            <w:pPr>
              <w:jc w:val="center"/>
              <w:rPr>
                <w:rFonts w:ascii="Montserrat" w:eastAsia="Montserrat" w:hAnsi="Montserrat" w:cs="Montserrat"/>
                <w:b/>
                <w:sz w:val="16"/>
                <w:szCs w:val="16"/>
              </w:rPr>
            </w:pPr>
            <w:r w:rsidRPr="00295491">
              <w:rPr>
                <w:rFonts w:ascii="Montserrat" w:eastAsia="Montserrat" w:hAnsi="Montserrat" w:cs="Montserrat"/>
                <w:b/>
                <w:sz w:val="16"/>
                <w:szCs w:val="16"/>
              </w:rPr>
              <w:t>Fundamento</w:t>
            </w:r>
          </w:p>
        </w:tc>
      </w:tr>
      <w:tr w:rsidR="00D03AAA" w:rsidRPr="00295491" w14:paraId="748ECE4F" w14:textId="77777777" w:rsidTr="00B41F2B">
        <w:trPr>
          <w:trHeight w:val="1063"/>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455E8AE6" w14:textId="77777777" w:rsidR="00D03AAA" w:rsidRPr="00295491" w:rsidRDefault="00D03AAA" w:rsidP="007F1175">
            <w:pPr>
              <w:jc w:val="both"/>
              <w:rPr>
                <w:rFonts w:ascii="Montserrat" w:eastAsia="Montserrat" w:hAnsi="Montserrat" w:cs="Montserrat"/>
                <w:sz w:val="16"/>
                <w:szCs w:val="16"/>
              </w:rPr>
            </w:pPr>
            <w:r w:rsidRPr="00295491">
              <w:rPr>
                <w:rFonts w:ascii="Montserrat" w:eastAsia="Montserrat" w:hAnsi="Montserrat" w:cs="Montserrat"/>
                <w:sz w:val="16"/>
                <w:szCs w:val="16"/>
              </w:rPr>
              <w:t>Registro Federal de Contribuyentes (RFC) de personas físicas</w:t>
            </w:r>
          </w:p>
        </w:tc>
        <w:tc>
          <w:tcPr>
            <w:tcW w:w="5245" w:type="dxa"/>
            <w:tcBorders>
              <w:top w:val="single" w:sz="6" w:space="0" w:color="CCCCCC"/>
              <w:left w:val="single" w:sz="6" w:space="0" w:color="CCCCCC"/>
              <w:right w:val="single" w:sz="12" w:space="0" w:color="CCCCCC"/>
            </w:tcBorders>
            <w:shd w:val="clear" w:color="auto" w:fill="auto"/>
            <w:vAlign w:val="center"/>
          </w:tcPr>
          <w:p w14:paraId="57036B13" w14:textId="77777777" w:rsidR="00D03AAA" w:rsidRPr="00295491" w:rsidRDefault="00D03AAA" w:rsidP="007F1175">
            <w:pPr>
              <w:jc w:val="both"/>
              <w:rPr>
                <w:rFonts w:ascii="Montserrat" w:eastAsia="Montserrat" w:hAnsi="Montserrat" w:cs="Montserrat"/>
                <w:sz w:val="16"/>
                <w:szCs w:val="16"/>
              </w:rPr>
            </w:pPr>
            <w:r w:rsidRPr="00295491">
              <w:rPr>
                <w:rFonts w:ascii="Montserrat" w:eastAsia="Montserrat" w:hAnsi="Montserrat" w:cs="Montserrat"/>
                <w:sz w:val="16"/>
                <w:szCs w:val="16"/>
              </w:rPr>
              <w:t>El RFC es una clave de carácter fiscal, única e irrepetible, que permite identificar al titular, su edad y fecha de nacimiento, por lo que es un dato personal de carácter confidencial.</w:t>
            </w:r>
          </w:p>
        </w:tc>
        <w:tc>
          <w:tcPr>
            <w:tcW w:w="2410" w:type="dxa"/>
            <w:tcBorders>
              <w:top w:val="single" w:sz="6" w:space="0" w:color="CCCCCC"/>
              <w:left w:val="single" w:sz="6" w:space="0" w:color="CCCCCC"/>
              <w:right w:val="single" w:sz="6" w:space="0" w:color="CCCCCC"/>
            </w:tcBorders>
            <w:shd w:val="clear" w:color="auto" w:fill="auto"/>
            <w:vAlign w:val="center"/>
          </w:tcPr>
          <w:p w14:paraId="392FA9B8" w14:textId="77777777" w:rsidR="00D03AAA" w:rsidRPr="00295491" w:rsidRDefault="00D03AAA" w:rsidP="007F1175">
            <w:pPr>
              <w:jc w:val="both"/>
              <w:rPr>
                <w:rFonts w:ascii="Montserrat" w:eastAsia="Montserrat" w:hAnsi="Montserrat" w:cs="Montserrat"/>
                <w:sz w:val="16"/>
                <w:szCs w:val="16"/>
              </w:rPr>
            </w:pPr>
            <w:r w:rsidRPr="00295491">
              <w:rPr>
                <w:rFonts w:ascii="Montserrat" w:eastAsia="Montserrat" w:hAnsi="Montserrat" w:cs="Montserrat"/>
                <w:sz w:val="16"/>
                <w:szCs w:val="16"/>
              </w:rPr>
              <w:t>113 fracción I de la LFTAIP y Trigésimo octavo, fracción I de los Lineamientos generales en materia de clasificación y desclasificación de la información.</w:t>
            </w:r>
          </w:p>
        </w:tc>
      </w:tr>
    </w:tbl>
    <w:p w14:paraId="258D9E11" w14:textId="77777777" w:rsidR="00D03AAA" w:rsidRPr="00295491" w:rsidRDefault="00D03AAA" w:rsidP="00D03AAA">
      <w:pPr>
        <w:ind w:right="-19"/>
        <w:jc w:val="both"/>
        <w:rPr>
          <w:rFonts w:ascii="Montserrat" w:eastAsia="Montserrat" w:hAnsi="Montserrat" w:cs="Montserrat"/>
          <w:sz w:val="18"/>
          <w:szCs w:val="18"/>
        </w:rPr>
      </w:pPr>
    </w:p>
    <w:p w14:paraId="44F5C545" w14:textId="77777777" w:rsidR="00D03AAA" w:rsidRPr="00295491" w:rsidRDefault="00D03AAA" w:rsidP="00D03AAA">
      <w:pPr>
        <w:ind w:right="-19"/>
        <w:jc w:val="both"/>
        <w:rPr>
          <w:rFonts w:ascii="Montserrat" w:eastAsia="Montserrat" w:hAnsi="Montserrat" w:cs="Montserrat"/>
          <w:sz w:val="18"/>
          <w:szCs w:val="18"/>
        </w:rPr>
      </w:pPr>
      <w:r w:rsidRPr="00295491">
        <w:rPr>
          <w:rFonts w:ascii="Montserrat" w:eastAsia="Montserrat" w:hAnsi="Montserrat" w:cs="Montserrat"/>
          <w:sz w:val="18"/>
          <w:szCs w:val="18"/>
        </w:rPr>
        <w:t>En consecuencia, se emite la emite la siguiente resolución por unanimidad:</w:t>
      </w:r>
    </w:p>
    <w:p w14:paraId="239DD2C4" w14:textId="77777777" w:rsidR="00D03AAA" w:rsidRPr="00295491" w:rsidRDefault="00D03AAA" w:rsidP="00D03AAA">
      <w:pPr>
        <w:ind w:right="-19"/>
        <w:jc w:val="both"/>
        <w:rPr>
          <w:rFonts w:ascii="Montserrat" w:eastAsia="Montserrat" w:hAnsi="Montserrat" w:cs="Montserrat"/>
          <w:sz w:val="18"/>
          <w:szCs w:val="18"/>
        </w:rPr>
      </w:pPr>
    </w:p>
    <w:p w14:paraId="3042AC04" w14:textId="77777777" w:rsidR="002C4C37" w:rsidRPr="00295491" w:rsidRDefault="002C4C37" w:rsidP="002C4C37">
      <w:pPr>
        <w:ind w:right="-19"/>
        <w:jc w:val="both"/>
        <w:rPr>
          <w:rFonts w:ascii="Montserrat" w:eastAsia="Montserrat" w:hAnsi="Montserrat" w:cs="Montserrat"/>
          <w:sz w:val="18"/>
          <w:szCs w:val="18"/>
        </w:rPr>
      </w:pPr>
      <w:r w:rsidRPr="00295491">
        <w:rPr>
          <w:rFonts w:ascii="Montserrat" w:eastAsia="Montserrat" w:hAnsi="Montserrat" w:cs="Montserrat"/>
          <w:b/>
          <w:sz w:val="18"/>
          <w:szCs w:val="18"/>
        </w:rPr>
        <w:t>IV.A.1.ORD.45.23: CONFIRMAR</w:t>
      </w:r>
      <w:r w:rsidRPr="00295491">
        <w:rPr>
          <w:rFonts w:ascii="Montserrat" w:eastAsia="Montserrat" w:hAnsi="Montserrat" w:cs="Montserrat"/>
          <w:sz w:val="18"/>
          <w:szCs w:val="18"/>
        </w:rPr>
        <w:t xml:space="preserve"> la clasificación de la información </w:t>
      </w:r>
      <w:r w:rsidRPr="00D809F4">
        <w:rPr>
          <w:rFonts w:ascii="Montserrat" w:eastAsia="Montserrat" w:hAnsi="Montserrat" w:cs="Montserrat"/>
          <w:sz w:val="18"/>
          <w:szCs w:val="18"/>
        </w:rPr>
        <w:t>como confidencial invocada</w:t>
      </w:r>
      <w:r w:rsidRPr="00295491">
        <w:rPr>
          <w:rFonts w:ascii="Montserrat" w:eastAsia="Montserrat" w:hAnsi="Montserrat" w:cs="Montserrat"/>
          <w:sz w:val="18"/>
          <w:szCs w:val="18"/>
        </w:rPr>
        <w:t xml:space="preserve"> por la DGPYP, de 57 adecuaciones presupuestales del Cuarto Trimestre de 2022; con fundamento en el artículo 113, fracción I, de la Ley Federal de Transparencia y Acceso a la Información Pública y, por ende, se autoriza elaborar las versiones públicas. </w:t>
      </w:r>
    </w:p>
    <w:p w14:paraId="64D5256D" w14:textId="77777777" w:rsidR="00D03AAA" w:rsidRPr="00295491" w:rsidRDefault="00D03AAA" w:rsidP="00D03AAA">
      <w:pPr>
        <w:ind w:right="-19"/>
        <w:jc w:val="both"/>
        <w:rPr>
          <w:rFonts w:ascii="Montserrat" w:eastAsia="Montserrat" w:hAnsi="Montserrat" w:cs="Montserrat"/>
          <w:sz w:val="18"/>
          <w:szCs w:val="18"/>
        </w:rPr>
      </w:pPr>
    </w:p>
    <w:p w14:paraId="4ECC5DE9" w14:textId="76BF1C01" w:rsidR="00D03AAA" w:rsidRPr="00295491" w:rsidRDefault="00D03AAA" w:rsidP="00D03AAA">
      <w:pPr>
        <w:jc w:val="both"/>
        <w:rPr>
          <w:rFonts w:ascii="Montserrat" w:eastAsia="Montserrat" w:hAnsi="Montserrat" w:cs="Montserrat"/>
          <w:b/>
          <w:sz w:val="18"/>
          <w:szCs w:val="18"/>
        </w:rPr>
      </w:pPr>
      <w:r w:rsidRPr="00295491">
        <w:rPr>
          <w:rFonts w:ascii="Montserrat" w:eastAsia="Montserrat" w:hAnsi="Montserrat" w:cs="Montserrat"/>
          <w:b/>
          <w:sz w:val="18"/>
          <w:szCs w:val="18"/>
        </w:rPr>
        <w:t>A.2 Folio 330026523003910 RRA 14811/23</w:t>
      </w:r>
    </w:p>
    <w:p w14:paraId="294E98EE" w14:textId="77777777" w:rsidR="00D03AAA" w:rsidRPr="00295491" w:rsidRDefault="00D03AAA">
      <w:pPr>
        <w:jc w:val="both"/>
        <w:rPr>
          <w:rFonts w:ascii="Montserrat" w:eastAsia="Montserrat" w:hAnsi="Montserrat" w:cs="Montserrat"/>
          <w:b/>
          <w:sz w:val="18"/>
          <w:szCs w:val="18"/>
        </w:rPr>
      </w:pPr>
    </w:p>
    <w:p w14:paraId="0C3AF9AE" w14:textId="77777777" w:rsidR="00D03AAA" w:rsidRPr="00295491" w:rsidRDefault="00D03AAA" w:rsidP="00D03AAA">
      <w:p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Un particular requirió: </w:t>
      </w:r>
    </w:p>
    <w:p w14:paraId="4D893D2F" w14:textId="77777777" w:rsidR="00D03AAA" w:rsidRPr="00295491" w:rsidRDefault="00D03AAA" w:rsidP="00D03AAA">
      <w:pPr>
        <w:jc w:val="both"/>
        <w:rPr>
          <w:rFonts w:ascii="Montserrat" w:eastAsia="Montserrat" w:hAnsi="Montserrat" w:cs="Montserrat"/>
          <w:b/>
          <w:sz w:val="18"/>
          <w:szCs w:val="18"/>
          <w:u w:val="single"/>
        </w:rPr>
      </w:pPr>
    </w:p>
    <w:p w14:paraId="24FD1E06" w14:textId="77777777" w:rsidR="00D03AAA" w:rsidRPr="00295491" w:rsidRDefault="00D03AAA" w:rsidP="00D03AAA">
      <w:pPr>
        <w:ind w:left="567" w:right="567"/>
        <w:jc w:val="both"/>
        <w:rPr>
          <w:rFonts w:ascii="Montserrat" w:hAnsi="Montserrat"/>
          <w:i/>
          <w:sz w:val="16"/>
          <w:szCs w:val="16"/>
        </w:rPr>
      </w:pPr>
      <w:r w:rsidRPr="00295491">
        <w:rPr>
          <w:rFonts w:ascii="Montserrat" w:hAnsi="Montserrat"/>
          <w:i/>
          <w:sz w:val="16"/>
          <w:szCs w:val="16"/>
        </w:rPr>
        <w:t>“Solicito toda la información relativa o cualquier expresión documental referente a las denuncias de acoso sexual y hostigamiento laboral de […], […], […], […], […], […], en todos las dependencias que han laborado de la administración pública federal.”. (Sic)</w:t>
      </w:r>
    </w:p>
    <w:p w14:paraId="1D759FE1" w14:textId="77777777" w:rsidR="00D03AAA" w:rsidRPr="00295491" w:rsidRDefault="00D03AAA" w:rsidP="00D03AAA">
      <w:pPr>
        <w:jc w:val="both"/>
        <w:rPr>
          <w:rFonts w:ascii="Montserrat" w:eastAsia="Montserrat" w:hAnsi="Montserrat" w:cs="Montserrat"/>
          <w:sz w:val="18"/>
          <w:szCs w:val="18"/>
        </w:rPr>
      </w:pPr>
    </w:p>
    <w:p w14:paraId="09B41AA1" w14:textId="77777777" w:rsidR="00D546E5" w:rsidRDefault="00D546E5" w:rsidP="00D03AAA">
      <w:pPr>
        <w:ind w:right="-20"/>
        <w:jc w:val="both"/>
        <w:rPr>
          <w:rFonts w:ascii="Montserrat" w:eastAsia="Montserrat" w:hAnsi="Montserrat" w:cs="Montserrat"/>
          <w:sz w:val="18"/>
          <w:szCs w:val="18"/>
        </w:rPr>
      </w:pPr>
    </w:p>
    <w:p w14:paraId="4137F26C" w14:textId="77777777" w:rsidR="00D546E5" w:rsidRDefault="00D546E5" w:rsidP="00D03AAA">
      <w:pPr>
        <w:ind w:right="-20"/>
        <w:jc w:val="both"/>
        <w:rPr>
          <w:rFonts w:ascii="Montserrat" w:eastAsia="Montserrat" w:hAnsi="Montserrat" w:cs="Montserrat"/>
          <w:sz w:val="18"/>
          <w:szCs w:val="18"/>
        </w:rPr>
      </w:pPr>
    </w:p>
    <w:p w14:paraId="30180F20" w14:textId="77777777" w:rsidR="00D546E5" w:rsidRDefault="00D546E5" w:rsidP="00D03AAA">
      <w:pPr>
        <w:ind w:right="-20"/>
        <w:jc w:val="both"/>
        <w:rPr>
          <w:rFonts w:ascii="Montserrat" w:eastAsia="Montserrat" w:hAnsi="Montserrat" w:cs="Montserrat"/>
          <w:sz w:val="18"/>
          <w:szCs w:val="18"/>
        </w:rPr>
      </w:pPr>
    </w:p>
    <w:p w14:paraId="0709DCAC" w14:textId="77777777" w:rsidR="00D546E5" w:rsidRDefault="00D546E5" w:rsidP="00D03AAA">
      <w:pPr>
        <w:ind w:right="-20"/>
        <w:jc w:val="both"/>
        <w:rPr>
          <w:rFonts w:ascii="Montserrat" w:eastAsia="Montserrat" w:hAnsi="Montserrat" w:cs="Montserrat"/>
          <w:sz w:val="18"/>
          <w:szCs w:val="18"/>
        </w:rPr>
      </w:pPr>
    </w:p>
    <w:p w14:paraId="683DF6A0" w14:textId="77777777" w:rsidR="00D546E5" w:rsidRDefault="00D546E5" w:rsidP="00D03AAA">
      <w:pPr>
        <w:ind w:right="-20"/>
        <w:jc w:val="both"/>
        <w:rPr>
          <w:rFonts w:ascii="Montserrat" w:eastAsia="Montserrat" w:hAnsi="Montserrat" w:cs="Montserrat"/>
          <w:sz w:val="18"/>
          <w:szCs w:val="18"/>
        </w:rPr>
      </w:pPr>
    </w:p>
    <w:p w14:paraId="44832A18" w14:textId="26BAD304" w:rsidR="00D03AAA" w:rsidRPr="00295491" w:rsidRDefault="00D03AAA" w:rsidP="00D03AAA">
      <w:pPr>
        <w:ind w:right="-20"/>
        <w:jc w:val="both"/>
        <w:rPr>
          <w:rFonts w:ascii="Montserrat" w:eastAsia="Montserrat" w:hAnsi="Montserrat" w:cs="Montserrat"/>
          <w:sz w:val="18"/>
          <w:szCs w:val="18"/>
        </w:rPr>
      </w:pPr>
      <w:r w:rsidRPr="00295491">
        <w:rPr>
          <w:rFonts w:ascii="Montserrat" w:eastAsia="Montserrat" w:hAnsi="Montserrat" w:cs="Montserrat"/>
          <w:sz w:val="18"/>
          <w:szCs w:val="18"/>
        </w:rPr>
        <w:t xml:space="preserve">El </w:t>
      </w:r>
      <w:r w:rsidR="00923187" w:rsidRPr="00295491">
        <w:rPr>
          <w:rFonts w:ascii="Montserrat" w:eastAsia="Montserrat" w:hAnsi="Montserrat" w:cs="Montserrat"/>
          <w:sz w:val="18"/>
          <w:szCs w:val="18"/>
        </w:rPr>
        <w:t xml:space="preserve">Área de Quejas del </w:t>
      </w:r>
      <w:r w:rsidRPr="00295491">
        <w:rPr>
          <w:rFonts w:ascii="Montserrat" w:eastAsia="Montserrat" w:hAnsi="Montserrat" w:cs="Montserrat"/>
          <w:sz w:val="18"/>
          <w:szCs w:val="18"/>
        </w:rPr>
        <w:t xml:space="preserve">Órgano Interno de Control </w:t>
      </w:r>
      <w:r w:rsidR="002D0181" w:rsidRPr="00295491">
        <w:rPr>
          <w:rFonts w:ascii="Montserrat" w:eastAsia="Montserrat" w:hAnsi="Montserrat" w:cs="Montserrat"/>
          <w:sz w:val="18"/>
          <w:szCs w:val="18"/>
        </w:rPr>
        <w:t>de</w:t>
      </w:r>
      <w:r w:rsidRPr="00295491">
        <w:rPr>
          <w:rFonts w:ascii="Montserrat" w:eastAsia="Montserrat" w:hAnsi="Montserrat" w:cs="Montserrat"/>
          <w:sz w:val="18"/>
          <w:szCs w:val="18"/>
        </w:rPr>
        <w:t xml:space="preserve"> la Secretaría de la Función Pública</w:t>
      </w:r>
      <w:r w:rsidRPr="00295491">
        <w:rPr>
          <w:rFonts w:ascii="Montserrat" w:eastAsia="Montserrat" w:hAnsi="Montserrat" w:cs="Montserrat"/>
          <w:bCs/>
          <w:sz w:val="18"/>
          <w:szCs w:val="18"/>
        </w:rPr>
        <w:t xml:space="preserve"> (OIC-SFP); la Coordinación General de Gobierno de Órganos de Control y Vigilancia (CGGOCV); la Unidad de Administración y Finanzas (UAF); Unidad de Control y Mejora de la Administración Pública Federal (UCMAPF); Coordinación de Denuncias y Atención Ciudadana (CDAC), y la Dirección General de Investigación de Faltas Administrativas (DGIFA); </w:t>
      </w:r>
      <w:r w:rsidRPr="00295491">
        <w:rPr>
          <w:rFonts w:ascii="Montserrat" w:eastAsia="Montserrat" w:hAnsi="Montserrat" w:cs="Montserrat"/>
          <w:sz w:val="18"/>
          <w:szCs w:val="18"/>
        </w:rPr>
        <w:t xml:space="preserve"> solicitaron al Comité de Transparencia la clasificación del resultado de la búsqueda de la información que dé cuenta sobre la existencia o inexistencia de quejas, denuncias, investigaciones y procedimientos de responsabilidades administrativas instaurados en contra de la personas físicas identificadas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6F2ACC3" w14:textId="77777777" w:rsidR="00D03AAA" w:rsidRPr="00295491" w:rsidRDefault="00D03AAA" w:rsidP="00D03AAA">
      <w:pPr>
        <w:ind w:right="-20"/>
        <w:jc w:val="both"/>
        <w:rPr>
          <w:rFonts w:ascii="Montserrat" w:eastAsia="Montserrat" w:hAnsi="Montserrat" w:cs="Montserrat"/>
          <w:sz w:val="18"/>
          <w:szCs w:val="18"/>
        </w:rPr>
      </w:pPr>
    </w:p>
    <w:p w14:paraId="56DAB112" w14:textId="77777777" w:rsidR="00D03AAA" w:rsidRPr="00295491" w:rsidRDefault="00D03AAA" w:rsidP="00D03AAA">
      <w:pPr>
        <w:ind w:right="-20"/>
        <w:jc w:val="both"/>
        <w:rPr>
          <w:rFonts w:ascii="Montserrat" w:eastAsia="Montserrat" w:hAnsi="Montserrat" w:cs="Montserrat"/>
          <w:sz w:val="18"/>
          <w:szCs w:val="18"/>
        </w:rPr>
      </w:pPr>
      <w:r w:rsidRPr="00295491">
        <w:rPr>
          <w:rFonts w:ascii="Montserrat" w:eastAsia="Montserrat" w:hAnsi="Montserrat" w:cs="Montserrat"/>
          <w:sz w:val="18"/>
          <w:szCs w:val="18"/>
        </w:rPr>
        <w:t>En consecuencia, se emite la siguiente resolución por unanimidad:</w:t>
      </w:r>
    </w:p>
    <w:p w14:paraId="1EC7DFAD" w14:textId="77777777" w:rsidR="00D03AAA" w:rsidRPr="00295491" w:rsidRDefault="00D03AAA" w:rsidP="002D0181">
      <w:pPr>
        <w:ind w:right="-20"/>
        <w:jc w:val="both"/>
        <w:rPr>
          <w:rFonts w:ascii="Montserrat" w:eastAsia="Montserrat" w:hAnsi="Montserrat" w:cs="Montserrat"/>
          <w:sz w:val="18"/>
          <w:szCs w:val="18"/>
        </w:rPr>
      </w:pPr>
      <w:r w:rsidRPr="00295491">
        <w:rPr>
          <w:rFonts w:ascii="Montserrat" w:eastAsia="Montserrat" w:hAnsi="Montserrat" w:cs="Montserrat"/>
          <w:sz w:val="18"/>
          <w:szCs w:val="18"/>
        </w:rPr>
        <w:t xml:space="preserve"> </w:t>
      </w:r>
    </w:p>
    <w:p w14:paraId="516272C0" w14:textId="77777777" w:rsidR="002C4C37" w:rsidRPr="00295491" w:rsidRDefault="002C4C37" w:rsidP="002C4C37">
      <w:pPr>
        <w:jc w:val="both"/>
        <w:rPr>
          <w:rFonts w:ascii="Montserrat" w:hAnsi="Montserrat"/>
        </w:rPr>
      </w:pPr>
      <w:r w:rsidRPr="00D809F4">
        <w:rPr>
          <w:rFonts w:ascii="Montserrat" w:eastAsia="Montserrat" w:hAnsi="Montserrat" w:cs="Montserrat"/>
          <w:b/>
          <w:sz w:val="18"/>
          <w:szCs w:val="18"/>
        </w:rPr>
        <w:t>IV.A.2.ORD.45.23:CONFIRMAR</w:t>
      </w:r>
      <w:r w:rsidRPr="00D809F4">
        <w:rPr>
          <w:rFonts w:ascii="Montserrat" w:eastAsia="Montserrat" w:hAnsi="Montserrat" w:cs="Montserrat"/>
          <w:sz w:val="18"/>
          <w:szCs w:val="18"/>
        </w:rPr>
        <w:t xml:space="preserve"> la clasificación de la información como confidencial invocada</w:t>
      </w:r>
      <w:r w:rsidRPr="00295491">
        <w:rPr>
          <w:rFonts w:ascii="Montserrat" w:eastAsia="Montserrat" w:hAnsi="Montserrat" w:cs="Montserrat"/>
          <w:sz w:val="18"/>
          <w:szCs w:val="18"/>
        </w:rPr>
        <w:t xml:space="preserve"> por </w:t>
      </w:r>
      <w:r>
        <w:rPr>
          <w:rFonts w:ascii="Montserrat" w:eastAsia="Montserrat" w:hAnsi="Montserrat" w:cs="Montserrat"/>
          <w:sz w:val="18"/>
          <w:szCs w:val="18"/>
        </w:rPr>
        <w:t>e</w:t>
      </w:r>
      <w:r w:rsidRPr="00295491">
        <w:rPr>
          <w:rFonts w:ascii="Montserrat" w:eastAsia="Montserrat" w:hAnsi="Montserrat" w:cs="Montserrat"/>
          <w:sz w:val="18"/>
          <w:szCs w:val="18"/>
        </w:rPr>
        <w:t>l Área de Quejas del Órgano Interno de Control de la Secretaría de la Función Pública</w:t>
      </w:r>
      <w:r w:rsidRPr="00295491">
        <w:rPr>
          <w:rFonts w:ascii="Montserrat" w:eastAsia="Montserrat" w:hAnsi="Montserrat" w:cs="Montserrat"/>
          <w:bCs/>
          <w:sz w:val="18"/>
          <w:szCs w:val="18"/>
        </w:rPr>
        <w:t xml:space="preserve">, la Coordinación General de Gobierno de Órganos de Control y Vigilancia, la Unidad de Administración y Finanzas, Unidad de Control y Mejora de la Administración Pública Federal, la Coordinación de Denuncias y Atención Ciudadana y la Dirección General de Investigación de Faltas Administrativas, </w:t>
      </w:r>
      <w:r w:rsidRPr="00295491">
        <w:rPr>
          <w:rFonts w:ascii="Montserrat" w:eastAsia="Montserrat" w:hAnsi="Montserrat" w:cs="Montserrat"/>
          <w:sz w:val="18"/>
          <w:szCs w:val="18"/>
        </w:rPr>
        <w:t>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los criterios FUNCIÓNPÚBLICA/CT/01/2020 FUNCIÓNPÚBLICA/CT/09/2023</w:t>
      </w:r>
      <w:r>
        <w:rPr>
          <w:rFonts w:ascii="Montserrat" w:eastAsia="Montserrat" w:hAnsi="Montserrat" w:cs="Montserrat"/>
          <w:sz w:val="18"/>
          <w:szCs w:val="18"/>
        </w:rPr>
        <w:t xml:space="preserve"> </w:t>
      </w:r>
      <w:r w:rsidRPr="00295491">
        <w:rPr>
          <w:rFonts w:ascii="Montserrat" w:eastAsia="Montserrat" w:hAnsi="Montserrat" w:cs="Montserrat"/>
          <w:sz w:val="18"/>
          <w:szCs w:val="18"/>
        </w:rPr>
        <w:t>emitido</w:t>
      </w:r>
      <w:r>
        <w:rPr>
          <w:rFonts w:ascii="Montserrat" w:eastAsia="Montserrat" w:hAnsi="Montserrat" w:cs="Montserrat"/>
          <w:sz w:val="18"/>
          <w:szCs w:val="18"/>
        </w:rPr>
        <w:t>s</w:t>
      </w:r>
      <w:r w:rsidRPr="00295491">
        <w:rPr>
          <w:rFonts w:ascii="Montserrat" w:eastAsia="Montserrat" w:hAnsi="Montserrat" w:cs="Montserrat"/>
          <w:sz w:val="18"/>
          <w:szCs w:val="18"/>
        </w:rPr>
        <w:t xml:space="preserve"> por el Comité de Transparencia.</w:t>
      </w:r>
    </w:p>
    <w:p w14:paraId="3D4A1821" w14:textId="44FD2F44" w:rsidR="00CF7E68" w:rsidRPr="00295491" w:rsidRDefault="00CF7E68" w:rsidP="00D03AAA">
      <w:pPr>
        <w:ind w:right="51"/>
        <w:jc w:val="both"/>
        <w:rPr>
          <w:rFonts w:ascii="Montserrat" w:eastAsia="Montserrat" w:hAnsi="Montserrat" w:cs="Montserrat"/>
          <w:sz w:val="18"/>
          <w:szCs w:val="18"/>
        </w:rPr>
      </w:pPr>
    </w:p>
    <w:p w14:paraId="72EF6E63" w14:textId="1CF6EDF0" w:rsidR="00D03AAA" w:rsidRPr="00295491" w:rsidRDefault="00D03AAA" w:rsidP="00B41F2B">
      <w:pPr>
        <w:ind w:left="2160" w:right="38" w:firstLine="720"/>
        <w:jc w:val="both"/>
        <w:rPr>
          <w:rFonts w:ascii="Montserrat" w:eastAsia="Montserrat" w:hAnsi="Montserrat" w:cs="Montserrat"/>
          <w:b/>
          <w:sz w:val="18"/>
          <w:szCs w:val="18"/>
        </w:rPr>
      </w:pPr>
      <w:r w:rsidRPr="00295491">
        <w:rPr>
          <w:rFonts w:ascii="Montserrat" w:eastAsia="Montserrat" w:hAnsi="Montserrat" w:cs="Montserrat"/>
          <w:b/>
          <w:sz w:val="18"/>
          <w:szCs w:val="18"/>
        </w:rPr>
        <w:t>QUINTO PUNTO DEL ORDEN DEL DÍA</w:t>
      </w:r>
    </w:p>
    <w:p w14:paraId="0EABC8AC" w14:textId="77777777" w:rsidR="00D03AAA" w:rsidRPr="00295491" w:rsidRDefault="00D03AAA">
      <w:pPr>
        <w:jc w:val="both"/>
        <w:rPr>
          <w:rFonts w:ascii="Montserrat" w:eastAsia="Montserrat" w:hAnsi="Montserrat" w:cs="Montserrat"/>
          <w:b/>
          <w:sz w:val="18"/>
          <w:szCs w:val="18"/>
        </w:rPr>
      </w:pPr>
    </w:p>
    <w:p w14:paraId="3BCD2020" w14:textId="2750D9D1" w:rsidR="002A345A" w:rsidRPr="00295491" w:rsidRDefault="00F409A5">
      <w:pPr>
        <w:jc w:val="both"/>
        <w:rPr>
          <w:rFonts w:ascii="Montserrat" w:eastAsia="Montserrat" w:hAnsi="Montserrat" w:cs="Montserrat"/>
          <w:b/>
          <w:sz w:val="18"/>
          <w:szCs w:val="18"/>
        </w:rPr>
      </w:pPr>
      <w:r w:rsidRPr="00295491">
        <w:rPr>
          <w:rFonts w:ascii="Montserrat" w:eastAsia="Montserrat" w:hAnsi="Montserrat" w:cs="Montserrat"/>
          <w:b/>
          <w:sz w:val="18"/>
          <w:szCs w:val="18"/>
        </w:rPr>
        <w:t>V</w:t>
      </w:r>
      <w:r w:rsidR="00AB5C27" w:rsidRPr="00295491">
        <w:rPr>
          <w:rFonts w:ascii="Montserrat" w:eastAsia="Montserrat" w:hAnsi="Montserrat" w:cs="Montserrat"/>
          <w:b/>
          <w:sz w:val="18"/>
          <w:szCs w:val="18"/>
        </w:rPr>
        <w:t>. Solicitudes de acceso a la información en las que se analizará la ampliación de plazo para dar respuesta</w:t>
      </w:r>
    </w:p>
    <w:p w14:paraId="66EB3F79" w14:textId="63C0EF14" w:rsidR="003048D2" w:rsidRPr="00295491" w:rsidRDefault="001D1E66" w:rsidP="00B41F2B">
      <w:pPr>
        <w:pBdr>
          <w:top w:val="nil"/>
          <w:left w:val="nil"/>
          <w:bottom w:val="nil"/>
          <w:right w:val="nil"/>
          <w:between w:val="nil"/>
        </w:pBdr>
        <w:spacing w:before="240"/>
        <w:jc w:val="both"/>
        <w:rPr>
          <w:rFonts w:ascii="Montserrat" w:eastAsia="Montserrat" w:hAnsi="Montserrat" w:cs="Montserrat"/>
          <w:sz w:val="18"/>
          <w:szCs w:val="18"/>
        </w:rPr>
      </w:pPr>
      <w:r w:rsidRPr="00295491">
        <w:rPr>
          <w:rFonts w:ascii="Montserrat" w:eastAsia="Montserrat" w:hAnsi="Montserrat" w:cs="Montserrat"/>
          <w:sz w:val="18"/>
          <w:szCs w:val="18"/>
        </w:rPr>
        <w:t>Se</w:t>
      </w:r>
      <w:r w:rsidR="00AB5C27" w:rsidRPr="00295491">
        <w:rPr>
          <w:rFonts w:ascii="Montserrat" w:eastAsia="Montserrat" w:hAnsi="Montserrat" w:cs="Montserrat"/>
          <w:sz w:val="18"/>
          <w:szCs w:val="18"/>
        </w:rPr>
        <w:t xml:space="preserve"> solicitó la ampliación de plazo para dar respuesta a las solicitudes que a continuación se indican, en virtud de encontrarse en análisis de respuesta: </w:t>
      </w:r>
    </w:p>
    <w:p w14:paraId="4A00B87A" w14:textId="77777777" w:rsidR="00B05D9B" w:rsidRPr="00295491" w:rsidRDefault="00B05D9B" w:rsidP="00B05D9B">
      <w:pPr>
        <w:ind w:left="720"/>
        <w:jc w:val="both"/>
        <w:rPr>
          <w:rFonts w:ascii="Montserrat" w:eastAsia="Montserrat" w:hAnsi="Montserrat" w:cs="Montserrat"/>
          <w:sz w:val="18"/>
          <w:szCs w:val="18"/>
        </w:rPr>
      </w:pPr>
    </w:p>
    <w:p w14:paraId="18B1FFB5" w14:textId="77777777" w:rsidR="00B05D9B" w:rsidRPr="00295491" w:rsidRDefault="00B05D9B" w:rsidP="00B05D9B">
      <w:pPr>
        <w:widowControl w:val="0"/>
        <w:numPr>
          <w:ilvl w:val="0"/>
          <w:numId w:val="49"/>
        </w:num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330026523004195</w:t>
      </w:r>
    </w:p>
    <w:p w14:paraId="7FAB7EFE" w14:textId="77777777" w:rsidR="00B05D9B" w:rsidRPr="00295491" w:rsidRDefault="00B05D9B" w:rsidP="00B05D9B">
      <w:pPr>
        <w:widowControl w:val="0"/>
        <w:numPr>
          <w:ilvl w:val="0"/>
          <w:numId w:val="49"/>
        </w:num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330026523004213</w:t>
      </w:r>
    </w:p>
    <w:p w14:paraId="7133D7F9" w14:textId="77777777" w:rsidR="00B05D9B" w:rsidRPr="00295491" w:rsidRDefault="00B05D9B" w:rsidP="00B05D9B">
      <w:pPr>
        <w:widowControl w:val="0"/>
        <w:numPr>
          <w:ilvl w:val="0"/>
          <w:numId w:val="49"/>
        </w:num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330026523004214</w:t>
      </w:r>
    </w:p>
    <w:p w14:paraId="6CF1557A" w14:textId="77777777" w:rsidR="00B05D9B" w:rsidRPr="00295491" w:rsidRDefault="00B05D9B" w:rsidP="00B05D9B">
      <w:pPr>
        <w:widowControl w:val="0"/>
        <w:numPr>
          <w:ilvl w:val="0"/>
          <w:numId w:val="49"/>
        </w:num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330026523004215</w:t>
      </w:r>
    </w:p>
    <w:p w14:paraId="01692A6D" w14:textId="77777777" w:rsidR="00B05D9B" w:rsidRPr="00295491" w:rsidRDefault="00B05D9B" w:rsidP="00B05D9B">
      <w:pPr>
        <w:widowControl w:val="0"/>
        <w:numPr>
          <w:ilvl w:val="0"/>
          <w:numId w:val="49"/>
        </w:num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330026523004216</w:t>
      </w:r>
    </w:p>
    <w:p w14:paraId="3A8D49E0" w14:textId="77777777" w:rsidR="00B05D9B" w:rsidRPr="00295491" w:rsidRDefault="00B05D9B" w:rsidP="00B05D9B">
      <w:pPr>
        <w:widowControl w:val="0"/>
        <w:numPr>
          <w:ilvl w:val="0"/>
          <w:numId w:val="49"/>
        </w:num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330026523004217</w:t>
      </w:r>
    </w:p>
    <w:p w14:paraId="5957EBA5" w14:textId="77777777" w:rsidR="00B05D9B" w:rsidRPr="00295491" w:rsidRDefault="00B05D9B" w:rsidP="00B05D9B">
      <w:pPr>
        <w:widowControl w:val="0"/>
        <w:numPr>
          <w:ilvl w:val="0"/>
          <w:numId w:val="49"/>
        </w:num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330026523004218</w:t>
      </w:r>
    </w:p>
    <w:p w14:paraId="1CF7F302" w14:textId="77777777" w:rsidR="00B05D9B" w:rsidRPr="00295491" w:rsidRDefault="00B05D9B" w:rsidP="00B05D9B">
      <w:pPr>
        <w:widowControl w:val="0"/>
        <w:numPr>
          <w:ilvl w:val="0"/>
          <w:numId w:val="49"/>
        </w:num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330026523004219</w:t>
      </w:r>
    </w:p>
    <w:p w14:paraId="6F3253F0" w14:textId="77777777" w:rsidR="00B05D9B" w:rsidRPr="00295491" w:rsidRDefault="00B05D9B" w:rsidP="00B05D9B">
      <w:pPr>
        <w:widowControl w:val="0"/>
        <w:numPr>
          <w:ilvl w:val="0"/>
          <w:numId w:val="49"/>
        </w:num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330026523004220</w:t>
      </w:r>
    </w:p>
    <w:p w14:paraId="78CB1193" w14:textId="77777777" w:rsidR="00B05D9B" w:rsidRPr="00295491" w:rsidRDefault="00B05D9B" w:rsidP="00B05D9B">
      <w:pPr>
        <w:widowControl w:val="0"/>
        <w:numPr>
          <w:ilvl w:val="0"/>
          <w:numId w:val="49"/>
        </w:num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330026523004221</w:t>
      </w:r>
    </w:p>
    <w:p w14:paraId="216E2A1E" w14:textId="77777777" w:rsidR="00B05D9B" w:rsidRPr="00295491" w:rsidRDefault="00B05D9B" w:rsidP="00B05D9B">
      <w:pPr>
        <w:widowControl w:val="0"/>
        <w:numPr>
          <w:ilvl w:val="0"/>
          <w:numId w:val="49"/>
        </w:num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330026523004222</w:t>
      </w:r>
    </w:p>
    <w:p w14:paraId="1A52822A" w14:textId="77777777" w:rsidR="00B05D9B" w:rsidRPr="00295491" w:rsidRDefault="00B05D9B" w:rsidP="00B05D9B">
      <w:pPr>
        <w:widowControl w:val="0"/>
        <w:numPr>
          <w:ilvl w:val="0"/>
          <w:numId w:val="49"/>
        </w:num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330026523004223</w:t>
      </w:r>
    </w:p>
    <w:p w14:paraId="6A5840C0" w14:textId="77777777" w:rsidR="00B05D9B" w:rsidRPr="00295491" w:rsidRDefault="00B05D9B" w:rsidP="00B05D9B">
      <w:pPr>
        <w:widowControl w:val="0"/>
        <w:numPr>
          <w:ilvl w:val="0"/>
          <w:numId w:val="49"/>
        </w:num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330026523004227</w:t>
      </w:r>
    </w:p>
    <w:p w14:paraId="56B8E821" w14:textId="77777777" w:rsidR="00B05D9B" w:rsidRPr="00295491" w:rsidRDefault="00B05D9B" w:rsidP="00B05D9B">
      <w:pPr>
        <w:widowControl w:val="0"/>
        <w:numPr>
          <w:ilvl w:val="0"/>
          <w:numId w:val="49"/>
        </w:num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330026523004228</w:t>
      </w:r>
    </w:p>
    <w:p w14:paraId="0EAE26CA" w14:textId="77777777" w:rsidR="00B05D9B" w:rsidRPr="00295491" w:rsidRDefault="00B05D9B" w:rsidP="00B05D9B">
      <w:pPr>
        <w:widowControl w:val="0"/>
        <w:numPr>
          <w:ilvl w:val="0"/>
          <w:numId w:val="49"/>
        </w:num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330026523004241</w:t>
      </w:r>
    </w:p>
    <w:p w14:paraId="4A12BCF8" w14:textId="77777777" w:rsidR="00B05D9B" w:rsidRPr="00295491" w:rsidRDefault="00B05D9B" w:rsidP="00B05D9B">
      <w:pPr>
        <w:widowControl w:val="0"/>
        <w:numPr>
          <w:ilvl w:val="0"/>
          <w:numId w:val="49"/>
        </w:num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330026523004261</w:t>
      </w:r>
    </w:p>
    <w:p w14:paraId="4BE848AA" w14:textId="77777777" w:rsidR="00B05D9B" w:rsidRPr="00295491" w:rsidRDefault="00B05D9B" w:rsidP="00B05D9B">
      <w:pPr>
        <w:widowControl w:val="0"/>
        <w:numPr>
          <w:ilvl w:val="0"/>
          <w:numId w:val="49"/>
        </w:num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330026523004264</w:t>
      </w:r>
    </w:p>
    <w:p w14:paraId="2938820B" w14:textId="77777777" w:rsidR="00B05D9B" w:rsidRPr="00295491" w:rsidRDefault="00B05D9B" w:rsidP="00B05D9B">
      <w:pPr>
        <w:widowControl w:val="0"/>
        <w:numPr>
          <w:ilvl w:val="0"/>
          <w:numId w:val="49"/>
        </w:num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330026523004266</w:t>
      </w:r>
    </w:p>
    <w:p w14:paraId="77E1A321" w14:textId="77777777" w:rsidR="00B05D9B" w:rsidRPr="00295491" w:rsidRDefault="00B05D9B" w:rsidP="00B05D9B">
      <w:pPr>
        <w:widowControl w:val="0"/>
        <w:numPr>
          <w:ilvl w:val="0"/>
          <w:numId w:val="49"/>
        </w:num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330026523004267</w:t>
      </w:r>
    </w:p>
    <w:p w14:paraId="263C1F9A" w14:textId="77777777" w:rsidR="00B05D9B" w:rsidRPr="00295491" w:rsidRDefault="00B05D9B" w:rsidP="00B05D9B">
      <w:pPr>
        <w:widowControl w:val="0"/>
        <w:numPr>
          <w:ilvl w:val="0"/>
          <w:numId w:val="49"/>
        </w:num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330026523004278</w:t>
      </w:r>
    </w:p>
    <w:p w14:paraId="6B951F19" w14:textId="77777777" w:rsidR="00B05D9B" w:rsidRPr="00295491" w:rsidRDefault="00B05D9B" w:rsidP="00B05D9B">
      <w:pPr>
        <w:widowControl w:val="0"/>
        <w:numPr>
          <w:ilvl w:val="0"/>
          <w:numId w:val="49"/>
        </w:num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330026523004344</w:t>
      </w:r>
    </w:p>
    <w:p w14:paraId="52D6FF36" w14:textId="77777777" w:rsidR="00B05D9B" w:rsidRPr="00295491" w:rsidRDefault="00B05D9B" w:rsidP="00B05D9B">
      <w:pPr>
        <w:widowControl w:val="0"/>
        <w:numPr>
          <w:ilvl w:val="0"/>
          <w:numId w:val="49"/>
        </w:num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330026523004345</w:t>
      </w:r>
    </w:p>
    <w:p w14:paraId="1D09A1A5" w14:textId="77777777" w:rsidR="00B05D9B" w:rsidRPr="00295491" w:rsidRDefault="00B05D9B" w:rsidP="00B05D9B">
      <w:pPr>
        <w:widowControl w:val="0"/>
        <w:numPr>
          <w:ilvl w:val="0"/>
          <w:numId w:val="49"/>
        </w:num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Folio 330026523004357</w:t>
      </w:r>
    </w:p>
    <w:p w14:paraId="158B076B" w14:textId="77777777" w:rsidR="00B05D9B" w:rsidRPr="00295491" w:rsidRDefault="00B05D9B" w:rsidP="00B05D9B">
      <w:pPr>
        <w:widowControl w:val="0"/>
        <w:jc w:val="both"/>
        <w:rPr>
          <w:rFonts w:ascii="Montserrat" w:eastAsia="Montserrat" w:hAnsi="Montserrat" w:cs="Montserrat"/>
          <w:sz w:val="18"/>
          <w:szCs w:val="18"/>
        </w:rPr>
      </w:pPr>
    </w:p>
    <w:p w14:paraId="668A4ACB" w14:textId="77777777" w:rsidR="002A345A" w:rsidRPr="00295491" w:rsidRDefault="00AB5C27" w:rsidP="005626F6">
      <w:pPr>
        <w:jc w:val="both"/>
        <w:rPr>
          <w:rFonts w:ascii="Montserrat" w:eastAsia="Montserrat" w:hAnsi="Montserrat" w:cs="Montserrat"/>
          <w:sz w:val="18"/>
          <w:szCs w:val="18"/>
        </w:rPr>
      </w:pPr>
      <w:r w:rsidRPr="00295491">
        <w:rPr>
          <w:rFonts w:ascii="Montserrat" w:eastAsia="Montserrat" w:hAnsi="Montserrat" w:cs="Montserrat"/>
          <w:sz w:val="18"/>
          <w:szCs w:val="18"/>
        </w:rPr>
        <w:t>En consecuencia, se emite la siguiente resolución por unanimidad:</w:t>
      </w:r>
    </w:p>
    <w:p w14:paraId="626448B4" w14:textId="77777777" w:rsidR="002A345A" w:rsidRPr="00295491" w:rsidRDefault="002A345A">
      <w:pPr>
        <w:jc w:val="both"/>
        <w:rPr>
          <w:rFonts w:ascii="Montserrat" w:eastAsia="Montserrat" w:hAnsi="Montserrat" w:cs="Montserrat"/>
          <w:sz w:val="18"/>
          <w:szCs w:val="18"/>
        </w:rPr>
      </w:pPr>
    </w:p>
    <w:p w14:paraId="77EDAD62" w14:textId="07E0F28B" w:rsidR="008E5A76" w:rsidRPr="00295491" w:rsidRDefault="00F409A5" w:rsidP="00B41F2B">
      <w:pPr>
        <w:jc w:val="both"/>
        <w:rPr>
          <w:rFonts w:ascii="Montserrat" w:eastAsia="Montserrat" w:hAnsi="Montserrat" w:cs="Montserrat"/>
          <w:sz w:val="18"/>
          <w:szCs w:val="18"/>
        </w:rPr>
      </w:pPr>
      <w:r w:rsidRPr="00295491">
        <w:rPr>
          <w:rFonts w:ascii="Montserrat" w:eastAsia="Montserrat" w:hAnsi="Montserrat" w:cs="Montserrat"/>
          <w:b/>
          <w:sz w:val="18"/>
          <w:szCs w:val="18"/>
        </w:rPr>
        <w:t>V</w:t>
      </w:r>
      <w:r w:rsidR="00BC6A1F" w:rsidRPr="00295491">
        <w:rPr>
          <w:rFonts w:ascii="Montserrat" w:eastAsia="Montserrat" w:hAnsi="Montserrat" w:cs="Montserrat"/>
          <w:b/>
          <w:sz w:val="18"/>
          <w:szCs w:val="18"/>
        </w:rPr>
        <w:t>.ORD.4</w:t>
      </w:r>
      <w:r w:rsidR="00D15D99" w:rsidRPr="00295491">
        <w:rPr>
          <w:rFonts w:ascii="Montserrat" w:eastAsia="Montserrat" w:hAnsi="Montserrat" w:cs="Montserrat"/>
          <w:b/>
          <w:sz w:val="18"/>
          <w:szCs w:val="18"/>
        </w:rPr>
        <w:t>5</w:t>
      </w:r>
      <w:r w:rsidR="00AB5C27" w:rsidRPr="00295491">
        <w:rPr>
          <w:rFonts w:ascii="Montserrat" w:eastAsia="Montserrat" w:hAnsi="Montserrat" w:cs="Montserrat"/>
          <w:b/>
          <w:sz w:val="18"/>
          <w:szCs w:val="18"/>
        </w:rPr>
        <w:t>.23: CONFIRMAR</w:t>
      </w:r>
      <w:r w:rsidR="00AB5C27" w:rsidRPr="00295491">
        <w:rPr>
          <w:rFonts w:ascii="Montserrat" w:eastAsia="Montserrat" w:hAnsi="Montserrat" w:cs="Montserrat"/>
          <w:sz w:val="18"/>
          <w:szCs w:val="18"/>
        </w:rPr>
        <w:t xml:space="preserve"> la ampliación de plazo de respuesta para la atención de las solicitudes mencionadas, de conformidad con lo dispuesto en el artículo 135, de la Ley Federal de Transparencia y Acceso a la Información Pública.</w:t>
      </w:r>
    </w:p>
    <w:p w14:paraId="7CADFD57" w14:textId="77777777" w:rsidR="007656B1" w:rsidRPr="00295491" w:rsidRDefault="007656B1" w:rsidP="00C13950">
      <w:pPr>
        <w:ind w:left="2160" w:right="38" w:firstLine="720"/>
        <w:jc w:val="both"/>
        <w:rPr>
          <w:rFonts w:ascii="Montserrat" w:eastAsia="Montserrat" w:hAnsi="Montserrat" w:cs="Montserrat"/>
          <w:b/>
          <w:sz w:val="18"/>
          <w:szCs w:val="18"/>
        </w:rPr>
      </w:pPr>
    </w:p>
    <w:p w14:paraId="60C872D9" w14:textId="0C5D91C6" w:rsidR="00C13950" w:rsidRPr="00295491" w:rsidRDefault="00D03AAA" w:rsidP="00C13950">
      <w:pPr>
        <w:ind w:left="2160" w:right="38" w:firstLine="720"/>
        <w:jc w:val="both"/>
        <w:rPr>
          <w:rFonts w:ascii="Montserrat" w:eastAsia="Montserrat" w:hAnsi="Montserrat" w:cs="Montserrat"/>
          <w:b/>
          <w:sz w:val="18"/>
          <w:szCs w:val="18"/>
        </w:rPr>
      </w:pPr>
      <w:r w:rsidRPr="00295491">
        <w:rPr>
          <w:rFonts w:ascii="Montserrat" w:eastAsia="Montserrat" w:hAnsi="Montserrat" w:cs="Montserrat"/>
          <w:b/>
          <w:sz w:val="18"/>
          <w:szCs w:val="18"/>
        </w:rPr>
        <w:t>SEX</w:t>
      </w:r>
      <w:r w:rsidR="00C13950" w:rsidRPr="00295491">
        <w:rPr>
          <w:rFonts w:ascii="Montserrat" w:eastAsia="Montserrat" w:hAnsi="Montserrat" w:cs="Montserrat"/>
          <w:b/>
          <w:sz w:val="18"/>
          <w:szCs w:val="18"/>
        </w:rPr>
        <w:t>TO PUNTO DEL ORDEN DEL DÍA</w:t>
      </w:r>
    </w:p>
    <w:p w14:paraId="49668C76" w14:textId="77777777" w:rsidR="00C13950" w:rsidRPr="00295491" w:rsidRDefault="00C13950" w:rsidP="00C13950">
      <w:pPr>
        <w:ind w:left="2160" w:right="38" w:firstLine="720"/>
        <w:jc w:val="both"/>
        <w:rPr>
          <w:rFonts w:ascii="Montserrat" w:eastAsia="Montserrat" w:hAnsi="Montserrat" w:cs="Montserrat"/>
          <w:b/>
          <w:sz w:val="18"/>
          <w:szCs w:val="18"/>
        </w:rPr>
      </w:pPr>
    </w:p>
    <w:p w14:paraId="25179451" w14:textId="32DB2321" w:rsidR="00D15D99" w:rsidRPr="00295491" w:rsidRDefault="00050553" w:rsidP="00050553">
      <w:pPr>
        <w:jc w:val="both"/>
        <w:rPr>
          <w:rFonts w:ascii="Montserrat" w:eastAsia="Montserrat" w:hAnsi="Montserrat" w:cs="Montserrat"/>
          <w:b/>
          <w:sz w:val="18"/>
          <w:szCs w:val="18"/>
        </w:rPr>
      </w:pPr>
      <w:r w:rsidRPr="00295491">
        <w:rPr>
          <w:rFonts w:ascii="Montserrat" w:eastAsia="Montserrat" w:hAnsi="Montserrat" w:cs="Montserrat"/>
          <w:b/>
          <w:sz w:val="18"/>
          <w:szCs w:val="18"/>
        </w:rPr>
        <w:t>V</w:t>
      </w:r>
      <w:r w:rsidR="00D03AAA" w:rsidRPr="00295491">
        <w:rPr>
          <w:rFonts w:ascii="Montserrat" w:eastAsia="Montserrat" w:hAnsi="Montserrat" w:cs="Montserrat"/>
          <w:b/>
          <w:sz w:val="18"/>
          <w:szCs w:val="18"/>
        </w:rPr>
        <w:t>I</w:t>
      </w:r>
      <w:r w:rsidRPr="00295491">
        <w:rPr>
          <w:rFonts w:ascii="Montserrat" w:eastAsia="Montserrat" w:hAnsi="Montserrat" w:cs="Montserrat"/>
          <w:b/>
          <w:sz w:val="18"/>
          <w:szCs w:val="18"/>
        </w:rPr>
        <w:t>. Análisis de versiones públicas para dar cumplimiento a las obligaciones de transparencia previstas en la Ley General de Transparencia y Acceso a la Información Pública</w:t>
      </w:r>
    </w:p>
    <w:p w14:paraId="2EF2A6C6" w14:textId="77777777" w:rsidR="00D15D99" w:rsidRPr="00295491" w:rsidRDefault="00D15D99" w:rsidP="00050553">
      <w:pPr>
        <w:jc w:val="both"/>
        <w:rPr>
          <w:rFonts w:ascii="Montserrat" w:eastAsia="Montserrat" w:hAnsi="Montserrat" w:cs="Montserrat"/>
          <w:b/>
          <w:sz w:val="18"/>
          <w:szCs w:val="18"/>
        </w:rPr>
      </w:pPr>
    </w:p>
    <w:p w14:paraId="04D6F70D" w14:textId="0851C15C" w:rsidR="00050553" w:rsidRPr="00295491" w:rsidRDefault="00050553" w:rsidP="00297CD0">
      <w:pPr>
        <w:jc w:val="both"/>
        <w:rPr>
          <w:rFonts w:ascii="Montserrat" w:eastAsia="Montserrat" w:hAnsi="Montserrat" w:cs="Montserrat"/>
          <w:b/>
          <w:sz w:val="18"/>
          <w:szCs w:val="18"/>
        </w:rPr>
      </w:pPr>
      <w:r w:rsidRPr="00295491">
        <w:rPr>
          <w:rFonts w:ascii="Montserrat" w:eastAsia="Montserrat" w:hAnsi="Montserrat" w:cs="Montserrat"/>
          <w:b/>
          <w:sz w:val="18"/>
          <w:szCs w:val="18"/>
        </w:rPr>
        <w:t>A. Artí</w:t>
      </w:r>
      <w:r w:rsidR="00297CD0" w:rsidRPr="00295491">
        <w:rPr>
          <w:rFonts w:ascii="Montserrat" w:eastAsia="Montserrat" w:hAnsi="Montserrat" w:cs="Montserrat"/>
          <w:b/>
          <w:sz w:val="18"/>
          <w:szCs w:val="18"/>
        </w:rPr>
        <w:t>culo 70 de la LGTAIP fracción X</w:t>
      </w:r>
      <w:r w:rsidRPr="00295491">
        <w:rPr>
          <w:rFonts w:ascii="Montserrat" w:eastAsia="Montserrat" w:hAnsi="Montserrat" w:cs="Montserrat"/>
          <w:b/>
          <w:sz w:val="18"/>
          <w:szCs w:val="18"/>
        </w:rPr>
        <w:t>IV</w:t>
      </w:r>
    </w:p>
    <w:p w14:paraId="375DD0FA" w14:textId="77777777" w:rsidR="00050553" w:rsidRPr="00295491" w:rsidRDefault="00050553" w:rsidP="00050553">
      <w:pPr>
        <w:snapToGrid w:val="0"/>
        <w:ind w:right="431"/>
        <w:jc w:val="both"/>
        <w:rPr>
          <w:rFonts w:ascii="Montserrat" w:eastAsia="Montserrat" w:hAnsi="Montserrat" w:cs="Montserrat"/>
          <w:sz w:val="18"/>
          <w:szCs w:val="18"/>
        </w:rPr>
      </w:pPr>
    </w:p>
    <w:p w14:paraId="70EBE2C7" w14:textId="587C670B" w:rsidR="00297CD0" w:rsidRPr="00295491" w:rsidRDefault="00050553" w:rsidP="00297CD0">
      <w:pPr>
        <w:widowControl w:val="0"/>
        <w:ind w:left="37" w:firstLine="683"/>
        <w:rPr>
          <w:rFonts w:ascii="Montserrat" w:eastAsia="Montserrat" w:hAnsi="Montserrat" w:cs="Montserrat"/>
          <w:b/>
          <w:sz w:val="18"/>
          <w:szCs w:val="18"/>
        </w:rPr>
      </w:pPr>
      <w:r w:rsidRPr="00295491">
        <w:rPr>
          <w:rFonts w:ascii="Montserrat" w:eastAsia="Montserrat" w:hAnsi="Montserrat" w:cs="Montserrat"/>
          <w:b/>
          <w:sz w:val="18"/>
          <w:szCs w:val="18"/>
        </w:rPr>
        <w:t>A.</w:t>
      </w:r>
      <w:r w:rsidR="00F76DE5" w:rsidRPr="00295491">
        <w:rPr>
          <w:rFonts w:ascii="Montserrat" w:eastAsia="Montserrat" w:hAnsi="Montserrat" w:cs="Montserrat"/>
          <w:b/>
          <w:sz w:val="18"/>
          <w:szCs w:val="18"/>
        </w:rPr>
        <w:t>1</w:t>
      </w:r>
      <w:r w:rsidRPr="00295491">
        <w:rPr>
          <w:rFonts w:ascii="Montserrat" w:eastAsia="Montserrat" w:hAnsi="Montserrat" w:cs="Montserrat"/>
          <w:b/>
          <w:sz w:val="18"/>
          <w:szCs w:val="18"/>
        </w:rPr>
        <w:t xml:space="preserve"> </w:t>
      </w:r>
      <w:r w:rsidR="00297CD0" w:rsidRPr="00295491">
        <w:rPr>
          <w:rFonts w:ascii="Montserrat" w:eastAsia="Montserrat" w:hAnsi="Montserrat" w:cs="Montserrat"/>
          <w:b/>
          <w:sz w:val="18"/>
          <w:szCs w:val="18"/>
        </w:rPr>
        <w:t>Dirección General de Recursos Humanos (DGRH) VP 012523</w:t>
      </w:r>
    </w:p>
    <w:p w14:paraId="3789EF55" w14:textId="426B853E" w:rsidR="00297CD0" w:rsidRPr="00295491" w:rsidRDefault="00297CD0" w:rsidP="00297CD0">
      <w:pPr>
        <w:widowControl w:val="0"/>
        <w:ind w:left="37" w:firstLine="683"/>
        <w:rPr>
          <w:rFonts w:ascii="Montserrat" w:eastAsia="Montserrat" w:hAnsi="Montserrat" w:cs="Montserrat"/>
          <w:sz w:val="18"/>
          <w:szCs w:val="18"/>
        </w:rPr>
      </w:pPr>
    </w:p>
    <w:p w14:paraId="108DB1A5" w14:textId="77777777" w:rsidR="00297CD0" w:rsidRPr="00295491" w:rsidRDefault="00297CD0" w:rsidP="00297CD0">
      <w:pPr>
        <w:ind w:right="49"/>
        <w:jc w:val="both"/>
        <w:rPr>
          <w:rFonts w:ascii="Montserrat" w:hAnsi="Montserrat" w:cs="Arial"/>
          <w:sz w:val="18"/>
          <w:szCs w:val="18"/>
        </w:rPr>
      </w:pPr>
      <w:r w:rsidRPr="00295491">
        <w:rPr>
          <w:rFonts w:ascii="Montserrat" w:eastAsia="Montserrat" w:hAnsi="Montserrat" w:cs="Montserrat"/>
          <w:sz w:val="18"/>
          <w:szCs w:val="18"/>
        </w:rPr>
        <w:t>La DGRH, con la finalidad de dar cumplimiento a la obligación de transparencia establecida en el artículo 70, fracción XIV, de la Ley General de Transparencia y Acceso a la Información Pública, solicitó al Comité de Transparencia,</w:t>
      </w:r>
      <w:r w:rsidRPr="00295491">
        <w:rPr>
          <w:rFonts w:ascii="Montserrat" w:hAnsi="Montserrat"/>
        </w:rPr>
        <w:t xml:space="preserve"> </w:t>
      </w:r>
      <w:r w:rsidRPr="00295491">
        <w:rPr>
          <w:rFonts w:ascii="Montserrat" w:eastAsia="Montserrat" w:hAnsi="Montserrat" w:cs="Montserrat"/>
          <w:sz w:val="18"/>
          <w:szCs w:val="18"/>
        </w:rPr>
        <w:t xml:space="preserve">la clasificación de información, del </w:t>
      </w:r>
      <w:r w:rsidRPr="00295491">
        <w:rPr>
          <w:rFonts w:ascii="Montserrat" w:hAnsi="Montserrat" w:cs="Arial"/>
          <w:sz w:val="18"/>
          <w:szCs w:val="18"/>
        </w:rPr>
        <w:t>Acta de Determinación del concurso 101142 Director(A) de Auditoria A Adquisiciones B.</w:t>
      </w:r>
    </w:p>
    <w:p w14:paraId="26E4BE64" w14:textId="77777777" w:rsidR="00297CD0" w:rsidRPr="00295491" w:rsidRDefault="00297CD0" w:rsidP="00297CD0">
      <w:pPr>
        <w:ind w:left="284" w:right="431"/>
        <w:jc w:val="both"/>
        <w:rPr>
          <w:rFonts w:ascii="Montserrat" w:hAnsi="Montserrat" w:cs="Arial"/>
          <w:sz w:val="18"/>
          <w:szCs w:val="18"/>
        </w:rPr>
      </w:pPr>
    </w:p>
    <w:tbl>
      <w:tblPr>
        <w:tblW w:w="977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1"/>
        <w:gridCol w:w="5924"/>
        <w:gridCol w:w="2126"/>
      </w:tblGrid>
      <w:tr w:rsidR="00295491" w:rsidRPr="00295491" w14:paraId="523E239C" w14:textId="77777777" w:rsidTr="007D53F8">
        <w:trPr>
          <w:tblHeader/>
          <w:jc w:val="center"/>
        </w:trPr>
        <w:tc>
          <w:tcPr>
            <w:tcW w:w="1721"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3068C5B1" w14:textId="77777777" w:rsidR="00297CD0" w:rsidRPr="00295491" w:rsidRDefault="00297CD0" w:rsidP="00D9055C">
            <w:pPr>
              <w:jc w:val="center"/>
              <w:rPr>
                <w:rFonts w:ascii="Montserrat" w:eastAsia="Montserrat" w:hAnsi="Montserrat" w:cs="Montserrat"/>
                <w:b/>
                <w:sz w:val="16"/>
                <w:szCs w:val="18"/>
              </w:rPr>
            </w:pPr>
            <w:r w:rsidRPr="00295491">
              <w:rPr>
                <w:rFonts w:ascii="Montserrat" w:eastAsia="Montserrat" w:hAnsi="Montserrat" w:cs="Montserrat"/>
                <w:b/>
                <w:sz w:val="16"/>
                <w:szCs w:val="18"/>
              </w:rPr>
              <w:t>Dato</w:t>
            </w:r>
          </w:p>
        </w:tc>
        <w:tc>
          <w:tcPr>
            <w:tcW w:w="5924"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3E74D617" w14:textId="77777777" w:rsidR="00297CD0" w:rsidRPr="00295491" w:rsidRDefault="00297CD0" w:rsidP="00D9055C">
            <w:pPr>
              <w:jc w:val="center"/>
              <w:rPr>
                <w:rFonts w:ascii="Montserrat" w:eastAsia="Montserrat" w:hAnsi="Montserrat" w:cs="Montserrat"/>
                <w:b/>
                <w:sz w:val="16"/>
                <w:szCs w:val="18"/>
              </w:rPr>
            </w:pPr>
            <w:r w:rsidRPr="00295491">
              <w:rPr>
                <w:rFonts w:ascii="Montserrat" w:eastAsia="Montserrat" w:hAnsi="Montserrat" w:cs="Montserrat"/>
                <w:b/>
                <w:sz w:val="16"/>
                <w:szCs w:val="18"/>
              </w:rPr>
              <w:t>Justificación</w:t>
            </w:r>
          </w:p>
        </w:tc>
        <w:tc>
          <w:tcPr>
            <w:tcW w:w="2126"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23461270" w14:textId="77777777" w:rsidR="00297CD0" w:rsidRPr="00295491" w:rsidRDefault="00297CD0" w:rsidP="00D9055C">
            <w:pPr>
              <w:jc w:val="center"/>
              <w:rPr>
                <w:rFonts w:ascii="Montserrat" w:eastAsia="Montserrat" w:hAnsi="Montserrat" w:cs="Montserrat"/>
                <w:b/>
                <w:sz w:val="16"/>
                <w:szCs w:val="18"/>
              </w:rPr>
            </w:pPr>
            <w:r w:rsidRPr="00295491">
              <w:rPr>
                <w:rFonts w:ascii="Montserrat" w:eastAsia="Montserrat" w:hAnsi="Montserrat" w:cs="Montserrat"/>
                <w:b/>
                <w:sz w:val="16"/>
                <w:szCs w:val="18"/>
              </w:rPr>
              <w:t>Fundamento</w:t>
            </w:r>
          </w:p>
        </w:tc>
      </w:tr>
      <w:tr w:rsidR="00297CD0" w:rsidRPr="00295491" w14:paraId="5BE7D7D1" w14:textId="77777777" w:rsidTr="007D53F8">
        <w:trPr>
          <w:trHeight w:val="1063"/>
          <w:jc w:val="center"/>
        </w:trPr>
        <w:tc>
          <w:tcPr>
            <w:tcW w:w="1721" w:type="dxa"/>
            <w:tcBorders>
              <w:top w:val="single" w:sz="6" w:space="0" w:color="CCCCCC"/>
              <w:left w:val="single" w:sz="6" w:space="0" w:color="CCCCCC"/>
              <w:bottom w:val="single" w:sz="6" w:space="0" w:color="CCCCCC"/>
              <w:right w:val="single" w:sz="6" w:space="0" w:color="CCCCCC"/>
            </w:tcBorders>
            <w:shd w:val="clear" w:color="auto" w:fill="auto"/>
            <w:vAlign w:val="center"/>
          </w:tcPr>
          <w:p w14:paraId="34E8F81B" w14:textId="77777777" w:rsidR="00297CD0" w:rsidRPr="00295491" w:rsidRDefault="00297CD0" w:rsidP="00D9055C">
            <w:pPr>
              <w:jc w:val="both"/>
              <w:rPr>
                <w:rFonts w:ascii="Montserrat" w:eastAsia="Montserrat" w:hAnsi="Montserrat" w:cs="Montserrat"/>
                <w:sz w:val="16"/>
                <w:szCs w:val="18"/>
              </w:rPr>
            </w:pPr>
            <w:r w:rsidRPr="00295491">
              <w:rPr>
                <w:rFonts w:ascii="Montserrat" w:eastAsia="Montserrat" w:hAnsi="Montserrat" w:cs="Montserrat"/>
                <w:sz w:val="16"/>
                <w:szCs w:val="18"/>
              </w:rPr>
              <w:t>Nombre de particular(es) o tercero(s)</w:t>
            </w:r>
          </w:p>
        </w:tc>
        <w:tc>
          <w:tcPr>
            <w:tcW w:w="5924"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6882F4E1" w14:textId="77777777" w:rsidR="00297CD0" w:rsidRPr="00295491" w:rsidRDefault="00297CD0" w:rsidP="00D9055C">
            <w:pPr>
              <w:jc w:val="both"/>
              <w:rPr>
                <w:rFonts w:ascii="Montserrat" w:eastAsia="Montserrat" w:hAnsi="Montserrat" w:cs="Montserrat"/>
                <w:sz w:val="16"/>
                <w:szCs w:val="18"/>
              </w:rPr>
            </w:pPr>
          </w:p>
          <w:p w14:paraId="02F94A1D" w14:textId="77777777" w:rsidR="00297CD0" w:rsidRPr="00295491" w:rsidRDefault="00297CD0" w:rsidP="00D9055C">
            <w:pPr>
              <w:jc w:val="both"/>
              <w:rPr>
                <w:rFonts w:ascii="Montserrat" w:eastAsia="Montserrat" w:hAnsi="Montserrat" w:cs="Montserrat"/>
                <w:sz w:val="16"/>
                <w:szCs w:val="18"/>
              </w:rPr>
            </w:pPr>
            <w:r w:rsidRPr="00295491">
              <w:rPr>
                <w:rFonts w:ascii="Montserrat" w:eastAsia="Montserrat" w:hAnsi="Montserrat" w:cs="Montserrat"/>
                <w:sz w:val="16"/>
                <w:szCs w:val="18"/>
              </w:rPr>
              <w:t>El nombre es un atributo de la personalidad, esto es la manifestación del derecho a la identidad y razón que por sí misma permite identificar a una persona física, debe evitarse su revelación por no ser objeto o parte de las actuaciones en que se encuentra inserto, por lo que su protección resulta necesaria.</w:t>
            </w:r>
          </w:p>
          <w:p w14:paraId="309CDD01" w14:textId="77777777" w:rsidR="00297CD0" w:rsidRPr="00295491" w:rsidRDefault="00297CD0" w:rsidP="00D9055C">
            <w:pPr>
              <w:jc w:val="both"/>
              <w:rPr>
                <w:rFonts w:ascii="Montserrat" w:eastAsia="Montserrat" w:hAnsi="Montserrat" w:cs="Montserrat"/>
                <w:sz w:val="16"/>
                <w:szCs w:val="18"/>
              </w:rPr>
            </w:pPr>
          </w:p>
          <w:p w14:paraId="0CD73820" w14:textId="77777777" w:rsidR="00297CD0" w:rsidRPr="00295491" w:rsidRDefault="00297CD0" w:rsidP="00D9055C">
            <w:pPr>
              <w:jc w:val="both"/>
              <w:rPr>
                <w:rFonts w:ascii="Montserrat" w:eastAsia="Montserrat" w:hAnsi="Montserrat" w:cs="Montserrat"/>
                <w:sz w:val="16"/>
                <w:szCs w:val="18"/>
              </w:rPr>
            </w:pPr>
            <w:r w:rsidRPr="00295491">
              <w:rPr>
                <w:rFonts w:ascii="Montserrat" w:eastAsia="Montserrat" w:hAnsi="Montserrat" w:cs="Montserrat"/>
                <w:sz w:val="16"/>
                <w:szCs w:val="18"/>
              </w:rPr>
              <w:t>Asimismo, en los concursos de ingreso los nombres de las personas que participaron y no resultaron ganadoras, no debe divulgarse para garantizar la protección de su información personal conforme al aviso de privacidad que se dio a conocer al particular.</w:t>
            </w:r>
          </w:p>
          <w:p w14:paraId="3790D60D" w14:textId="77777777" w:rsidR="00297CD0" w:rsidRPr="00295491" w:rsidRDefault="00297CD0" w:rsidP="00D9055C">
            <w:pPr>
              <w:jc w:val="both"/>
              <w:rPr>
                <w:rFonts w:ascii="Montserrat" w:eastAsia="Montserrat" w:hAnsi="Montserrat" w:cs="Montserrat"/>
                <w:sz w:val="16"/>
                <w:szCs w:val="18"/>
              </w:rPr>
            </w:pPr>
          </w:p>
        </w:tc>
        <w:tc>
          <w:tcPr>
            <w:tcW w:w="2126" w:type="dxa"/>
            <w:tcBorders>
              <w:top w:val="single" w:sz="6" w:space="0" w:color="CCCCCC"/>
              <w:left w:val="single" w:sz="6" w:space="0" w:color="CCCCCC"/>
              <w:bottom w:val="single" w:sz="6" w:space="0" w:color="CCCCCC"/>
              <w:right w:val="single" w:sz="6" w:space="0" w:color="CCCCCC"/>
            </w:tcBorders>
            <w:shd w:val="clear" w:color="auto" w:fill="auto"/>
            <w:vAlign w:val="center"/>
          </w:tcPr>
          <w:p w14:paraId="4A7093ED" w14:textId="77777777" w:rsidR="00297CD0" w:rsidRPr="00295491" w:rsidRDefault="00297CD0" w:rsidP="00D9055C">
            <w:pPr>
              <w:jc w:val="both"/>
              <w:rPr>
                <w:rFonts w:ascii="Montserrat" w:eastAsia="Montserrat" w:hAnsi="Montserrat" w:cs="Montserrat"/>
                <w:sz w:val="16"/>
                <w:szCs w:val="18"/>
              </w:rPr>
            </w:pPr>
            <w:r w:rsidRPr="00295491">
              <w:rPr>
                <w:rFonts w:ascii="Montserrat" w:eastAsia="Montserrat" w:hAnsi="Montserrat" w:cs="Montserrat"/>
                <w:sz w:val="16"/>
                <w:szCs w:val="18"/>
              </w:rPr>
              <w:t xml:space="preserve">Artículo 113, fracción I, de la LFTAIP </w:t>
            </w:r>
          </w:p>
        </w:tc>
      </w:tr>
    </w:tbl>
    <w:p w14:paraId="684F5C44" w14:textId="77777777" w:rsidR="00297CD0" w:rsidRPr="00295491" w:rsidRDefault="00297CD0" w:rsidP="00297CD0">
      <w:pPr>
        <w:ind w:left="284" w:right="431"/>
        <w:jc w:val="both"/>
        <w:rPr>
          <w:rFonts w:ascii="Montserrat" w:hAnsi="Montserrat" w:cs="Arial"/>
          <w:sz w:val="16"/>
          <w:szCs w:val="18"/>
        </w:rPr>
      </w:pPr>
    </w:p>
    <w:p w14:paraId="047E8764" w14:textId="77777777" w:rsidR="00297CD0" w:rsidRPr="00295491" w:rsidRDefault="00297CD0" w:rsidP="00297CD0">
      <w:pPr>
        <w:ind w:right="289"/>
        <w:jc w:val="both"/>
        <w:rPr>
          <w:rFonts w:ascii="Montserrat" w:eastAsia="Montserrat" w:hAnsi="Montserrat" w:cs="Montserrat"/>
          <w:sz w:val="18"/>
          <w:szCs w:val="18"/>
        </w:rPr>
      </w:pPr>
      <w:r w:rsidRPr="00295491">
        <w:rPr>
          <w:rFonts w:ascii="Montserrat" w:eastAsia="Montserrat" w:hAnsi="Montserrat" w:cs="Montserrat"/>
          <w:sz w:val="18"/>
          <w:szCs w:val="18"/>
        </w:rPr>
        <w:t>El Comité de Transparencia resuelve por unanimidad:</w:t>
      </w:r>
    </w:p>
    <w:p w14:paraId="051CA7A0" w14:textId="77777777" w:rsidR="00297CD0" w:rsidRPr="00295491" w:rsidRDefault="00297CD0" w:rsidP="00297CD0">
      <w:pPr>
        <w:ind w:left="284" w:right="289"/>
        <w:jc w:val="both"/>
        <w:rPr>
          <w:rFonts w:ascii="Montserrat" w:eastAsia="Montserrat" w:hAnsi="Montserrat" w:cs="Montserrat"/>
          <w:sz w:val="18"/>
          <w:szCs w:val="18"/>
        </w:rPr>
      </w:pPr>
    </w:p>
    <w:p w14:paraId="09EF7C25" w14:textId="50396F26" w:rsidR="008E5A76" w:rsidRPr="00295491" w:rsidRDefault="00297CD0" w:rsidP="00B41F2B">
      <w:pPr>
        <w:ind w:right="38"/>
        <w:jc w:val="both"/>
        <w:rPr>
          <w:rFonts w:ascii="Montserrat" w:eastAsia="Montserrat" w:hAnsi="Montserrat" w:cs="Montserrat"/>
          <w:sz w:val="18"/>
          <w:szCs w:val="18"/>
        </w:rPr>
      </w:pPr>
      <w:r w:rsidRPr="00295491">
        <w:rPr>
          <w:rFonts w:ascii="Montserrat" w:eastAsia="Montserrat" w:hAnsi="Montserrat" w:cs="Montserrat"/>
          <w:b/>
          <w:sz w:val="18"/>
          <w:szCs w:val="18"/>
        </w:rPr>
        <w:t>V</w:t>
      </w:r>
      <w:r w:rsidR="00D03AAA" w:rsidRPr="00295491">
        <w:rPr>
          <w:rFonts w:ascii="Montserrat" w:eastAsia="Montserrat" w:hAnsi="Montserrat" w:cs="Montserrat"/>
          <w:b/>
          <w:sz w:val="18"/>
          <w:szCs w:val="18"/>
        </w:rPr>
        <w:t>I</w:t>
      </w:r>
      <w:r w:rsidRPr="00295491">
        <w:rPr>
          <w:rFonts w:ascii="Montserrat" w:eastAsia="Montserrat" w:hAnsi="Montserrat" w:cs="Montserrat"/>
          <w:b/>
          <w:sz w:val="18"/>
          <w:szCs w:val="18"/>
        </w:rPr>
        <w:t xml:space="preserve">.A.1.ORD.45.23: CONFIRMAR </w:t>
      </w:r>
      <w:r w:rsidRPr="00295491">
        <w:rPr>
          <w:rFonts w:ascii="Montserrat" w:eastAsia="Montserrat" w:hAnsi="Montserrat" w:cs="Montserrat"/>
          <w:sz w:val="18"/>
          <w:szCs w:val="18"/>
        </w:rPr>
        <w:t>la clasificación de la información como confidencial invocada por la DGRH, del dato en el</w:t>
      </w:r>
      <w:r w:rsidRPr="00295491">
        <w:rPr>
          <w:rFonts w:ascii="Montserrat" w:hAnsi="Montserrat" w:cs="Arial"/>
          <w:sz w:val="18"/>
          <w:szCs w:val="18"/>
        </w:rPr>
        <w:t xml:space="preserve"> Acta de Determinación del concurso 101142 Director(A) de Auditoria A Adquisiciones B, </w:t>
      </w:r>
      <w:r w:rsidRPr="00295491">
        <w:rPr>
          <w:rFonts w:ascii="Montserrat" w:eastAsia="Montserrat" w:hAnsi="Montserrat" w:cs="Montserrat"/>
          <w:sz w:val="18"/>
          <w:szCs w:val="18"/>
        </w:rPr>
        <w:t>con fundamento en el artículo 113, fracción I, de la Ley Federal de Transparencia y Acceso a la Información Pública y, por ende, se autoriza elaborar la versión pública.</w:t>
      </w:r>
    </w:p>
    <w:p w14:paraId="24CFC87C" w14:textId="77777777" w:rsidR="007656B1" w:rsidRPr="00295491" w:rsidRDefault="007656B1" w:rsidP="00C13950">
      <w:pPr>
        <w:spacing w:before="240" w:after="240"/>
        <w:ind w:left="2880" w:firstLine="720"/>
        <w:jc w:val="both"/>
        <w:rPr>
          <w:rFonts w:ascii="Montserrat" w:eastAsia="Montserrat" w:hAnsi="Montserrat" w:cs="Montserrat"/>
          <w:b/>
          <w:sz w:val="18"/>
          <w:szCs w:val="18"/>
        </w:rPr>
      </w:pPr>
    </w:p>
    <w:p w14:paraId="65799684" w14:textId="6310A2DA" w:rsidR="00C13950" w:rsidRPr="00295491" w:rsidRDefault="00F409A5" w:rsidP="00C13950">
      <w:pPr>
        <w:spacing w:before="240" w:after="240"/>
        <w:ind w:left="2880" w:firstLine="720"/>
        <w:jc w:val="both"/>
        <w:rPr>
          <w:rFonts w:ascii="Montserrat" w:eastAsia="Montserrat" w:hAnsi="Montserrat" w:cs="Montserrat"/>
          <w:b/>
          <w:sz w:val="18"/>
          <w:szCs w:val="18"/>
        </w:rPr>
      </w:pPr>
      <w:r w:rsidRPr="00295491">
        <w:rPr>
          <w:rFonts w:ascii="Montserrat" w:eastAsia="Montserrat" w:hAnsi="Montserrat" w:cs="Montserrat"/>
          <w:b/>
          <w:sz w:val="18"/>
          <w:szCs w:val="18"/>
        </w:rPr>
        <w:t>S</w:t>
      </w:r>
      <w:r w:rsidR="00D03AAA" w:rsidRPr="00295491">
        <w:rPr>
          <w:rFonts w:ascii="Montserrat" w:eastAsia="Montserrat" w:hAnsi="Montserrat" w:cs="Montserrat"/>
          <w:b/>
          <w:sz w:val="18"/>
          <w:szCs w:val="18"/>
        </w:rPr>
        <w:t>ÉP</w:t>
      </w:r>
      <w:r w:rsidR="00C13950" w:rsidRPr="00295491">
        <w:rPr>
          <w:rFonts w:ascii="Montserrat" w:eastAsia="Montserrat" w:hAnsi="Montserrat" w:cs="Montserrat"/>
          <w:b/>
          <w:sz w:val="18"/>
          <w:szCs w:val="18"/>
        </w:rPr>
        <w:t>T</w:t>
      </w:r>
      <w:r w:rsidR="00D03AAA" w:rsidRPr="00295491">
        <w:rPr>
          <w:rFonts w:ascii="Montserrat" w:eastAsia="Montserrat" w:hAnsi="Montserrat" w:cs="Montserrat"/>
          <w:b/>
          <w:sz w:val="18"/>
          <w:szCs w:val="18"/>
        </w:rPr>
        <w:t>IM</w:t>
      </w:r>
      <w:r w:rsidR="00C13950" w:rsidRPr="00295491">
        <w:rPr>
          <w:rFonts w:ascii="Montserrat" w:eastAsia="Montserrat" w:hAnsi="Montserrat" w:cs="Montserrat"/>
          <w:b/>
          <w:sz w:val="18"/>
          <w:szCs w:val="18"/>
        </w:rPr>
        <w:t>O PUNTO DEL ORDEN DEL DÍA</w:t>
      </w:r>
    </w:p>
    <w:p w14:paraId="4DC10396" w14:textId="07324CFE" w:rsidR="002A345A" w:rsidRPr="00295491" w:rsidRDefault="001D1E66" w:rsidP="00C13950">
      <w:pPr>
        <w:spacing w:before="240" w:after="240"/>
        <w:jc w:val="both"/>
        <w:rPr>
          <w:rFonts w:ascii="Montserrat" w:eastAsia="Montserrat" w:hAnsi="Montserrat" w:cs="Montserrat"/>
          <w:b/>
          <w:sz w:val="18"/>
          <w:szCs w:val="18"/>
        </w:rPr>
      </w:pPr>
      <w:r w:rsidRPr="00295491">
        <w:rPr>
          <w:rFonts w:ascii="Montserrat" w:eastAsia="Montserrat" w:hAnsi="Montserrat" w:cs="Montserrat"/>
          <w:b/>
          <w:sz w:val="18"/>
          <w:szCs w:val="18"/>
        </w:rPr>
        <w:t>V</w:t>
      </w:r>
      <w:r w:rsidR="00D03AAA" w:rsidRPr="00295491">
        <w:rPr>
          <w:rFonts w:ascii="Montserrat" w:eastAsia="Montserrat" w:hAnsi="Montserrat" w:cs="Montserrat"/>
          <w:b/>
          <w:sz w:val="18"/>
          <w:szCs w:val="18"/>
        </w:rPr>
        <w:t>I</w:t>
      </w:r>
      <w:r w:rsidR="00F409A5" w:rsidRPr="00295491">
        <w:rPr>
          <w:rFonts w:ascii="Montserrat" w:eastAsia="Montserrat" w:hAnsi="Montserrat" w:cs="Montserrat"/>
          <w:b/>
          <w:sz w:val="18"/>
          <w:szCs w:val="18"/>
        </w:rPr>
        <w:t>I</w:t>
      </w:r>
      <w:r w:rsidR="00AB5C27" w:rsidRPr="00295491">
        <w:rPr>
          <w:rFonts w:ascii="Montserrat" w:eastAsia="Montserrat" w:hAnsi="Montserrat" w:cs="Montserrat"/>
          <w:b/>
          <w:sz w:val="18"/>
          <w:szCs w:val="18"/>
        </w:rPr>
        <w:t>. Cumplimientos a resoluciones del Comité de Transparencia</w:t>
      </w:r>
    </w:p>
    <w:p w14:paraId="27B5CD33" w14:textId="04B27443" w:rsidR="00D15D99" w:rsidRPr="00295491" w:rsidRDefault="00FF34EE" w:rsidP="00D15D99">
      <w:pPr>
        <w:jc w:val="both"/>
        <w:rPr>
          <w:rFonts w:ascii="Montserrat" w:hAnsi="Montserrat"/>
          <w:bCs/>
          <w:sz w:val="18"/>
          <w:szCs w:val="18"/>
        </w:rPr>
      </w:pPr>
      <w:r w:rsidRPr="00295491">
        <w:rPr>
          <w:rFonts w:ascii="Montserrat" w:eastAsia="Montserrat" w:hAnsi="Montserrat" w:cs="Montserrat"/>
          <w:b/>
          <w:sz w:val="18"/>
          <w:szCs w:val="18"/>
        </w:rPr>
        <w:t>A.1 Folio 33002652300</w:t>
      </w:r>
      <w:r w:rsidR="005E5E0D" w:rsidRPr="00295491">
        <w:rPr>
          <w:rFonts w:ascii="Montserrat" w:eastAsia="Montserrat" w:hAnsi="Montserrat" w:cs="Montserrat"/>
          <w:b/>
          <w:sz w:val="18"/>
          <w:szCs w:val="18"/>
        </w:rPr>
        <w:t>1688</w:t>
      </w:r>
    </w:p>
    <w:p w14:paraId="219C6A12" w14:textId="3B3D3BD2" w:rsidR="005E5E0D" w:rsidRPr="00295491" w:rsidRDefault="005E5E0D" w:rsidP="00D15D99">
      <w:pPr>
        <w:ind w:right="38"/>
        <w:jc w:val="both"/>
        <w:rPr>
          <w:rFonts w:ascii="Montserrat" w:eastAsia="Montserrat" w:hAnsi="Montserrat" w:cs="Montserrat"/>
          <w:b/>
          <w:sz w:val="18"/>
          <w:szCs w:val="18"/>
        </w:rPr>
      </w:pPr>
    </w:p>
    <w:p w14:paraId="6597105D" w14:textId="237A2C01" w:rsidR="005E5E0D" w:rsidRPr="00D809F4" w:rsidRDefault="005E5E0D" w:rsidP="00B41F2B">
      <w:pPr>
        <w:pStyle w:val="Prrafodelista"/>
        <w:numPr>
          <w:ilvl w:val="0"/>
          <w:numId w:val="34"/>
        </w:numPr>
        <w:ind w:left="426"/>
        <w:jc w:val="both"/>
        <w:rPr>
          <w:rFonts w:ascii="Montserrat" w:hAnsi="Montserrat"/>
          <w:sz w:val="18"/>
          <w:szCs w:val="18"/>
        </w:rPr>
      </w:pPr>
      <w:r w:rsidRPr="00D809F4">
        <w:rPr>
          <w:rFonts w:ascii="Montserrat" w:hAnsi="Montserrat"/>
          <w:sz w:val="18"/>
          <w:szCs w:val="18"/>
        </w:rPr>
        <w:t>El 26 de abril de 2023 en la Décima Sexta Sesión Ordinaria de 2023 este Comité de Transparencia determinó:</w:t>
      </w:r>
    </w:p>
    <w:p w14:paraId="7B730C82" w14:textId="20F6E474" w:rsidR="00967275" w:rsidRPr="00D809F4" w:rsidRDefault="00967275" w:rsidP="00B41F2B">
      <w:pPr>
        <w:ind w:right="567"/>
        <w:jc w:val="both"/>
        <w:rPr>
          <w:rFonts w:ascii="Montserrat" w:hAnsi="Montserrat"/>
          <w:i/>
          <w:sz w:val="16"/>
          <w:szCs w:val="16"/>
        </w:rPr>
      </w:pPr>
    </w:p>
    <w:p w14:paraId="72EFFABD" w14:textId="18C50C7C" w:rsidR="00967275" w:rsidRPr="00D809F4" w:rsidRDefault="00967275" w:rsidP="00967275">
      <w:pPr>
        <w:ind w:left="567" w:right="567"/>
        <w:jc w:val="both"/>
        <w:rPr>
          <w:rFonts w:ascii="Montserrat" w:hAnsi="Montserrat"/>
          <w:i/>
          <w:sz w:val="16"/>
          <w:szCs w:val="16"/>
        </w:rPr>
      </w:pPr>
      <w:r w:rsidRPr="00D809F4">
        <w:rPr>
          <w:rFonts w:ascii="Montserrat" w:hAnsi="Montserrat"/>
          <w:i/>
          <w:sz w:val="16"/>
          <w:szCs w:val="16"/>
        </w:rPr>
        <w:t>“</w:t>
      </w:r>
      <w:r w:rsidRPr="00D809F4">
        <w:rPr>
          <w:rFonts w:ascii="Montserrat" w:hAnsi="Montserrat"/>
          <w:sz w:val="16"/>
          <w:szCs w:val="16"/>
        </w:rPr>
        <w:t xml:space="preserve">II.B.7.ORD.16.23 </w:t>
      </w:r>
      <w:r w:rsidRPr="00D809F4">
        <w:rPr>
          <w:rFonts w:ascii="Montserrat" w:hAnsi="Montserrat"/>
          <w:i/>
          <w:sz w:val="16"/>
          <w:szCs w:val="16"/>
        </w:rPr>
        <w:t>MODIFICAR la respuesta emitida por el OIC-INDEP e instruir a efecto de que:</w:t>
      </w:r>
    </w:p>
    <w:p w14:paraId="2BE1759B" w14:textId="77777777" w:rsidR="005E5E0D" w:rsidRPr="00D809F4" w:rsidRDefault="005E5E0D" w:rsidP="005E5E0D">
      <w:pPr>
        <w:ind w:left="567" w:right="567"/>
        <w:jc w:val="both"/>
        <w:rPr>
          <w:rFonts w:ascii="Montserrat" w:hAnsi="Montserrat"/>
          <w:i/>
          <w:sz w:val="16"/>
          <w:szCs w:val="16"/>
        </w:rPr>
      </w:pPr>
    </w:p>
    <w:p w14:paraId="036972FC" w14:textId="77777777" w:rsidR="005E5E0D" w:rsidRPr="00D809F4" w:rsidRDefault="005E5E0D" w:rsidP="005E5E0D">
      <w:pPr>
        <w:pStyle w:val="Prrafodelista"/>
        <w:numPr>
          <w:ilvl w:val="0"/>
          <w:numId w:val="32"/>
        </w:numPr>
        <w:ind w:right="567"/>
        <w:jc w:val="both"/>
        <w:rPr>
          <w:rFonts w:ascii="Montserrat" w:hAnsi="Montserrat"/>
          <w:i/>
          <w:sz w:val="16"/>
          <w:szCs w:val="16"/>
        </w:rPr>
      </w:pPr>
      <w:r w:rsidRPr="00D809F4">
        <w:rPr>
          <w:rFonts w:ascii="Montserrat" w:hAnsi="Montserrat"/>
          <w:i/>
          <w:sz w:val="16"/>
          <w:szCs w:val="16"/>
        </w:rPr>
        <w:t>Emita un pronunciamiento respecto de los procedimientos en los que se haya emitido una sanción por falta administrativa grave o no grave que se encuentre firme, lo anterior, en razón de que, dicha información no actualiza lo establecido en la fracción I, del artículo 113 de la LFTAIP; es decir, éstas no pueden ser consideradas como un dato personal, pues al tener el carácter de firmes, dan cuenta de que la autoridad competente determinó que los servidores públicos incurrieron en alguna falta administrativa, y por ende fueron acreedores a una sanción; en ese sentido, el proporcionar dicha información no afectaría ningún tipo de derecho, como el derecho al honor, o presunción de inocencia. En casi de que localice registros de sanciones firmes deberá remitir la expresión documental que dé cuenta de ello.</w:t>
      </w:r>
    </w:p>
    <w:p w14:paraId="7F6CDF72" w14:textId="77777777" w:rsidR="005E5E0D" w:rsidRPr="00D809F4" w:rsidRDefault="005E5E0D" w:rsidP="005E5E0D">
      <w:pPr>
        <w:ind w:left="927" w:right="567"/>
        <w:jc w:val="both"/>
        <w:rPr>
          <w:rFonts w:ascii="Montserrat" w:hAnsi="Montserrat"/>
          <w:i/>
          <w:sz w:val="16"/>
          <w:szCs w:val="16"/>
        </w:rPr>
      </w:pPr>
      <w:r w:rsidRPr="00D809F4">
        <w:rPr>
          <w:rFonts w:ascii="Montserrat" w:hAnsi="Montserrat"/>
          <w:i/>
          <w:sz w:val="16"/>
          <w:szCs w:val="16"/>
        </w:rPr>
        <w:t>De contener información confidencial o reservada de conformidad con los artículos 110 y 113, de la Ley Federal de la materia, deberá elaborar las versiones públicas correspondientes, clasificando la misma conforme al procedimiento establecido en la referida Ley Federal de Transparencia y Acceso a la Información Pública y en los Lineamientos generales en materia de clasificación y desclasificación de la información, así como para la elaboración de versiones públicas.</w:t>
      </w:r>
    </w:p>
    <w:p w14:paraId="0EC51792" w14:textId="77777777" w:rsidR="005E5E0D" w:rsidRPr="00D809F4" w:rsidRDefault="005E5E0D" w:rsidP="005E5E0D">
      <w:pPr>
        <w:ind w:right="567"/>
        <w:jc w:val="both"/>
        <w:rPr>
          <w:rFonts w:ascii="Montserrat" w:hAnsi="Montserrat"/>
          <w:i/>
          <w:sz w:val="16"/>
          <w:szCs w:val="16"/>
        </w:rPr>
      </w:pPr>
    </w:p>
    <w:p w14:paraId="3A25F8F5" w14:textId="77777777" w:rsidR="005E5E0D" w:rsidRPr="00D809F4" w:rsidRDefault="005E5E0D" w:rsidP="005E5E0D">
      <w:pPr>
        <w:pStyle w:val="Prrafodelista"/>
        <w:numPr>
          <w:ilvl w:val="0"/>
          <w:numId w:val="32"/>
        </w:numPr>
        <w:ind w:left="993" w:right="567"/>
        <w:jc w:val="both"/>
        <w:rPr>
          <w:rFonts w:ascii="Montserrat" w:hAnsi="Montserrat"/>
          <w:i/>
          <w:sz w:val="16"/>
          <w:szCs w:val="16"/>
        </w:rPr>
      </w:pPr>
      <w:r w:rsidRPr="00D809F4">
        <w:rPr>
          <w:rFonts w:ascii="Montserrat" w:hAnsi="Montserrat"/>
          <w:i/>
          <w:sz w:val="16"/>
          <w:szCs w:val="16"/>
        </w:rPr>
        <w:t>De manera fundada y motivada solicite la clasificación de confidencialidad respecto del pronunciamiento que dé cuenta de la existencia o inexistencia de denuncias y/o investigaciones y/o procedimientos instaurados en contra de las personas servidoras públicas identificadas que se encuentren en: 1) en trámite; 2) concluidos mediante una resolución definitiva en la que se haya impuesto alguna sanción, pero que se encuentre transcurriendo el plazo para interponer algún medio de defensa en contra de dicha resolución y/o esté en trámite algún medio de defensa; 3) concluidos que no hayan derivado de una sanción, en términos del artículo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en relación con el criterio FUNCIÓNPÚBLICA/CT/01/2020 emitido por el Comité de Transparencia en su Tercera Sesión Extraordinaria del 2020.”</w:t>
      </w:r>
    </w:p>
    <w:p w14:paraId="5DCC9C54" w14:textId="77777777" w:rsidR="005E5E0D" w:rsidRPr="00295491" w:rsidRDefault="005E5E0D" w:rsidP="005E5E0D">
      <w:pPr>
        <w:jc w:val="both"/>
        <w:rPr>
          <w:rFonts w:ascii="Montserrat" w:hAnsi="Montserrat"/>
          <w:sz w:val="18"/>
          <w:szCs w:val="18"/>
        </w:rPr>
      </w:pPr>
    </w:p>
    <w:p w14:paraId="0D962DBE" w14:textId="77777777" w:rsidR="005E5E0D" w:rsidRPr="00D809F4" w:rsidRDefault="005E5E0D" w:rsidP="005E5E0D">
      <w:pPr>
        <w:pStyle w:val="Prrafodelista"/>
        <w:numPr>
          <w:ilvl w:val="0"/>
          <w:numId w:val="33"/>
        </w:numPr>
        <w:ind w:left="426"/>
        <w:jc w:val="both"/>
        <w:rPr>
          <w:rFonts w:ascii="Montserrat" w:hAnsi="Montserrat"/>
          <w:sz w:val="18"/>
          <w:szCs w:val="18"/>
        </w:rPr>
      </w:pPr>
      <w:r w:rsidRPr="00D809F4">
        <w:rPr>
          <w:rFonts w:ascii="Montserrat" w:hAnsi="Montserrat"/>
          <w:sz w:val="18"/>
          <w:szCs w:val="18"/>
        </w:rPr>
        <w:t xml:space="preserve">El 27 de abril de 2023 la Secretaría Técnica de este Comité hizo de conocimiento al OIC-INDEP el acuerdo a efecto de que diera cumplimiento.                </w:t>
      </w:r>
    </w:p>
    <w:p w14:paraId="556582BA" w14:textId="77777777" w:rsidR="005E5E0D" w:rsidRPr="00D809F4" w:rsidRDefault="005E5E0D" w:rsidP="005E5E0D">
      <w:pPr>
        <w:ind w:right="51"/>
        <w:jc w:val="both"/>
        <w:rPr>
          <w:rFonts w:ascii="Montserrat" w:hAnsi="Montserrat"/>
          <w:sz w:val="18"/>
          <w:szCs w:val="18"/>
        </w:rPr>
      </w:pPr>
    </w:p>
    <w:p w14:paraId="3254F5F5" w14:textId="77777777" w:rsidR="005E5E0D" w:rsidRPr="00D809F4" w:rsidRDefault="005E5E0D" w:rsidP="005E5E0D">
      <w:pPr>
        <w:pStyle w:val="wordsection1"/>
        <w:numPr>
          <w:ilvl w:val="0"/>
          <w:numId w:val="33"/>
        </w:numPr>
        <w:ind w:leftChars="0" w:left="426" w:firstLineChars="0"/>
        <w:jc w:val="both"/>
        <w:rPr>
          <w:rFonts w:ascii="Montserrat" w:eastAsia="Montserrat" w:hAnsi="Montserrat" w:cs="Montserrat"/>
          <w:sz w:val="18"/>
          <w:szCs w:val="18"/>
        </w:rPr>
      </w:pPr>
      <w:r w:rsidRPr="00D809F4">
        <w:rPr>
          <w:rFonts w:ascii="Montserrat" w:hAnsi="Montserrat"/>
          <w:sz w:val="18"/>
          <w:szCs w:val="18"/>
        </w:rPr>
        <w:t xml:space="preserve">El 28 de abril de 2023 el OIC-INDEP en cumplimiento </w:t>
      </w:r>
      <w:r w:rsidRPr="00D809F4">
        <w:rPr>
          <w:rFonts w:ascii="Montserrat" w:eastAsia="Montserrat" w:hAnsi="Montserrat" w:cs="Montserrat"/>
          <w:sz w:val="18"/>
          <w:szCs w:val="18"/>
        </w:rPr>
        <w:t>solicitó al Comité de Transparencia la clasificación del resultado de la búsqueda de la información que dé cuenta sobre la existencia o inexistencia de quejas, denuncias, investigaciones y procedimientos de responsabilidades administrativas instaurados en contra de las personas físicas identificadas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06C906C" w14:textId="77777777" w:rsidR="005E5E0D" w:rsidRPr="00D809F4" w:rsidRDefault="005E5E0D" w:rsidP="005E5E0D">
      <w:pPr>
        <w:pStyle w:val="Prrafodelista"/>
        <w:ind w:left="142" w:right="51"/>
        <w:jc w:val="both"/>
        <w:rPr>
          <w:rFonts w:ascii="Montserrat" w:hAnsi="Montserrat"/>
          <w:sz w:val="18"/>
          <w:szCs w:val="18"/>
        </w:rPr>
      </w:pPr>
    </w:p>
    <w:p w14:paraId="5FED3F99" w14:textId="77777777" w:rsidR="005E5E0D" w:rsidRPr="00D809F4" w:rsidRDefault="005E5E0D" w:rsidP="005E5E0D">
      <w:pPr>
        <w:ind w:right="49"/>
        <w:jc w:val="both"/>
        <w:rPr>
          <w:rFonts w:ascii="Montserrat" w:hAnsi="Montserrat"/>
          <w:sz w:val="18"/>
          <w:szCs w:val="18"/>
        </w:rPr>
      </w:pPr>
      <w:r w:rsidRPr="00D809F4">
        <w:rPr>
          <w:rFonts w:ascii="Montserrat" w:hAnsi="Montserrat"/>
          <w:sz w:val="18"/>
          <w:szCs w:val="18"/>
        </w:rPr>
        <w:t>En consecuencia, se emite la siguiente resolución por unanimidad:</w:t>
      </w:r>
    </w:p>
    <w:p w14:paraId="2BADAB8C" w14:textId="77777777" w:rsidR="005E5E0D" w:rsidRPr="00295491" w:rsidRDefault="005E5E0D" w:rsidP="005E5E0D">
      <w:pPr>
        <w:ind w:right="49"/>
        <w:jc w:val="both"/>
        <w:rPr>
          <w:rFonts w:ascii="Montserrat" w:hAnsi="Montserrat"/>
          <w:bCs/>
          <w:sz w:val="18"/>
          <w:szCs w:val="18"/>
        </w:rPr>
      </w:pPr>
    </w:p>
    <w:p w14:paraId="5EFC2843" w14:textId="5B7AA332" w:rsidR="003F54F6" w:rsidRPr="00D809F4" w:rsidRDefault="005E5E0D" w:rsidP="00D546E5">
      <w:pPr>
        <w:ind w:right="38"/>
        <w:jc w:val="both"/>
        <w:rPr>
          <w:rFonts w:ascii="Montserrat" w:eastAsia="Montserrat" w:hAnsi="Montserrat" w:cs="Montserrat"/>
          <w:b/>
          <w:sz w:val="18"/>
          <w:szCs w:val="18"/>
        </w:rPr>
      </w:pPr>
      <w:r w:rsidRPr="00D809F4">
        <w:rPr>
          <w:rFonts w:ascii="Montserrat" w:eastAsia="Montserrat" w:hAnsi="Montserrat" w:cs="Montserrat"/>
          <w:b/>
          <w:sz w:val="18"/>
          <w:szCs w:val="18"/>
        </w:rPr>
        <w:t>V</w:t>
      </w:r>
      <w:r w:rsidR="00F409A5" w:rsidRPr="00D809F4">
        <w:rPr>
          <w:rFonts w:ascii="Montserrat" w:eastAsia="Montserrat" w:hAnsi="Montserrat" w:cs="Montserrat"/>
          <w:b/>
          <w:sz w:val="18"/>
          <w:szCs w:val="18"/>
        </w:rPr>
        <w:t>I</w:t>
      </w:r>
      <w:r w:rsidR="00D03AAA" w:rsidRPr="00D809F4">
        <w:rPr>
          <w:rFonts w:ascii="Montserrat" w:eastAsia="Montserrat" w:hAnsi="Montserrat" w:cs="Montserrat"/>
          <w:b/>
          <w:sz w:val="18"/>
          <w:szCs w:val="18"/>
        </w:rPr>
        <w:t>I</w:t>
      </w:r>
      <w:r w:rsidRPr="00D809F4">
        <w:rPr>
          <w:rFonts w:ascii="Montserrat" w:eastAsia="Montserrat" w:hAnsi="Montserrat" w:cs="Montserrat"/>
          <w:b/>
          <w:sz w:val="18"/>
          <w:szCs w:val="18"/>
        </w:rPr>
        <w:t>.A.</w:t>
      </w:r>
      <w:r w:rsidR="007D53F8" w:rsidRPr="00D809F4">
        <w:rPr>
          <w:rFonts w:ascii="Montserrat" w:eastAsia="Montserrat" w:hAnsi="Montserrat" w:cs="Montserrat"/>
          <w:b/>
          <w:sz w:val="18"/>
          <w:szCs w:val="18"/>
        </w:rPr>
        <w:t>1.</w:t>
      </w:r>
      <w:r w:rsidRPr="00D809F4">
        <w:rPr>
          <w:rFonts w:ascii="Montserrat" w:eastAsia="Montserrat" w:hAnsi="Montserrat" w:cs="Montserrat"/>
          <w:b/>
          <w:sz w:val="18"/>
          <w:szCs w:val="18"/>
        </w:rPr>
        <w:t xml:space="preserve">ORD.45.23: </w:t>
      </w:r>
      <w:r w:rsidRPr="00D809F4">
        <w:rPr>
          <w:rFonts w:ascii="Montserrat" w:eastAsia="Montserrat" w:hAnsi="Montserrat" w:cs="Montserrat"/>
          <w:b/>
          <w:kern w:val="2"/>
          <w:sz w:val="18"/>
          <w:szCs w:val="18"/>
        </w:rPr>
        <w:t>CONFIRMAR</w:t>
      </w:r>
      <w:r w:rsidRPr="00D809F4">
        <w:rPr>
          <w:rFonts w:ascii="Montserrat" w:eastAsia="Montserrat" w:hAnsi="Montserrat" w:cs="Montserrat"/>
          <w:kern w:val="2"/>
          <w:sz w:val="18"/>
          <w:szCs w:val="18"/>
        </w:rPr>
        <w:t xml:space="preserve"> la clasificación de confidencialidad invocada por el OIC-INDEP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w:t>
      </w:r>
      <w:r w:rsidR="003F54F6" w:rsidRPr="00D809F4">
        <w:rPr>
          <w:rFonts w:ascii="Montserrat" w:eastAsia="Montserrat" w:hAnsi="Montserrat" w:cs="Montserrat"/>
          <w:kern w:val="2"/>
          <w:sz w:val="18"/>
          <w:szCs w:val="18"/>
        </w:rPr>
        <w:t xml:space="preserve"> por el Comité de Transparencia </w:t>
      </w:r>
      <w:r w:rsidR="003F54F6" w:rsidRPr="00D809F4">
        <w:rPr>
          <w:rFonts w:ascii="Montserrat" w:eastAsia="Montserrat" w:hAnsi="Montserrat" w:cs="Montserrat"/>
          <w:sz w:val="18"/>
          <w:szCs w:val="18"/>
        </w:rPr>
        <w:t>y</w:t>
      </w:r>
      <w:r w:rsidR="001C418A" w:rsidRPr="00D809F4">
        <w:rPr>
          <w:rFonts w:ascii="Montserrat" w:eastAsia="Montserrat" w:hAnsi="Montserrat" w:cs="Montserrat"/>
          <w:sz w:val="18"/>
          <w:szCs w:val="18"/>
        </w:rPr>
        <w:t>, por ende,</w:t>
      </w:r>
      <w:r w:rsidR="00D546E5" w:rsidRPr="00D809F4">
        <w:rPr>
          <w:rFonts w:ascii="Montserrat" w:eastAsia="Montserrat" w:hAnsi="Montserrat" w:cs="Montserrat"/>
          <w:sz w:val="18"/>
          <w:szCs w:val="18"/>
        </w:rPr>
        <w:t xml:space="preserve"> tener por cumplida la resolución del Comité de Transparencia. </w:t>
      </w:r>
    </w:p>
    <w:p w14:paraId="1BA7ACD5" w14:textId="662B7611" w:rsidR="005E5E0D" w:rsidRPr="00295491" w:rsidRDefault="005E5E0D" w:rsidP="00D15D99">
      <w:pPr>
        <w:ind w:right="38"/>
        <w:jc w:val="both"/>
        <w:rPr>
          <w:rFonts w:ascii="Montserrat" w:eastAsia="Montserrat" w:hAnsi="Montserrat" w:cs="Montserrat"/>
          <w:b/>
          <w:sz w:val="18"/>
          <w:szCs w:val="18"/>
        </w:rPr>
      </w:pPr>
    </w:p>
    <w:p w14:paraId="7D93DED8" w14:textId="4FACC28F" w:rsidR="002C4C37" w:rsidRPr="00295491" w:rsidRDefault="002C4C37" w:rsidP="002C4C37">
      <w:pPr>
        <w:jc w:val="both"/>
        <w:rPr>
          <w:rFonts w:ascii="Montserrat" w:eastAsia="Montserrat" w:hAnsi="Montserrat" w:cs="Montserrat"/>
          <w:b/>
          <w:sz w:val="18"/>
          <w:szCs w:val="18"/>
        </w:rPr>
      </w:pPr>
      <w:r w:rsidRPr="00295491">
        <w:rPr>
          <w:rFonts w:ascii="Montserrat" w:eastAsia="Montserrat" w:hAnsi="Montserrat" w:cs="Montserrat"/>
          <w:b/>
          <w:sz w:val="18"/>
          <w:szCs w:val="18"/>
        </w:rPr>
        <w:t>A.2</w:t>
      </w:r>
      <w:r w:rsidR="005C36E9">
        <w:rPr>
          <w:rFonts w:ascii="Montserrat" w:eastAsia="Montserrat" w:hAnsi="Montserrat" w:cs="Montserrat"/>
          <w:b/>
          <w:sz w:val="18"/>
          <w:szCs w:val="18"/>
        </w:rPr>
        <w:t xml:space="preserve"> Folio 330026523</w:t>
      </w:r>
      <w:r w:rsidRPr="00295491">
        <w:rPr>
          <w:rFonts w:ascii="Montserrat" w:eastAsia="Montserrat" w:hAnsi="Montserrat" w:cs="Montserrat"/>
          <w:b/>
          <w:sz w:val="18"/>
          <w:szCs w:val="18"/>
        </w:rPr>
        <w:t>001747</w:t>
      </w:r>
    </w:p>
    <w:p w14:paraId="3BAD6FD4" w14:textId="77777777" w:rsidR="005E5E0D" w:rsidRPr="00295491" w:rsidRDefault="005E5E0D" w:rsidP="005E5E0D">
      <w:pPr>
        <w:jc w:val="both"/>
        <w:rPr>
          <w:rFonts w:ascii="Montserrat" w:hAnsi="Montserrat"/>
          <w:bCs/>
          <w:sz w:val="18"/>
          <w:szCs w:val="18"/>
        </w:rPr>
      </w:pPr>
    </w:p>
    <w:p w14:paraId="67B91F71" w14:textId="66B8FB31" w:rsidR="00B05D9B" w:rsidRPr="00295491" w:rsidRDefault="005E5E0D" w:rsidP="005E5E0D">
      <w:pPr>
        <w:jc w:val="both"/>
        <w:rPr>
          <w:rFonts w:ascii="Montserrat" w:hAnsi="Montserrat"/>
          <w:sz w:val="18"/>
          <w:szCs w:val="18"/>
        </w:rPr>
      </w:pPr>
      <w:r w:rsidRPr="00295491">
        <w:rPr>
          <w:rFonts w:ascii="Montserrat" w:hAnsi="Montserrat"/>
          <w:sz w:val="18"/>
          <w:szCs w:val="18"/>
        </w:rPr>
        <w:t xml:space="preserve">1. </w:t>
      </w:r>
      <w:r w:rsidR="00471711" w:rsidRPr="00295491">
        <w:rPr>
          <w:rFonts w:ascii="Montserrat" w:hAnsi="Montserrat"/>
          <w:sz w:val="18"/>
          <w:szCs w:val="18"/>
        </w:rPr>
        <w:t>El 17 de mayo de 2023 en la Décima Novena Sesión Ordinaria de 2023 este Comité de Transparencia determinó:</w:t>
      </w:r>
    </w:p>
    <w:p w14:paraId="65A2D4A1" w14:textId="77777777" w:rsidR="005E5E0D" w:rsidRPr="00295491" w:rsidRDefault="005E5E0D" w:rsidP="005E5E0D">
      <w:pPr>
        <w:jc w:val="both"/>
        <w:rPr>
          <w:rFonts w:ascii="Montserrat" w:hAnsi="Montserrat"/>
          <w:sz w:val="18"/>
          <w:szCs w:val="18"/>
        </w:rPr>
      </w:pPr>
    </w:p>
    <w:p w14:paraId="32C41A20" w14:textId="77777777" w:rsidR="005E5E0D" w:rsidRPr="00295491" w:rsidRDefault="005E5E0D" w:rsidP="007D53F8">
      <w:pPr>
        <w:ind w:left="720" w:right="616"/>
        <w:jc w:val="both"/>
        <w:rPr>
          <w:rFonts w:ascii="Montserrat" w:hAnsi="Montserrat"/>
          <w:i/>
          <w:sz w:val="16"/>
          <w:szCs w:val="16"/>
        </w:rPr>
      </w:pPr>
      <w:r w:rsidRPr="00295491">
        <w:rPr>
          <w:rFonts w:ascii="Montserrat" w:hAnsi="Montserrat"/>
          <w:i/>
          <w:sz w:val="16"/>
          <w:szCs w:val="16"/>
        </w:rPr>
        <w:t>“</w:t>
      </w:r>
      <w:r w:rsidRPr="002C4C37">
        <w:rPr>
          <w:rFonts w:ascii="Montserrat" w:eastAsia="Montserrat" w:hAnsi="Montserrat" w:cs="Montserrat"/>
          <w:i/>
          <w:sz w:val="16"/>
          <w:szCs w:val="16"/>
        </w:rPr>
        <w:t>II.C.1.3.ORD.19.23:  REVOCAR</w:t>
      </w:r>
      <w:r w:rsidRPr="00295491">
        <w:rPr>
          <w:rFonts w:ascii="Montserrat" w:eastAsia="Montserrat" w:hAnsi="Montserrat" w:cs="Montserrat"/>
          <w:b/>
          <w:i/>
          <w:sz w:val="16"/>
          <w:szCs w:val="16"/>
        </w:rPr>
        <w:t xml:space="preserve"> </w:t>
      </w:r>
      <w:r w:rsidRPr="00295491">
        <w:rPr>
          <w:rFonts w:ascii="Montserrat" w:eastAsia="Montserrat" w:hAnsi="Montserrat" w:cs="Montserrat"/>
          <w:i/>
          <w:sz w:val="16"/>
          <w:szCs w:val="16"/>
        </w:rPr>
        <w:t>la reserva invocada por la DGRVP respecto de los expedientes 000067/2020, 000042/2021, 000063/2020, 000054/2021, 000110/2021, 000061/2020 y 000080/2021 e instruir a efecto de que proporcione la versión pública de las resoluciones en la modalidad en que obre en sus archivos, de conformidad con lo previsto en</w:t>
      </w:r>
      <w:r w:rsidRPr="00295491">
        <w:rPr>
          <w:rFonts w:ascii="Montserrat" w:hAnsi="Montserrat"/>
          <w:bCs/>
          <w:i/>
          <w:sz w:val="16"/>
          <w:szCs w:val="16"/>
          <w:lang w:eastAsia="es-MX"/>
        </w:rPr>
        <w:t xml:space="preserve"> el artículo 57, fracción I de la Ley Federal del Procedimiento Administrativo, Trigésimo de los Lineamientos Generales en materia de Clasificación y Desclasificación de la Información, así como para la Elaboración de Versiones Públicas, en relación con el criterio FUNCIÓNPÚBLICA/CT/01/2019 emitido por el Comité de Transparencia.</w:t>
      </w:r>
      <w:r w:rsidRPr="00295491">
        <w:rPr>
          <w:rFonts w:ascii="Montserrat" w:hAnsi="Montserrat"/>
          <w:i/>
          <w:sz w:val="16"/>
          <w:szCs w:val="16"/>
        </w:rPr>
        <w:t>”</w:t>
      </w:r>
    </w:p>
    <w:p w14:paraId="282B1E36" w14:textId="77777777" w:rsidR="005E5E0D" w:rsidRPr="00295491" w:rsidRDefault="005E5E0D" w:rsidP="005E5E0D">
      <w:pPr>
        <w:jc w:val="both"/>
        <w:rPr>
          <w:rFonts w:ascii="Montserrat" w:hAnsi="Montserrat"/>
          <w:sz w:val="18"/>
          <w:szCs w:val="18"/>
        </w:rPr>
      </w:pPr>
    </w:p>
    <w:p w14:paraId="1932B644" w14:textId="77777777" w:rsidR="005E5E0D" w:rsidRPr="00295491" w:rsidRDefault="005E5E0D" w:rsidP="005E5E0D">
      <w:pPr>
        <w:jc w:val="both"/>
        <w:rPr>
          <w:rFonts w:ascii="Montserrat" w:hAnsi="Montserrat"/>
          <w:sz w:val="18"/>
          <w:szCs w:val="18"/>
        </w:rPr>
      </w:pPr>
      <w:r w:rsidRPr="00295491">
        <w:rPr>
          <w:rFonts w:ascii="Montserrat" w:hAnsi="Montserrat"/>
          <w:sz w:val="18"/>
          <w:szCs w:val="18"/>
        </w:rPr>
        <w:t xml:space="preserve">2. El 01 de junio de 2023 la Secretaría Técnica de este Comité hizo de conocimiento a la DGRVP el acuerdo a efecto de que diera cumplimiento.                </w:t>
      </w:r>
    </w:p>
    <w:p w14:paraId="49870E78" w14:textId="77777777" w:rsidR="005E5E0D" w:rsidRPr="00295491" w:rsidRDefault="005E5E0D" w:rsidP="005E5E0D">
      <w:pPr>
        <w:ind w:right="51"/>
        <w:jc w:val="both"/>
        <w:rPr>
          <w:rFonts w:ascii="Montserrat" w:hAnsi="Montserrat"/>
          <w:sz w:val="18"/>
          <w:szCs w:val="18"/>
        </w:rPr>
      </w:pPr>
    </w:p>
    <w:p w14:paraId="5D42DB2C" w14:textId="1686275D" w:rsidR="005E5E0D" w:rsidRPr="00295491" w:rsidRDefault="005E5E0D" w:rsidP="005E5E0D">
      <w:pPr>
        <w:ind w:right="51"/>
        <w:jc w:val="both"/>
        <w:rPr>
          <w:rFonts w:ascii="Montserrat" w:hAnsi="Montserrat"/>
          <w:sz w:val="18"/>
          <w:szCs w:val="18"/>
        </w:rPr>
      </w:pPr>
      <w:r w:rsidRPr="00295491">
        <w:rPr>
          <w:rFonts w:ascii="Montserrat" w:hAnsi="Montserrat"/>
          <w:sz w:val="18"/>
          <w:szCs w:val="18"/>
        </w:rPr>
        <w:t>3. El 14 de junio de 2023 la DGRVP en cumplimiento señal</w:t>
      </w:r>
      <w:r w:rsidR="00471711" w:rsidRPr="00295491">
        <w:rPr>
          <w:rFonts w:ascii="Montserrat" w:hAnsi="Montserrat"/>
          <w:sz w:val="18"/>
          <w:szCs w:val="18"/>
        </w:rPr>
        <w:t>ó</w:t>
      </w:r>
      <w:r w:rsidRPr="00295491">
        <w:rPr>
          <w:rFonts w:ascii="Montserrat" w:hAnsi="Montserrat"/>
          <w:sz w:val="18"/>
          <w:szCs w:val="18"/>
        </w:rPr>
        <w:t xml:space="preserve"> que en alcance al oficio DGRVP/DAC/076/2023 de 12 de abril de 2023, se enfatiza que las resoluciones emitidas en los expedientes administrativos 000067/2020, 000042/2021, 000063/2020, 000054/2021, 000110/2021, 000061/2020 y 000080/2021, mismas que fueron peticionadas a través de la solicitud de acceso a la información 330026523001747, son susceptibles de clasificarse como información reservada en términos de lo establecido por los artículos 113, fracción X, de la Ley General de Transparencia y Acceso a la Información Pública (LGTAIP) y 110, fracción X, de la Ley Federal de Transparencia y Acceso a la Información Pública (LFTAIP).</w:t>
      </w:r>
    </w:p>
    <w:p w14:paraId="653790C4" w14:textId="77777777" w:rsidR="005E5E0D" w:rsidRPr="00295491" w:rsidRDefault="005E5E0D" w:rsidP="005E5E0D">
      <w:pPr>
        <w:ind w:right="51"/>
        <w:jc w:val="both"/>
        <w:rPr>
          <w:rFonts w:ascii="Montserrat" w:hAnsi="Montserrat"/>
          <w:sz w:val="18"/>
          <w:szCs w:val="18"/>
        </w:rPr>
      </w:pPr>
    </w:p>
    <w:p w14:paraId="454E0670" w14:textId="0E46D681" w:rsidR="00B05D9B" w:rsidRPr="00295491" w:rsidRDefault="005E5E0D" w:rsidP="005E5E0D">
      <w:pPr>
        <w:jc w:val="both"/>
        <w:rPr>
          <w:rFonts w:ascii="Montserrat" w:hAnsi="Montserrat"/>
          <w:sz w:val="18"/>
          <w:szCs w:val="18"/>
        </w:rPr>
      </w:pPr>
      <w:r w:rsidRPr="00295491">
        <w:rPr>
          <w:rFonts w:ascii="Montserrat" w:hAnsi="Montserrat"/>
          <w:sz w:val="18"/>
          <w:szCs w:val="18"/>
        </w:rPr>
        <w:t xml:space="preserve">En cumplimiento a lo dispuesto en el artículo 104, de la Ley General de Transparencia y Acceso a la Información Pública, se aplicó la siguiente prueba de daño: </w:t>
      </w:r>
    </w:p>
    <w:p w14:paraId="2EF8B812" w14:textId="77777777" w:rsidR="005E5E0D" w:rsidRPr="00295491" w:rsidRDefault="005E5E0D" w:rsidP="005E5E0D">
      <w:pPr>
        <w:jc w:val="both"/>
        <w:rPr>
          <w:rFonts w:ascii="Montserrat" w:hAnsi="Montserrat"/>
          <w:sz w:val="18"/>
          <w:szCs w:val="18"/>
        </w:rPr>
      </w:pPr>
    </w:p>
    <w:p w14:paraId="2F9EB31B" w14:textId="17D3188F" w:rsidR="005E5E0D" w:rsidRDefault="005E5E0D" w:rsidP="005E5E0D">
      <w:pPr>
        <w:pStyle w:val="Textbody"/>
        <w:spacing w:after="0" w:line="240" w:lineRule="auto"/>
        <w:ind w:right="49"/>
        <w:jc w:val="both"/>
        <w:rPr>
          <w:rFonts w:ascii="Montserrat" w:eastAsia="Times New Roman" w:hAnsi="Montserrat" w:cs="Montserrat"/>
          <w:sz w:val="18"/>
          <w:szCs w:val="18"/>
          <w:lang w:eastAsia="es-ES"/>
        </w:rPr>
      </w:pPr>
      <w:r w:rsidRPr="00295491">
        <w:rPr>
          <w:rFonts w:ascii="Montserrat" w:eastAsia="Times New Roman" w:hAnsi="Montserrat" w:cs="Montserrat"/>
          <w:sz w:val="18"/>
          <w:szCs w:val="18"/>
          <w:lang w:eastAsia="es-ES"/>
        </w:rPr>
        <w:t>I. La divulgación de la información representa un riesgo real, demostrable e identificable de perjuicio significativo al interés público o a la seguridad nacional:</w:t>
      </w:r>
      <w:r w:rsidR="00596A4B" w:rsidRPr="00295491">
        <w:rPr>
          <w:rFonts w:ascii="Montserrat" w:eastAsia="Times New Roman" w:hAnsi="Montserrat" w:cs="Montserrat"/>
          <w:sz w:val="18"/>
          <w:szCs w:val="18"/>
          <w:lang w:eastAsia="es-ES"/>
        </w:rPr>
        <w:t xml:space="preserve"> E</w:t>
      </w:r>
      <w:r w:rsidRPr="00295491">
        <w:rPr>
          <w:rFonts w:ascii="Montserrat" w:eastAsia="Times New Roman" w:hAnsi="Montserrat" w:cs="Montserrat"/>
          <w:sz w:val="18"/>
          <w:szCs w:val="18"/>
          <w:lang w:eastAsia="es-ES"/>
        </w:rPr>
        <w:t>n la especie, la divulgación de la resolución que se propone reservar, representaría una vulneración irreversible a la esfera personal y jurídica de las personas involucradas, incluida la transgresión al principio constitucional del debido proceso, porque la información con la que se cuenta al momento, puede presuponer indicios en contra de las personas interesadas o perjudicarlas en su ámbito personal o laboral, por determinaciones que todavía pueden variar según las sentencias que emita la autoridad competente, máxime que la difusión de la información podría comprometer la imparcialidad del juzgador.</w:t>
      </w:r>
    </w:p>
    <w:p w14:paraId="1861DD66" w14:textId="2039A368" w:rsidR="001C418A" w:rsidRDefault="001C418A" w:rsidP="005E5E0D">
      <w:pPr>
        <w:pStyle w:val="Textbody"/>
        <w:spacing w:after="0" w:line="240" w:lineRule="auto"/>
        <w:ind w:right="49"/>
        <w:jc w:val="both"/>
        <w:rPr>
          <w:rFonts w:ascii="Montserrat" w:eastAsia="Times New Roman" w:hAnsi="Montserrat" w:cs="Montserrat"/>
          <w:sz w:val="18"/>
          <w:szCs w:val="18"/>
          <w:lang w:eastAsia="es-ES"/>
        </w:rPr>
      </w:pPr>
    </w:p>
    <w:p w14:paraId="5E3E977C" w14:textId="7A2F62D3" w:rsidR="001C418A" w:rsidRDefault="001C418A" w:rsidP="005E5E0D">
      <w:pPr>
        <w:pStyle w:val="Textbody"/>
        <w:spacing w:after="0" w:line="240" w:lineRule="auto"/>
        <w:ind w:right="49"/>
        <w:jc w:val="both"/>
        <w:rPr>
          <w:rFonts w:ascii="Montserrat" w:eastAsia="Times New Roman" w:hAnsi="Montserrat" w:cs="Montserrat"/>
          <w:sz w:val="18"/>
          <w:szCs w:val="18"/>
          <w:lang w:eastAsia="es-ES"/>
        </w:rPr>
      </w:pPr>
    </w:p>
    <w:p w14:paraId="06EF32F0" w14:textId="129C31E4" w:rsidR="001C418A" w:rsidRDefault="001C418A" w:rsidP="005E5E0D">
      <w:pPr>
        <w:pStyle w:val="Textbody"/>
        <w:spacing w:after="0" w:line="240" w:lineRule="auto"/>
        <w:ind w:right="49"/>
        <w:jc w:val="both"/>
        <w:rPr>
          <w:rFonts w:ascii="Montserrat" w:eastAsia="Times New Roman" w:hAnsi="Montserrat" w:cs="Montserrat"/>
          <w:sz w:val="18"/>
          <w:szCs w:val="18"/>
          <w:lang w:eastAsia="es-ES"/>
        </w:rPr>
      </w:pPr>
    </w:p>
    <w:p w14:paraId="0D32C48F" w14:textId="3C512FA4" w:rsidR="001C418A" w:rsidRDefault="001C418A" w:rsidP="005E5E0D">
      <w:pPr>
        <w:pStyle w:val="Textbody"/>
        <w:spacing w:after="0" w:line="240" w:lineRule="auto"/>
        <w:ind w:right="49"/>
        <w:jc w:val="both"/>
        <w:rPr>
          <w:rFonts w:ascii="Montserrat" w:eastAsia="Times New Roman" w:hAnsi="Montserrat" w:cs="Montserrat"/>
          <w:sz w:val="18"/>
          <w:szCs w:val="18"/>
          <w:lang w:eastAsia="es-ES"/>
        </w:rPr>
      </w:pPr>
    </w:p>
    <w:p w14:paraId="119D71E2" w14:textId="6A922C4D" w:rsidR="001C418A" w:rsidRDefault="001C418A" w:rsidP="005E5E0D">
      <w:pPr>
        <w:pStyle w:val="Textbody"/>
        <w:spacing w:after="0" w:line="240" w:lineRule="auto"/>
        <w:ind w:right="49"/>
        <w:jc w:val="both"/>
        <w:rPr>
          <w:rFonts w:ascii="Montserrat" w:eastAsia="Times New Roman" w:hAnsi="Montserrat" w:cs="Montserrat"/>
          <w:sz w:val="18"/>
          <w:szCs w:val="18"/>
          <w:lang w:eastAsia="es-ES"/>
        </w:rPr>
      </w:pPr>
    </w:p>
    <w:p w14:paraId="04BA6EA7" w14:textId="4AFDA5CA" w:rsidR="001C418A" w:rsidRDefault="001C418A" w:rsidP="005E5E0D">
      <w:pPr>
        <w:pStyle w:val="Textbody"/>
        <w:spacing w:after="0" w:line="240" w:lineRule="auto"/>
        <w:ind w:right="49"/>
        <w:jc w:val="both"/>
        <w:rPr>
          <w:rFonts w:ascii="Montserrat" w:eastAsia="Times New Roman" w:hAnsi="Montserrat" w:cs="Montserrat"/>
          <w:sz w:val="18"/>
          <w:szCs w:val="18"/>
          <w:lang w:eastAsia="es-ES"/>
        </w:rPr>
      </w:pPr>
    </w:p>
    <w:p w14:paraId="7FCE1A2F" w14:textId="77777777" w:rsidR="001C418A" w:rsidRPr="00295491" w:rsidRDefault="001C418A" w:rsidP="005E5E0D">
      <w:pPr>
        <w:pStyle w:val="Textbody"/>
        <w:spacing w:after="0" w:line="240" w:lineRule="auto"/>
        <w:ind w:right="49"/>
        <w:jc w:val="both"/>
        <w:rPr>
          <w:rFonts w:ascii="Montserrat" w:eastAsia="Times New Roman" w:hAnsi="Montserrat" w:cs="Montserrat"/>
          <w:sz w:val="18"/>
          <w:szCs w:val="18"/>
          <w:lang w:eastAsia="es-ES"/>
        </w:rPr>
      </w:pPr>
    </w:p>
    <w:p w14:paraId="7649DEB5" w14:textId="77777777" w:rsidR="005E5E0D" w:rsidRPr="00295491" w:rsidRDefault="005E5E0D" w:rsidP="005E5E0D">
      <w:pPr>
        <w:pStyle w:val="Textbody"/>
        <w:spacing w:after="0" w:line="240" w:lineRule="auto"/>
        <w:ind w:right="49"/>
        <w:jc w:val="both"/>
        <w:rPr>
          <w:rFonts w:ascii="Montserrat" w:eastAsia="Times New Roman" w:hAnsi="Montserrat" w:cs="Montserrat"/>
          <w:sz w:val="18"/>
          <w:szCs w:val="18"/>
          <w:lang w:eastAsia="es-ES"/>
        </w:rPr>
      </w:pPr>
    </w:p>
    <w:p w14:paraId="55E04520" w14:textId="149817E4" w:rsidR="005E5E0D" w:rsidRPr="00295491" w:rsidRDefault="005E5E0D" w:rsidP="00596A4B">
      <w:pPr>
        <w:pStyle w:val="Textbody"/>
        <w:spacing w:after="0" w:line="240" w:lineRule="auto"/>
        <w:ind w:right="49"/>
        <w:jc w:val="both"/>
        <w:rPr>
          <w:rFonts w:ascii="Montserrat" w:eastAsia="Times New Roman" w:hAnsi="Montserrat" w:cs="Montserrat"/>
          <w:sz w:val="18"/>
          <w:szCs w:val="18"/>
          <w:lang w:eastAsia="es-ES"/>
        </w:rPr>
      </w:pPr>
      <w:r w:rsidRPr="00295491">
        <w:rPr>
          <w:rFonts w:ascii="Montserrat" w:eastAsia="Times New Roman" w:hAnsi="Montserrat" w:cs="Montserrat"/>
          <w:sz w:val="18"/>
          <w:szCs w:val="18"/>
          <w:lang w:eastAsia="es-ES"/>
        </w:rPr>
        <w:t>II. El riesgo de perjuicio que supondría la divulgación supera el interés público general de que se difunda:</w:t>
      </w:r>
      <w:r w:rsidR="003944CA" w:rsidRPr="00295491">
        <w:rPr>
          <w:rFonts w:ascii="Montserrat" w:eastAsia="Times New Roman" w:hAnsi="Montserrat" w:cs="Montserrat"/>
          <w:sz w:val="18"/>
          <w:szCs w:val="18"/>
          <w:lang w:eastAsia="es-ES"/>
        </w:rPr>
        <w:t xml:space="preserve"> </w:t>
      </w:r>
      <w:r w:rsidRPr="00295491">
        <w:rPr>
          <w:rFonts w:ascii="Montserrat" w:eastAsia="Times New Roman" w:hAnsi="Montserrat" w:cs="Montserrat"/>
          <w:sz w:val="18"/>
          <w:szCs w:val="18"/>
          <w:lang w:eastAsia="es-ES"/>
        </w:rPr>
        <w:t>En el caso la divulgación del contenido de la resolución que se propone reservar, puede causar un daño al interés público, pues la actividad estatal sería vulnerada directamente en la promoción y/o conducción del medio de impugnación que se encuentre pendiente de promover o resolver, porque la divulgación de la documentación contenida, bien podría utilizarse para entorpecer u obstruir el trámite de los asuntos y las sentencias que al efecto se lleguen a dictar; además, aunque es cierto que existe un interés público por conocer esa información, lo cierto es que el riesgo de difundirla es mayor a ese interés que existe por conocerla, porque opera la posibilidad de perjudicar el ejercicio de los derechos de las personas sancionadas para impugnar las determinaciones del Estado, con la publicación de las resoluciones que integran los expediente administrativos mencionados.</w:t>
      </w:r>
    </w:p>
    <w:p w14:paraId="0B48E323" w14:textId="77777777" w:rsidR="00596A4B" w:rsidRPr="00295491" w:rsidRDefault="00596A4B" w:rsidP="00596A4B">
      <w:pPr>
        <w:pStyle w:val="Textbody"/>
        <w:spacing w:after="0" w:line="240" w:lineRule="auto"/>
        <w:ind w:right="49"/>
        <w:jc w:val="both"/>
        <w:rPr>
          <w:rFonts w:ascii="Montserrat" w:eastAsia="Times New Roman" w:hAnsi="Montserrat" w:cs="Montserrat"/>
          <w:sz w:val="18"/>
          <w:szCs w:val="18"/>
          <w:lang w:eastAsia="es-ES"/>
        </w:rPr>
      </w:pPr>
    </w:p>
    <w:p w14:paraId="17C8D1BE" w14:textId="77777777" w:rsidR="005E5E0D" w:rsidRPr="00295491" w:rsidRDefault="005E5E0D" w:rsidP="005E5E0D">
      <w:pPr>
        <w:pStyle w:val="Textbody"/>
        <w:spacing w:after="0" w:line="240" w:lineRule="auto"/>
        <w:ind w:right="49"/>
        <w:jc w:val="both"/>
        <w:rPr>
          <w:rFonts w:ascii="Montserrat" w:eastAsia="Times New Roman" w:hAnsi="Montserrat" w:cs="Montserrat"/>
          <w:sz w:val="18"/>
          <w:szCs w:val="18"/>
          <w:lang w:eastAsia="es-ES"/>
        </w:rPr>
      </w:pPr>
      <w:r w:rsidRPr="00295491">
        <w:rPr>
          <w:rFonts w:ascii="Montserrat" w:eastAsia="Times New Roman" w:hAnsi="Montserrat" w:cs="Montserrat"/>
          <w:sz w:val="18"/>
          <w:szCs w:val="18"/>
          <w:lang w:eastAsia="es-ES"/>
        </w:rPr>
        <w:t>Lo anterior, debido a que el bien jurídico que protege la causal de reserva que se invoca, es garantizar el debido proceso, motivo por el cual, el sigilo de la información debe privilegiarse hasta en tanto se cuente con la firmeza de las resoluciones solicitadas, pues de lo contrario se estaría en riesgo de transgredir el principio de presunción de inocencia del que goza las personas servidoras públicas, en tanto no sea declarada la firmeza de su responsabilidad y de las sanciones impuestas.</w:t>
      </w:r>
    </w:p>
    <w:p w14:paraId="0E2315D5" w14:textId="77777777" w:rsidR="005E5E0D" w:rsidRPr="00295491" w:rsidRDefault="005E5E0D" w:rsidP="005E5E0D">
      <w:pPr>
        <w:pStyle w:val="Textbody"/>
        <w:spacing w:after="0" w:line="240" w:lineRule="auto"/>
        <w:ind w:right="49"/>
        <w:jc w:val="both"/>
        <w:rPr>
          <w:rFonts w:ascii="Montserrat" w:eastAsia="Times New Roman" w:hAnsi="Montserrat" w:cs="Montserrat"/>
          <w:sz w:val="18"/>
          <w:szCs w:val="18"/>
          <w:lang w:eastAsia="es-ES"/>
        </w:rPr>
      </w:pPr>
    </w:p>
    <w:p w14:paraId="6BAD612A" w14:textId="09E4466E" w:rsidR="005E5E0D" w:rsidRPr="00295491" w:rsidRDefault="005E5E0D" w:rsidP="00596A4B">
      <w:pPr>
        <w:pStyle w:val="Textbody"/>
        <w:spacing w:after="0" w:line="240" w:lineRule="auto"/>
        <w:ind w:right="49"/>
        <w:jc w:val="both"/>
        <w:rPr>
          <w:rFonts w:ascii="Montserrat" w:eastAsia="Times New Roman" w:hAnsi="Montserrat" w:cs="Montserrat"/>
          <w:sz w:val="18"/>
          <w:szCs w:val="18"/>
          <w:lang w:eastAsia="es-ES"/>
        </w:rPr>
      </w:pPr>
      <w:r w:rsidRPr="00295491">
        <w:rPr>
          <w:rFonts w:ascii="Montserrat" w:eastAsia="Times New Roman" w:hAnsi="Montserrat" w:cs="Montserrat"/>
          <w:sz w:val="18"/>
          <w:szCs w:val="18"/>
          <w:lang w:eastAsia="es-ES"/>
        </w:rPr>
        <w:t>III. La limitación se adecua al principio de proporcionalidad y representa el medio menos restrictivo disponible para evitar el perjuicio:</w:t>
      </w:r>
      <w:r w:rsidR="00596A4B" w:rsidRPr="00295491">
        <w:rPr>
          <w:rFonts w:ascii="Montserrat" w:eastAsia="Times New Roman" w:hAnsi="Montserrat" w:cs="Montserrat"/>
          <w:sz w:val="18"/>
          <w:szCs w:val="18"/>
          <w:lang w:eastAsia="es-ES"/>
        </w:rPr>
        <w:t xml:space="preserve"> </w:t>
      </w:r>
      <w:r w:rsidRPr="00295491">
        <w:rPr>
          <w:rFonts w:ascii="Montserrat" w:eastAsia="Times New Roman" w:hAnsi="Montserrat" w:cs="Montserrat"/>
          <w:sz w:val="18"/>
          <w:szCs w:val="18"/>
          <w:lang w:eastAsia="es-ES"/>
        </w:rPr>
        <w:t>En el caso, tratándose de limitaciones y medios restrictivos al acceso a la información, resulta imprescindible invocar lo previsto por el artículo 13, numeral 2, inciso a) de la Convención Americana de Derechos Humanos, que establece como límite del acceso a la información, el respeto a la reputación de los demás.</w:t>
      </w:r>
    </w:p>
    <w:p w14:paraId="156EAF6C" w14:textId="77777777" w:rsidR="00596A4B" w:rsidRPr="00295491" w:rsidRDefault="00596A4B" w:rsidP="00596A4B">
      <w:pPr>
        <w:pStyle w:val="Textbody"/>
        <w:spacing w:after="0" w:line="240" w:lineRule="auto"/>
        <w:ind w:right="49"/>
        <w:jc w:val="both"/>
        <w:rPr>
          <w:rFonts w:ascii="Montserrat" w:eastAsia="Times New Roman" w:hAnsi="Montserrat" w:cs="Montserrat"/>
          <w:sz w:val="18"/>
          <w:szCs w:val="18"/>
          <w:lang w:eastAsia="es-ES"/>
        </w:rPr>
      </w:pPr>
    </w:p>
    <w:p w14:paraId="7575671D" w14:textId="45F19CD1" w:rsidR="005E5E0D" w:rsidRPr="00295491" w:rsidRDefault="005E5E0D" w:rsidP="005E5E0D">
      <w:pPr>
        <w:pStyle w:val="Textbody"/>
        <w:spacing w:after="0" w:line="240" w:lineRule="auto"/>
        <w:ind w:right="49"/>
        <w:jc w:val="both"/>
        <w:rPr>
          <w:rFonts w:ascii="Montserrat" w:eastAsia="Times New Roman" w:hAnsi="Montserrat" w:cs="Montserrat"/>
          <w:sz w:val="18"/>
          <w:szCs w:val="18"/>
          <w:lang w:eastAsia="es-ES"/>
        </w:rPr>
      </w:pPr>
      <w:r w:rsidRPr="00295491">
        <w:rPr>
          <w:rFonts w:ascii="Montserrat" w:eastAsia="Times New Roman" w:hAnsi="Montserrat" w:cs="Montserrat"/>
          <w:sz w:val="18"/>
          <w:szCs w:val="18"/>
          <w:lang w:eastAsia="es-ES"/>
        </w:rPr>
        <w:t xml:space="preserve">En ese sentido, del artículo antes señalado de la Convención Americana de Derechos Humanos, así como de las declaraciones que la Corte Interamericana y el Tribunal Europeo de Derechos Humanos han hecho del mismo, para restringir de manera legítima el derecho a la libertad de expresión y, por tanto, el derecho al acceso a la información como parte </w:t>
      </w:r>
      <w:r w:rsidR="003944CA" w:rsidRPr="00295491">
        <w:rPr>
          <w:rFonts w:ascii="Montserrat" w:eastAsia="Times New Roman" w:hAnsi="Montserrat" w:cs="Montserrat"/>
          <w:sz w:val="18"/>
          <w:szCs w:val="18"/>
          <w:lang w:eastAsia="es-ES"/>
        </w:rPr>
        <w:t>consustancial</w:t>
      </w:r>
      <w:r w:rsidRPr="00295491">
        <w:rPr>
          <w:rFonts w:ascii="Montserrat" w:eastAsia="Times New Roman" w:hAnsi="Montserrat" w:cs="Montserrat"/>
          <w:sz w:val="18"/>
          <w:szCs w:val="18"/>
          <w:lang w:eastAsia="es-ES"/>
        </w:rPr>
        <w:t xml:space="preserve"> de aquél, se desprende que se debe cumplir con un test tripartito de proporcionalidad en el que se observen los siguientes requisitos:</w:t>
      </w:r>
    </w:p>
    <w:p w14:paraId="3401C23D" w14:textId="77777777" w:rsidR="005E5E0D" w:rsidRPr="00295491" w:rsidRDefault="005E5E0D" w:rsidP="005E5E0D">
      <w:pPr>
        <w:pStyle w:val="Textbody"/>
        <w:spacing w:after="0" w:line="240" w:lineRule="auto"/>
        <w:ind w:right="49"/>
        <w:jc w:val="both"/>
        <w:rPr>
          <w:rFonts w:ascii="Montserrat" w:eastAsia="Times New Roman" w:hAnsi="Montserrat" w:cs="Montserrat"/>
          <w:sz w:val="18"/>
          <w:szCs w:val="18"/>
          <w:lang w:eastAsia="es-ES"/>
        </w:rPr>
      </w:pPr>
    </w:p>
    <w:p w14:paraId="42857DFE" w14:textId="39AC6C76" w:rsidR="005E5E0D" w:rsidRPr="00295491" w:rsidRDefault="00596A4B" w:rsidP="00596A4B">
      <w:pPr>
        <w:pStyle w:val="Textbody"/>
        <w:spacing w:line="240" w:lineRule="auto"/>
        <w:ind w:right="49"/>
        <w:jc w:val="both"/>
        <w:rPr>
          <w:rFonts w:ascii="Montserrat" w:eastAsia="Times New Roman" w:hAnsi="Montserrat" w:cs="Montserrat"/>
          <w:sz w:val="18"/>
          <w:szCs w:val="18"/>
          <w:lang w:eastAsia="es-ES"/>
        </w:rPr>
      </w:pPr>
      <w:r w:rsidRPr="00295491">
        <w:rPr>
          <w:rFonts w:ascii="Montserrat" w:eastAsia="Times New Roman" w:hAnsi="Montserrat" w:cs="Montserrat"/>
          <w:sz w:val="18"/>
          <w:szCs w:val="18"/>
          <w:lang w:eastAsia="es-ES"/>
        </w:rPr>
        <w:t xml:space="preserve">- </w:t>
      </w:r>
      <w:r w:rsidR="005E5E0D" w:rsidRPr="00295491">
        <w:rPr>
          <w:rFonts w:ascii="Montserrat" w:eastAsia="Times New Roman" w:hAnsi="Montserrat" w:cs="Montserrat"/>
          <w:sz w:val="18"/>
          <w:szCs w:val="18"/>
          <w:lang w:eastAsia="es-ES"/>
        </w:rPr>
        <w:t>Que las restricciones estén definidas en forma precisa y clara a través de una ley formal y material.</w:t>
      </w:r>
    </w:p>
    <w:p w14:paraId="163F5F54" w14:textId="649F5890" w:rsidR="005E5E0D" w:rsidRPr="00295491" w:rsidRDefault="00596A4B" w:rsidP="00596A4B">
      <w:pPr>
        <w:pStyle w:val="Textbody"/>
        <w:spacing w:after="0" w:line="240" w:lineRule="auto"/>
        <w:ind w:right="49"/>
        <w:jc w:val="both"/>
        <w:rPr>
          <w:rFonts w:ascii="Montserrat" w:eastAsia="Times New Roman" w:hAnsi="Montserrat" w:cs="Montserrat"/>
          <w:sz w:val="18"/>
          <w:szCs w:val="18"/>
          <w:lang w:eastAsia="es-ES"/>
        </w:rPr>
      </w:pPr>
      <w:r w:rsidRPr="00295491">
        <w:rPr>
          <w:rFonts w:ascii="Montserrat" w:eastAsia="Times New Roman" w:hAnsi="Montserrat" w:cs="Montserrat"/>
          <w:sz w:val="18"/>
          <w:szCs w:val="18"/>
          <w:lang w:eastAsia="es-ES"/>
        </w:rPr>
        <w:t xml:space="preserve">- </w:t>
      </w:r>
      <w:r w:rsidR="005E5E0D" w:rsidRPr="00295491">
        <w:rPr>
          <w:rFonts w:ascii="Montserrat" w:eastAsia="Times New Roman" w:hAnsi="Montserrat" w:cs="Montserrat"/>
          <w:sz w:val="18"/>
          <w:szCs w:val="18"/>
          <w:lang w:eastAsia="es-ES"/>
        </w:rPr>
        <w:t>Que las restricciones persigan objetivos por la Convención Americana, es decir, que aseguren el respeto a los derechos humanos o la reputación de los demás y/o que protejan su seguridad, el orden público, la salud o la moral pública.</w:t>
      </w:r>
    </w:p>
    <w:p w14:paraId="1838DC21" w14:textId="77777777" w:rsidR="005E5E0D" w:rsidRPr="00295491" w:rsidRDefault="005E5E0D" w:rsidP="00596A4B">
      <w:pPr>
        <w:pStyle w:val="Textbody"/>
        <w:spacing w:after="0" w:line="240" w:lineRule="auto"/>
        <w:ind w:left="720" w:right="49"/>
        <w:jc w:val="both"/>
        <w:rPr>
          <w:rFonts w:ascii="Montserrat" w:eastAsia="Times New Roman" w:hAnsi="Montserrat" w:cs="Montserrat"/>
          <w:sz w:val="18"/>
          <w:szCs w:val="18"/>
          <w:lang w:eastAsia="es-ES"/>
        </w:rPr>
      </w:pPr>
    </w:p>
    <w:p w14:paraId="5861A3D2" w14:textId="4AF2ED97" w:rsidR="005E5E0D" w:rsidRPr="00295491" w:rsidRDefault="00596A4B" w:rsidP="00596A4B">
      <w:pPr>
        <w:jc w:val="both"/>
        <w:rPr>
          <w:rFonts w:ascii="Montserrat" w:eastAsia="Times New Roman" w:hAnsi="Montserrat" w:cs="Montserrat"/>
          <w:kern w:val="3"/>
          <w:sz w:val="18"/>
          <w:szCs w:val="18"/>
          <w:lang w:eastAsia="es-ES" w:bidi="hi-IN"/>
        </w:rPr>
      </w:pPr>
      <w:r w:rsidRPr="00295491">
        <w:rPr>
          <w:rFonts w:ascii="Montserrat" w:eastAsia="Times New Roman" w:hAnsi="Montserrat" w:cs="Montserrat"/>
          <w:kern w:val="3"/>
          <w:sz w:val="18"/>
          <w:szCs w:val="18"/>
          <w:lang w:eastAsia="es-ES" w:bidi="hi-IN"/>
        </w:rPr>
        <w:t xml:space="preserve">- </w:t>
      </w:r>
      <w:r w:rsidR="005E5E0D" w:rsidRPr="00295491">
        <w:rPr>
          <w:rFonts w:ascii="Montserrat" w:eastAsia="Times New Roman" w:hAnsi="Montserrat" w:cs="Montserrat"/>
          <w:kern w:val="3"/>
          <w:sz w:val="18"/>
          <w:szCs w:val="18"/>
          <w:lang w:eastAsia="es-ES" w:bidi="hi-IN"/>
        </w:rPr>
        <w:t>Que las restricciones sean necesarias en una sociedad democrática para el logro de los fines imperiosos que persiguen, estrictamente proporcionales al interés que las justifica e idóneas para lograr los objetivos.</w:t>
      </w:r>
    </w:p>
    <w:p w14:paraId="34D69438" w14:textId="77777777" w:rsidR="005E5E0D" w:rsidRPr="00295491" w:rsidRDefault="005E5E0D" w:rsidP="005E5E0D">
      <w:pPr>
        <w:pStyle w:val="Textbody"/>
        <w:spacing w:after="0" w:line="240" w:lineRule="auto"/>
        <w:ind w:left="720" w:right="49"/>
        <w:jc w:val="both"/>
        <w:rPr>
          <w:rFonts w:ascii="Montserrat" w:eastAsia="Times New Roman" w:hAnsi="Montserrat" w:cs="Montserrat"/>
          <w:sz w:val="18"/>
          <w:szCs w:val="18"/>
          <w:lang w:eastAsia="es-ES"/>
        </w:rPr>
      </w:pPr>
      <w:r w:rsidRPr="00295491">
        <w:rPr>
          <w:rFonts w:ascii="Montserrat" w:eastAsia="Times New Roman" w:hAnsi="Montserrat" w:cs="Montserrat"/>
          <w:sz w:val="18"/>
          <w:szCs w:val="18"/>
          <w:lang w:eastAsia="es-ES"/>
        </w:rPr>
        <w:t xml:space="preserve"> </w:t>
      </w:r>
    </w:p>
    <w:p w14:paraId="2700F586" w14:textId="4538E4E9" w:rsidR="005E5E0D" w:rsidRDefault="005E5E0D" w:rsidP="005E5E0D">
      <w:pPr>
        <w:pStyle w:val="Textbody"/>
        <w:spacing w:after="0" w:line="240" w:lineRule="auto"/>
        <w:ind w:right="49"/>
        <w:jc w:val="both"/>
        <w:rPr>
          <w:rFonts w:ascii="Montserrat" w:eastAsia="Times New Roman" w:hAnsi="Montserrat" w:cs="Montserrat"/>
          <w:sz w:val="18"/>
          <w:szCs w:val="18"/>
          <w:lang w:eastAsia="es-ES"/>
        </w:rPr>
      </w:pPr>
      <w:r w:rsidRPr="00295491">
        <w:rPr>
          <w:rFonts w:ascii="Montserrat" w:eastAsia="Times New Roman" w:hAnsi="Montserrat" w:cs="Montserrat"/>
          <w:sz w:val="18"/>
          <w:szCs w:val="18"/>
          <w:lang w:eastAsia="es-ES"/>
        </w:rPr>
        <w:t>En esa tesitura y en cumplimiento al Vigésimo Noveno de los Lineamientos Generales en materia de Clasificación y Desclasificación de la Información, así como para la elaboración de Versiones Públicas, se acreditan los siguientes requisitos:</w:t>
      </w:r>
    </w:p>
    <w:p w14:paraId="32B28CDF" w14:textId="5357213F" w:rsidR="001C418A" w:rsidRDefault="001C418A" w:rsidP="005E5E0D">
      <w:pPr>
        <w:pStyle w:val="Textbody"/>
        <w:spacing w:after="0" w:line="240" w:lineRule="auto"/>
        <w:ind w:right="49"/>
        <w:jc w:val="both"/>
        <w:rPr>
          <w:rFonts w:ascii="Montserrat" w:eastAsia="Times New Roman" w:hAnsi="Montserrat" w:cs="Montserrat"/>
          <w:sz w:val="18"/>
          <w:szCs w:val="18"/>
          <w:lang w:eastAsia="es-ES"/>
        </w:rPr>
      </w:pPr>
    </w:p>
    <w:p w14:paraId="50A345A1" w14:textId="31A948B6" w:rsidR="001C418A" w:rsidRDefault="001C418A" w:rsidP="005E5E0D">
      <w:pPr>
        <w:pStyle w:val="Textbody"/>
        <w:spacing w:after="0" w:line="240" w:lineRule="auto"/>
        <w:ind w:right="49"/>
        <w:jc w:val="both"/>
        <w:rPr>
          <w:rFonts w:ascii="Montserrat" w:eastAsia="Times New Roman" w:hAnsi="Montserrat" w:cs="Montserrat"/>
          <w:sz w:val="18"/>
          <w:szCs w:val="18"/>
          <w:lang w:eastAsia="es-ES"/>
        </w:rPr>
      </w:pPr>
    </w:p>
    <w:p w14:paraId="465741F6" w14:textId="7709858B" w:rsidR="001C418A" w:rsidRDefault="001C418A" w:rsidP="005E5E0D">
      <w:pPr>
        <w:pStyle w:val="Textbody"/>
        <w:spacing w:after="0" w:line="240" w:lineRule="auto"/>
        <w:ind w:right="49"/>
        <w:jc w:val="both"/>
        <w:rPr>
          <w:rFonts w:ascii="Montserrat" w:eastAsia="Times New Roman" w:hAnsi="Montserrat" w:cs="Montserrat"/>
          <w:sz w:val="18"/>
          <w:szCs w:val="18"/>
          <w:lang w:eastAsia="es-ES"/>
        </w:rPr>
      </w:pPr>
    </w:p>
    <w:p w14:paraId="43551776" w14:textId="3F98728D" w:rsidR="001C418A" w:rsidRDefault="001C418A" w:rsidP="005E5E0D">
      <w:pPr>
        <w:pStyle w:val="Textbody"/>
        <w:spacing w:after="0" w:line="240" w:lineRule="auto"/>
        <w:ind w:right="49"/>
        <w:jc w:val="both"/>
        <w:rPr>
          <w:rFonts w:ascii="Montserrat" w:eastAsia="Times New Roman" w:hAnsi="Montserrat" w:cs="Montserrat"/>
          <w:sz w:val="18"/>
          <w:szCs w:val="18"/>
          <w:lang w:eastAsia="es-ES"/>
        </w:rPr>
      </w:pPr>
    </w:p>
    <w:p w14:paraId="5172E115" w14:textId="6C7C2E61" w:rsidR="001C418A" w:rsidRDefault="001C418A" w:rsidP="005E5E0D">
      <w:pPr>
        <w:pStyle w:val="Textbody"/>
        <w:spacing w:after="0" w:line="240" w:lineRule="auto"/>
        <w:ind w:right="49"/>
        <w:jc w:val="both"/>
        <w:rPr>
          <w:rFonts w:ascii="Montserrat" w:eastAsia="Times New Roman" w:hAnsi="Montserrat" w:cs="Montserrat"/>
          <w:sz w:val="18"/>
          <w:szCs w:val="18"/>
          <w:lang w:eastAsia="es-ES"/>
        </w:rPr>
      </w:pPr>
    </w:p>
    <w:p w14:paraId="730C322D" w14:textId="77777777" w:rsidR="001C418A" w:rsidRPr="00295491" w:rsidRDefault="001C418A" w:rsidP="005E5E0D">
      <w:pPr>
        <w:pStyle w:val="Textbody"/>
        <w:spacing w:after="0" w:line="240" w:lineRule="auto"/>
        <w:ind w:right="49"/>
        <w:jc w:val="both"/>
        <w:rPr>
          <w:rFonts w:ascii="Montserrat" w:eastAsia="Times New Roman" w:hAnsi="Montserrat" w:cs="Montserrat"/>
          <w:sz w:val="18"/>
          <w:szCs w:val="18"/>
          <w:lang w:eastAsia="es-ES"/>
        </w:rPr>
      </w:pPr>
    </w:p>
    <w:p w14:paraId="6AD7CC9A" w14:textId="77777777" w:rsidR="005E5E0D" w:rsidRPr="00295491" w:rsidRDefault="005E5E0D" w:rsidP="005E5E0D">
      <w:pPr>
        <w:pStyle w:val="Textbody"/>
        <w:spacing w:after="0" w:line="240" w:lineRule="auto"/>
        <w:ind w:right="49"/>
        <w:jc w:val="both"/>
        <w:rPr>
          <w:rFonts w:ascii="Montserrat" w:eastAsia="Times New Roman" w:hAnsi="Montserrat" w:cs="Montserrat"/>
          <w:sz w:val="18"/>
          <w:szCs w:val="18"/>
          <w:lang w:eastAsia="es-ES"/>
        </w:rPr>
      </w:pPr>
    </w:p>
    <w:p w14:paraId="4539D2C9" w14:textId="5DA757F1" w:rsidR="005E5E0D" w:rsidRPr="00295491" w:rsidRDefault="00596A4B" w:rsidP="00596A4B">
      <w:pPr>
        <w:pStyle w:val="Textbody"/>
        <w:spacing w:after="0" w:line="240" w:lineRule="auto"/>
        <w:ind w:right="49"/>
        <w:jc w:val="both"/>
        <w:rPr>
          <w:rFonts w:ascii="Montserrat" w:eastAsia="Times New Roman" w:hAnsi="Montserrat" w:cs="Montserrat"/>
          <w:sz w:val="18"/>
          <w:szCs w:val="18"/>
          <w:lang w:eastAsia="es-ES"/>
        </w:rPr>
      </w:pPr>
      <w:r w:rsidRPr="00295491">
        <w:rPr>
          <w:rFonts w:ascii="Montserrat" w:eastAsia="Times New Roman" w:hAnsi="Montserrat" w:cs="Montserrat"/>
          <w:sz w:val="18"/>
          <w:szCs w:val="18"/>
          <w:lang w:eastAsia="es-ES"/>
        </w:rPr>
        <w:t xml:space="preserve">I. </w:t>
      </w:r>
      <w:r w:rsidR="005E5E0D" w:rsidRPr="00295491">
        <w:rPr>
          <w:rFonts w:ascii="Montserrat" w:eastAsia="Times New Roman" w:hAnsi="Montserrat" w:cs="Montserrat"/>
          <w:sz w:val="18"/>
          <w:szCs w:val="18"/>
          <w:lang w:eastAsia="es-ES"/>
        </w:rPr>
        <w:t>La existencia de un procedimiento judicial, administrativo o arbitral en trámite;</w:t>
      </w:r>
      <w:r w:rsidRPr="00295491">
        <w:rPr>
          <w:rFonts w:ascii="Montserrat" w:eastAsia="Times New Roman" w:hAnsi="Montserrat" w:cs="Montserrat"/>
          <w:sz w:val="18"/>
          <w:szCs w:val="18"/>
          <w:lang w:eastAsia="es-ES"/>
        </w:rPr>
        <w:t xml:space="preserve"> h</w:t>
      </w:r>
      <w:r w:rsidR="005E5E0D" w:rsidRPr="00295491">
        <w:rPr>
          <w:rFonts w:ascii="Montserrat" w:eastAsia="Times New Roman" w:hAnsi="Montserrat" w:cs="Montserrat"/>
          <w:sz w:val="18"/>
          <w:szCs w:val="18"/>
          <w:lang w:eastAsia="es-ES"/>
        </w:rPr>
        <w:t>echo que acontece en el presente asunto, debido a que la Dirección General de Responsabilidades y Verificación Patrimonial tiene conocimiento de la existencia de medios de defensa interpuestos ante el Tribunal Federal de Justicia Administrativa -el cual, de conformidad con los artículos 3, fracción XVI, 4, 37, 38, aparatado A, fracción III y 39 de la Ley Orgánica del Tribunal Federal de Justicia Administrativa, es competente para conocer de las resoluciones definitivas por las que se impongan sanciones administrativas a los servidores públicos-, en contra de las resoluciones emitidas en los expedientes administrativos 000067/2020, 000042/2022, 000063/2020, 000054/2021, 000110/2021, 000061/2020 y 000080/2021.</w:t>
      </w:r>
    </w:p>
    <w:p w14:paraId="2B1133C0" w14:textId="77777777" w:rsidR="00B05D9B" w:rsidRPr="00295491" w:rsidRDefault="00B05D9B" w:rsidP="00B41F2B">
      <w:pPr>
        <w:pStyle w:val="Textbody"/>
        <w:spacing w:after="0" w:line="240" w:lineRule="auto"/>
        <w:ind w:right="49"/>
        <w:jc w:val="both"/>
        <w:rPr>
          <w:rFonts w:ascii="Montserrat" w:eastAsia="Times New Roman" w:hAnsi="Montserrat" w:cs="Montserrat"/>
          <w:sz w:val="18"/>
          <w:szCs w:val="18"/>
          <w:lang w:eastAsia="es-ES"/>
        </w:rPr>
      </w:pPr>
    </w:p>
    <w:p w14:paraId="10B0FEA0" w14:textId="79757B89" w:rsidR="005E5E0D" w:rsidRPr="00295491" w:rsidRDefault="00596A4B" w:rsidP="005E5E0D">
      <w:pPr>
        <w:pStyle w:val="Textbody"/>
        <w:spacing w:line="240" w:lineRule="auto"/>
        <w:ind w:right="49"/>
        <w:jc w:val="both"/>
        <w:rPr>
          <w:rFonts w:ascii="Montserrat" w:eastAsia="Times New Roman" w:hAnsi="Montserrat" w:cs="Montserrat"/>
          <w:sz w:val="18"/>
          <w:szCs w:val="18"/>
          <w:lang w:eastAsia="es-ES"/>
        </w:rPr>
      </w:pPr>
      <w:r w:rsidRPr="00295491">
        <w:rPr>
          <w:rFonts w:ascii="Montserrat" w:eastAsia="Times New Roman" w:hAnsi="Montserrat" w:cs="Montserrat"/>
          <w:sz w:val="18"/>
          <w:szCs w:val="18"/>
          <w:lang w:eastAsia="es-ES"/>
        </w:rPr>
        <w:t xml:space="preserve">II. </w:t>
      </w:r>
      <w:r w:rsidR="005E5E0D" w:rsidRPr="00295491">
        <w:rPr>
          <w:rFonts w:ascii="Montserrat" w:eastAsia="Times New Roman" w:hAnsi="Montserrat" w:cs="Montserrat"/>
          <w:sz w:val="18"/>
          <w:szCs w:val="18"/>
          <w:lang w:eastAsia="es-ES"/>
        </w:rPr>
        <w:t>Que el sujeto obligado sea parte en ese procedimiento;</w:t>
      </w:r>
      <w:r w:rsidRPr="00295491">
        <w:rPr>
          <w:rFonts w:ascii="Montserrat" w:eastAsia="Times New Roman" w:hAnsi="Montserrat" w:cs="Montserrat"/>
          <w:sz w:val="18"/>
          <w:szCs w:val="18"/>
          <w:lang w:eastAsia="es-ES"/>
        </w:rPr>
        <w:t xml:space="preserve"> d</w:t>
      </w:r>
      <w:r w:rsidR="005E5E0D" w:rsidRPr="00295491">
        <w:rPr>
          <w:rFonts w:ascii="Montserrat" w:eastAsia="Times New Roman" w:hAnsi="Montserrat" w:cs="Montserrat"/>
          <w:sz w:val="18"/>
          <w:szCs w:val="18"/>
          <w:lang w:eastAsia="es-ES"/>
        </w:rPr>
        <w:t>e conformidad con el artículo 30 de la Ley Federal de Procedimiento Contencioso Administrativo, son sujetos en el procedimiento:</w:t>
      </w:r>
    </w:p>
    <w:p w14:paraId="71250475" w14:textId="77777777" w:rsidR="005E5E0D" w:rsidRPr="00295491" w:rsidRDefault="005E5E0D" w:rsidP="005E5E0D">
      <w:pPr>
        <w:pStyle w:val="Textbody"/>
        <w:spacing w:line="240" w:lineRule="auto"/>
        <w:ind w:right="49"/>
        <w:jc w:val="both"/>
        <w:rPr>
          <w:rFonts w:ascii="Montserrat" w:eastAsia="Times New Roman" w:hAnsi="Montserrat" w:cs="Montserrat"/>
          <w:sz w:val="18"/>
          <w:szCs w:val="18"/>
          <w:lang w:eastAsia="es-ES"/>
        </w:rPr>
      </w:pPr>
      <w:r w:rsidRPr="00295491">
        <w:rPr>
          <w:rFonts w:ascii="Montserrat" w:eastAsia="Times New Roman" w:hAnsi="Montserrat" w:cs="Montserrat"/>
          <w:sz w:val="18"/>
          <w:szCs w:val="18"/>
          <w:lang w:eastAsia="es-ES"/>
        </w:rPr>
        <w:t>"ARTÍCULO 30.- Son partes en el juicio contencioso administrativo:</w:t>
      </w:r>
    </w:p>
    <w:p w14:paraId="3428EF85" w14:textId="77777777" w:rsidR="005E5E0D" w:rsidRPr="00295491" w:rsidRDefault="005E5E0D" w:rsidP="005E5E0D">
      <w:pPr>
        <w:pStyle w:val="Textbody"/>
        <w:spacing w:line="240" w:lineRule="auto"/>
        <w:ind w:right="49"/>
        <w:jc w:val="both"/>
        <w:rPr>
          <w:rFonts w:ascii="Montserrat" w:eastAsia="Times New Roman" w:hAnsi="Montserrat" w:cs="Montserrat"/>
          <w:sz w:val="18"/>
          <w:szCs w:val="18"/>
          <w:lang w:eastAsia="es-ES"/>
        </w:rPr>
      </w:pPr>
      <w:r w:rsidRPr="00295491">
        <w:rPr>
          <w:rFonts w:ascii="Montserrat" w:eastAsia="Times New Roman" w:hAnsi="Montserrat" w:cs="Montserrat"/>
          <w:sz w:val="18"/>
          <w:szCs w:val="18"/>
          <w:lang w:eastAsia="es-ES"/>
        </w:rPr>
        <w:t>l. El demandante.</w:t>
      </w:r>
    </w:p>
    <w:p w14:paraId="21799444" w14:textId="77777777" w:rsidR="005E5E0D" w:rsidRPr="00295491" w:rsidRDefault="005E5E0D" w:rsidP="005E5E0D">
      <w:pPr>
        <w:pStyle w:val="Textbody"/>
        <w:spacing w:line="240" w:lineRule="auto"/>
        <w:ind w:right="49"/>
        <w:jc w:val="both"/>
        <w:rPr>
          <w:rFonts w:ascii="Montserrat" w:eastAsia="Times New Roman" w:hAnsi="Montserrat" w:cs="Montserrat"/>
          <w:sz w:val="18"/>
          <w:szCs w:val="18"/>
          <w:lang w:eastAsia="es-ES"/>
        </w:rPr>
      </w:pPr>
      <w:r w:rsidRPr="00295491">
        <w:rPr>
          <w:rFonts w:ascii="Montserrat" w:eastAsia="Times New Roman" w:hAnsi="Montserrat" w:cs="Montserrat"/>
          <w:sz w:val="18"/>
          <w:szCs w:val="18"/>
          <w:lang w:eastAsia="es-ES"/>
        </w:rPr>
        <w:t>ll. Los demandados. Tendrán ese carácter:</w:t>
      </w:r>
    </w:p>
    <w:p w14:paraId="5039AB1A" w14:textId="77777777" w:rsidR="005E5E0D" w:rsidRPr="00295491" w:rsidRDefault="005E5E0D" w:rsidP="005E5E0D">
      <w:pPr>
        <w:pStyle w:val="Textbody"/>
        <w:spacing w:line="240" w:lineRule="auto"/>
        <w:ind w:right="49"/>
        <w:jc w:val="both"/>
        <w:rPr>
          <w:rFonts w:ascii="Montserrat" w:eastAsia="Times New Roman" w:hAnsi="Montserrat" w:cs="Montserrat"/>
          <w:sz w:val="18"/>
          <w:szCs w:val="18"/>
          <w:lang w:eastAsia="es-ES"/>
        </w:rPr>
      </w:pPr>
      <w:r w:rsidRPr="00295491">
        <w:rPr>
          <w:rFonts w:ascii="Montserrat" w:eastAsia="Times New Roman" w:hAnsi="Montserrat" w:cs="Montserrat"/>
          <w:sz w:val="18"/>
          <w:szCs w:val="18"/>
          <w:lang w:eastAsia="es-ES"/>
        </w:rPr>
        <w:t>a) La autoridad que dictó la resolución impugnada.</w:t>
      </w:r>
    </w:p>
    <w:p w14:paraId="4F65D957" w14:textId="77777777" w:rsidR="005E5E0D" w:rsidRPr="00295491" w:rsidRDefault="005E5E0D" w:rsidP="005E5E0D">
      <w:pPr>
        <w:pStyle w:val="Textbody"/>
        <w:spacing w:line="240" w:lineRule="auto"/>
        <w:ind w:right="49"/>
        <w:jc w:val="both"/>
        <w:rPr>
          <w:rFonts w:ascii="Montserrat" w:eastAsia="Times New Roman" w:hAnsi="Montserrat" w:cs="Montserrat"/>
          <w:sz w:val="18"/>
          <w:szCs w:val="18"/>
          <w:lang w:eastAsia="es-ES"/>
        </w:rPr>
      </w:pPr>
      <w:r w:rsidRPr="00295491">
        <w:rPr>
          <w:rFonts w:ascii="Montserrat" w:eastAsia="Times New Roman" w:hAnsi="Montserrat" w:cs="Montserrat"/>
          <w:sz w:val="18"/>
          <w:szCs w:val="18"/>
          <w:lang w:eastAsia="es-ES"/>
        </w:rPr>
        <w:t>De lo anteriormente transcrito, se desprende que es parte en el procedimiento contencioso federal, la autoridad que dictó el acto impugnado, la cual en el caso que nos ocupa, es esta Secretaría de la Función Pública, debido a que, a través de la Dirección General de Responsabilidades y Verificación Patrimonial, se impusieron sanciones administrativas a diversas personas servidoras públicas por la comisión de actos constitutivos de infracciones disciplinarias, quienes interpusieron los medios de impugnación que mejor convinieron a sus intereses, entre ellos, el procedimiento contencioso administrativo.</w:t>
      </w:r>
    </w:p>
    <w:p w14:paraId="114FB0BB" w14:textId="28187DAA" w:rsidR="005E5E0D" w:rsidRPr="00295491" w:rsidRDefault="007656B1" w:rsidP="007656B1">
      <w:pPr>
        <w:pStyle w:val="Textbody"/>
        <w:spacing w:line="240" w:lineRule="auto"/>
        <w:ind w:right="49"/>
        <w:jc w:val="both"/>
        <w:rPr>
          <w:rFonts w:ascii="Montserrat" w:eastAsia="Times New Roman" w:hAnsi="Montserrat" w:cs="Montserrat"/>
          <w:sz w:val="18"/>
          <w:szCs w:val="18"/>
          <w:lang w:eastAsia="es-ES"/>
        </w:rPr>
      </w:pPr>
      <w:r w:rsidRPr="00295491">
        <w:rPr>
          <w:rFonts w:ascii="Montserrat" w:eastAsia="Times New Roman" w:hAnsi="Montserrat" w:cs="Montserrat"/>
          <w:sz w:val="18"/>
          <w:szCs w:val="18"/>
          <w:lang w:eastAsia="es-ES"/>
        </w:rPr>
        <w:t xml:space="preserve">2. </w:t>
      </w:r>
      <w:r w:rsidR="005E5E0D" w:rsidRPr="00295491">
        <w:rPr>
          <w:rFonts w:ascii="Montserrat" w:eastAsia="Times New Roman" w:hAnsi="Montserrat" w:cs="Montserrat"/>
          <w:sz w:val="18"/>
          <w:szCs w:val="18"/>
          <w:lang w:eastAsia="es-ES"/>
        </w:rPr>
        <w:t>Que la información no sea conocida por la contraparte antes de la presentación de la misma en el proceso</w:t>
      </w:r>
    </w:p>
    <w:p w14:paraId="393BAC68" w14:textId="01B00C28" w:rsidR="005E5E0D" w:rsidRPr="00295491" w:rsidRDefault="005E5E0D" w:rsidP="005E5E0D">
      <w:pPr>
        <w:pStyle w:val="Textbody"/>
        <w:spacing w:line="240" w:lineRule="auto"/>
        <w:ind w:right="49"/>
        <w:jc w:val="both"/>
        <w:rPr>
          <w:rFonts w:ascii="Montserrat" w:eastAsia="Times New Roman" w:hAnsi="Montserrat" w:cs="Montserrat"/>
          <w:sz w:val="18"/>
          <w:szCs w:val="18"/>
          <w:lang w:eastAsia="es-ES"/>
        </w:rPr>
      </w:pPr>
      <w:r w:rsidRPr="00295491">
        <w:rPr>
          <w:rFonts w:ascii="Montserrat" w:eastAsia="Times New Roman" w:hAnsi="Montserrat" w:cs="Montserrat"/>
          <w:sz w:val="18"/>
          <w:szCs w:val="18"/>
          <w:lang w:eastAsia="es-ES"/>
        </w:rPr>
        <w:t>Esta Dirección General de Responsabilidades y Verificación Patrimonial, aún no ha sido notificada de las resoluciones definitivas dictadas por el Tribunal Federal de Justicia Administrativa, dentro de los juicios de nulidad interpuestos por las personas servidoras públicas sancionadas en los expedientes de referencia, lo anterior, en virtud que de conformidad con el artículo 3, fracción ll, inciso a), de la Ley Federal de Procedimiento Contencioso Administrativo, la autoridad que emitió la resolución impugnada, adquiere el carácter de demandado y por ende, contraparte en los juicios de nulidad interpuestos.</w:t>
      </w:r>
    </w:p>
    <w:p w14:paraId="4151EDA5" w14:textId="7384F01E" w:rsidR="005E5E0D" w:rsidRPr="00295491" w:rsidRDefault="00596A4B" w:rsidP="00596A4B">
      <w:pPr>
        <w:pStyle w:val="Textbody"/>
        <w:spacing w:line="240" w:lineRule="auto"/>
        <w:ind w:right="49"/>
        <w:jc w:val="both"/>
        <w:rPr>
          <w:rFonts w:ascii="Montserrat" w:eastAsia="Times New Roman" w:hAnsi="Montserrat" w:cs="Montserrat"/>
          <w:sz w:val="18"/>
          <w:szCs w:val="18"/>
          <w:lang w:eastAsia="es-ES"/>
        </w:rPr>
      </w:pPr>
      <w:r w:rsidRPr="00295491">
        <w:rPr>
          <w:rFonts w:ascii="Montserrat" w:eastAsia="Times New Roman" w:hAnsi="Montserrat" w:cs="Montserrat"/>
          <w:sz w:val="18"/>
          <w:szCs w:val="18"/>
          <w:lang w:eastAsia="es-ES"/>
        </w:rPr>
        <w:t xml:space="preserve">3. </w:t>
      </w:r>
      <w:r w:rsidR="005E5E0D" w:rsidRPr="00295491">
        <w:rPr>
          <w:rFonts w:ascii="Montserrat" w:eastAsia="Times New Roman" w:hAnsi="Montserrat" w:cs="Montserrat"/>
          <w:sz w:val="18"/>
          <w:szCs w:val="18"/>
          <w:lang w:eastAsia="es-ES"/>
        </w:rPr>
        <w:t>Que con su divulgación se menoscaben los derechos del debido proceso.</w:t>
      </w:r>
    </w:p>
    <w:p w14:paraId="7F16A0F0" w14:textId="77777777" w:rsidR="005E5E0D" w:rsidRPr="00295491" w:rsidRDefault="005E5E0D" w:rsidP="005E5E0D">
      <w:pPr>
        <w:pStyle w:val="Textbody"/>
        <w:spacing w:line="240" w:lineRule="auto"/>
        <w:ind w:right="49"/>
        <w:jc w:val="both"/>
        <w:rPr>
          <w:rFonts w:ascii="Montserrat" w:eastAsia="Times New Roman" w:hAnsi="Montserrat" w:cs="Montserrat"/>
          <w:sz w:val="18"/>
          <w:szCs w:val="18"/>
          <w:lang w:eastAsia="es-ES"/>
        </w:rPr>
      </w:pPr>
      <w:r w:rsidRPr="00295491">
        <w:rPr>
          <w:rFonts w:ascii="Montserrat" w:eastAsia="Times New Roman" w:hAnsi="Montserrat" w:cs="Montserrat"/>
          <w:sz w:val="18"/>
          <w:szCs w:val="18"/>
          <w:lang w:eastAsia="es-ES"/>
        </w:rPr>
        <w:t>Resulta importante enfatizar que el bien jurídico tutelado por la reserva en estudio, es el buen curso de los expedientes judiciales o de los procedimientos administrativos seguidos en forma de juicio, debido a que busca evitar que, con la difusión de la información, se vulnere la conducción de los procedimientos que se tramitan, como sucede en los asuntos presentes.</w:t>
      </w:r>
    </w:p>
    <w:p w14:paraId="22291AC4" w14:textId="68EC8C9C" w:rsidR="005E5E0D" w:rsidRDefault="005E5E0D" w:rsidP="005E5E0D">
      <w:pPr>
        <w:pStyle w:val="Textbody"/>
        <w:spacing w:line="240" w:lineRule="auto"/>
        <w:ind w:right="49"/>
        <w:jc w:val="both"/>
        <w:rPr>
          <w:rFonts w:ascii="Montserrat" w:eastAsia="Times New Roman" w:hAnsi="Montserrat" w:cs="Montserrat"/>
          <w:sz w:val="18"/>
          <w:szCs w:val="18"/>
          <w:lang w:eastAsia="es-ES"/>
        </w:rPr>
      </w:pPr>
      <w:r w:rsidRPr="00295491">
        <w:rPr>
          <w:rFonts w:ascii="Montserrat" w:eastAsia="Times New Roman" w:hAnsi="Montserrat" w:cs="Montserrat"/>
          <w:sz w:val="18"/>
          <w:szCs w:val="18"/>
          <w:lang w:eastAsia="es-ES"/>
        </w:rPr>
        <w:t>Conforme a lo previsto, se considera que la información requerida, consistente en el contenido de las resoluciones, en los cuales, se determinó sancionar a diversas personas servidoras públicas, debe ser resguardada para efectos de mantener la materia de los mismos hasta que causen firmeza, debido a que, de lo contrario, se estaría vulnerando la estrategia jurídica de las personas sancionadas para revocar la determinación adoptada por la autoridad resolutora.</w:t>
      </w:r>
    </w:p>
    <w:p w14:paraId="55DB2F9C" w14:textId="287916C7" w:rsidR="001C418A" w:rsidRDefault="001C418A" w:rsidP="005E5E0D">
      <w:pPr>
        <w:pStyle w:val="Textbody"/>
        <w:spacing w:line="240" w:lineRule="auto"/>
        <w:ind w:right="49"/>
        <w:jc w:val="both"/>
        <w:rPr>
          <w:rFonts w:ascii="Montserrat" w:eastAsia="Times New Roman" w:hAnsi="Montserrat" w:cs="Montserrat"/>
          <w:sz w:val="18"/>
          <w:szCs w:val="18"/>
          <w:lang w:eastAsia="es-ES"/>
        </w:rPr>
      </w:pPr>
    </w:p>
    <w:p w14:paraId="486BA2DD" w14:textId="77777777" w:rsidR="001C418A" w:rsidRPr="00295491" w:rsidRDefault="001C418A" w:rsidP="005E5E0D">
      <w:pPr>
        <w:pStyle w:val="Textbody"/>
        <w:spacing w:line="240" w:lineRule="auto"/>
        <w:ind w:right="49"/>
        <w:jc w:val="both"/>
        <w:rPr>
          <w:rFonts w:ascii="Montserrat" w:eastAsia="Times New Roman" w:hAnsi="Montserrat" w:cs="Montserrat"/>
          <w:sz w:val="18"/>
          <w:szCs w:val="18"/>
          <w:lang w:eastAsia="es-ES"/>
        </w:rPr>
      </w:pPr>
    </w:p>
    <w:p w14:paraId="3EE1DF8C" w14:textId="77777777" w:rsidR="001C418A" w:rsidRDefault="005E5E0D" w:rsidP="001C418A">
      <w:pPr>
        <w:pStyle w:val="Textbody"/>
        <w:spacing w:line="240" w:lineRule="auto"/>
        <w:ind w:right="49"/>
        <w:jc w:val="both"/>
        <w:rPr>
          <w:rFonts w:ascii="Montserrat" w:eastAsia="Times New Roman" w:hAnsi="Montserrat" w:cs="Montserrat"/>
          <w:sz w:val="18"/>
          <w:szCs w:val="18"/>
          <w:lang w:eastAsia="es-ES"/>
        </w:rPr>
      </w:pPr>
      <w:r w:rsidRPr="00295491">
        <w:rPr>
          <w:rFonts w:ascii="Montserrat" w:eastAsia="Times New Roman" w:hAnsi="Montserrat" w:cs="Montserrat"/>
          <w:sz w:val="18"/>
          <w:szCs w:val="18"/>
          <w:lang w:eastAsia="es-ES"/>
        </w:rPr>
        <w:t>Aunado a que, publicitar las resoluciones peticionadas en la solicitud de acceso de referencia, podría violar la estrategia procesal que utilizó la Secretaría de la Función Pública para fincar responsabilidades administrativas a los involucrados en los procedimientos disciplinarios correspondientes y además, perjudicar el debido desempeño de la actividad estatal, ya que al versar dichas determinaciones respecto de una falta administrativa específica, se podría hacer uso de los argumentos jurídicos que aplicó la resolutora, para crear una táctica global que beneficie a las personas servidoras públicas en los juicios de nulidad interpuestos o bien, utilizarse para entorpecer u obstruir el trámite de los asuntos y las sentencias que al efecto se lleguen a dictar.</w:t>
      </w:r>
    </w:p>
    <w:p w14:paraId="48595B78" w14:textId="3CA5C776" w:rsidR="005E5E0D" w:rsidRPr="00295491" w:rsidRDefault="005E5E0D" w:rsidP="001C418A">
      <w:pPr>
        <w:pStyle w:val="Textbody"/>
        <w:spacing w:line="240" w:lineRule="auto"/>
        <w:ind w:right="49"/>
        <w:jc w:val="both"/>
        <w:rPr>
          <w:rFonts w:ascii="Montserrat" w:eastAsia="Times New Roman" w:hAnsi="Montserrat" w:cs="Montserrat"/>
          <w:sz w:val="18"/>
          <w:szCs w:val="18"/>
          <w:lang w:eastAsia="es-ES"/>
        </w:rPr>
      </w:pPr>
      <w:r w:rsidRPr="00295491">
        <w:rPr>
          <w:rFonts w:ascii="Montserrat" w:eastAsia="Times New Roman" w:hAnsi="Montserrat" w:cs="Montserrat"/>
          <w:sz w:val="18"/>
          <w:szCs w:val="18"/>
          <w:lang w:eastAsia="es-ES"/>
        </w:rPr>
        <w:t>Por lo anterior y atendiendo a lo antes mencionado, no resultaría viable elaborar las versiones públicas de las resoluciones que integran los expedientes indicados, a efecto de brindar la información solicitada, debido a que se trata de las constancias que constituyen la base para la tramitación de los medios de impugnación interpuestos, siendo el interés del Estado Mexicano preservar la integridad de los expedientes en su totalidad, con la finalidad de que el juzgador que conozca de los medios de impugnación que en su caso se llegaren a interponer, verifique el cumplimiento dado al principio del debido proceso en los expedientes de mérito, por parte de la Secretaría de la Función Pública, toda vez que aparentemente se trata de resoluciones administrativas que versan sobre un mismo tema y puede tener el riesgo de que sea utilizada por la contraparte para generar una defensa o estrategia procesal a vencer en favor de los sancionados, por lo que la clasificación que se solicita, conlleva al aseguramiento de la limitación del acceso a la información contenida en las resoluciones de los expedientes 000067/2020, 000042/2022, 000063/2020, 000054/2021, 000110/2021, 000061/2020 y 000080/2021, situación que se adecua al principio de proporcionalidad y representa el medio menos restrictivo disponible para evitar perjuicio a los derechos de las personas servidoras públicas involucradas en los procedimientos administrativos de que se trata.</w:t>
      </w:r>
    </w:p>
    <w:p w14:paraId="2716E9AE" w14:textId="77777777" w:rsidR="005E5E0D" w:rsidRPr="00295491" w:rsidRDefault="005E5E0D" w:rsidP="005E5E0D">
      <w:pPr>
        <w:jc w:val="both"/>
        <w:rPr>
          <w:rFonts w:ascii="Montserrat" w:eastAsia="Times New Roman" w:hAnsi="Montserrat" w:cs="Montserrat"/>
          <w:kern w:val="3"/>
          <w:sz w:val="18"/>
          <w:szCs w:val="18"/>
          <w:lang w:eastAsia="es-ES" w:bidi="hi-IN"/>
        </w:rPr>
      </w:pPr>
    </w:p>
    <w:p w14:paraId="350F7EF2" w14:textId="77777777" w:rsidR="005E5E0D" w:rsidRPr="00295491" w:rsidRDefault="005E5E0D" w:rsidP="005E5E0D">
      <w:pPr>
        <w:jc w:val="both"/>
        <w:rPr>
          <w:rFonts w:ascii="Montserrat" w:eastAsia="Times New Roman" w:hAnsi="Montserrat" w:cs="Montserrat"/>
          <w:kern w:val="3"/>
          <w:sz w:val="18"/>
          <w:szCs w:val="18"/>
          <w:lang w:eastAsia="es-ES" w:bidi="hi-IN"/>
        </w:rPr>
      </w:pPr>
      <w:r w:rsidRPr="00295491">
        <w:rPr>
          <w:rFonts w:ascii="Montserrat" w:eastAsia="Times New Roman" w:hAnsi="Montserrat" w:cs="Montserrat"/>
          <w:kern w:val="3"/>
          <w:sz w:val="18"/>
          <w:szCs w:val="18"/>
          <w:lang w:eastAsia="es-ES" w:bidi="hi-IN"/>
        </w:rPr>
        <w:t>Es así que, se actualiza la causal de reserva invocada en términos de los artículos 110, fracción X de la Ley Federal de Transparencia y Acceso a la Información Pública y 113 fracción X de la Ley General de Transparencia y Acceso a la Información Pública; motivo por el cual, esta Dirección General de Responsabilidades y Verificación Patrimonial, solicita se someta a consideración y aprobación del Comité de Transparencia de la Secretaría de la Función Pública, la confirmación de clasificación de reserva invocada por un período de 1 año, lo anterior, en apego a lo dispuesto por los artículos 65 fracción ll y 102 de la mencionada Ley Federal de Transparencia y Acceso a la Información Pública.</w:t>
      </w:r>
    </w:p>
    <w:p w14:paraId="2E85CF60" w14:textId="77777777" w:rsidR="005E5E0D" w:rsidRPr="00295491" w:rsidRDefault="005E5E0D" w:rsidP="005E5E0D">
      <w:pPr>
        <w:ind w:right="49"/>
        <w:jc w:val="both"/>
        <w:rPr>
          <w:rFonts w:ascii="Montserrat" w:hAnsi="Montserrat"/>
          <w:sz w:val="18"/>
          <w:szCs w:val="18"/>
        </w:rPr>
      </w:pPr>
    </w:p>
    <w:p w14:paraId="5E7157F6" w14:textId="0F1A9BE9" w:rsidR="005E5E0D" w:rsidRPr="00295491" w:rsidRDefault="005E5E0D" w:rsidP="005E5E0D">
      <w:pPr>
        <w:ind w:right="49"/>
        <w:jc w:val="both"/>
        <w:rPr>
          <w:rFonts w:ascii="Montserrat" w:hAnsi="Montserrat"/>
          <w:sz w:val="18"/>
          <w:szCs w:val="18"/>
        </w:rPr>
      </w:pPr>
      <w:r w:rsidRPr="00295491">
        <w:rPr>
          <w:rFonts w:ascii="Montserrat" w:hAnsi="Montserrat"/>
          <w:sz w:val="18"/>
          <w:szCs w:val="18"/>
        </w:rPr>
        <w:t>En consecuencia, se emite la siguiente resolución por unanimidad:</w:t>
      </w:r>
    </w:p>
    <w:p w14:paraId="3D485A26" w14:textId="77777777" w:rsidR="005E5E0D" w:rsidRPr="00295491" w:rsidRDefault="005E5E0D" w:rsidP="005E5E0D">
      <w:pPr>
        <w:ind w:right="49"/>
        <w:jc w:val="both"/>
        <w:rPr>
          <w:rFonts w:ascii="Montserrat" w:hAnsi="Montserrat"/>
          <w:bCs/>
          <w:sz w:val="18"/>
          <w:szCs w:val="18"/>
        </w:rPr>
      </w:pPr>
    </w:p>
    <w:p w14:paraId="22AF96C3" w14:textId="20F5DADD" w:rsidR="00471711" w:rsidRDefault="005E5E0D" w:rsidP="00471711">
      <w:pPr>
        <w:ind w:right="38"/>
        <w:jc w:val="both"/>
        <w:rPr>
          <w:rFonts w:ascii="Montserrat" w:eastAsia="Montserrat" w:hAnsi="Montserrat" w:cs="Montserrat"/>
          <w:sz w:val="18"/>
          <w:szCs w:val="18"/>
        </w:rPr>
      </w:pPr>
      <w:r w:rsidRPr="00295491">
        <w:rPr>
          <w:rFonts w:ascii="Montserrat" w:eastAsia="Montserrat" w:hAnsi="Montserrat" w:cs="Montserrat"/>
          <w:b/>
          <w:sz w:val="18"/>
          <w:szCs w:val="18"/>
        </w:rPr>
        <w:t>V</w:t>
      </w:r>
      <w:r w:rsidR="00D03AAA" w:rsidRPr="00295491">
        <w:rPr>
          <w:rFonts w:ascii="Montserrat" w:eastAsia="Montserrat" w:hAnsi="Montserrat" w:cs="Montserrat"/>
          <w:b/>
          <w:sz w:val="18"/>
          <w:szCs w:val="18"/>
        </w:rPr>
        <w:t>I</w:t>
      </w:r>
      <w:r w:rsidR="00F409A5" w:rsidRPr="00295491">
        <w:rPr>
          <w:rFonts w:ascii="Montserrat" w:eastAsia="Montserrat" w:hAnsi="Montserrat" w:cs="Montserrat"/>
          <w:b/>
          <w:sz w:val="18"/>
          <w:szCs w:val="18"/>
        </w:rPr>
        <w:t>I</w:t>
      </w:r>
      <w:r w:rsidRPr="00295491">
        <w:rPr>
          <w:rFonts w:ascii="Montserrat" w:eastAsia="Montserrat" w:hAnsi="Montserrat" w:cs="Montserrat"/>
          <w:b/>
          <w:sz w:val="18"/>
          <w:szCs w:val="18"/>
        </w:rPr>
        <w:t>.A.</w:t>
      </w:r>
      <w:r w:rsidR="007D53F8" w:rsidRPr="00295491">
        <w:rPr>
          <w:rFonts w:ascii="Montserrat" w:eastAsia="Montserrat" w:hAnsi="Montserrat" w:cs="Montserrat"/>
          <w:b/>
          <w:sz w:val="18"/>
          <w:szCs w:val="18"/>
        </w:rPr>
        <w:t>2.</w:t>
      </w:r>
      <w:r w:rsidRPr="00295491">
        <w:rPr>
          <w:rFonts w:ascii="Montserrat" w:eastAsia="Montserrat" w:hAnsi="Montserrat" w:cs="Montserrat"/>
          <w:b/>
          <w:sz w:val="18"/>
          <w:szCs w:val="18"/>
        </w:rPr>
        <w:t>ORD.45.23:</w:t>
      </w:r>
      <w:r w:rsidRPr="00295491">
        <w:rPr>
          <w:rFonts w:ascii="Montserrat" w:hAnsi="Montserrat"/>
          <w:sz w:val="18"/>
          <w:szCs w:val="18"/>
        </w:rPr>
        <w:t xml:space="preserve"> </w:t>
      </w:r>
      <w:r w:rsidR="00471711" w:rsidRPr="00295491">
        <w:rPr>
          <w:rFonts w:ascii="Montserrat" w:eastAsia="Montserrat" w:hAnsi="Montserrat" w:cs="Montserrat"/>
          <w:b/>
          <w:sz w:val="18"/>
          <w:szCs w:val="18"/>
        </w:rPr>
        <w:t xml:space="preserve">CONFIRMAR </w:t>
      </w:r>
      <w:r w:rsidR="00471711" w:rsidRPr="00295491">
        <w:rPr>
          <w:rFonts w:ascii="Montserrat" w:eastAsia="Montserrat" w:hAnsi="Montserrat" w:cs="Montserrat"/>
          <w:sz w:val="18"/>
          <w:szCs w:val="18"/>
        </w:rPr>
        <w:t xml:space="preserve">la clasificación de la información como reservada invocada por la DGRVP de los expedientes </w:t>
      </w:r>
      <w:r w:rsidR="00471711" w:rsidRPr="00295491">
        <w:rPr>
          <w:rFonts w:ascii="Montserrat" w:hAnsi="Montserrat"/>
          <w:sz w:val="18"/>
          <w:szCs w:val="18"/>
        </w:rPr>
        <w:t>000067/2020, 000042/2021, 000063/2020, 000054/2021, 000110/2021, 000061/2020 y 000080/2021</w:t>
      </w:r>
      <w:r w:rsidR="00471711" w:rsidRPr="00295491">
        <w:rPr>
          <w:rFonts w:ascii="Montserrat" w:eastAsia="Montserrat" w:hAnsi="Montserrat" w:cs="Montserrat"/>
          <w:sz w:val="18"/>
          <w:szCs w:val="18"/>
        </w:rPr>
        <w:t>, por el periodo de 1 año, con fundamento en el artículo 110, fracción X, de la Ley Federal de Transparencia y Acceso a la Información Pública y, por ende, se tiene por cumplida la resolución del Comité de Transparencia.</w:t>
      </w:r>
    </w:p>
    <w:p w14:paraId="0E0DC8C0" w14:textId="5918E7E1" w:rsidR="005E5E0D" w:rsidRPr="00295491" w:rsidRDefault="005E5E0D" w:rsidP="005E5E0D">
      <w:pPr>
        <w:ind w:right="38"/>
        <w:jc w:val="both"/>
        <w:rPr>
          <w:rFonts w:ascii="Montserrat" w:eastAsia="Montserrat" w:hAnsi="Montserrat" w:cs="Montserrat"/>
          <w:b/>
          <w:sz w:val="18"/>
          <w:szCs w:val="18"/>
        </w:rPr>
      </w:pPr>
    </w:p>
    <w:p w14:paraId="3FF5DF88" w14:textId="77777777" w:rsidR="00B343D3" w:rsidRDefault="00B343D3" w:rsidP="007D53F8">
      <w:pPr>
        <w:shd w:val="clear" w:color="auto" w:fill="FFFFFF" w:themeFill="background1"/>
        <w:jc w:val="both"/>
        <w:rPr>
          <w:rFonts w:ascii="Montserrat" w:eastAsia="Montserrat" w:hAnsi="Montserrat" w:cs="Montserrat"/>
          <w:b/>
          <w:sz w:val="18"/>
          <w:szCs w:val="18"/>
        </w:rPr>
      </w:pPr>
    </w:p>
    <w:p w14:paraId="79AD65B7" w14:textId="77777777" w:rsidR="00B343D3" w:rsidRDefault="00B343D3" w:rsidP="007D53F8">
      <w:pPr>
        <w:shd w:val="clear" w:color="auto" w:fill="FFFFFF" w:themeFill="background1"/>
        <w:jc w:val="both"/>
        <w:rPr>
          <w:rFonts w:ascii="Montserrat" w:eastAsia="Montserrat" w:hAnsi="Montserrat" w:cs="Montserrat"/>
          <w:b/>
          <w:sz w:val="18"/>
          <w:szCs w:val="18"/>
        </w:rPr>
      </w:pPr>
    </w:p>
    <w:p w14:paraId="6CE336F0" w14:textId="77777777" w:rsidR="00B343D3" w:rsidRDefault="00B343D3" w:rsidP="007D53F8">
      <w:pPr>
        <w:shd w:val="clear" w:color="auto" w:fill="FFFFFF" w:themeFill="background1"/>
        <w:jc w:val="both"/>
        <w:rPr>
          <w:rFonts w:ascii="Montserrat" w:eastAsia="Montserrat" w:hAnsi="Montserrat" w:cs="Montserrat"/>
          <w:b/>
          <w:sz w:val="18"/>
          <w:szCs w:val="18"/>
        </w:rPr>
      </w:pPr>
    </w:p>
    <w:p w14:paraId="62CBB1C1" w14:textId="77777777" w:rsidR="00B343D3" w:rsidRDefault="00B343D3" w:rsidP="007D53F8">
      <w:pPr>
        <w:shd w:val="clear" w:color="auto" w:fill="FFFFFF" w:themeFill="background1"/>
        <w:jc w:val="both"/>
        <w:rPr>
          <w:rFonts w:ascii="Montserrat" w:eastAsia="Montserrat" w:hAnsi="Montserrat" w:cs="Montserrat"/>
          <w:b/>
          <w:sz w:val="18"/>
          <w:szCs w:val="18"/>
        </w:rPr>
      </w:pPr>
    </w:p>
    <w:p w14:paraId="104D4A56" w14:textId="77777777" w:rsidR="00B343D3" w:rsidRDefault="00B343D3" w:rsidP="007D53F8">
      <w:pPr>
        <w:shd w:val="clear" w:color="auto" w:fill="FFFFFF" w:themeFill="background1"/>
        <w:jc w:val="both"/>
        <w:rPr>
          <w:rFonts w:ascii="Montserrat" w:eastAsia="Montserrat" w:hAnsi="Montserrat" w:cs="Montserrat"/>
          <w:b/>
          <w:sz w:val="18"/>
          <w:szCs w:val="18"/>
        </w:rPr>
      </w:pPr>
    </w:p>
    <w:p w14:paraId="0A090D97" w14:textId="77777777" w:rsidR="00B343D3" w:rsidRDefault="00B343D3" w:rsidP="007D53F8">
      <w:pPr>
        <w:shd w:val="clear" w:color="auto" w:fill="FFFFFF" w:themeFill="background1"/>
        <w:jc w:val="both"/>
        <w:rPr>
          <w:rFonts w:ascii="Montserrat" w:eastAsia="Montserrat" w:hAnsi="Montserrat" w:cs="Montserrat"/>
          <w:b/>
          <w:sz w:val="18"/>
          <w:szCs w:val="18"/>
        </w:rPr>
      </w:pPr>
    </w:p>
    <w:p w14:paraId="22D236A1" w14:textId="77777777" w:rsidR="00B343D3" w:rsidRDefault="00B343D3" w:rsidP="007D53F8">
      <w:pPr>
        <w:shd w:val="clear" w:color="auto" w:fill="FFFFFF" w:themeFill="background1"/>
        <w:jc w:val="both"/>
        <w:rPr>
          <w:rFonts w:ascii="Montserrat" w:eastAsia="Montserrat" w:hAnsi="Montserrat" w:cs="Montserrat"/>
          <w:b/>
          <w:sz w:val="18"/>
          <w:szCs w:val="18"/>
        </w:rPr>
      </w:pPr>
    </w:p>
    <w:p w14:paraId="4FAFA789" w14:textId="77777777" w:rsidR="00B343D3" w:rsidRDefault="00B343D3" w:rsidP="007D53F8">
      <w:pPr>
        <w:shd w:val="clear" w:color="auto" w:fill="FFFFFF" w:themeFill="background1"/>
        <w:jc w:val="both"/>
        <w:rPr>
          <w:rFonts w:ascii="Montserrat" w:eastAsia="Montserrat" w:hAnsi="Montserrat" w:cs="Montserrat"/>
          <w:b/>
          <w:sz w:val="18"/>
          <w:szCs w:val="18"/>
        </w:rPr>
      </w:pPr>
    </w:p>
    <w:p w14:paraId="4D63F53B" w14:textId="77777777" w:rsidR="00B343D3" w:rsidRDefault="00B343D3" w:rsidP="007D53F8">
      <w:pPr>
        <w:shd w:val="clear" w:color="auto" w:fill="FFFFFF" w:themeFill="background1"/>
        <w:jc w:val="both"/>
        <w:rPr>
          <w:rFonts w:ascii="Montserrat" w:eastAsia="Montserrat" w:hAnsi="Montserrat" w:cs="Montserrat"/>
          <w:b/>
          <w:sz w:val="18"/>
          <w:szCs w:val="18"/>
        </w:rPr>
      </w:pPr>
    </w:p>
    <w:p w14:paraId="676921C2" w14:textId="77777777" w:rsidR="00B343D3" w:rsidRDefault="00B343D3" w:rsidP="007D53F8">
      <w:pPr>
        <w:shd w:val="clear" w:color="auto" w:fill="FFFFFF" w:themeFill="background1"/>
        <w:jc w:val="both"/>
        <w:rPr>
          <w:rFonts w:ascii="Montserrat" w:eastAsia="Montserrat" w:hAnsi="Montserrat" w:cs="Montserrat"/>
          <w:b/>
          <w:sz w:val="18"/>
          <w:szCs w:val="18"/>
        </w:rPr>
      </w:pPr>
    </w:p>
    <w:p w14:paraId="4D9AF773" w14:textId="4CCFB8D2" w:rsidR="002C4C37" w:rsidRPr="00295491" w:rsidRDefault="002C4C37" w:rsidP="002C4C37">
      <w:pPr>
        <w:shd w:val="clear" w:color="auto" w:fill="FFFFFF" w:themeFill="background1"/>
        <w:jc w:val="both"/>
        <w:rPr>
          <w:rFonts w:ascii="Montserrat" w:eastAsia="Montserrat" w:hAnsi="Montserrat" w:cs="Montserrat"/>
          <w:b/>
          <w:sz w:val="18"/>
          <w:szCs w:val="18"/>
        </w:rPr>
      </w:pPr>
      <w:r w:rsidRPr="00295491">
        <w:rPr>
          <w:rFonts w:ascii="Montserrat" w:eastAsia="Montserrat" w:hAnsi="Montserrat" w:cs="Montserrat"/>
          <w:b/>
          <w:sz w:val="18"/>
          <w:szCs w:val="18"/>
        </w:rPr>
        <w:t>A.3</w:t>
      </w:r>
      <w:r w:rsidR="001C2AED">
        <w:rPr>
          <w:rFonts w:ascii="Montserrat" w:eastAsia="Montserrat" w:hAnsi="Montserrat" w:cs="Montserrat"/>
          <w:b/>
          <w:sz w:val="18"/>
          <w:szCs w:val="18"/>
        </w:rPr>
        <w:t xml:space="preserve"> Folio 330026523</w:t>
      </w:r>
      <w:r w:rsidRPr="00295491">
        <w:rPr>
          <w:rFonts w:ascii="Montserrat" w:eastAsia="Montserrat" w:hAnsi="Montserrat" w:cs="Montserrat"/>
          <w:b/>
          <w:sz w:val="18"/>
          <w:szCs w:val="18"/>
        </w:rPr>
        <w:t>001977</w:t>
      </w:r>
    </w:p>
    <w:p w14:paraId="7502743E" w14:textId="77777777" w:rsidR="005E5E0D" w:rsidRPr="00295491" w:rsidRDefault="005E5E0D" w:rsidP="007D53F8">
      <w:pPr>
        <w:shd w:val="clear" w:color="auto" w:fill="FFFFFF" w:themeFill="background1"/>
        <w:jc w:val="both"/>
        <w:rPr>
          <w:rFonts w:ascii="Montserrat" w:hAnsi="Montserrat"/>
          <w:bCs/>
          <w:sz w:val="18"/>
          <w:szCs w:val="18"/>
        </w:rPr>
      </w:pPr>
    </w:p>
    <w:p w14:paraId="37F35D70" w14:textId="0598C438" w:rsidR="00471711" w:rsidRPr="00295491" w:rsidRDefault="007D53F8" w:rsidP="00471711">
      <w:pPr>
        <w:jc w:val="both"/>
        <w:rPr>
          <w:rFonts w:ascii="Montserrat" w:hAnsi="Montserrat"/>
          <w:sz w:val="18"/>
          <w:szCs w:val="18"/>
        </w:rPr>
      </w:pPr>
      <w:r w:rsidRPr="00295491">
        <w:rPr>
          <w:rFonts w:ascii="Montserrat" w:hAnsi="Montserrat"/>
          <w:sz w:val="18"/>
          <w:szCs w:val="18"/>
        </w:rPr>
        <w:t xml:space="preserve">1. </w:t>
      </w:r>
      <w:r w:rsidR="00471711" w:rsidRPr="00295491">
        <w:rPr>
          <w:rFonts w:ascii="Montserrat" w:hAnsi="Montserrat"/>
          <w:sz w:val="18"/>
          <w:szCs w:val="18"/>
        </w:rPr>
        <w:t>El 24 de mayo de 2023 en la Vigésima Sesión Ordinaria de 2023 este Comité de Transparencia determinó:</w:t>
      </w:r>
    </w:p>
    <w:p w14:paraId="2A72D658" w14:textId="77777777" w:rsidR="00B05D9B" w:rsidRPr="00295491" w:rsidRDefault="00B05D9B" w:rsidP="00B41F2B">
      <w:pPr>
        <w:jc w:val="both"/>
        <w:rPr>
          <w:rFonts w:ascii="Montserrat" w:hAnsi="Montserrat"/>
          <w:i/>
          <w:sz w:val="16"/>
          <w:szCs w:val="16"/>
        </w:rPr>
      </w:pPr>
    </w:p>
    <w:p w14:paraId="060DAE48" w14:textId="29DD50D5" w:rsidR="007D53F8" w:rsidRPr="00295491" w:rsidRDefault="007D53F8" w:rsidP="00B41F2B">
      <w:pPr>
        <w:ind w:firstLine="567"/>
        <w:jc w:val="both"/>
        <w:rPr>
          <w:rFonts w:ascii="Montserrat" w:eastAsia="Times New Roman" w:hAnsi="Montserrat" w:cs="Times New Roman"/>
          <w:i/>
          <w:sz w:val="16"/>
          <w:szCs w:val="16"/>
        </w:rPr>
      </w:pPr>
      <w:r w:rsidRPr="00295491">
        <w:rPr>
          <w:rFonts w:ascii="Montserrat" w:hAnsi="Montserrat"/>
          <w:i/>
          <w:sz w:val="16"/>
          <w:szCs w:val="16"/>
        </w:rPr>
        <w:t>“</w:t>
      </w:r>
      <w:r w:rsidRPr="00295491">
        <w:rPr>
          <w:rFonts w:ascii="Montserrat" w:eastAsia="Montserrat" w:hAnsi="Montserrat" w:cs="Montserrat"/>
          <w:i/>
          <w:sz w:val="16"/>
          <w:szCs w:val="16"/>
        </w:rPr>
        <w:t xml:space="preserve">II.A.4.5.ORD.20.23: </w:t>
      </w:r>
      <w:r w:rsidRPr="00295491">
        <w:rPr>
          <w:rFonts w:ascii="Montserrat" w:eastAsia="Times New Roman" w:hAnsi="Montserrat" w:cs="Times New Roman"/>
          <w:bCs/>
          <w:i/>
          <w:sz w:val="16"/>
          <w:szCs w:val="16"/>
        </w:rPr>
        <w:t>MODIFICAR</w:t>
      </w:r>
      <w:r w:rsidRPr="00295491">
        <w:rPr>
          <w:rFonts w:ascii="Montserrat" w:eastAsia="Times New Roman" w:hAnsi="Montserrat" w:cs="Times New Roman"/>
          <w:b/>
          <w:bCs/>
          <w:i/>
          <w:sz w:val="16"/>
          <w:szCs w:val="16"/>
        </w:rPr>
        <w:t xml:space="preserve"> </w:t>
      </w:r>
      <w:r w:rsidRPr="00295491">
        <w:rPr>
          <w:rFonts w:ascii="Montserrat" w:eastAsia="Times New Roman" w:hAnsi="Montserrat" w:cs="Times New Roman"/>
          <w:i/>
          <w:sz w:val="16"/>
          <w:szCs w:val="16"/>
        </w:rPr>
        <w:t>la respuesta emitida por la DGRH e instruir a efecto de que: </w:t>
      </w:r>
    </w:p>
    <w:p w14:paraId="55E3A924" w14:textId="77777777" w:rsidR="007D53F8" w:rsidRPr="00295491" w:rsidRDefault="007D53F8" w:rsidP="007D53F8">
      <w:pPr>
        <w:numPr>
          <w:ilvl w:val="0"/>
          <w:numId w:val="39"/>
        </w:numPr>
        <w:spacing w:before="220"/>
        <w:ind w:hanging="153"/>
        <w:jc w:val="both"/>
        <w:textAlignment w:val="baseline"/>
        <w:rPr>
          <w:rFonts w:ascii="Montserrat" w:eastAsia="Times New Roman" w:hAnsi="Montserrat" w:cs="Times New Roman"/>
          <w:i/>
          <w:sz w:val="16"/>
          <w:szCs w:val="16"/>
        </w:rPr>
      </w:pPr>
      <w:r w:rsidRPr="00295491">
        <w:rPr>
          <w:rFonts w:ascii="Montserrat" w:eastAsia="Times New Roman" w:hAnsi="Montserrat" w:cs="Times New Roman"/>
          <w:i/>
          <w:sz w:val="16"/>
          <w:szCs w:val="16"/>
        </w:rPr>
        <w:t> Indique la modalidad en la que obra la información requerida por el particular. </w:t>
      </w:r>
    </w:p>
    <w:p w14:paraId="19DCB1A2" w14:textId="25FC5E6F" w:rsidR="007D53F8" w:rsidRPr="00295491" w:rsidRDefault="007D53F8" w:rsidP="007D53F8">
      <w:pPr>
        <w:numPr>
          <w:ilvl w:val="0"/>
          <w:numId w:val="39"/>
        </w:numPr>
        <w:ind w:hanging="153"/>
        <w:jc w:val="both"/>
        <w:textAlignment w:val="baseline"/>
        <w:rPr>
          <w:rFonts w:ascii="Montserrat" w:eastAsia="Times New Roman" w:hAnsi="Montserrat" w:cs="Times New Roman"/>
          <w:i/>
          <w:sz w:val="16"/>
          <w:szCs w:val="16"/>
        </w:rPr>
      </w:pPr>
      <w:r w:rsidRPr="00295491">
        <w:rPr>
          <w:rFonts w:ascii="Montserrat" w:eastAsia="Times New Roman" w:hAnsi="Montserrat" w:cs="Times New Roman"/>
          <w:i/>
          <w:sz w:val="16"/>
          <w:szCs w:val="16"/>
        </w:rPr>
        <w:t xml:space="preserve"> Indique si es posible atender la modalidad de entrega de la información, es decir, electrónico a través de la Plataforma Nacional de Transparencia (PNT). </w:t>
      </w:r>
    </w:p>
    <w:p w14:paraId="42974860" w14:textId="77777777" w:rsidR="007D53F8" w:rsidRPr="00295491" w:rsidRDefault="007D53F8" w:rsidP="007D53F8">
      <w:pPr>
        <w:spacing w:before="220"/>
        <w:ind w:left="567"/>
        <w:jc w:val="both"/>
        <w:rPr>
          <w:rFonts w:ascii="Montserrat" w:eastAsia="Times New Roman" w:hAnsi="Montserrat" w:cs="Times New Roman"/>
          <w:i/>
          <w:sz w:val="16"/>
          <w:szCs w:val="16"/>
        </w:rPr>
      </w:pPr>
      <w:r w:rsidRPr="00295491">
        <w:rPr>
          <w:rFonts w:ascii="Montserrat" w:eastAsia="Times New Roman" w:hAnsi="Montserrat" w:cs="Times New Roman"/>
          <w:i/>
          <w:sz w:val="16"/>
          <w:szCs w:val="16"/>
          <w:shd w:val="clear" w:color="auto" w:fill="FFFFFF"/>
        </w:rPr>
        <w:t>De existir un impedimento justificado para atender la modalidad elegida por la persona solicitante, deberá:</w:t>
      </w:r>
      <w:r w:rsidRPr="00295491">
        <w:rPr>
          <w:rFonts w:ascii="Montserrat" w:eastAsia="Times New Roman" w:hAnsi="Montserrat" w:cs="Times New Roman"/>
          <w:i/>
          <w:sz w:val="16"/>
          <w:szCs w:val="16"/>
        </w:rPr>
        <w:br/>
      </w:r>
    </w:p>
    <w:p w14:paraId="40C07161" w14:textId="77777777" w:rsidR="007D53F8" w:rsidRPr="00295491" w:rsidRDefault="007D53F8" w:rsidP="007D53F8">
      <w:pPr>
        <w:numPr>
          <w:ilvl w:val="0"/>
          <w:numId w:val="40"/>
        </w:numPr>
        <w:ind w:left="1352" w:hanging="785"/>
        <w:jc w:val="both"/>
        <w:textAlignment w:val="baseline"/>
        <w:rPr>
          <w:rFonts w:ascii="Montserrat" w:eastAsia="Times New Roman" w:hAnsi="Montserrat" w:cs="Times New Roman"/>
          <w:i/>
          <w:sz w:val="16"/>
          <w:szCs w:val="16"/>
        </w:rPr>
      </w:pPr>
      <w:r w:rsidRPr="00295491">
        <w:rPr>
          <w:rFonts w:ascii="Montserrat" w:eastAsia="Times New Roman" w:hAnsi="Montserrat" w:cs="Times New Roman"/>
          <w:i/>
          <w:sz w:val="16"/>
          <w:szCs w:val="16"/>
          <w:shd w:val="clear" w:color="auto" w:fill="FFFFFF"/>
        </w:rPr>
        <w:t>De manera fundada y motivada acreditar el impedimento para atender la modalidad elegida por la persona solicitante, exponiendo las razones por las cuales no es posible atenderla;</w:t>
      </w:r>
    </w:p>
    <w:p w14:paraId="31CA5C4C" w14:textId="77777777" w:rsidR="007D53F8" w:rsidRPr="00295491" w:rsidRDefault="007D53F8" w:rsidP="007D53F8">
      <w:pPr>
        <w:numPr>
          <w:ilvl w:val="0"/>
          <w:numId w:val="40"/>
        </w:numPr>
        <w:ind w:left="1352" w:hanging="785"/>
        <w:jc w:val="both"/>
        <w:textAlignment w:val="baseline"/>
        <w:rPr>
          <w:rFonts w:ascii="Montserrat" w:eastAsia="Times New Roman" w:hAnsi="Montserrat" w:cs="Times New Roman"/>
          <w:i/>
          <w:sz w:val="16"/>
          <w:szCs w:val="16"/>
        </w:rPr>
      </w:pPr>
      <w:r w:rsidRPr="00295491">
        <w:rPr>
          <w:rFonts w:ascii="Montserrat" w:eastAsia="Times New Roman" w:hAnsi="Montserrat" w:cs="Times New Roman"/>
          <w:i/>
          <w:sz w:val="16"/>
          <w:szCs w:val="16"/>
          <w:shd w:val="clear" w:color="auto" w:fill="FFFFFF"/>
        </w:rPr>
        <w:t>Notificar al particular la disposición de la información en todas las modalidades de entrega que permita el documento para que la persona solicitante pueda estar en aptitud de elegir la que sea de su interés o la que más le convenga. </w:t>
      </w:r>
    </w:p>
    <w:p w14:paraId="3B43A315" w14:textId="77777777" w:rsidR="007D53F8" w:rsidRPr="00295491" w:rsidRDefault="007D53F8" w:rsidP="007D53F8">
      <w:pPr>
        <w:jc w:val="both"/>
        <w:rPr>
          <w:rFonts w:ascii="Montserrat" w:eastAsia="Times New Roman" w:hAnsi="Montserrat" w:cs="Times New Roman"/>
          <w:i/>
          <w:sz w:val="16"/>
          <w:szCs w:val="16"/>
        </w:rPr>
      </w:pPr>
    </w:p>
    <w:p w14:paraId="2CD41D72" w14:textId="77777777" w:rsidR="007D53F8" w:rsidRPr="00295491" w:rsidRDefault="007D53F8" w:rsidP="007D53F8">
      <w:pPr>
        <w:ind w:left="426"/>
        <w:jc w:val="both"/>
        <w:rPr>
          <w:rFonts w:ascii="Montserrat" w:eastAsia="Times New Roman" w:hAnsi="Montserrat" w:cs="Times New Roman"/>
          <w:i/>
          <w:sz w:val="16"/>
          <w:szCs w:val="16"/>
        </w:rPr>
      </w:pPr>
      <w:r w:rsidRPr="00295491">
        <w:rPr>
          <w:rFonts w:ascii="Montserrat" w:eastAsia="Times New Roman" w:hAnsi="Montserrat" w:cs="Times New Roman"/>
          <w:i/>
          <w:sz w:val="16"/>
          <w:szCs w:val="16"/>
        </w:rPr>
        <w:t xml:space="preserve">En caso de poner a disposición información en </w:t>
      </w:r>
      <w:r w:rsidRPr="00295491">
        <w:rPr>
          <w:rFonts w:ascii="Montserrat" w:eastAsia="Times New Roman" w:hAnsi="Montserrat" w:cs="Times New Roman"/>
          <w:bCs/>
          <w:i/>
          <w:sz w:val="16"/>
          <w:szCs w:val="16"/>
        </w:rPr>
        <w:t>consulta directa,</w:t>
      </w:r>
      <w:r w:rsidRPr="00295491">
        <w:rPr>
          <w:rFonts w:ascii="Montserrat" w:eastAsia="Times New Roman" w:hAnsi="Montserrat" w:cs="Times New Roman"/>
          <w:i/>
          <w:sz w:val="16"/>
          <w:szCs w:val="16"/>
        </w:rPr>
        <w:t xml:space="preserve"> deberá de informar a la Unidad de Transparencia al menos lo siguiente: </w:t>
      </w:r>
    </w:p>
    <w:p w14:paraId="607A5675" w14:textId="77777777" w:rsidR="007D53F8" w:rsidRPr="00295491" w:rsidRDefault="007D53F8" w:rsidP="007D53F8">
      <w:pPr>
        <w:ind w:left="426"/>
        <w:jc w:val="both"/>
        <w:rPr>
          <w:rFonts w:ascii="Montserrat" w:eastAsia="Times New Roman" w:hAnsi="Montserrat" w:cs="Times New Roman"/>
          <w:i/>
          <w:sz w:val="16"/>
          <w:szCs w:val="16"/>
        </w:rPr>
      </w:pPr>
    </w:p>
    <w:p w14:paraId="5053C19C" w14:textId="77777777" w:rsidR="007D53F8" w:rsidRPr="00295491" w:rsidRDefault="007D53F8" w:rsidP="007D53F8">
      <w:pPr>
        <w:ind w:left="426"/>
        <w:jc w:val="both"/>
        <w:textAlignment w:val="baseline"/>
        <w:rPr>
          <w:rFonts w:ascii="Montserrat" w:eastAsia="Times New Roman" w:hAnsi="Montserrat" w:cs="Times New Roman"/>
          <w:i/>
          <w:sz w:val="16"/>
          <w:szCs w:val="16"/>
        </w:rPr>
      </w:pPr>
      <w:r w:rsidRPr="00295491">
        <w:rPr>
          <w:rFonts w:ascii="Montserrat" w:eastAsia="Times New Roman" w:hAnsi="Montserrat" w:cs="Times New Roman"/>
          <w:i/>
          <w:sz w:val="16"/>
          <w:szCs w:val="16"/>
        </w:rPr>
        <w:t>1. Lugar, día y hora en que se podrá llevar a cabo la consulta de la documentación solicitada. En caso de que, derivado del volumen o de las particularidades de los documentos, la unidad administrativa determine que se requiere más de un día para realizar la consulta, en la respuesta a la solicitud también se deberá indicar esta situación y los días, y horarios en que podrá llevarse a cabo, esto es, calendarizar la consulta directa. </w:t>
      </w:r>
    </w:p>
    <w:p w14:paraId="38376839" w14:textId="77777777" w:rsidR="007D53F8" w:rsidRPr="00295491" w:rsidRDefault="007D53F8" w:rsidP="007D53F8">
      <w:pPr>
        <w:ind w:left="426"/>
        <w:jc w:val="both"/>
        <w:textAlignment w:val="baseline"/>
        <w:rPr>
          <w:rFonts w:ascii="Montserrat" w:eastAsia="Times New Roman" w:hAnsi="Montserrat" w:cs="Times New Roman"/>
          <w:i/>
          <w:sz w:val="16"/>
          <w:szCs w:val="16"/>
        </w:rPr>
      </w:pPr>
      <w:r w:rsidRPr="00295491">
        <w:rPr>
          <w:rFonts w:ascii="Montserrat" w:eastAsia="Times New Roman" w:hAnsi="Montserrat" w:cs="Times New Roman"/>
          <w:i/>
          <w:sz w:val="16"/>
          <w:szCs w:val="16"/>
        </w:rPr>
        <w:t>2. La ubicación precisa del lugar en que la persona solicitante podrá llevar a cabo la consulta de la información.</w:t>
      </w:r>
    </w:p>
    <w:p w14:paraId="40A6116C" w14:textId="77777777" w:rsidR="007D53F8" w:rsidRPr="00295491" w:rsidRDefault="007D53F8" w:rsidP="007D53F8">
      <w:pPr>
        <w:ind w:left="426"/>
        <w:jc w:val="both"/>
        <w:textAlignment w:val="baseline"/>
        <w:rPr>
          <w:rFonts w:ascii="Montserrat" w:eastAsia="Times New Roman" w:hAnsi="Montserrat" w:cs="Times New Roman"/>
          <w:i/>
          <w:sz w:val="16"/>
          <w:szCs w:val="16"/>
        </w:rPr>
      </w:pPr>
      <w:r w:rsidRPr="00295491">
        <w:rPr>
          <w:rFonts w:ascii="Montserrat" w:eastAsia="Times New Roman" w:hAnsi="Montserrat" w:cs="Times New Roman"/>
          <w:i/>
          <w:sz w:val="16"/>
          <w:szCs w:val="16"/>
        </w:rPr>
        <w:t>3. Nombre, cargo y datos de contacto del personal de la unidad administrativa que le permitirá el acceso.</w:t>
      </w:r>
    </w:p>
    <w:p w14:paraId="3DF73759" w14:textId="77777777" w:rsidR="007D53F8" w:rsidRPr="00295491" w:rsidRDefault="007D53F8" w:rsidP="007D53F8">
      <w:pPr>
        <w:ind w:left="426"/>
        <w:jc w:val="both"/>
        <w:textAlignment w:val="baseline"/>
        <w:rPr>
          <w:rFonts w:ascii="Montserrat" w:eastAsia="Times New Roman" w:hAnsi="Montserrat" w:cs="Times New Roman"/>
          <w:i/>
          <w:sz w:val="16"/>
          <w:szCs w:val="16"/>
        </w:rPr>
      </w:pPr>
      <w:r w:rsidRPr="00295491">
        <w:rPr>
          <w:rFonts w:ascii="Montserrat" w:eastAsia="Times New Roman" w:hAnsi="Montserrat" w:cs="Times New Roman"/>
          <w:i/>
          <w:sz w:val="16"/>
          <w:szCs w:val="16"/>
        </w:rPr>
        <w:t>4. Reglas a las que se sujetará la consulta directa para garantizar la integridad de los documentos. </w:t>
      </w:r>
    </w:p>
    <w:p w14:paraId="50132660" w14:textId="77777777" w:rsidR="007D53F8" w:rsidRPr="00295491" w:rsidRDefault="007D53F8" w:rsidP="007D53F8">
      <w:pPr>
        <w:ind w:left="426"/>
        <w:jc w:val="both"/>
        <w:textAlignment w:val="baseline"/>
        <w:rPr>
          <w:rFonts w:ascii="Montserrat" w:eastAsia="Times New Roman" w:hAnsi="Montserrat" w:cs="Times New Roman"/>
          <w:i/>
          <w:sz w:val="16"/>
          <w:szCs w:val="16"/>
        </w:rPr>
      </w:pPr>
      <w:r w:rsidRPr="00295491">
        <w:rPr>
          <w:rFonts w:ascii="Montserrat" w:eastAsia="Times New Roman" w:hAnsi="Montserrat" w:cs="Times New Roman"/>
          <w:i/>
          <w:sz w:val="16"/>
          <w:szCs w:val="16"/>
        </w:rPr>
        <w:t>5. Por cada expresión documental indicar si se ponen a disposición en versión íntegra o versión pública. De ser el caso, que se tenga que elaborar una versión pública remitir el Índice de Información Clasificada para que por conducto de la Unidad de Transparencia se someta a consideración del Comité de Transparencia la clasificación de información. Previo a la consulta directa, el Comité de Transparencia deberá emitir la resolución en la que funde y motive la clasificación de las partes o secciones que podrán dejarse a la vista de la persona solicitante. </w:t>
      </w:r>
    </w:p>
    <w:p w14:paraId="09B410F0" w14:textId="77777777" w:rsidR="007D53F8" w:rsidRPr="00295491" w:rsidRDefault="007D53F8" w:rsidP="007D53F8">
      <w:pPr>
        <w:ind w:left="426"/>
        <w:jc w:val="both"/>
        <w:textAlignment w:val="baseline"/>
        <w:rPr>
          <w:rFonts w:ascii="Montserrat" w:eastAsia="Times New Roman" w:hAnsi="Montserrat" w:cs="Times New Roman"/>
          <w:i/>
          <w:sz w:val="16"/>
          <w:szCs w:val="16"/>
        </w:rPr>
      </w:pPr>
      <w:r w:rsidRPr="00295491">
        <w:rPr>
          <w:rFonts w:ascii="Montserrat" w:eastAsia="Times New Roman" w:hAnsi="Montserrat" w:cs="Times New Roman"/>
          <w:i/>
          <w:sz w:val="16"/>
          <w:szCs w:val="16"/>
        </w:rPr>
        <w:t>6.Medidas que el personal encargado de permitir la consulta directa de la unidad administrativa implementara al momento de llevar la consulta directa. Se deberá de informar las medidas técnicas, físicas, administrativas y demás que resulten necesarias para garantizar la integridad de la información a consultar, de conformidad con las características específicas del documento solicitado.</w:t>
      </w:r>
    </w:p>
    <w:p w14:paraId="5BFA756B" w14:textId="77777777" w:rsidR="007D53F8" w:rsidRPr="00295491" w:rsidRDefault="007D53F8" w:rsidP="007D53F8">
      <w:pPr>
        <w:ind w:left="426"/>
        <w:jc w:val="both"/>
        <w:textAlignment w:val="baseline"/>
        <w:rPr>
          <w:rFonts w:ascii="Montserrat" w:eastAsia="Times New Roman" w:hAnsi="Montserrat" w:cs="Times New Roman"/>
          <w:i/>
          <w:sz w:val="16"/>
          <w:szCs w:val="16"/>
        </w:rPr>
      </w:pPr>
    </w:p>
    <w:p w14:paraId="3277667C" w14:textId="77777777" w:rsidR="007D53F8" w:rsidRPr="00295491" w:rsidRDefault="007D53F8" w:rsidP="007D53F8">
      <w:pPr>
        <w:ind w:left="426"/>
        <w:jc w:val="both"/>
        <w:rPr>
          <w:rFonts w:ascii="Montserrat" w:eastAsia="Montserrat" w:hAnsi="Montserrat" w:cs="Montserrat"/>
          <w:i/>
          <w:sz w:val="16"/>
          <w:szCs w:val="16"/>
        </w:rPr>
      </w:pPr>
      <w:r w:rsidRPr="00295491">
        <w:rPr>
          <w:rFonts w:ascii="Montserrat" w:eastAsia="Montserrat" w:hAnsi="Montserrat" w:cs="Montserrat"/>
          <w:i/>
          <w:sz w:val="16"/>
          <w:szCs w:val="16"/>
        </w:rPr>
        <w:t>La instrucción deberá de cumplimentarse en un plazo máximo de un día hábil, contado a partir del día hábil siguiente a aquel en que se haya notificado</w:t>
      </w:r>
      <w:r w:rsidRPr="00295491">
        <w:rPr>
          <w:rFonts w:ascii="Montserrat" w:hAnsi="Montserrat"/>
          <w:i/>
          <w:iCs/>
          <w:sz w:val="16"/>
          <w:szCs w:val="16"/>
        </w:rPr>
        <w:t xml:space="preserve">.” </w:t>
      </w:r>
    </w:p>
    <w:p w14:paraId="76FAE27C" w14:textId="296E5F69" w:rsidR="00D900E2" w:rsidRPr="00295491" w:rsidRDefault="00D900E2" w:rsidP="00D900E2">
      <w:pPr>
        <w:ind w:right="51"/>
        <w:jc w:val="both"/>
        <w:rPr>
          <w:rFonts w:ascii="Montserrat" w:hAnsi="Montserrat"/>
          <w:sz w:val="18"/>
          <w:szCs w:val="18"/>
        </w:rPr>
      </w:pPr>
    </w:p>
    <w:p w14:paraId="11CFB818" w14:textId="78B80220" w:rsidR="00D900E2" w:rsidRPr="00295491" w:rsidRDefault="00FB08BF" w:rsidP="00874FF0">
      <w:pPr>
        <w:ind w:right="51"/>
        <w:jc w:val="both"/>
        <w:rPr>
          <w:rFonts w:ascii="Montserrat" w:hAnsi="Montserrat"/>
          <w:sz w:val="18"/>
          <w:szCs w:val="18"/>
        </w:rPr>
      </w:pPr>
      <w:r w:rsidRPr="00295491">
        <w:rPr>
          <w:rFonts w:ascii="Montserrat" w:hAnsi="Montserrat"/>
          <w:sz w:val="18"/>
          <w:szCs w:val="18"/>
        </w:rPr>
        <w:t>2</w:t>
      </w:r>
      <w:r w:rsidR="00874FF0" w:rsidRPr="00295491">
        <w:rPr>
          <w:rFonts w:ascii="Montserrat" w:hAnsi="Montserrat"/>
          <w:sz w:val="18"/>
          <w:szCs w:val="18"/>
        </w:rPr>
        <w:t xml:space="preserve">. El 24 de mayo de 2023 la DGRH remitió un alcance a su respuesta inicial, remitiendo la información correspondiente al nivel de detalle solicitado. </w:t>
      </w:r>
    </w:p>
    <w:p w14:paraId="279617C7" w14:textId="21FBB1E1" w:rsidR="007D53F8" w:rsidRPr="00295491" w:rsidRDefault="007D53F8" w:rsidP="00874FF0">
      <w:pPr>
        <w:rPr>
          <w:rFonts w:ascii="Montserrat" w:hAnsi="Montserrat"/>
          <w:sz w:val="18"/>
          <w:szCs w:val="18"/>
        </w:rPr>
      </w:pPr>
    </w:p>
    <w:p w14:paraId="726569D2" w14:textId="2AC01289" w:rsidR="00874FF0" w:rsidRPr="00295491" w:rsidRDefault="00FB08BF" w:rsidP="00874FF0">
      <w:pPr>
        <w:jc w:val="both"/>
        <w:rPr>
          <w:rFonts w:ascii="Montserrat" w:hAnsi="Montserrat"/>
          <w:sz w:val="18"/>
          <w:szCs w:val="18"/>
        </w:rPr>
      </w:pPr>
      <w:r w:rsidRPr="00295491">
        <w:rPr>
          <w:rFonts w:ascii="Montserrat" w:hAnsi="Montserrat"/>
          <w:sz w:val="18"/>
          <w:szCs w:val="18"/>
        </w:rPr>
        <w:t>3</w:t>
      </w:r>
      <w:r w:rsidR="00874FF0" w:rsidRPr="00295491">
        <w:rPr>
          <w:rFonts w:ascii="Montserrat" w:hAnsi="Montserrat"/>
          <w:sz w:val="18"/>
          <w:szCs w:val="18"/>
        </w:rPr>
        <w:t xml:space="preserve">. El 02 de junio de 2023 la Secretaría Técnica de este Comité hizo de conocimiento a la DGRH el acuerdo a efecto de que diera cumplimiento.                </w:t>
      </w:r>
    </w:p>
    <w:p w14:paraId="4FE3C7E0" w14:textId="77777777" w:rsidR="00874FF0" w:rsidRPr="00295491" w:rsidRDefault="00874FF0" w:rsidP="00874FF0">
      <w:pPr>
        <w:rPr>
          <w:rFonts w:ascii="Montserrat" w:hAnsi="Montserrat"/>
          <w:sz w:val="18"/>
          <w:szCs w:val="18"/>
        </w:rPr>
      </w:pPr>
    </w:p>
    <w:p w14:paraId="45F88202" w14:textId="046FDFF0" w:rsidR="00471711" w:rsidRDefault="007D53F8" w:rsidP="00471711">
      <w:pPr>
        <w:ind w:right="38"/>
        <w:jc w:val="both"/>
        <w:rPr>
          <w:rFonts w:ascii="Montserrat" w:eastAsia="Montserrat" w:hAnsi="Montserrat" w:cs="Montserrat"/>
          <w:sz w:val="18"/>
          <w:szCs w:val="18"/>
        </w:rPr>
      </w:pPr>
      <w:r w:rsidRPr="00295491">
        <w:rPr>
          <w:rFonts w:ascii="Montserrat" w:eastAsia="Montserrat" w:hAnsi="Montserrat" w:cs="Montserrat"/>
          <w:b/>
          <w:sz w:val="18"/>
          <w:szCs w:val="18"/>
        </w:rPr>
        <w:t>V</w:t>
      </w:r>
      <w:r w:rsidR="00D03AAA" w:rsidRPr="00295491">
        <w:rPr>
          <w:rFonts w:ascii="Montserrat" w:eastAsia="Montserrat" w:hAnsi="Montserrat" w:cs="Montserrat"/>
          <w:b/>
          <w:sz w:val="18"/>
          <w:szCs w:val="18"/>
        </w:rPr>
        <w:t>I</w:t>
      </w:r>
      <w:r w:rsidR="00F409A5" w:rsidRPr="00295491">
        <w:rPr>
          <w:rFonts w:ascii="Montserrat" w:eastAsia="Montserrat" w:hAnsi="Montserrat" w:cs="Montserrat"/>
          <w:b/>
          <w:sz w:val="18"/>
          <w:szCs w:val="18"/>
        </w:rPr>
        <w:t>I</w:t>
      </w:r>
      <w:r w:rsidRPr="00295491">
        <w:rPr>
          <w:rFonts w:ascii="Montserrat" w:eastAsia="Montserrat" w:hAnsi="Montserrat" w:cs="Montserrat"/>
          <w:b/>
          <w:sz w:val="18"/>
          <w:szCs w:val="18"/>
        </w:rPr>
        <w:t xml:space="preserve">.A.3.ORD.45.23: </w:t>
      </w:r>
      <w:r w:rsidR="00874FF0" w:rsidRPr="00295491">
        <w:rPr>
          <w:rFonts w:ascii="Montserrat" w:hAnsi="Montserrat"/>
          <w:sz w:val="18"/>
          <w:szCs w:val="18"/>
        </w:rPr>
        <w:t>Téngase por</w:t>
      </w:r>
      <w:r w:rsidR="00471711" w:rsidRPr="00295491">
        <w:rPr>
          <w:rFonts w:ascii="Montserrat" w:eastAsia="Montserrat" w:hAnsi="Montserrat" w:cs="Montserrat"/>
          <w:sz w:val="18"/>
          <w:szCs w:val="18"/>
        </w:rPr>
        <w:t xml:space="preserve"> cumplida la resoluc</w:t>
      </w:r>
      <w:r w:rsidR="00874FF0" w:rsidRPr="00295491">
        <w:rPr>
          <w:rFonts w:ascii="Montserrat" w:eastAsia="Montserrat" w:hAnsi="Montserrat" w:cs="Montserrat"/>
          <w:sz w:val="18"/>
          <w:szCs w:val="18"/>
        </w:rPr>
        <w:t>ión del Comité de Transparencia, con el alcance remitido por la DGRH el 24 de mayo de 2023.</w:t>
      </w:r>
    </w:p>
    <w:p w14:paraId="52EE9A1B" w14:textId="01EB038D" w:rsidR="00B343D3" w:rsidRDefault="00B343D3" w:rsidP="00471711">
      <w:pPr>
        <w:ind w:right="38"/>
        <w:jc w:val="both"/>
        <w:rPr>
          <w:rFonts w:ascii="Montserrat" w:eastAsia="Montserrat" w:hAnsi="Montserrat" w:cs="Montserrat"/>
          <w:sz w:val="18"/>
          <w:szCs w:val="18"/>
        </w:rPr>
      </w:pPr>
    </w:p>
    <w:p w14:paraId="54A64E27" w14:textId="018B8C6C" w:rsidR="00B343D3" w:rsidRDefault="00B343D3" w:rsidP="00471711">
      <w:pPr>
        <w:ind w:right="38"/>
        <w:jc w:val="both"/>
        <w:rPr>
          <w:rFonts w:ascii="Montserrat" w:eastAsia="Montserrat" w:hAnsi="Montserrat" w:cs="Montserrat"/>
          <w:sz w:val="18"/>
          <w:szCs w:val="18"/>
        </w:rPr>
      </w:pPr>
    </w:p>
    <w:p w14:paraId="6196CA8C" w14:textId="77777777" w:rsidR="00B343D3" w:rsidRPr="00295491" w:rsidRDefault="00B343D3" w:rsidP="00471711">
      <w:pPr>
        <w:ind w:right="38"/>
        <w:jc w:val="both"/>
        <w:rPr>
          <w:rFonts w:ascii="Montserrat" w:eastAsia="Montserrat" w:hAnsi="Montserrat" w:cs="Montserrat"/>
          <w:sz w:val="18"/>
          <w:szCs w:val="18"/>
        </w:rPr>
      </w:pPr>
    </w:p>
    <w:p w14:paraId="43F75223" w14:textId="360B443B" w:rsidR="005E5E0D" w:rsidRPr="00295491" w:rsidRDefault="005E5E0D" w:rsidP="005E5E0D">
      <w:pPr>
        <w:ind w:right="38"/>
        <w:jc w:val="both"/>
        <w:rPr>
          <w:rFonts w:ascii="Montserrat" w:eastAsia="Montserrat" w:hAnsi="Montserrat" w:cs="Montserrat"/>
          <w:b/>
          <w:sz w:val="18"/>
          <w:szCs w:val="18"/>
        </w:rPr>
      </w:pPr>
    </w:p>
    <w:p w14:paraId="3B6A553F" w14:textId="0181EA65" w:rsidR="002C4C37" w:rsidRPr="00295491" w:rsidRDefault="002C4C37" w:rsidP="002C4C37">
      <w:pPr>
        <w:jc w:val="both"/>
        <w:rPr>
          <w:rFonts w:ascii="Montserrat" w:eastAsia="Montserrat" w:hAnsi="Montserrat" w:cs="Montserrat"/>
          <w:b/>
          <w:sz w:val="18"/>
          <w:szCs w:val="18"/>
        </w:rPr>
      </w:pPr>
      <w:r w:rsidRPr="00295491">
        <w:rPr>
          <w:rFonts w:ascii="Montserrat" w:eastAsia="Montserrat" w:hAnsi="Montserrat" w:cs="Montserrat"/>
          <w:b/>
          <w:sz w:val="18"/>
          <w:szCs w:val="18"/>
        </w:rPr>
        <w:t>A.4</w:t>
      </w:r>
      <w:r w:rsidR="0013465E">
        <w:rPr>
          <w:rFonts w:ascii="Montserrat" w:eastAsia="Montserrat" w:hAnsi="Montserrat" w:cs="Montserrat"/>
          <w:b/>
          <w:sz w:val="18"/>
          <w:szCs w:val="18"/>
        </w:rPr>
        <w:t xml:space="preserve"> Folio 330026523</w:t>
      </w:r>
      <w:r w:rsidRPr="00295491">
        <w:rPr>
          <w:rFonts w:ascii="Montserrat" w:eastAsia="Montserrat" w:hAnsi="Montserrat" w:cs="Montserrat"/>
          <w:b/>
          <w:sz w:val="18"/>
          <w:szCs w:val="18"/>
        </w:rPr>
        <w:t>002009</w:t>
      </w:r>
    </w:p>
    <w:p w14:paraId="252E2B63" w14:textId="77777777" w:rsidR="005E5E0D" w:rsidRPr="00295491" w:rsidRDefault="005E5E0D" w:rsidP="005E5E0D">
      <w:pPr>
        <w:jc w:val="both"/>
        <w:rPr>
          <w:rFonts w:ascii="Montserrat" w:hAnsi="Montserrat"/>
          <w:bCs/>
          <w:sz w:val="18"/>
          <w:szCs w:val="18"/>
        </w:rPr>
      </w:pPr>
    </w:p>
    <w:p w14:paraId="30EDC980" w14:textId="7CF379CE" w:rsidR="00471711" w:rsidRPr="00295491" w:rsidRDefault="005E5E0D" w:rsidP="00471711">
      <w:pPr>
        <w:jc w:val="both"/>
        <w:rPr>
          <w:rFonts w:ascii="Montserrat" w:hAnsi="Montserrat"/>
          <w:sz w:val="18"/>
          <w:szCs w:val="18"/>
        </w:rPr>
      </w:pPr>
      <w:r w:rsidRPr="00295491">
        <w:rPr>
          <w:rFonts w:ascii="Montserrat" w:hAnsi="Montserrat"/>
          <w:sz w:val="18"/>
          <w:szCs w:val="18"/>
        </w:rPr>
        <w:t xml:space="preserve">1. </w:t>
      </w:r>
      <w:r w:rsidR="00471711" w:rsidRPr="00295491">
        <w:rPr>
          <w:rFonts w:ascii="Montserrat" w:hAnsi="Montserrat"/>
          <w:sz w:val="18"/>
          <w:szCs w:val="18"/>
        </w:rPr>
        <w:t>El 31 de mayo de 2023 en la Vigésima Primera Sesión Ordinaria de 2023 este Comité de Transparencia determinó:</w:t>
      </w:r>
    </w:p>
    <w:p w14:paraId="31702199" w14:textId="77777777" w:rsidR="005E5E0D" w:rsidRPr="00295491" w:rsidRDefault="005E5E0D" w:rsidP="005E5E0D">
      <w:pPr>
        <w:jc w:val="both"/>
        <w:rPr>
          <w:rFonts w:ascii="Montserrat" w:hAnsi="Montserrat"/>
          <w:sz w:val="18"/>
          <w:szCs w:val="18"/>
        </w:rPr>
      </w:pPr>
    </w:p>
    <w:p w14:paraId="35C5B2D0" w14:textId="77777777" w:rsidR="005E5E0D" w:rsidRPr="00295491" w:rsidRDefault="005E5E0D" w:rsidP="007D53F8">
      <w:pPr>
        <w:shd w:val="clear" w:color="auto" w:fill="FFFFFF"/>
        <w:ind w:left="426" w:right="616" w:hanging="2"/>
        <w:jc w:val="both"/>
        <w:rPr>
          <w:rFonts w:ascii="Montserrat" w:eastAsiaTheme="minorHAnsi" w:hAnsi="Montserrat"/>
          <w:i/>
          <w:iCs/>
          <w:sz w:val="16"/>
          <w:szCs w:val="16"/>
        </w:rPr>
      </w:pPr>
      <w:r w:rsidRPr="00295491">
        <w:rPr>
          <w:rFonts w:ascii="Montserrat" w:hAnsi="Montserrat"/>
          <w:i/>
          <w:sz w:val="16"/>
          <w:szCs w:val="16"/>
        </w:rPr>
        <w:t>“</w:t>
      </w:r>
      <w:r w:rsidRPr="00A32818">
        <w:rPr>
          <w:rFonts w:ascii="Montserrat" w:hAnsi="Montserrat"/>
          <w:bCs/>
          <w:i/>
          <w:iCs/>
          <w:sz w:val="16"/>
          <w:szCs w:val="16"/>
        </w:rPr>
        <w:t>II.A.3.4.ORD.21.23: REVOCAR</w:t>
      </w:r>
      <w:r w:rsidRPr="00295491">
        <w:rPr>
          <w:rFonts w:ascii="Montserrat" w:hAnsi="Montserrat"/>
          <w:i/>
          <w:iCs/>
          <w:sz w:val="16"/>
          <w:szCs w:val="16"/>
        </w:rPr>
        <w:t xml:space="preserve"> la respuesta del UR-CFE respecto de la reserva del expediente PA/0001/2023, toda vez que de acuerdo a sus manifestaciones el mismo se encuentra en posesión del Tribunal Federal de Justicia Administrativa en cumplimiento a la Ley General de Responsabilidades Administrativas e instruir a efecto de declarar la inexistencia con fundamento en el criterio SO/007/2017 emitido por el Pleno del Instituto Nacional de Transparencia y Acceso a la Información Pública. </w:t>
      </w:r>
    </w:p>
    <w:p w14:paraId="7C69B34B" w14:textId="77777777" w:rsidR="005E5E0D" w:rsidRPr="00295491" w:rsidRDefault="005E5E0D" w:rsidP="005E5E0D">
      <w:pPr>
        <w:shd w:val="clear" w:color="auto" w:fill="FFFFFF"/>
        <w:ind w:left="426" w:hanging="2"/>
        <w:jc w:val="both"/>
        <w:rPr>
          <w:rFonts w:ascii="Montserrat" w:hAnsi="Montserrat"/>
          <w:i/>
          <w:iCs/>
          <w:sz w:val="16"/>
          <w:szCs w:val="16"/>
        </w:rPr>
      </w:pPr>
    </w:p>
    <w:p w14:paraId="7E104D5D" w14:textId="77777777" w:rsidR="005E5E0D" w:rsidRPr="00295491" w:rsidRDefault="005E5E0D" w:rsidP="007D53F8">
      <w:pPr>
        <w:ind w:left="426" w:right="616"/>
        <w:jc w:val="both"/>
        <w:rPr>
          <w:rFonts w:ascii="Montserrat" w:hAnsi="Montserrat"/>
          <w:i/>
          <w:iCs/>
          <w:sz w:val="16"/>
          <w:szCs w:val="16"/>
        </w:rPr>
      </w:pPr>
      <w:r w:rsidRPr="00295491">
        <w:rPr>
          <w:rFonts w:ascii="Montserrat" w:hAnsi="Montserrat"/>
          <w:i/>
          <w:iCs/>
          <w:sz w:val="16"/>
          <w:szCs w:val="16"/>
        </w:rPr>
        <w:t xml:space="preserve">La instrucción deberá de cumplimentarse a más tardar al día siguiente de la notificación de la presente resolución.” </w:t>
      </w:r>
    </w:p>
    <w:p w14:paraId="5274D235" w14:textId="77777777" w:rsidR="005E5E0D" w:rsidRPr="00295491" w:rsidRDefault="005E5E0D" w:rsidP="005E5E0D">
      <w:pPr>
        <w:jc w:val="both"/>
        <w:rPr>
          <w:rFonts w:ascii="Montserrat" w:hAnsi="Montserrat"/>
          <w:sz w:val="18"/>
          <w:szCs w:val="18"/>
        </w:rPr>
      </w:pPr>
    </w:p>
    <w:p w14:paraId="66B12AF8" w14:textId="77777777" w:rsidR="005E5E0D" w:rsidRPr="00295491" w:rsidRDefault="005E5E0D" w:rsidP="005E5E0D">
      <w:pPr>
        <w:jc w:val="both"/>
        <w:rPr>
          <w:rFonts w:ascii="Montserrat" w:hAnsi="Montserrat"/>
          <w:sz w:val="18"/>
          <w:szCs w:val="18"/>
        </w:rPr>
      </w:pPr>
      <w:r w:rsidRPr="00295491">
        <w:rPr>
          <w:rFonts w:ascii="Montserrat" w:hAnsi="Montserrat"/>
          <w:sz w:val="18"/>
          <w:szCs w:val="18"/>
        </w:rPr>
        <w:t xml:space="preserve">2. El 08 de junio de 2023 la Secretaría Técnica de este Comité hizo de conocimiento a la UR-CFE el acuerdo a efecto de que diera cumplimiento.                </w:t>
      </w:r>
    </w:p>
    <w:p w14:paraId="35CA65A1" w14:textId="77777777" w:rsidR="005E5E0D" w:rsidRPr="00295491" w:rsidRDefault="005E5E0D" w:rsidP="005E5E0D">
      <w:pPr>
        <w:ind w:right="51"/>
        <w:jc w:val="both"/>
        <w:rPr>
          <w:rFonts w:ascii="Montserrat" w:hAnsi="Montserrat"/>
          <w:sz w:val="18"/>
          <w:szCs w:val="18"/>
        </w:rPr>
      </w:pPr>
    </w:p>
    <w:p w14:paraId="35F2302D" w14:textId="5866B6F1" w:rsidR="00471711" w:rsidRPr="00295491" w:rsidRDefault="005E5E0D" w:rsidP="00471711">
      <w:pPr>
        <w:ind w:right="51"/>
        <w:jc w:val="both"/>
        <w:rPr>
          <w:rFonts w:ascii="Montserrat" w:hAnsi="Montserrat"/>
          <w:sz w:val="18"/>
          <w:szCs w:val="18"/>
        </w:rPr>
      </w:pPr>
      <w:r w:rsidRPr="00295491">
        <w:rPr>
          <w:rFonts w:ascii="Montserrat" w:hAnsi="Montserrat"/>
          <w:sz w:val="18"/>
          <w:szCs w:val="18"/>
        </w:rPr>
        <w:t xml:space="preserve">3. </w:t>
      </w:r>
      <w:r w:rsidR="00471711" w:rsidRPr="00295491">
        <w:rPr>
          <w:rFonts w:ascii="Montserrat" w:hAnsi="Montserrat"/>
          <w:sz w:val="18"/>
          <w:szCs w:val="18"/>
        </w:rPr>
        <w:t>El 08 de junio de 2023 la UR-CFE en cumplimiento señaló la inexistencia bajo el criterio SO/007/2017 emitido por el Pleno del Instituto Nacional de Transparencia, Acceso a la Información y Protección de Datos Personales.</w:t>
      </w:r>
    </w:p>
    <w:p w14:paraId="75F0E046" w14:textId="77777777" w:rsidR="005E5E0D" w:rsidRPr="00295491" w:rsidRDefault="005E5E0D" w:rsidP="005E5E0D">
      <w:pPr>
        <w:ind w:right="51"/>
        <w:jc w:val="both"/>
        <w:rPr>
          <w:rFonts w:ascii="Montserrat" w:hAnsi="Montserrat"/>
          <w:sz w:val="18"/>
          <w:szCs w:val="18"/>
        </w:rPr>
      </w:pPr>
    </w:p>
    <w:p w14:paraId="06603F7E" w14:textId="022FB473" w:rsidR="00471711" w:rsidRPr="00295491" w:rsidRDefault="005E5E0D" w:rsidP="00471711">
      <w:pPr>
        <w:ind w:right="38"/>
        <w:jc w:val="both"/>
        <w:rPr>
          <w:rFonts w:ascii="Montserrat" w:eastAsia="Montserrat" w:hAnsi="Montserrat" w:cs="Montserrat"/>
          <w:sz w:val="18"/>
          <w:szCs w:val="18"/>
        </w:rPr>
      </w:pPr>
      <w:r w:rsidRPr="00295491">
        <w:rPr>
          <w:rFonts w:ascii="Montserrat" w:eastAsia="Montserrat" w:hAnsi="Montserrat" w:cs="Montserrat"/>
          <w:b/>
          <w:sz w:val="18"/>
          <w:szCs w:val="18"/>
        </w:rPr>
        <w:t>V</w:t>
      </w:r>
      <w:r w:rsidR="00D03AAA" w:rsidRPr="00295491">
        <w:rPr>
          <w:rFonts w:ascii="Montserrat" w:eastAsia="Montserrat" w:hAnsi="Montserrat" w:cs="Montserrat"/>
          <w:b/>
          <w:sz w:val="18"/>
          <w:szCs w:val="18"/>
        </w:rPr>
        <w:t>I</w:t>
      </w:r>
      <w:r w:rsidR="00F409A5" w:rsidRPr="00295491">
        <w:rPr>
          <w:rFonts w:ascii="Montserrat" w:eastAsia="Montserrat" w:hAnsi="Montserrat" w:cs="Montserrat"/>
          <w:b/>
          <w:sz w:val="18"/>
          <w:szCs w:val="18"/>
        </w:rPr>
        <w:t>I</w:t>
      </w:r>
      <w:r w:rsidRPr="00295491">
        <w:rPr>
          <w:rFonts w:ascii="Montserrat" w:eastAsia="Montserrat" w:hAnsi="Montserrat" w:cs="Montserrat"/>
          <w:b/>
          <w:sz w:val="18"/>
          <w:szCs w:val="18"/>
        </w:rPr>
        <w:t>.A.</w:t>
      </w:r>
      <w:r w:rsidR="007D53F8" w:rsidRPr="00295491">
        <w:rPr>
          <w:rFonts w:ascii="Montserrat" w:eastAsia="Montserrat" w:hAnsi="Montserrat" w:cs="Montserrat"/>
          <w:b/>
          <w:sz w:val="18"/>
          <w:szCs w:val="18"/>
        </w:rPr>
        <w:t>4.</w:t>
      </w:r>
      <w:r w:rsidRPr="00295491">
        <w:rPr>
          <w:rFonts w:ascii="Montserrat" w:eastAsia="Montserrat" w:hAnsi="Montserrat" w:cs="Montserrat"/>
          <w:b/>
          <w:sz w:val="18"/>
          <w:szCs w:val="18"/>
        </w:rPr>
        <w:t>ORD.45.23:</w:t>
      </w:r>
      <w:r w:rsidRPr="00295491">
        <w:rPr>
          <w:rFonts w:ascii="Montserrat" w:hAnsi="Montserrat"/>
          <w:sz w:val="18"/>
          <w:szCs w:val="18"/>
        </w:rPr>
        <w:t xml:space="preserve"> </w:t>
      </w:r>
      <w:r w:rsidR="00FB08BF" w:rsidRPr="00295491">
        <w:rPr>
          <w:rFonts w:ascii="Montserrat" w:hAnsi="Montserrat"/>
          <w:sz w:val="18"/>
          <w:szCs w:val="18"/>
        </w:rPr>
        <w:t xml:space="preserve">Téngase por </w:t>
      </w:r>
      <w:r w:rsidR="00471711" w:rsidRPr="00295491">
        <w:rPr>
          <w:rFonts w:ascii="Montserrat" w:eastAsia="Montserrat" w:hAnsi="Montserrat" w:cs="Montserrat"/>
          <w:sz w:val="18"/>
          <w:szCs w:val="18"/>
        </w:rPr>
        <w:t>cumplida la resoluc</w:t>
      </w:r>
      <w:r w:rsidR="00B343D3">
        <w:rPr>
          <w:rFonts w:ascii="Montserrat" w:eastAsia="Montserrat" w:hAnsi="Montserrat" w:cs="Montserrat"/>
          <w:sz w:val="18"/>
          <w:szCs w:val="18"/>
        </w:rPr>
        <w:t>ión del Comité de Transparencia por la UR-CFE.</w:t>
      </w:r>
    </w:p>
    <w:p w14:paraId="357086F0" w14:textId="77777777" w:rsidR="00471711" w:rsidRPr="00295491" w:rsidRDefault="00471711" w:rsidP="00471711">
      <w:pPr>
        <w:ind w:right="49"/>
        <w:jc w:val="both"/>
        <w:rPr>
          <w:rFonts w:ascii="Montserrat" w:hAnsi="Montserrat"/>
          <w:sz w:val="18"/>
          <w:szCs w:val="18"/>
        </w:rPr>
      </w:pPr>
    </w:p>
    <w:p w14:paraId="5F7E6B69" w14:textId="77777777" w:rsidR="002C4C37" w:rsidRPr="00295491" w:rsidRDefault="002C4C37" w:rsidP="002C4C37">
      <w:pPr>
        <w:ind w:right="38"/>
        <w:jc w:val="both"/>
        <w:rPr>
          <w:rFonts w:ascii="Montserrat" w:eastAsia="Montserrat" w:hAnsi="Montserrat" w:cs="Montserrat"/>
          <w:b/>
          <w:sz w:val="18"/>
          <w:szCs w:val="18"/>
        </w:rPr>
      </w:pPr>
      <w:r w:rsidRPr="00295491">
        <w:rPr>
          <w:rFonts w:ascii="Montserrat" w:eastAsia="Montserrat" w:hAnsi="Montserrat" w:cs="Montserrat"/>
          <w:b/>
          <w:sz w:val="18"/>
          <w:szCs w:val="18"/>
        </w:rPr>
        <w:t>A.5 Folio 330026523002294</w:t>
      </w:r>
    </w:p>
    <w:p w14:paraId="2EE75EC3" w14:textId="77777777" w:rsidR="005E5E0D" w:rsidRPr="00295491" w:rsidRDefault="005E5E0D" w:rsidP="005E5E0D">
      <w:pPr>
        <w:jc w:val="both"/>
        <w:rPr>
          <w:rFonts w:ascii="Montserrat" w:hAnsi="Montserrat"/>
          <w:bCs/>
          <w:sz w:val="18"/>
          <w:szCs w:val="18"/>
        </w:rPr>
      </w:pPr>
    </w:p>
    <w:p w14:paraId="3C3A194C" w14:textId="55D365AC" w:rsidR="005E5E0D" w:rsidRPr="00295491" w:rsidRDefault="005E5E0D" w:rsidP="005E5E0D">
      <w:pPr>
        <w:jc w:val="both"/>
        <w:rPr>
          <w:rFonts w:ascii="Montserrat" w:hAnsi="Montserrat"/>
          <w:sz w:val="18"/>
          <w:szCs w:val="18"/>
        </w:rPr>
      </w:pPr>
      <w:r w:rsidRPr="00295491">
        <w:rPr>
          <w:rFonts w:ascii="Montserrat" w:hAnsi="Montserrat"/>
          <w:sz w:val="18"/>
          <w:szCs w:val="18"/>
        </w:rPr>
        <w:t>1. El 14 de junio de 2023 en la Vigésima Tercera Sesión Ordinaria de 2023 este Comité de Transparencia</w:t>
      </w:r>
      <w:r w:rsidR="00D95BD2" w:rsidRPr="00295491">
        <w:rPr>
          <w:rFonts w:ascii="Montserrat" w:hAnsi="Montserrat"/>
          <w:sz w:val="18"/>
          <w:szCs w:val="18"/>
        </w:rPr>
        <w:t xml:space="preserve"> </w:t>
      </w:r>
      <w:r w:rsidRPr="00295491">
        <w:rPr>
          <w:rFonts w:ascii="Montserrat" w:hAnsi="Montserrat"/>
          <w:sz w:val="18"/>
          <w:szCs w:val="18"/>
        </w:rPr>
        <w:t>determinó:</w:t>
      </w:r>
    </w:p>
    <w:p w14:paraId="1BE9457D" w14:textId="77777777" w:rsidR="005E5E0D" w:rsidRPr="00295491" w:rsidRDefault="005E5E0D" w:rsidP="005E5E0D">
      <w:pPr>
        <w:jc w:val="both"/>
        <w:rPr>
          <w:rFonts w:ascii="Montserrat" w:hAnsi="Montserrat"/>
          <w:sz w:val="18"/>
          <w:szCs w:val="18"/>
        </w:rPr>
      </w:pPr>
    </w:p>
    <w:p w14:paraId="5F1B8DD2" w14:textId="1A42B711" w:rsidR="005E5E0D" w:rsidRPr="00D809F4" w:rsidRDefault="005E5E0D" w:rsidP="0019601B">
      <w:pPr>
        <w:ind w:right="616" w:firstLine="720"/>
        <w:jc w:val="both"/>
        <w:rPr>
          <w:rFonts w:ascii="Montserrat" w:eastAsia="Montserrat" w:hAnsi="Montserrat" w:cs="Montserrat"/>
          <w:i/>
          <w:sz w:val="16"/>
          <w:szCs w:val="16"/>
        </w:rPr>
      </w:pPr>
      <w:r w:rsidRPr="00D809F4">
        <w:rPr>
          <w:rFonts w:ascii="Montserrat" w:eastAsia="Montserrat" w:hAnsi="Montserrat" w:cs="Montserrat"/>
          <w:b/>
          <w:i/>
          <w:sz w:val="16"/>
          <w:szCs w:val="16"/>
        </w:rPr>
        <w:t>“</w:t>
      </w:r>
      <w:r w:rsidR="00923187" w:rsidRPr="00D809F4">
        <w:rPr>
          <w:rFonts w:ascii="Montserrat" w:hAnsi="Montserrat"/>
          <w:i/>
          <w:sz w:val="16"/>
          <w:szCs w:val="16"/>
        </w:rPr>
        <w:t>II.B.8</w:t>
      </w:r>
      <w:r w:rsidR="00D95BD2" w:rsidRPr="00D809F4">
        <w:rPr>
          <w:rFonts w:ascii="Montserrat" w:hAnsi="Montserrat"/>
          <w:i/>
          <w:sz w:val="16"/>
          <w:szCs w:val="16"/>
        </w:rPr>
        <w:t>.ORD.23.23 :</w:t>
      </w:r>
      <w:r w:rsidR="00D95BD2" w:rsidRPr="00D809F4">
        <w:rPr>
          <w:rFonts w:ascii="Montserrat" w:hAnsi="Montserrat"/>
          <w:sz w:val="16"/>
          <w:szCs w:val="16"/>
        </w:rPr>
        <w:t xml:space="preserve"> </w:t>
      </w:r>
      <w:r w:rsidRPr="00D809F4">
        <w:rPr>
          <w:rFonts w:ascii="Montserrat" w:eastAsia="Montserrat" w:hAnsi="Montserrat" w:cs="Montserrat"/>
          <w:i/>
          <w:sz w:val="16"/>
          <w:szCs w:val="16"/>
        </w:rPr>
        <w:t xml:space="preserve">MODIFICAR la respuesta emitida por el OIC-ISSSTE e instruir a efecto de que: </w:t>
      </w:r>
    </w:p>
    <w:p w14:paraId="485C7CC4" w14:textId="77777777" w:rsidR="005E5E0D" w:rsidRPr="00D809F4" w:rsidRDefault="005E5E0D" w:rsidP="0019601B">
      <w:pPr>
        <w:ind w:left="360" w:right="616" w:firstLine="360"/>
        <w:jc w:val="both"/>
        <w:rPr>
          <w:rFonts w:ascii="Montserrat" w:eastAsia="Montserrat" w:hAnsi="Montserrat" w:cs="Montserrat"/>
          <w:i/>
          <w:sz w:val="16"/>
          <w:szCs w:val="18"/>
        </w:rPr>
      </w:pPr>
      <w:r w:rsidRPr="00D809F4">
        <w:rPr>
          <w:rFonts w:ascii="Montserrat" w:eastAsia="Montserrat" w:hAnsi="Montserrat" w:cs="Montserrat"/>
          <w:i/>
          <w:sz w:val="16"/>
          <w:szCs w:val="18"/>
        </w:rPr>
        <w:t xml:space="preserve">1. Asuma competencia respecto de lo requerido en la solicitud. </w:t>
      </w:r>
    </w:p>
    <w:p w14:paraId="5CF886A7" w14:textId="77777777" w:rsidR="005E5E0D" w:rsidRPr="00D809F4" w:rsidRDefault="005E5E0D" w:rsidP="0019601B">
      <w:pPr>
        <w:ind w:left="720" w:right="616"/>
        <w:jc w:val="both"/>
        <w:rPr>
          <w:rFonts w:ascii="Montserrat" w:eastAsia="Montserrat" w:hAnsi="Montserrat" w:cs="Montserrat"/>
          <w:i/>
          <w:sz w:val="16"/>
          <w:szCs w:val="18"/>
        </w:rPr>
      </w:pPr>
      <w:r w:rsidRPr="00D809F4">
        <w:rPr>
          <w:rFonts w:ascii="Montserrat" w:eastAsia="Montserrat" w:hAnsi="Montserrat" w:cs="Montserrat"/>
          <w:i/>
          <w:sz w:val="16"/>
          <w:szCs w:val="18"/>
        </w:rPr>
        <w:t xml:space="preserve">2. Informe respecto de los procedimientos en los que se haya emitido una sanción por falta administrativa grave o no grave que se encuentre firme. </w:t>
      </w:r>
    </w:p>
    <w:p w14:paraId="4552AAC1" w14:textId="77777777" w:rsidR="005E5E0D" w:rsidRPr="00D809F4" w:rsidRDefault="005E5E0D" w:rsidP="007D53F8">
      <w:pPr>
        <w:pStyle w:val="Prrafodelista"/>
        <w:ind w:right="616"/>
        <w:jc w:val="both"/>
        <w:rPr>
          <w:rFonts w:ascii="Montserrat" w:eastAsia="Montserrat" w:hAnsi="Montserrat" w:cs="Montserrat"/>
          <w:i/>
          <w:sz w:val="16"/>
          <w:szCs w:val="18"/>
        </w:rPr>
      </w:pPr>
    </w:p>
    <w:p w14:paraId="0F6D9225" w14:textId="77777777" w:rsidR="005E5E0D" w:rsidRPr="00D809F4" w:rsidRDefault="005E5E0D" w:rsidP="007D53F8">
      <w:pPr>
        <w:pStyle w:val="Prrafodelista"/>
        <w:numPr>
          <w:ilvl w:val="0"/>
          <w:numId w:val="19"/>
        </w:numPr>
        <w:ind w:right="616"/>
        <w:jc w:val="both"/>
        <w:rPr>
          <w:rFonts w:ascii="Montserrat" w:eastAsia="Montserrat" w:hAnsi="Montserrat" w:cs="Montserrat"/>
          <w:i/>
          <w:sz w:val="16"/>
          <w:szCs w:val="18"/>
        </w:rPr>
      </w:pPr>
      <w:r w:rsidRPr="00D809F4">
        <w:rPr>
          <w:rFonts w:ascii="Montserrat" w:eastAsia="Montserrat" w:hAnsi="Montserrat" w:cs="Montserrat"/>
          <w:i/>
          <w:sz w:val="16"/>
          <w:szCs w:val="18"/>
        </w:rPr>
        <w:t>De localizar sanciones en contra de las personas físicas señaladas en la solicitud, deberá remitir la expresión documental que dé cuenta de ello. De contener información confidencial o reservada de conformidad con los artículos 110 y 113, de la Ley Federal de la materia, deberá elaborar las versiones públicas correspondientes, clasificando la misma conforme al procedimiento establecido en la referida Ley Federal de Transparencia y Acceso a la Información Pública y en los Lineamientos generales en materia de clasificación y desclasificación de la información, así como para la elaboración de versiones públicas.</w:t>
      </w:r>
    </w:p>
    <w:p w14:paraId="18A7B096" w14:textId="77777777" w:rsidR="005E5E0D" w:rsidRPr="00D809F4" w:rsidRDefault="005E5E0D" w:rsidP="007D53F8">
      <w:pPr>
        <w:pStyle w:val="Prrafodelista"/>
        <w:numPr>
          <w:ilvl w:val="0"/>
          <w:numId w:val="19"/>
        </w:numPr>
        <w:ind w:right="616"/>
        <w:jc w:val="both"/>
        <w:rPr>
          <w:rFonts w:ascii="Montserrat" w:hAnsi="Montserrat"/>
          <w:i/>
          <w:sz w:val="16"/>
          <w:szCs w:val="18"/>
        </w:rPr>
      </w:pPr>
      <w:r w:rsidRPr="00D809F4">
        <w:rPr>
          <w:rFonts w:ascii="Montserrat" w:eastAsia="Montserrat" w:hAnsi="Montserrat" w:cs="Montserrat"/>
          <w:i/>
          <w:sz w:val="16"/>
          <w:szCs w:val="18"/>
        </w:rPr>
        <w:t xml:space="preserve">De no localizar deberá informarlo a la Unidad de Transparencia y solicitar de manera fundada y motiva la clasificación de confidencialidad en términos del artículo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en relación con el criterio FUNCIÓNPÚBLICA/CT/01/2020 emitido por el Comité de Transparencia en su Tercera Sesión Extraordinaria del 2020. </w:t>
      </w:r>
    </w:p>
    <w:p w14:paraId="742E1F04" w14:textId="77777777" w:rsidR="005E5E0D" w:rsidRPr="00D809F4" w:rsidRDefault="005E5E0D" w:rsidP="007D53F8">
      <w:pPr>
        <w:ind w:left="360" w:right="616"/>
        <w:jc w:val="both"/>
        <w:rPr>
          <w:rFonts w:ascii="Montserrat" w:hAnsi="Montserrat"/>
          <w:i/>
          <w:sz w:val="16"/>
          <w:szCs w:val="18"/>
        </w:rPr>
      </w:pPr>
    </w:p>
    <w:p w14:paraId="2868C2F5" w14:textId="77777777" w:rsidR="005E5E0D" w:rsidRPr="00D809F4" w:rsidRDefault="005E5E0D" w:rsidP="00BF747E">
      <w:pPr>
        <w:ind w:left="1080" w:right="616"/>
        <w:jc w:val="both"/>
        <w:rPr>
          <w:rFonts w:ascii="Montserrat" w:eastAsia="Montserrat" w:hAnsi="Montserrat" w:cs="Montserrat"/>
          <w:i/>
          <w:sz w:val="16"/>
          <w:szCs w:val="18"/>
        </w:rPr>
      </w:pPr>
      <w:r w:rsidRPr="00D809F4">
        <w:rPr>
          <w:rFonts w:ascii="Montserrat" w:eastAsia="Montserrat" w:hAnsi="Montserrat" w:cs="Montserrat"/>
          <w:i/>
          <w:sz w:val="16"/>
          <w:szCs w:val="18"/>
        </w:rPr>
        <w:t>La instrucción deberá de cumplimentarse en un plazo máximo de un día hábil, contado a partir del día hábil siguiente a aquel en que se haya notificado.”</w:t>
      </w:r>
    </w:p>
    <w:p w14:paraId="560BF710" w14:textId="77777777" w:rsidR="005E5E0D" w:rsidRPr="00295491" w:rsidRDefault="005E5E0D" w:rsidP="005E5E0D">
      <w:pPr>
        <w:ind w:right="38"/>
        <w:jc w:val="both"/>
        <w:rPr>
          <w:rFonts w:ascii="Montserrat" w:eastAsia="Montserrat" w:hAnsi="Montserrat" w:cs="Montserrat"/>
          <w:b/>
          <w:i/>
          <w:sz w:val="18"/>
          <w:szCs w:val="18"/>
        </w:rPr>
      </w:pPr>
    </w:p>
    <w:p w14:paraId="2411F449" w14:textId="77777777" w:rsidR="005E5E0D" w:rsidRPr="00295491" w:rsidRDefault="005E5E0D" w:rsidP="005E5E0D">
      <w:pPr>
        <w:jc w:val="both"/>
        <w:rPr>
          <w:rFonts w:ascii="Montserrat" w:hAnsi="Montserrat"/>
          <w:sz w:val="18"/>
          <w:szCs w:val="18"/>
        </w:rPr>
      </w:pPr>
      <w:r w:rsidRPr="00295491">
        <w:rPr>
          <w:rFonts w:ascii="Montserrat" w:hAnsi="Montserrat"/>
          <w:sz w:val="18"/>
          <w:szCs w:val="18"/>
        </w:rPr>
        <w:t xml:space="preserve">2. El 16 de junio de 2023 la Secretaría Técnica de este Comité hizo de conocimiento al </w:t>
      </w:r>
      <w:r w:rsidRPr="00295491">
        <w:rPr>
          <w:rFonts w:ascii="Montserrat" w:eastAsia="Montserrat" w:hAnsi="Montserrat" w:cs="Montserrat"/>
          <w:sz w:val="18"/>
          <w:szCs w:val="18"/>
        </w:rPr>
        <w:t xml:space="preserve">OIC-ISSSTE </w:t>
      </w:r>
      <w:r w:rsidRPr="00295491">
        <w:rPr>
          <w:rFonts w:ascii="Montserrat" w:hAnsi="Montserrat"/>
          <w:sz w:val="18"/>
          <w:szCs w:val="18"/>
        </w:rPr>
        <w:t xml:space="preserve">el acuerdo a efecto de que diera cumplimiento.                </w:t>
      </w:r>
    </w:p>
    <w:p w14:paraId="5FD55555" w14:textId="77777777" w:rsidR="005E5E0D" w:rsidRPr="00295491" w:rsidRDefault="005E5E0D" w:rsidP="005E5E0D">
      <w:pPr>
        <w:ind w:right="51"/>
        <w:jc w:val="both"/>
        <w:rPr>
          <w:rFonts w:ascii="Montserrat" w:hAnsi="Montserrat"/>
          <w:sz w:val="18"/>
          <w:szCs w:val="18"/>
        </w:rPr>
      </w:pPr>
    </w:p>
    <w:p w14:paraId="16377C4B" w14:textId="560280A7" w:rsidR="005E5E0D" w:rsidRPr="00295491" w:rsidRDefault="005E5E0D" w:rsidP="005E5E0D">
      <w:pPr>
        <w:ind w:right="51"/>
        <w:jc w:val="both"/>
        <w:rPr>
          <w:rFonts w:ascii="Montserrat" w:hAnsi="Montserrat"/>
          <w:sz w:val="18"/>
          <w:szCs w:val="18"/>
        </w:rPr>
      </w:pPr>
      <w:r w:rsidRPr="00295491">
        <w:rPr>
          <w:rFonts w:ascii="Montserrat" w:hAnsi="Montserrat"/>
          <w:sz w:val="18"/>
          <w:szCs w:val="18"/>
        </w:rPr>
        <w:t xml:space="preserve">3. </w:t>
      </w:r>
      <w:r w:rsidR="00D95BD2" w:rsidRPr="00295491">
        <w:rPr>
          <w:rFonts w:ascii="Montserrat" w:eastAsia="Montserrat" w:hAnsi="Montserrat" w:cs="Montserrat"/>
          <w:sz w:val="18"/>
          <w:szCs w:val="18"/>
        </w:rPr>
        <w:t xml:space="preserve">El 19 de junio de 2023 </w:t>
      </w:r>
      <w:r w:rsidR="00D95BD2" w:rsidRPr="00295491">
        <w:rPr>
          <w:rFonts w:ascii="Montserrat" w:hAnsi="Montserrat"/>
          <w:sz w:val="18"/>
          <w:szCs w:val="18"/>
        </w:rPr>
        <w:t>e</w:t>
      </w:r>
      <w:r w:rsidRPr="00295491">
        <w:rPr>
          <w:rFonts w:ascii="Montserrat" w:hAnsi="Montserrat"/>
          <w:sz w:val="18"/>
          <w:szCs w:val="18"/>
        </w:rPr>
        <w:t xml:space="preserve">n </w:t>
      </w:r>
      <w:r w:rsidR="00D95BD2" w:rsidRPr="00295491">
        <w:rPr>
          <w:rFonts w:ascii="Montserrat" w:hAnsi="Montserrat"/>
          <w:sz w:val="18"/>
          <w:szCs w:val="18"/>
        </w:rPr>
        <w:t>cumplimiento</w:t>
      </w:r>
      <w:r w:rsidRPr="00295491">
        <w:rPr>
          <w:rFonts w:ascii="Montserrat" w:hAnsi="Montserrat"/>
          <w:sz w:val="18"/>
          <w:szCs w:val="18"/>
        </w:rPr>
        <w:t xml:space="preserve"> el </w:t>
      </w:r>
      <w:r w:rsidRPr="00295491">
        <w:rPr>
          <w:rFonts w:ascii="Montserrat" w:eastAsia="Montserrat" w:hAnsi="Montserrat" w:cs="Montserrat"/>
          <w:sz w:val="18"/>
          <w:szCs w:val="18"/>
        </w:rPr>
        <w:t>OIC-ISSSTE  solicita</w:t>
      </w:r>
      <w:r w:rsidRPr="00295491">
        <w:rPr>
          <w:rFonts w:ascii="Montserrat" w:hAnsi="Montserrat" w:cs="Arial"/>
          <w:sz w:val="18"/>
          <w:szCs w:val="18"/>
        </w:rPr>
        <w:t xml:space="preserve"> someter a consideración del Comité </w:t>
      </w:r>
      <w:r w:rsidRPr="00295491">
        <w:rPr>
          <w:rFonts w:ascii="Montserrat" w:hAnsi="Montserrat"/>
          <w:sz w:val="18"/>
          <w:szCs w:val="18"/>
        </w:rPr>
        <w:t xml:space="preserve">de </w:t>
      </w:r>
      <w:r w:rsidRPr="00295491">
        <w:rPr>
          <w:rFonts w:ascii="Montserrat" w:hAnsi="Montserrat" w:cs="Arial"/>
          <w:sz w:val="18"/>
          <w:szCs w:val="18"/>
        </w:rPr>
        <w:t xml:space="preserve">Transparencia la clasificación de resultado de la búsqueda de </w:t>
      </w:r>
      <w:r w:rsidRPr="00295491">
        <w:rPr>
          <w:rFonts w:ascii="Montserrat" w:hAnsi="Montserrat"/>
          <w:sz w:val="18"/>
          <w:szCs w:val="18"/>
        </w:rPr>
        <w:t xml:space="preserve">la </w:t>
      </w:r>
      <w:r w:rsidRPr="00295491">
        <w:rPr>
          <w:rFonts w:ascii="Montserrat" w:hAnsi="Montserrat" w:cs="Arial"/>
          <w:sz w:val="18"/>
          <w:szCs w:val="18"/>
        </w:rPr>
        <w:t xml:space="preserve">información que </w:t>
      </w:r>
      <w:r w:rsidRPr="00295491">
        <w:rPr>
          <w:rFonts w:ascii="Montserrat" w:hAnsi="Montserrat" w:cs="Courier New"/>
          <w:sz w:val="18"/>
          <w:szCs w:val="18"/>
        </w:rPr>
        <w:t xml:space="preserve">dé </w:t>
      </w:r>
      <w:r w:rsidRPr="00295491">
        <w:rPr>
          <w:rFonts w:ascii="Montserrat" w:hAnsi="Montserrat" w:cs="Arial"/>
          <w:sz w:val="18"/>
          <w:szCs w:val="18"/>
        </w:rPr>
        <w:t xml:space="preserve">cuenta sobre la existencia </w:t>
      </w:r>
      <w:r w:rsidRPr="00295491">
        <w:rPr>
          <w:rFonts w:ascii="Montserrat" w:hAnsi="Montserrat" w:cs="Courier New"/>
          <w:sz w:val="18"/>
          <w:szCs w:val="18"/>
        </w:rPr>
        <w:t xml:space="preserve">o </w:t>
      </w:r>
      <w:r w:rsidRPr="00295491">
        <w:rPr>
          <w:rFonts w:ascii="Montserrat" w:hAnsi="Montserrat" w:cs="Arial"/>
          <w:sz w:val="18"/>
          <w:szCs w:val="18"/>
        </w:rPr>
        <w:t xml:space="preserve">inexistencia </w:t>
      </w:r>
      <w:r w:rsidRPr="00295491">
        <w:rPr>
          <w:rFonts w:ascii="Montserrat" w:hAnsi="Montserrat" w:cs="Courier New"/>
          <w:sz w:val="18"/>
          <w:szCs w:val="18"/>
        </w:rPr>
        <w:t xml:space="preserve">de </w:t>
      </w:r>
      <w:r w:rsidRPr="00295491">
        <w:rPr>
          <w:rFonts w:ascii="Montserrat" w:hAnsi="Montserrat" w:cs="Arial"/>
          <w:sz w:val="18"/>
          <w:szCs w:val="18"/>
        </w:rPr>
        <w:t xml:space="preserve">quejas, denuncias, investigaciones y procedimientos de responsabilidades administrativas instaurados en contra de la persona identifica en la solicitud, que no hayan derivado en una sanción de carácter firme, con fundamento en </w:t>
      </w:r>
      <w:r w:rsidRPr="00295491">
        <w:rPr>
          <w:rFonts w:ascii="Montserrat" w:hAnsi="Montserrat"/>
          <w:sz w:val="18"/>
          <w:szCs w:val="18"/>
        </w:rPr>
        <w:t xml:space="preserve">los </w:t>
      </w:r>
      <w:r w:rsidRPr="00295491">
        <w:rPr>
          <w:rFonts w:ascii="Montserrat" w:hAnsi="Montserrat" w:cs="Arial"/>
          <w:sz w:val="18"/>
          <w:szCs w:val="18"/>
        </w:rPr>
        <w:t xml:space="preserve">artículos 113, fracción I, de la Ley Federal de Transparencia y Acceso a la Información Pública; Trigésimo Octavo, fracción I, de los Lineamientos Generales en materia de Clasificación y Desclasificación de la Información, así como para la Elaboración </w:t>
      </w:r>
      <w:r w:rsidRPr="00295491">
        <w:rPr>
          <w:rFonts w:ascii="Montserrat" w:hAnsi="Montserrat"/>
          <w:sz w:val="18"/>
          <w:szCs w:val="18"/>
        </w:rPr>
        <w:t xml:space="preserve">de </w:t>
      </w:r>
      <w:r w:rsidRPr="00295491">
        <w:rPr>
          <w:rFonts w:ascii="Montserrat" w:hAnsi="Montserrat" w:cs="Arial"/>
          <w:sz w:val="18"/>
          <w:szCs w:val="18"/>
        </w:rPr>
        <w:t xml:space="preserve">Versiones Públicas y; </w:t>
      </w:r>
      <w:r w:rsidRPr="00295491">
        <w:rPr>
          <w:rFonts w:ascii="Montserrat" w:hAnsi="Montserrat"/>
          <w:sz w:val="18"/>
          <w:szCs w:val="18"/>
        </w:rPr>
        <w:t xml:space="preserve">el </w:t>
      </w:r>
      <w:r w:rsidRPr="00295491">
        <w:rPr>
          <w:rFonts w:ascii="Montserrat" w:hAnsi="Montserrat" w:cs="Arial"/>
          <w:sz w:val="18"/>
          <w:szCs w:val="18"/>
        </w:rPr>
        <w:t>criterio FUNCIÓNPÚBLICA/CT/01/2020 emitido por el Comité de Transparencia de esta dependencia.</w:t>
      </w:r>
    </w:p>
    <w:p w14:paraId="69A7F7A0" w14:textId="77777777" w:rsidR="005E5E0D" w:rsidRPr="00295491" w:rsidRDefault="005E5E0D" w:rsidP="005E5E0D">
      <w:pPr>
        <w:ind w:right="49"/>
        <w:jc w:val="both"/>
        <w:rPr>
          <w:rFonts w:ascii="Montserrat" w:hAnsi="Montserrat"/>
          <w:sz w:val="18"/>
          <w:szCs w:val="18"/>
        </w:rPr>
      </w:pPr>
    </w:p>
    <w:p w14:paraId="6BD39FAC" w14:textId="77777777" w:rsidR="005E5E0D" w:rsidRPr="00295491" w:rsidRDefault="005E5E0D" w:rsidP="005E5E0D">
      <w:pPr>
        <w:ind w:right="49"/>
        <w:jc w:val="both"/>
        <w:rPr>
          <w:rFonts w:ascii="Montserrat" w:hAnsi="Montserrat"/>
          <w:sz w:val="18"/>
          <w:szCs w:val="18"/>
        </w:rPr>
      </w:pPr>
      <w:r w:rsidRPr="00295491">
        <w:rPr>
          <w:rFonts w:ascii="Montserrat" w:hAnsi="Montserrat"/>
          <w:sz w:val="18"/>
          <w:szCs w:val="18"/>
        </w:rPr>
        <w:t>En consecuencia, se emite la siguiente resolución por unanimidad:</w:t>
      </w:r>
    </w:p>
    <w:p w14:paraId="30A16E90" w14:textId="77777777" w:rsidR="005E5E0D" w:rsidRPr="00295491" w:rsidRDefault="005E5E0D" w:rsidP="005E5E0D">
      <w:pPr>
        <w:ind w:right="49"/>
        <w:jc w:val="both"/>
        <w:rPr>
          <w:rFonts w:ascii="Montserrat" w:hAnsi="Montserrat"/>
          <w:bCs/>
          <w:sz w:val="18"/>
          <w:szCs w:val="18"/>
        </w:rPr>
      </w:pPr>
    </w:p>
    <w:p w14:paraId="000A8779" w14:textId="7D5D294D" w:rsidR="00B343D3" w:rsidRPr="00295491" w:rsidRDefault="005E5E0D" w:rsidP="00B343D3">
      <w:pPr>
        <w:ind w:right="38"/>
        <w:jc w:val="both"/>
        <w:rPr>
          <w:rFonts w:ascii="Montserrat" w:eastAsia="Montserrat" w:hAnsi="Montserrat" w:cs="Montserrat"/>
          <w:sz w:val="18"/>
          <w:szCs w:val="18"/>
        </w:rPr>
      </w:pPr>
      <w:r w:rsidRPr="00295491">
        <w:rPr>
          <w:rFonts w:ascii="Montserrat" w:eastAsia="Montserrat" w:hAnsi="Montserrat" w:cs="Montserrat"/>
          <w:b/>
          <w:sz w:val="18"/>
          <w:szCs w:val="18"/>
        </w:rPr>
        <w:t>V</w:t>
      </w:r>
      <w:r w:rsidR="00D03AAA" w:rsidRPr="00295491">
        <w:rPr>
          <w:rFonts w:ascii="Montserrat" w:eastAsia="Montserrat" w:hAnsi="Montserrat" w:cs="Montserrat"/>
          <w:b/>
          <w:sz w:val="18"/>
          <w:szCs w:val="18"/>
        </w:rPr>
        <w:t>I</w:t>
      </w:r>
      <w:r w:rsidR="00F409A5" w:rsidRPr="00295491">
        <w:rPr>
          <w:rFonts w:ascii="Montserrat" w:eastAsia="Montserrat" w:hAnsi="Montserrat" w:cs="Montserrat"/>
          <w:b/>
          <w:sz w:val="18"/>
          <w:szCs w:val="18"/>
        </w:rPr>
        <w:t>I</w:t>
      </w:r>
      <w:r w:rsidRPr="00295491">
        <w:rPr>
          <w:rFonts w:ascii="Montserrat" w:eastAsia="Montserrat" w:hAnsi="Montserrat" w:cs="Montserrat"/>
          <w:b/>
          <w:sz w:val="18"/>
          <w:szCs w:val="18"/>
        </w:rPr>
        <w:t>.A.</w:t>
      </w:r>
      <w:r w:rsidR="00672B34" w:rsidRPr="00295491">
        <w:rPr>
          <w:rFonts w:ascii="Montserrat" w:eastAsia="Montserrat" w:hAnsi="Montserrat" w:cs="Montserrat"/>
          <w:b/>
          <w:sz w:val="18"/>
          <w:szCs w:val="18"/>
        </w:rPr>
        <w:t>5</w:t>
      </w:r>
      <w:r w:rsidR="007D53F8" w:rsidRPr="00295491">
        <w:rPr>
          <w:rFonts w:ascii="Montserrat" w:eastAsia="Montserrat" w:hAnsi="Montserrat" w:cs="Montserrat"/>
          <w:b/>
          <w:sz w:val="18"/>
          <w:szCs w:val="18"/>
        </w:rPr>
        <w:t>.</w:t>
      </w:r>
      <w:r w:rsidRPr="00295491">
        <w:rPr>
          <w:rFonts w:ascii="Montserrat" w:eastAsia="Montserrat" w:hAnsi="Montserrat" w:cs="Montserrat"/>
          <w:b/>
          <w:sz w:val="18"/>
          <w:szCs w:val="18"/>
        </w:rPr>
        <w:t xml:space="preserve">ORD.45.23: CONFIRMAR </w:t>
      </w:r>
      <w:r w:rsidR="001349D5" w:rsidRPr="00295491">
        <w:rPr>
          <w:rFonts w:ascii="Montserrat" w:eastAsia="Montserrat" w:hAnsi="Montserrat" w:cs="Montserrat"/>
          <w:sz w:val="18"/>
          <w:szCs w:val="18"/>
        </w:rPr>
        <w:t>la clasificación de confidencialidad invocada por el OIC-ISSSTE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r w:rsidR="00B343D3">
        <w:rPr>
          <w:rFonts w:ascii="Montserrat" w:eastAsia="Montserrat" w:hAnsi="Montserrat" w:cs="Montserrat"/>
          <w:sz w:val="18"/>
          <w:szCs w:val="18"/>
        </w:rPr>
        <w:t xml:space="preserve"> </w:t>
      </w:r>
      <w:r w:rsidR="00B343D3" w:rsidRPr="00295491">
        <w:rPr>
          <w:rFonts w:ascii="Montserrat" w:eastAsia="Montserrat" w:hAnsi="Montserrat" w:cs="Montserrat"/>
          <w:sz w:val="18"/>
          <w:szCs w:val="18"/>
        </w:rPr>
        <w:t>y</w:t>
      </w:r>
      <w:r w:rsidR="00B343D3">
        <w:rPr>
          <w:rFonts w:ascii="Montserrat" w:eastAsia="Montserrat" w:hAnsi="Montserrat" w:cs="Montserrat"/>
          <w:sz w:val="18"/>
          <w:szCs w:val="18"/>
        </w:rPr>
        <w:t>, por ende, tener por cumplida la resolución del Comité de Transparencia.</w:t>
      </w:r>
    </w:p>
    <w:p w14:paraId="5A0912A4" w14:textId="77777777" w:rsidR="001349D5" w:rsidRPr="00295491" w:rsidRDefault="001349D5" w:rsidP="005E5E0D">
      <w:pPr>
        <w:ind w:right="38"/>
        <w:jc w:val="both"/>
        <w:rPr>
          <w:rFonts w:ascii="Montserrat" w:eastAsia="Montserrat" w:hAnsi="Montserrat" w:cs="Montserrat"/>
          <w:sz w:val="18"/>
          <w:szCs w:val="18"/>
        </w:rPr>
      </w:pPr>
    </w:p>
    <w:p w14:paraId="171CCE50" w14:textId="77777777" w:rsidR="002C4C37" w:rsidRPr="00295491" w:rsidRDefault="002C4C37" w:rsidP="002C4C37">
      <w:pPr>
        <w:jc w:val="both"/>
        <w:rPr>
          <w:rFonts w:ascii="Montserrat" w:eastAsia="Montserrat" w:hAnsi="Montserrat" w:cs="Montserrat"/>
          <w:b/>
          <w:sz w:val="18"/>
          <w:szCs w:val="18"/>
        </w:rPr>
      </w:pPr>
      <w:r w:rsidRPr="00295491">
        <w:rPr>
          <w:rFonts w:ascii="Montserrat" w:eastAsia="Montserrat" w:hAnsi="Montserrat" w:cs="Montserrat"/>
          <w:b/>
          <w:sz w:val="18"/>
          <w:szCs w:val="18"/>
        </w:rPr>
        <w:t>A.6 Folio 330026523003758</w:t>
      </w:r>
    </w:p>
    <w:p w14:paraId="42D978C8" w14:textId="101EA5FE" w:rsidR="007D53F8" w:rsidRPr="00295491" w:rsidRDefault="007D53F8" w:rsidP="007D53F8">
      <w:pPr>
        <w:jc w:val="both"/>
        <w:rPr>
          <w:rFonts w:ascii="Montserrat" w:eastAsia="Montserrat" w:hAnsi="Montserrat" w:cs="Montserrat"/>
          <w:b/>
          <w:sz w:val="18"/>
          <w:szCs w:val="18"/>
        </w:rPr>
      </w:pPr>
    </w:p>
    <w:p w14:paraId="3FE2EDD3" w14:textId="11CFC681" w:rsidR="00471711" w:rsidRPr="00295491" w:rsidRDefault="007D53F8" w:rsidP="00471711">
      <w:pPr>
        <w:jc w:val="both"/>
        <w:rPr>
          <w:rFonts w:ascii="Montserrat" w:hAnsi="Montserrat"/>
          <w:sz w:val="18"/>
          <w:szCs w:val="18"/>
        </w:rPr>
      </w:pPr>
      <w:r w:rsidRPr="00295491">
        <w:rPr>
          <w:rFonts w:ascii="Montserrat" w:hAnsi="Montserrat"/>
          <w:sz w:val="18"/>
          <w:szCs w:val="18"/>
        </w:rPr>
        <w:t xml:space="preserve">1. </w:t>
      </w:r>
      <w:r w:rsidR="00471711" w:rsidRPr="00295491">
        <w:rPr>
          <w:rFonts w:ascii="Montserrat" w:hAnsi="Montserrat"/>
          <w:sz w:val="18"/>
          <w:szCs w:val="18"/>
        </w:rPr>
        <w:t>El 08 de noviembre de 2023 en la Cuadragésima Segunda Sesión Ordinaria de 2023 este Comité de Transparencia determinó:</w:t>
      </w:r>
    </w:p>
    <w:p w14:paraId="5811D482" w14:textId="77777777" w:rsidR="007D53F8" w:rsidRPr="00295491" w:rsidRDefault="007D53F8" w:rsidP="007D53F8">
      <w:pPr>
        <w:jc w:val="both"/>
        <w:rPr>
          <w:rFonts w:ascii="Montserrat" w:hAnsi="Montserrat"/>
          <w:sz w:val="18"/>
          <w:szCs w:val="18"/>
        </w:rPr>
      </w:pPr>
    </w:p>
    <w:p w14:paraId="3F127384" w14:textId="77777777" w:rsidR="007D53F8" w:rsidRPr="00D809F4" w:rsidRDefault="007D53F8" w:rsidP="0019601B">
      <w:pPr>
        <w:spacing w:line="252" w:lineRule="auto"/>
        <w:ind w:left="720" w:right="616"/>
        <w:jc w:val="both"/>
        <w:rPr>
          <w:rFonts w:ascii="Montserrat" w:eastAsia="Times New Roman" w:hAnsi="Montserrat"/>
          <w:i/>
          <w:iCs/>
          <w:sz w:val="16"/>
          <w:szCs w:val="18"/>
        </w:rPr>
      </w:pPr>
      <w:r w:rsidRPr="00295491">
        <w:rPr>
          <w:rFonts w:ascii="Montserrat" w:hAnsi="Montserrat"/>
          <w:i/>
          <w:sz w:val="16"/>
          <w:szCs w:val="18"/>
        </w:rPr>
        <w:t>“</w:t>
      </w:r>
      <w:r w:rsidRPr="00D809F4">
        <w:rPr>
          <w:rFonts w:ascii="Montserrat" w:eastAsia="Montserrat" w:hAnsi="Montserrat" w:cs="Montserrat"/>
          <w:i/>
          <w:sz w:val="16"/>
          <w:szCs w:val="18"/>
        </w:rPr>
        <w:t xml:space="preserve">III.A.2.ORD.42.23: </w:t>
      </w:r>
      <w:r w:rsidRPr="00D809F4">
        <w:rPr>
          <w:rFonts w:ascii="Montserrat" w:eastAsia="Times New Roman" w:hAnsi="Montserrat"/>
          <w:bCs/>
          <w:i/>
          <w:iCs/>
          <w:sz w:val="16"/>
          <w:szCs w:val="18"/>
        </w:rPr>
        <w:t>MODIFICAR</w:t>
      </w:r>
      <w:r w:rsidRPr="00D809F4">
        <w:rPr>
          <w:rFonts w:ascii="Montserrat" w:eastAsia="Times New Roman" w:hAnsi="Montserrat"/>
          <w:b/>
          <w:bCs/>
          <w:i/>
          <w:iCs/>
          <w:sz w:val="16"/>
          <w:szCs w:val="18"/>
        </w:rPr>
        <w:t xml:space="preserve"> </w:t>
      </w:r>
      <w:r w:rsidRPr="00D809F4">
        <w:rPr>
          <w:rFonts w:ascii="Montserrat" w:eastAsia="Times New Roman" w:hAnsi="Montserrat"/>
          <w:i/>
          <w:iCs/>
          <w:sz w:val="16"/>
          <w:szCs w:val="18"/>
        </w:rPr>
        <w:t>la respuesta emitida por el OIC-IMSS, a efecto de que realice una búsqueda con criterio amplio en sus archivos, registros, sistemas o expedientes que cumpla con los principios de congruencia y exhaustividad respecto de “la notificación con el Acuerdo de Conclusión”, sirva de apoyo por simple analogía el criterio de interpretación SO/002/2017 emitido por el Pleno del Instituto Nacional de Transparencia, Acceso a la Información y Protección de Datos Personales (INAI).</w:t>
      </w:r>
    </w:p>
    <w:p w14:paraId="41E66532" w14:textId="77777777" w:rsidR="007D53F8" w:rsidRPr="00D809F4" w:rsidRDefault="007D53F8" w:rsidP="007D53F8">
      <w:pPr>
        <w:spacing w:line="252" w:lineRule="auto"/>
        <w:jc w:val="both"/>
        <w:rPr>
          <w:rFonts w:ascii="Montserrat" w:eastAsia="Times New Roman" w:hAnsi="Montserrat"/>
          <w:i/>
          <w:iCs/>
          <w:sz w:val="16"/>
          <w:szCs w:val="18"/>
        </w:rPr>
      </w:pPr>
    </w:p>
    <w:p w14:paraId="3EC50BA0" w14:textId="77777777" w:rsidR="007D53F8" w:rsidRPr="00D809F4" w:rsidRDefault="007D53F8" w:rsidP="0019601B">
      <w:pPr>
        <w:numPr>
          <w:ilvl w:val="0"/>
          <w:numId w:val="26"/>
        </w:numPr>
        <w:autoSpaceDE w:val="0"/>
        <w:autoSpaceDN w:val="0"/>
        <w:spacing w:after="160" w:line="252" w:lineRule="auto"/>
        <w:ind w:left="927" w:right="567" w:hanging="218"/>
        <w:jc w:val="both"/>
        <w:rPr>
          <w:rFonts w:ascii="Montserrat" w:eastAsia="Times New Roman" w:hAnsi="Montserrat"/>
          <w:i/>
          <w:iCs/>
          <w:sz w:val="16"/>
          <w:szCs w:val="18"/>
        </w:rPr>
      </w:pPr>
      <w:r w:rsidRPr="00D809F4">
        <w:rPr>
          <w:rFonts w:ascii="Montserrat" w:eastAsia="Times New Roman" w:hAnsi="Montserrat"/>
          <w:i/>
          <w:iCs/>
          <w:sz w:val="16"/>
          <w:szCs w:val="18"/>
        </w:rPr>
        <w:t>En caso de localizar la expresión documental, y de no advertir alguna causal de improcedencia deberá remitirla en versión íntegra o, en su caso, de advertir la actualización de la causal de improcedencia para el acceso de datos personales de terceros deberá solicitarla para aprobación del Comité de Transparencia con fundamento en el artículo 55, fracción IV, de la LGPDPPSO.</w:t>
      </w:r>
    </w:p>
    <w:p w14:paraId="285BD883" w14:textId="77777777" w:rsidR="007D53F8" w:rsidRPr="00D809F4" w:rsidRDefault="007D53F8" w:rsidP="0019601B">
      <w:pPr>
        <w:numPr>
          <w:ilvl w:val="0"/>
          <w:numId w:val="26"/>
        </w:numPr>
        <w:spacing w:after="160"/>
        <w:ind w:left="927" w:right="567" w:hanging="218"/>
        <w:contextualSpacing/>
        <w:jc w:val="both"/>
        <w:rPr>
          <w:rFonts w:ascii="Montserrat" w:eastAsia="Montserrat" w:hAnsi="Montserrat" w:cs="Montserrat"/>
          <w:i/>
          <w:sz w:val="16"/>
          <w:szCs w:val="18"/>
        </w:rPr>
      </w:pPr>
      <w:r w:rsidRPr="00D809F4">
        <w:rPr>
          <w:rFonts w:ascii="Montserrat" w:eastAsia="Times New Roman" w:hAnsi="Montserrat"/>
          <w:i/>
          <w:iCs/>
          <w:sz w:val="16"/>
          <w:szCs w:val="18"/>
        </w:rPr>
        <w:t>En caso de no localizar la expresión documental se deberá solicitar la improcedencia de acceso a datos personales, en términos del artículo 55, fracción II, de la Ley General de Protección Datos Personales en Posesión de Sujetos Obligados, señalando los argumentos lógico-jurídicos que la sustenten, como pudiesen ser las circunstancias de tiempo, modo y lugar que generaron la inexistencia en cuestión.</w:t>
      </w:r>
    </w:p>
    <w:p w14:paraId="668DD5D5" w14:textId="77777777" w:rsidR="007D53F8" w:rsidRPr="00D809F4" w:rsidRDefault="007D53F8" w:rsidP="007D53F8">
      <w:pPr>
        <w:ind w:left="567" w:right="567"/>
        <w:jc w:val="both"/>
        <w:rPr>
          <w:rFonts w:ascii="Montserrat" w:eastAsia="Montserrat" w:hAnsi="Montserrat" w:cs="Montserrat"/>
          <w:i/>
          <w:sz w:val="16"/>
          <w:szCs w:val="18"/>
        </w:rPr>
      </w:pPr>
    </w:p>
    <w:p w14:paraId="6A5127B7" w14:textId="77777777" w:rsidR="007D53F8" w:rsidRPr="00D809F4" w:rsidRDefault="007D53F8" w:rsidP="00BF747E">
      <w:pPr>
        <w:ind w:left="709" w:right="567"/>
        <w:jc w:val="both"/>
        <w:rPr>
          <w:rFonts w:ascii="Montserrat" w:hAnsi="Montserrat"/>
          <w:i/>
          <w:sz w:val="16"/>
          <w:szCs w:val="18"/>
        </w:rPr>
      </w:pPr>
      <w:r w:rsidRPr="00D809F4">
        <w:rPr>
          <w:rFonts w:ascii="Montserrat" w:eastAsia="Montserrat" w:hAnsi="Montserrat" w:cs="Montserrat"/>
          <w:i/>
          <w:sz w:val="16"/>
          <w:szCs w:val="18"/>
        </w:rPr>
        <w:t>La instrucción deberá de cumplimentarse a más tardar al día hábil siguiente de la notificación de la presente resolución.</w:t>
      </w:r>
      <w:r w:rsidRPr="00D809F4">
        <w:rPr>
          <w:rFonts w:ascii="Montserrat" w:hAnsi="Montserrat"/>
          <w:i/>
          <w:sz w:val="16"/>
          <w:szCs w:val="18"/>
        </w:rPr>
        <w:t>” (Sic)</w:t>
      </w:r>
    </w:p>
    <w:p w14:paraId="466D816E" w14:textId="77777777" w:rsidR="007D53F8" w:rsidRPr="00295491" w:rsidRDefault="007D53F8" w:rsidP="007D53F8">
      <w:pPr>
        <w:jc w:val="both"/>
        <w:rPr>
          <w:rFonts w:ascii="Montserrat" w:hAnsi="Montserrat"/>
          <w:sz w:val="18"/>
          <w:szCs w:val="18"/>
        </w:rPr>
      </w:pPr>
    </w:p>
    <w:p w14:paraId="720B2CA7" w14:textId="3A9FA9E5" w:rsidR="007D53F8" w:rsidRDefault="007D53F8" w:rsidP="007D53F8">
      <w:pPr>
        <w:jc w:val="both"/>
        <w:rPr>
          <w:rFonts w:ascii="Montserrat" w:hAnsi="Montserrat"/>
          <w:sz w:val="18"/>
          <w:szCs w:val="18"/>
        </w:rPr>
      </w:pPr>
      <w:r w:rsidRPr="00295491">
        <w:rPr>
          <w:rFonts w:ascii="Montserrat" w:hAnsi="Montserrat"/>
          <w:sz w:val="18"/>
          <w:szCs w:val="18"/>
        </w:rPr>
        <w:t xml:space="preserve">2. El 08 de noviembre de 2023 la Secretaría Técnica de este Comité hizo de conocimiento al OIC-IMSS el acuerdo a efecto de que diera cumplimiento.                </w:t>
      </w:r>
    </w:p>
    <w:p w14:paraId="31BCFEC0" w14:textId="1733B89B" w:rsidR="007D53F8" w:rsidRDefault="007D53F8" w:rsidP="007D53F8">
      <w:pPr>
        <w:ind w:right="51"/>
        <w:jc w:val="both"/>
        <w:rPr>
          <w:rFonts w:ascii="Montserrat" w:hAnsi="Montserrat"/>
          <w:sz w:val="18"/>
          <w:szCs w:val="18"/>
        </w:rPr>
      </w:pPr>
    </w:p>
    <w:p w14:paraId="363DC27D" w14:textId="1B4DC213" w:rsidR="00D809F4" w:rsidRDefault="00D809F4" w:rsidP="007D53F8">
      <w:pPr>
        <w:ind w:right="51"/>
        <w:jc w:val="both"/>
        <w:rPr>
          <w:rFonts w:ascii="Montserrat" w:hAnsi="Montserrat"/>
          <w:sz w:val="18"/>
          <w:szCs w:val="18"/>
        </w:rPr>
      </w:pPr>
    </w:p>
    <w:p w14:paraId="111B1837" w14:textId="18F8E888" w:rsidR="00D809F4" w:rsidRDefault="00D809F4" w:rsidP="007D53F8">
      <w:pPr>
        <w:ind w:right="51"/>
        <w:jc w:val="both"/>
        <w:rPr>
          <w:rFonts w:ascii="Montserrat" w:hAnsi="Montserrat"/>
          <w:sz w:val="18"/>
          <w:szCs w:val="18"/>
        </w:rPr>
      </w:pPr>
    </w:p>
    <w:p w14:paraId="1FFD6979" w14:textId="21A60421" w:rsidR="00D809F4" w:rsidRDefault="00D809F4" w:rsidP="007D53F8">
      <w:pPr>
        <w:ind w:right="51"/>
        <w:jc w:val="both"/>
        <w:rPr>
          <w:rFonts w:ascii="Montserrat" w:hAnsi="Montserrat"/>
          <w:sz w:val="18"/>
          <w:szCs w:val="18"/>
        </w:rPr>
      </w:pPr>
    </w:p>
    <w:p w14:paraId="78F91B2F" w14:textId="77777777" w:rsidR="00D809F4" w:rsidRPr="00295491" w:rsidRDefault="00D809F4" w:rsidP="007D53F8">
      <w:pPr>
        <w:ind w:right="51"/>
        <w:jc w:val="both"/>
        <w:rPr>
          <w:rFonts w:ascii="Montserrat" w:hAnsi="Montserrat"/>
          <w:sz w:val="18"/>
          <w:szCs w:val="18"/>
        </w:rPr>
      </w:pPr>
    </w:p>
    <w:p w14:paraId="3A85DDCC" w14:textId="77777777" w:rsidR="007D53F8" w:rsidRPr="00295491" w:rsidRDefault="007D53F8" w:rsidP="007D53F8">
      <w:pPr>
        <w:ind w:right="51"/>
        <w:jc w:val="both"/>
        <w:rPr>
          <w:rFonts w:ascii="Montserrat" w:hAnsi="Montserrat"/>
          <w:sz w:val="18"/>
          <w:szCs w:val="18"/>
        </w:rPr>
      </w:pPr>
      <w:r w:rsidRPr="00295491">
        <w:rPr>
          <w:rFonts w:ascii="Montserrat" w:hAnsi="Montserrat"/>
          <w:sz w:val="18"/>
          <w:szCs w:val="18"/>
        </w:rPr>
        <w:t>3. El 10 de noviembre de 2023 el OIC-IMSS en cumplimiento solicitó al Comité de Transparencia confirmar la causal de improcedencia para el acceso a datos personales respecto del Acuerdo de Conclusión, con fundamento en el artículo en el artículo 55, fracción II de la LGPDPPSO, toda vez que, la petición ciudadana recaída en el expediente 2023/IMSS/PP8981, fue concluida mediante oficio 00641/30.102/4329/2023 de fecha 18 de septiembre de 2023, en la que se tiene por atendida la presente petición al ser un  trámite y/o servicio en las dependencias, y las entidades de la Administración Pública Federal, por lo que al no ser una Denuncia no concluye con un Acuerdo de Conclusión, como lo señala el Capítulo VII, denominado “Conclusión del procedimiento de investigación” de los Lineamientos para la atención, investigación y conclusión de quejas y denuncias. Asimismo, el OIC-IMSS informó que mediante correo electrónico de fecha 19 de septiembre se notificó al peticionario, el oficio número 00641/30.102/4329/2023.</w:t>
      </w:r>
    </w:p>
    <w:p w14:paraId="3C9AB0FA" w14:textId="77777777" w:rsidR="007D53F8" w:rsidRPr="00295491" w:rsidRDefault="007D53F8" w:rsidP="007D53F8">
      <w:pPr>
        <w:ind w:right="49"/>
        <w:jc w:val="both"/>
        <w:rPr>
          <w:rFonts w:ascii="Montserrat" w:hAnsi="Montserrat"/>
          <w:sz w:val="18"/>
          <w:szCs w:val="18"/>
        </w:rPr>
      </w:pPr>
    </w:p>
    <w:p w14:paraId="158446CE" w14:textId="77777777" w:rsidR="007D53F8" w:rsidRPr="00295491" w:rsidRDefault="007D53F8" w:rsidP="007D53F8">
      <w:pPr>
        <w:ind w:right="49"/>
        <w:jc w:val="both"/>
        <w:rPr>
          <w:rFonts w:ascii="Montserrat" w:hAnsi="Montserrat"/>
          <w:sz w:val="18"/>
          <w:szCs w:val="18"/>
        </w:rPr>
      </w:pPr>
      <w:r w:rsidRPr="00295491">
        <w:rPr>
          <w:rFonts w:ascii="Montserrat" w:hAnsi="Montserrat"/>
          <w:sz w:val="18"/>
          <w:szCs w:val="18"/>
        </w:rPr>
        <w:t>En consecuencia, se emite la siguiente resolución por unanimidad:</w:t>
      </w:r>
    </w:p>
    <w:p w14:paraId="0E9D1A77" w14:textId="77777777" w:rsidR="007D53F8" w:rsidRPr="00295491" w:rsidRDefault="007D53F8" w:rsidP="007D53F8">
      <w:pPr>
        <w:ind w:right="49"/>
        <w:jc w:val="both"/>
        <w:rPr>
          <w:rFonts w:ascii="Montserrat" w:hAnsi="Montserrat"/>
          <w:bCs/>
          <w:sz w:val="18"/>
          <w:szCs w:val="18"/>
        </w:rPr>
      </w:pPr>
    </w:p>
    <w:p w14:paraId="7FBE62D0" w14:textId="74086190" w:rsidR="00C94B16" w:rsidRPr="00295491" w:rsidRDefault="007D53F8" w:rsidP="00B343D3">
      <w:pPr>
        <w:ind w:right="38"/>
        <w:jc w:val="both"/>
        <w:rPr>
          <w:rFonts w:ascii="Montserrat" w:hAnsi="Montserrat"/>
          <w:sz w:val="18"/>
          <w:szCs w:val="18"/>
        </w:rPr>
      </w:pPr>
      <w:r w:rsidRPr="00295491">
        <w:rPr>
          <w:rFonts w:ascii="Montserrat" w:eastAsia="Montserrat" w:hAnsi="Montserrat" w:cs="Montserrat"/>
          <w:b/>
          <w:sz w:val="18"/>
          <w:szCs w:val="18"/>
        </w:rPr>
        <w:t>V</w:t>
      </w:r>
      <w:r w:rsidR="00D03AAA" w:rsidRPr="00295491">
        <w:rPr>
          <w:rFonts w:ascii="Montserrat" w:eastAsia="Montserrat" w:hAnsi="Montserrat" w:cs="Montserrat"/>
          <w:b/>
          <w:sz w:val="18"/>
          <w:szCs w:val="18"/>
        </w:rPr>
        <w:t>I</w:t>
      </w:r>
      <w:r w:rsidR="00F409A5" w:rsidRPr="00295491">
        <w:rPr>
          <w:rFonts w:ascii="Montserrat" w:eastAsia="Montserrat" w:hAnsi="Montserrat" w:cs="Montserrat"/>
          <w:b/>
          <w:sz w:val="18"/>
          <w:szCs w:val="18"/>
        </w:rPr>
        <w:t>I</w:t>
      </w:r>
      <w:r w:rsidRPr="00295491">
        <w:rPr>
          <w:rFonts w:ascii="Montserrat" w:eastAsia="Montserrat" w:hAnsi="Montserrat" w:cs="Montserrat"/>
          <w:b/>
          <w:sz w:val="18"/>
          <w:szCs w:val="18"/>
        </w:rPr>
        <w:t>.A.</w:t>
      </w:r>
      <w:r w:rsidR="00672B34" w:rsidRPr="00295491">
        <w:rPr>
          <w:rFonts w:ascii="Montserrat" w:eastAsia="Montserrat" w:hAnsi="Montserrat" w:cs="Montserrat"/>
          <w:b/>
          <w:sz w:val="18"/>
          <w:szCs w:val="18"/>
        </w:rPr>
        <w:t>6</w:t>
      </w:r>
      <w:r w:rsidRPr="00295491">
        <w:rPr>
          <w:rFonts w:ascii="Montserrat" w:eastAsia="Montserrat" w:hAnsi="Montserrat" w:cs="Montserrat"/>
          <w:b/>
          <w:sz w:val="18"/>
          <w:szCs w:val="18"/>
        </w:rPr>
        <w:t xml:space="preserve">.ORD.45.23: CONFIRMAR </w:t>
      </w:r>
      <w:r w:rsidRPr="00295491">
        <w:rPr>
          <w:rFonts w:ascii="Montserrat" w:eastAsia="Montserrat" w:hAnsi="Montserrat" w:cs="Montserrat"/>
          <w:sz w:val="18"/>
          <w:szCs w:val="18"/>
        </w:rPr>
        <w:t xml:space="preserve">la improcedencia del acceso a datos personales invocada por el OIC-IMSS, respecto del </w:t>
      </w:r>
      <w:r w:rsidRPr="00295491">
        <w:rPr>
          <w:rFonts w:ascii="Montserrat" w:eastAsia="Montserrat" w:hAnsi="Montserrat" w:cs="Montserrat"/>
          <w:i/>
          <w:sz w:val="18"/>
          <w:szCs w:val="18"/>
        </w:rPr>
        <w:t>“</w:t>
      </w:r>
      <w:r w:rsidRPr="00A32818">
        <w:rPr>
          <w:rFonts w:ascii="Montserrat" w:eastAsia="Montserrat" w:hAnsi="Montserrat" w:cs="Montserrat"/>
          <w:iCs/>
          <w:sz w:val="18"/>
          <w:szCs w:val="18"/>
        </w:rPr>
        <w:t>Acuerdo de Conclusión</w:t>
      </w:r>
      <w:r w:rsidRPr="00295491">
        <w:rPr>
          <w:rFonts w:ascii="Montserrat" w:eastAsia="Montserrat" w:hAnsi="Montserrat" w:cs="Montserrat"/>
          <w:i/>
          <w:iCs/>
          <w:sz w:val="18"/>
          <w:szCs w:val="18"/>
        </w:rPr>
        <w:t xml:space="preserve">”, </w:t>
      </w:r>
      <w:r w:rsidRPr="00295491">
        <w:rPr>
          <w:rFonts w:ascii="Montserrat" w:hAnsi="Montserrat"/>
          <w:sz w:val="18"/>
          <w:szCs w:val="18"/>
        </w:rPr>
        <w:t>con fundamento en el artículo 5</w:t>
      </w:r>
      <w:r w:rsidR="003F54F6" w:rsidRPr="00295491">
        <w:rPr>
          <w:rFonts w:ascii="Montserrat" w:hAnsi="Montserrat"/>
          <w:sz w:val="18"/>
          <w:szCs w:val="18"/>
        </w:rPr>
        <w:t>5, fracción II, de la L</w:t>
      </w:r>
      <w:r w:rsidR="00A32818">
        <w:rPr>
          <w:rFonts w:ascii="Montserrat" w:hAnsi="Montserrat"/>
          <w:sz w:val="18"/>
          <w:szCs w:val="18"/>
        </w:rPr>
        <w:t xml:space="preserve">ey </w:t>
      </w:r>
      <w:r w:rsidR="003F54F6" w:rsidRPr="00295491">
        <w:rPr>
          <w:rFonts w:ascii="Montserrat" w:hAnsi="Montserrat"/>
          <w:sz w:val="18"/>
          <w:szCs w:val="18"/>
        </w:rPr>
        <w:t>G</w:t>
      </w:r>
      <w:r w:rsidR="00A32818">
        <w:rPr>
          <w:rFonts w:ascii="Montserrat" w:hAnsi="Montserrat"/>
          <w:sz w:val="18"/>
          <w:szCs w:val="18"/>
        </w:rPr>
        <w:t xml:space="preserve">eneral de </w:t>
      </w:r>
      <w:r w:rsidR="003F54F6" w:rsidRPr="00295491">
        <w:rPr>
          <w:rFonts w:ascii="Montserrat" w:hAnsi="Montserrat"/>
          <w:sz w:val="18"/>
          <w:szCs w:val="18"/>
        </w:rPr>
        <w:t>P</w:t>
      </w:r>
      <w:r w:rsidR="00A32818">
        <w:rPr>
          <w:rFonts w:ascii="Montserrat" w:hAnsi="Montserrat"/>
          <w:sz w:val="18"/>
          <w:szCs w:val="18"/>
        </w:rPr>
        <w:t xml:space="preserve">rotección de </w:t>
      </w:r>
      <w:r w:rsidR="003F54F6" w:rsidRPr="00295491">
        <w:rPr>
          <w:rFonts w:ascii="Montserrat" w:hAnsi="Montserrat"/>
          <w:sz w:val="18"/>
          <w:szCs w:val="18"/>
        </w:rPr>
        <w:t>D</w:t>
      </w:r>
      <w:r w:rsidR="00A32818">
        <w:rPr>
          <w:rFonts w:ascii="Montserrat" w:hAnsi="Montserrat"/>
          <w:sz w:val="18"/>
          <w:szCs w:val="18"/>
        </w:rPr>
        <w:t xml:space="preserve">atos </w:t>
      </w:r>
      <w:r w:rsidR="003F54F6" w:rsidRPr="00295491">
        <w:rPr>
          <w:rFonts w:ascii="Montserrat" w:hAnsi="Montserrat"/>
          <w:sz w:val="18"/>
          <w:szCs w:val="18"/>
        </w:rPr>
        <w:t>P</w:t>
      </w:r>
      <w:r w:rsidR="00A32818">
        <w:rPr>
          <w:rFonts w:ascii="Montserrat" w:hAnsi="Montserrat"/>
          <w:sz w:val="18"/>
          <w:szCs w:val="18"/>
        </w:rPr>
        <w:t xml:space="preserve">ersonales en </w:t>
      </w:r>
      <w:r w:rsidR="003F54F6" w:rsidRPr="00295491">
        <w:rPr>
          <w:rFonts w:ascii="Montserrat" w:hAnsi="Montserrat"/>
          <w:sz w:val="18"/>
          <w:szCs w:val="18"/>
        </w:rPr>
        <w:t>P</w:t>
      </w:r>
      <w:r w:rsidR="00A32818">
        <w:rPr>
          <w:rFonts w:ascii="Montserrat" w:hAnsi="Montserrat"/>
          <w:sz w:val="18"/>
          <w:szCs w:val="18"/>
        </w:rPr>
        <w:t xml:space="preserve">osesión de </w:t>
      </w:r>
      <w:r w:rsidR="003F54F6" w:rsidRPr="00295491">
        <w:rPr>
          <w:rFonts w:ascii="Montserrat" w:hAnsi="Montserrat"/>
          <w:sz w:val="18"/>
          <w:szCs w:val="18"/>
        </w:rPr>
        <w:t>S</w:t>
      </w:r>
      <w:r w:rsidR="00A32818">
        <w:rPr>
          <w:rFonts w:ascii="Montserrat" w:hAnsi="Montserrat"/>
          <w:sz w:val="18"/>
          <w:szCs w:val="18"/>
        </w:rPr>
        <w:t xml:space="preserve">ujetos </w:t>
      </w:r>
      <w:r w:rsidR="003F54F6" w:rsidRPr="00295491">
        <w:rPr>
          <w:rFonts w:ascii="Montserrat" w:hAnsi="Montserrat"/>
          <w:sz w:val="18"/>
          <w:szCs w:val="18"/>
        </w:rPr>
        <w:t>O</w:t>
      </w:r>
      <w:r w:rsidR="00A32818">
        <w:rPr>
          <w:rFonts w:ascii="Montserrat" w:hAnsi="Montserrat"/>
          <w:sz w:val="18"/>
          <w:szCs w:val="18"/>
        </w:rPr>
        <w:t>bligados</w:t>
      </w:r>
      <w:r w:rsidR="003F54F6" w:rsidRPr="00295491">
        <w:rPr>
          <w:rFonts w:ascii="Montserrat" w:hAnsi="Montserrat"/>
          <w:sz w:val="18"/>
          <w:szCs w:val="18"/>
        </w:rPr>
        <w:t xml:space="preserve"> </w:t>
      </w:r>
      <w:r w:rsidR="00B343D3" w:rsidRPr="00295491">
        <w:rPr>
          <w:rFonts w:ascii="Montserrat" w:eastAsia="Montserrat" w:hAnsi="Montserrat" w:cs="Montserrat"/>
          <w:sz w:val="18"/>
          <w:szCs w:val="18"/>
        </w:rPr>
        <w:t>y</w:t>
      </w:r>
      <w:r w:rsidR="00B343D3">
        <w:rPr>
          <w:rFonts w:ascii="Montserrat" w:eastAsia="Montserrat" w:hAnsi="Montserrat" w:cs="Montserrat"/>
          <w:sz w:val="18"/>
          <w:szCs w:val="18"/>
        </w:rPr>
        <w:t>, por ende, tener por cumplida la resolución del Comité de Transparencia.</w:t>
      </w:r>
    </w:p>
    <w:p w14:paraId="2094EBFA" w14:textId="221B08E7" w:rsidR="001349D5" w:rsidRDefault="001349D5" w:rsidP="00C94B16">
      <w:pPr>
        <w:ind w:right="38"/>
        <w:jc w:val="both"/>
        <w:rPr>
          <w:rFonts w:ascii="Montserrat" w:hAnsi="Montserrat"/>
          <w:sz w:val="18"/>
          <w:szCs w:val="18"/>
        </w:rPr>
      </w:pPr>
    </w:p>
    <w:p w14:paraId="02313C2C" w14:textId="663070E3" w:rsidR="00B343D3" w:rsidRDefault="00B343D3" w:rsidP="00C94B16">
      <w:pPr>
        <w:ind w:right="38"/>
        <w:jc w:val="both"/>
        <w:rPr>
          <w:rFonts w:ascii="Montserrat" w:hAnsi="Montserrat"/>
          <w:sz w:val="18"/>
          <w:szCs w:val="18"/>
        </w:rPr>
      </w:pPr>
    </w:p>
    <w:p w14:paraId="6B67A262" w14:textId="32188058" w:rsidR="00B343D3" w:rsidRDefault="00B343D3" w:rsidP="00C94B16">
      <w:pPr>
        <w:ind w:right="38"/>
        <w:jc w:val="both"/>
        <w:rPr>
          <w:rFonts w:ascii="Montserrat" w:hAnsi="Montserrat"/>
          <w:sz w:val="18"/>
          <w:szCs w:val="18"/>
        </w:rPr>
      </w:pPr>
    </w:p>
    <w:p w14:paraId="71006C82" w14:textId="30C30997" w:rsidR="00B343D3" w:rsidRDefault="00B343D3" w:rsidP="00C94B16">
      <w:pPr>
        <w:ind w:right="38"/>
        <w:jc w:val="both"/>
        <w:rPr>
          <w:rFonts w:ascii="Montserrat" w:hAnsi="Montserrat"/>
          <w:sz w:val="18"/>
          <w:szCs w:val="18"/>
        </w:rPr>
      </w:pPr>
    </w:p>
    <w:p w14:paraId="4553AEFC" w14:textId="1D4C2A84" w:rsidR="00B343D3" w:rsidRDefault="00B343D3" w:rsidP="00C94B16">
      <w:pPr>
        <w:ind w:right="38"/>
        <w:jc w:val="both"/>
        <w:rPr>
          <w:rFonts w:ascii="Montserrat" w:hAnsi="Montserrat"/>
          <w:sz w:val="18"/>
          <w:szCs w:val="18"/>
        </w:rPr>
      </w:pPr>
    </w:p>
    <w:p w14:paraId="0E07C633" w14:textId="6C1153CA" w:rsidR="00B343D3" w:rsidRDefault="00B343D3" w:rsidP="00C94B16">
      <w:pPr>
        <w:ind w:right="38"/>
        <w:jc w:val="both"/>
        <w:rPr>
          <w:rFonts w:ascii="Montserrat" w:hAnsi="Montserrat"/>
          <w:sz w:val="18"/>
          <w:szCs w:val="18"/>
        </w:rPr>
      </w:pPr>
    </w:p>
    <w:p w14:paraId="6FC8567B" w14:textId="6EEEE38C" w:rsidR="00B343D3" w:rsidRDefault="00B343D3" w:rsidP="00C94B16">
      <w:pPr>
        <w:ind w:right="38"/>
        <w:jc w:val="both"/>
        <w:rPr>
          <w:rFonts w:ascii="Montserrat" w:hAnsi="Montserrat"/>
          <w:sz w:val="18"/>
          <w:szCs w:val="18"/>
        </w:rPr>
      </w:pPr>
    </w:p>
    <w:p w14:paraId="5D9C5FA1" w14:textId="5EA7894C" w:rsidR="00B343D3" w:rsidRDefault="00B343D3" w:rsidP="00C94B16">
      <w:pPr>
        <w:ind w:right="38"/>
        <w:jc w:val="both"/>
        <w:rPr>
          <w:rFonts w:ascii="Montserrat" w:hAnsi="Montserrat"/>
          <w:sz w:val="18"/>
          <w:szCs w:val="18"/>
        </w:rPr>
      </w:pPr>
    </w:p>
    <w:p w14:paraId="5C4B19D3" w14:textId="6A7C7E5B" w:rsidR="00B343D3" w:rsidRDefault="00B343D3" w:rsidP="00C94B16">
      <w:pPr>
        <w:ind w:right="38"/>
        <w:jc w:val="both"/>
        <w:rPr>
          <w:rFonts w:ascii="Montserrat" w:hAnsi="Montserrat"/>
          <w:sz w:val="18"/>
          <w:szCs w:val="18"/>
        </w:rPr>
      </w:pPr>
    </w:p>
    <w:p w14:paraId="450845F8" w14:textId="4B754E79" w:rsidR="00B343D3" w:rsidRDefault="00B343D3" w:rsidP="00C94B16">
      <w:pPr>
        <w:ind w:right="38"/>
        <w:jc w:val="both"/>
        <w:rPr>
          <w:rFonts w:ascii="Montserrat" w:hAnsi="Montserrat"/>
          <w:sz w:val="18"/>
          <w:szCs w:val="18"/>
        </w:rPr>
      </w:pPr>
    </w:p>
    <w:p w14:paraId="6E504E6C" w14:textId="021820D2" w:rsidR="00B343D3" w:rsidRDefault="00B343D3" w:rsidP="00C94B16">
      <w:pPr>
        <w:ind w:right="38"/>
        <w:jc w:val="both"/>
        <w:rPr>
          <w:rFonts w:ascii="Montserrat" w:hAnsi="Montserrat"/>
          <w:sz w:val="18"/>
          <w:szCs w:val="18"/>
        </w:rPr>
      </w:pPr>
    </w:p>
    <w:p w14:paraId="72AFBC07" w14:textId="49549CF2" w:rsidR="00B343D3" w:rsidRDefault="00B343D3" w:rsidP="00C94B16">
      <w:pPr>
        <w:ind w:right="38"/>
        <w:jc w:val="both"/>
        <w:rPr>
          <w:rFonts w:ascii="Montserrat" w:hAnsi="Montserrat"/>
          <w:sz w:val="18"/>
          <w:szCs w:val="18"/>
        </w:rPr>
      </w:pPr>
    </w:p>
    <w:p w14:paraId="4E15D6CA" w14:textId="06F69B9A" w:rsidR="00B343D3" w:rsidRDefault="00B343D3" w:rsidP="00C94B16">
      <w:pPr>
        <w:ind w:right="38"/>
        <w:jc w:val="both"/>
        <w:rPr>
          <w:rFonts w:ascii="Montserrat" w:hAnsi="Montserrat"/>
          <w:sz w:val="18"/>
          <w:szCs w:val="18"/>
        </w:rPr>
      </w:pPr>
    </w:p>
    <w:p w14:paraId="3DBC20B0" w14:textId="7AB354D9" w:rsidR="00B343D3" w:rsidRDefault="00B343D3" w:rsidP="00C94B16">
      <w:pPr>
        <w:ind w:right="38"/>
        <w:jc w:val="both"/>
        <w:rPr>
          <w:rFonts w:ascii="Montserrat" w:hAnsi="Montserrat"/>
          <w:sz w:val="18"/>
          <w:szCs w:val="18"/>
        </w:rPr>
      </w:pPr>
    </w:p>
    <w:p w14:paraId="4CCAFCE5" w14:textId="7A7BFD2B" w:rsidR="00B343D3" w:rsidRDefault="00B343D3" w:rsidP="00C94B16">
      <w:pPr>
        <w:ind w:right="38"/>
        <w:jc w:val="both"/>
        <w:rPr>
          <w:rFonts w:ascii="Montserrat" w:hAnsi="Montserrat"/>
          <w:sz w:val="18"/>
          <w:szCs w:val="18"/>
        </w:rPr>
      </w:pPr>
    </w:p>
    <w:p w14:paraId="01AC66C7" w14:textId="3C312976" w:rsidR="00B343D3" w:rsidRDefault="00B343D3" w:rsidP="00C94B16">
      <w:pPr>
        <w:ind w:right="38"/>
        <w:jc w:val="both"/>
        <w:rPr>
          <w:rFonts w:ascii="Montserrat" w:hAnsi="Montserrat"/>
          <w:sz w:val="18"/>
          <w:szCs w:val="18"/>
        </w:rPr>
      </w:pPr>
    </w:p>
    <w:p w14:paraId="45105B46" w14:textId="7E97E11A" w:rsidR="00B343D3" w:rsidRDefault="00B343D3" w:rsidP="00C94B16">
      <w:pPr>
        <w:ind w:right="38"/>
        <w:jc w:val="both"/>
        <w:rPr>
          <w:rFonts w:ascii="Montserrat" w:hAnsi="Montserrat"/>
          <w:sz w:val="18"/>
          <w:szCs w:val="18"/>
        </w:rPr>
      </w:pPr>
    </w:p>
    <w:p w14:paraId="23A39191" w14:textId="7D0E6307" w:rsidR="00B343D3" w:rsidRDefault="00B343D3" w:rsidP="00C94B16">
      <w:pPr>
        <w:ind w:right="38"/>
        <w:jc w:val="both"/>
        <w:rPr>
          <w:rFonts w:ascii="Montserrat" w:hAnsi="Montserrat"/>
          <w:sz w:val="18"/>
          <w:szCs w:val="18"/>
        </w:rPr>
      </w:pPr>
    </w:p>
    <w:p w14:paraId="2BF9F553" w14:textId="46420E00" w:rsidR="00B343D3" w:rsidRDefault="00B343D3" w:rsidP="00C94B16">
      <w:pPr>
        <w:ind w:right="38"/>
        <w:jc w:val="both"/>
        <w:rPr>
          <w:rFonts w:ascii="Montserrat" w:hAnsi="Montserrat"/>
          <w:sz w:val="18"/>
          <w:szCs w:val="18"/>
        </w:rPr>
      </w:pPr>
    </w:p>
    <w:p w14:paraId="6F1FFFCC" w14:textId="275EDFB8" w:rsidR="00B343D3" w:rsidRDefault="00B343D3" w:rsidP="00C94B16">
      <w:pPr>
        <w:ind w:right="38"/>
        <w:jc w:val="both"/>
        <w:rPr>
          <w:rFonts w:ascii="Montserrat" w:hAnsi="Montserrat"/>
          <w:sz w:val="18"/>
          <w:szCs w:val="18"/>
        </w:rPr>
      </w:pPr>
    </w:p>
    <w:p w14:paraId="7DB96B7C" w14:textId="584D6F1A" w:rsidR="00B343D3" w:rsidRDefault="00B343D3" w:rsidP="00C94B16">
      <w:pPr>
        <w:ind w:right="38"/>
        <w:jc w:val="both"/>
        <w:rPr>
          <w:rFonts w:ascii="Montserrat" w:hAnsi="Montserrat"/>
          <w:sz w:val="18"/>
          <w:szCs w:val="18"/>
        </w:rPr>
      </w:pPr>
    </w:p>
    <w:p w14:paraId="2DAC0F70" w14:textId="2BA6667A" w:rsidR="00B343D3" w:rsidRDefault="00B343D3" w:rsidP="00C94B16">
      <w:pPr>
        <w:ind w:right="38"/>
        <w:jc w:val="both"/>
        <w:rPr>
          <w:rFonts w:ascii="Montserrat" w:hAnsi="Montserrat"/>
          <w:sz w:val="18"/>
          <w:szCs w:val="18"/>
        </w:rPr>
      </w:pPr>
    </w:p>
    <w:p w14:paraId="29B60E98" w14:textId="1E5E6D9D" w:rsidR="00B343D3" w:rsidRDefault="00B343D3" w:rsidP="00C94B16">
      <w:pPr>
        <w:ind w:right="38"/>
        <w:jc w:val="both"/>
        <w:rPr>
          <w:rFonts w:ascii="Montserrat" w:hAnsi="Montserrat"/>
          <w:sz w:val="18"/>
          <w:szCs w:val="18"/>
        </w:rPr>
      </w:pPr>
    </w:p>
    <w:p w14:paraId="279FDE14" w14:textId="48D31CE6" w:rsidR="00B343D3" w:rsidRDefault="00B343D3" w:rsidP="00C94B16">
      <w:pPr>
        <w:ind w:right="38"/>
        <w:jc w:val="both"/>
        <w:rPr>
          <w:rFonts w:ascii="Montserrat" w:hAnsi="Montserrat"/>
          <w:sz w:val="18"/>
          <w:szCs w:val="18"/>
        </w:rPr>
      </w:pPr>
    </w:p>
    <w:p w14:paraId="6608839C" w14:textId="1AE2CE7D" w:rsidR="00B343D3" w:rsidRDefault="00B343D3" w:rsidP="00C94B16">
      <w:pPr>
        <w:ind w:right="38"/>
        <w:jc w:val="both"/>
        <w:rPr>
          <w:rFonts w:ascii="Montserrat" w:hAnsi="Montserrat"/>
          <w:sz w:val="18"/>
          <w:szCs w:val="18"/>
        </w:rPr>
      </w:pPr>
    </w:p>
    <w:p w14:paraId="0A18548D" w14:textId="440444A4" w:rsidR="00B343D3" w:rsidRDefault="00B343D3" w:rsidP="00C94B16">
      <w:pPr>
        <w:ind w:right="38"/>
        <w:jc w:val="both"/>
        <w:rPr>
          <w:rFonts w:ascii="Montserrat" w:hAnsi="Montserrat"/>
          <w:sz w:val="18"/>
          <w:szCs w:val="18"/>
        </w:rPr>
      </w:pPr>
    </w:p>
    <w:p w14:paraId="72CA0DEF" w14:textId="3E29BD2B" w:rsidR="00B343D3" w:rsidRDefault="00B343D3" w:rsidP="00C94B16">
      <w:pPr>
        <w:ind w:right="38"/>
        <w:jc w:val="both"/>
        <w:rPr>
          <w:rFonts w:ascii="Montserrat" w:hAnsi="Montserrat"/>
          <w:sz w:val="18"/>
          <w:szCs w:val="18"/>
        </w:rPr>
      </w:pPr>
    </w:p>
    <w:p w14:paraId="624AE014" w14:textId="6F75FA30" w:rsidR="00B343D3" w:rsidRDefault="00B343D3" w:rsidP="00C94B16">
      <w:pPr>
        <w:ind w:right="38"/>
        <w:jc w:val="both"/>
        <w:rPr>
          <w:rFonts w:ascii="Montserrat" w:hAnsi="Montserrat"/>
          <w:sz w:val="18"/>
          <w:szCs w:val="18"/>
        </w:rPr>
      </w:pPr>
    </w:p>
    <w:p w14:paraId="1C0BE9B8" w14:textId="07E4F0F1" w:rsidR="00B343D3" w:rsidRDefault="00B343D3" w:rsidP="00C94B16">
      <w:pPr>
        <w:ind w:right="38"/>
        <w:jc w:val="both"/>
        <w:rPr>
          <w:rFonts w:ascii="Montserrat" w:hAnsi="Montserrat"/>
          <w:sz w:val="18"/>
          <w:szCs w:val="18"/>
        </w:rPr>
      </w:pPr>
    </w:p>
    <w:p w14:paraId="74FBFD5A" w14:textId="7C8F7C6C" w:rsidR="00B343D3" w:rsidRDefault="00B343D3" w:rsidP="00C94B16">
      <w:pPr>
        <w:ind w:right="38"/>
        <w:jc w:val="both"/>
        <w:rPr>
          <w:rFonts w:ascii="Montserrat" w:hAnsi="Montserrat"/>
          <w:sz w:val="18"/>
          <w:szCs w:val="18"/>
        </w:rPr>
      </w:pPr>
    </w:p>
    <w:p w14:paraId="27A547F4" w14:textId="08B7264C" w:rsidR="00B343D3" w:rsidRDefault="00B343D3" w:rsidP="00C94B16">
      <w:pPr>
        <w:ind w:right="38"/>
        <w:jc w:val="both"/>
        <w:rPr>
          <w:rFonts w:ascii="Montserrat" w:hAnsi="Montserrat"/>
          <w:sz w:val="18"/>
          <w:szCs w:val="18"/>
        </w:rPr>
      </w:pPr>
    </w:p>
    <w:p w14:paraId="7544DF50" w14:textId="31081E6D" w:rsidR="00B343D3" w:rsidRDefault="00B343D3" w:rsidP="00C94B16">
      <w:pPr>
        <w:ind w:right="38"/>
        <w:jc w:val="both"/>
        <w:rPr>
          <w:rFonts w:ascii="Montserrat" w:hAnsi="Montserrat"/>
          <w:sz w:val="18"/>
          <w:szCs w:val="18"/>
        </w:rPr>
      </w:pPr>
    </w:p>
    <w:p w14:paraId="1F840016" w14:textId="77777777" w:rsidR="00B343D3" w:rsidRPr="00295491" w:rsidRDefault="00B343D3" w:rsidP="00C94B16">
      <w:pPr>
        <w:ind w:right="38"/>
        <w:jc w:val="both"/>
        <w:rPr>
          <w:rFonts w:ascii="Montserrat" w:hAnsi="Montserrat"/>
          <w:sz w:val="18"/>
          <w:szCs w:val="18"/>
        </w:rPr>
      </w:pPr>
    </w:p>
    <w:p w14:paraId="21D7FAC1" w14:textId="29FD4B17" w:rsidR="00C13950" w:rsidRPr="00295491" w:rsidRDefault="00D03AAA" w:rsidP="00C94B16">
      <w:pPr>
        <w:ind w:left="57" w:right="57" w:firstLine="720"/>
        <w:jc w:val="center"/>
        <w:rPr>
          <w:rFonts w:ascii="Montserrat" w:eastAsia="Montserrat" w:hAnsi="Montserrat" w:cs="Montserrat"/>
          <w:b/>
          <w:sz w:val="18"/>
          <w:szCs w:val="18"/>
        </w:rPr>
      </w:pPr>
      <w:r w:rsidRPr="00295491">
        <w:rPr>
          <w:rFonts w:ascii="Montserrat" w:eastAsia="Montserrat" w:hAnsi="Montserrat" w:cs="Montserrat"/>
          <w:b/>
          <w:sz w:val="18"/>
          <w:szCs w:val="18"/>
        </w:rPr>
        <w:t>OCTAV</w:t>
      </w:r>
      <w:r w:rsidR="00C13950" w:rsidRPr="00295491">
        <w:rPr>
          <w:rFonts w:ascii="Montserrat" w:eastAsia="Montserrat" w:hAnsi="Montserrat" w:cs="Montserrat"/>
          <w:b/>
          <w:sz w:val="18"/>
          <w:szCs w:val="18"/>
        </w:rPr>
        <w:t>O PUNTO DEL ORDEN DEL DÍA</w:t>
      </w:r>
    </w:p>
    <w:p w14:paraId="75366AF9" w14:textId="77777777" w:rsidR="00C94B16" w:rsidRPr="00295491" w:rsidRDefault="00C94B16" w:rsidP="00C94B16">
      <w:pPr>
        <w:ind w:left="57" w:right="57" w:firstLine="720"/>
        <w:jc w:val="both"/>
        <w:rPr>
          <w:rFonts w:ascii="Montserrat" w:eastAsia="Montserrat" w:hAnsi="Montserrat" w:cs="Montserrat"/>
          <w:b/>
          <w:sz w:val="18"/>
          <w:szCs w:val="18"/>
        </w:rPr>
      </w:pPr>
    </w:p>
    <w:p w14:paraId="4C79DAC7" w14:textId="53311E95" w:rsidR="00F27ECD" w:rsidRPr="00295491" w:rsidRDefault="00AB5C27" w:rsidP="00C94B16">
      <w:pPr>
        <w:ind w:left="57" w:right="57"/>
        <w:jc w:val="both"/>
        <w:rPr>
          <w:rFonts w:ascii="Montserrat" w:eastAsia="Montserrat" w:hAnsi="Montserrat" w:cs="Montserrat"/>
          <w:b/>
          <w:sz w:val="18"/>
          <w:szCs w:val="18"/>
        </w:rPr>
      </w:pPr>
      <w:r w:rsidRPr="00295491">
        <w:rPr>
          <w:rFonts w:ascii="Montserrat" w:eastAsia="Montserrat" w:hAnsi="Montserrat" w:cs="Montserrat"/>
          <w:b/>
          <w:sz w:val="18"/>
          <w:szCs w:val="18"/>
        </w:rPr>
        <w:t>V</w:t>
      </w:r>
      <w:r w:rsidR="00D03AAA" w:rsidRPr="00295491">
        <w:rPr>
          <w:rFonts w:ascii="Montserrat" w:eastAsia="Montserrat" w:hAnsi="Montserrat" w:cs="Montserrat"/>
          <w:b/>
          <w:sz w:val="18"/>
          <w:szCs w:val="18"/>
        </w:rPr>
        <w:t>I</w:t>
      </w:r>
      <w:r w:rsidR="00F409A5" w:rsidRPr="00295491">
        <w:rPr>
          <w:rFonts w:ascii="Montserrat" w:eastAsia="Montserrat" w:hAnsi="Montserrat" w:cs="Montserrat"/>
          <w:b/>
          <w:sz w:val="18"/>
          <w:szCs w:val="18"/>
        </w:rPr>
        <w:t>I</w:t>
      </w:r>
      <w:r w:rsidR="00DA3BE1" w:rsidRPr="00295491">
        <w:rPr>
          <w:rFonts w:ascii="Montserrat" w:eastAsia="Montserrat" w:hAnsi="Montserrat" w:cs="Montserrat"/>
          <w:b/>
          <w:sz w:val="18"/>
          <w:szCs w:val="18"/>
        </w:rPr>
        <w:t>I</w:t>
      </w:r>
      <w:r w:rsidRPr="00295491">
        <w:rPr>
          <w:rFonts w:ascii="Montserrat" w:eastAsia="Montserrat" w:hAnsi="Montserrat" w:cs="Montserrat"/>
          <w:b/>
          <w:sz w:val="18"/>
          <w:szCs w:val="18"/>
        </w:rPr>
        <w:t xml:space="preserve">.   </w:t>
      </w:r>
      <w:r w:rsidR="00FB2E1F" w:rsidRPr="00295491">
        <w:rPr>
          <w:rFonts w:ascii="Montserrat" w:eastAsia="Montserrat" w:hAnsi="Montserrat" w:cs="Montserrat"/>
          <w:b/>
          <w:sz w:val="18"/>
          <w:szCs w:val="18"/>
        </w:rPr>
        <w:t xml:space="preserve">Asuntos Generales </w:t>
      </w:r>
    </w:p>
    <w:p w14:paraId="4FFBFED9" w14:textId="77777777" w:rsidR="00C94B16" w:rsidRPr="00295491" w:rsidRDefault="00C94B16" w:rsidP="00C94B16">
      <w:pPr>
        <w:ind w:left="57" w:right="57"/>
        <w:jc w:val="both"/>
        <w:rPr>
          <w:rFonts w:ascii="Montserrat" w:eastAsia="Montserrat" w:hAnsi="Montserrat" w:cs="Montserrat"/>
          <w:b/>
          <w:sz w:val="18"/>
          <w:szCs w:val="18"/>
        </w:rPr>
      </w:pPr>
    </w:p>
    <w:p w14:paraId="1F158FA7" w14:textId="77777777" w:rsidR="00B05D9B" w:rsidRPr="00295491" w:rsidRDefault="00B05D9B" w:rsidP="00B05D9B">
      <w:pPr>
        <w:jc w:val="center"/>
        <w:rPr>
          <w:rFonts w:ascii="Montserrat" w:hAnsi="Montserrat"/>
          <w:b/>
          <w:sz w:val="18"/>
          <w:szCs w:val="18"/>
        </w:rPr>
      </w:pPr>
      <w:r w:rsidRPr="00295491">
        <w:rPr>
          <w:rFonts w:ascii="Montserrat" w:hAnsi="Montserrat"/>
          <w:b/>
          <w:sz w:val="18"/>
          <w:szCs w:val="18"/>
        </w:rPr>
        <w:t xml:space="preserve">Antecedentes </w:t>
      </w:r>
    </w:p>
    <w:p w14:paraId="1934CAAB" w14:textId="77777777" w:rsidR="00B05D9B" w:rsidRPr="00295491" w:rsidRDefault="00B05D9B" w:rsidP="00B05D9B">
      <w:pPr>
        <w:rPr>
          <w:rFonts w:ascii="Montserrat" w:hAnsi="Montserrat"/>
          <w:b/>
          <w:sz w:val="18"/>
          <w:szCs w:val="18"/>
        </w:rPr>
      </w:pPr>
    </w:p>
    <w:p w14:paraId="194FC329" w14:textId="77777777" w:rsidR="00B05D9B" w:rsidRPr="00295491" w:rsidRDefault="00B05D9B" w:rsidP="00B05D9B">
      <w:pPr>
        <w:jc w:val="both"/>
        <w:rPr>
          <w:rFonts w:ascii="Montserrat" w:hAnsi="Montserrat"/>
          <w:sz w:val="18"/>
          <w:szCs w:val="18"/>
        </w:rPr>
      </w:pPr>
      <w:r w:rsidRPr="00295491">
        <w:rPr>
          <w:rFonts w:ascii="Montserrat" w:hAnsi="Montserrat"/>
          <w:sz w:val="18"/>
          <w:szCs w:val="18"/>
        </w:rPr>
        <w:t>1. El 19 de octubre de 2021, la entonces Unidad de Transparencia y Políticas Anticorrupción, recibió el oficio 510/DGRH/1216/2021, de fecha 18 de octubre de 2021, emitido por la Dirección General de Recursos Humanos (DGRH), a través del cual indicó que para estar en aptitud de tomar las consideraciones correspondientes, previo a la carga de información del tercer trimestre del 2021, relativa a las obligaciones de transparencia previstas en el artículo 70, fracciones II, VII y VIII, de la Ley General de Transparencia y Acceso a la Información Pública (LGTAIP) en el Sistema de Portales de Obligaciones de Transparencia (SIPOT), solicitó someter a consideración del Comité de Transparencia la reserva de la siguiente información:</w:t>
      </w:r>
    </w:p>
    <w:p w14:paraId="23FEC8D9" w14:textId="77777777" w:rsidR="00B05D9B" w:rsidRPr="00295491" w:rsidRDefault="00B05D9B" w:rsidP="00B05D9B">
      <w:pPr>
        <w:jc w:val="both"/>
        <w:rPr>
          <w:rFonts w:ascii="Montserrat" w:hAnsi="Montserrat"/>
          <w:sz w:val="18"/>
          <w:szCs w:val="18"/>
        </w:rPr>
      </w:pPr>
    </w:p>
    <w:p w14:paraId="006BF538" w14:textId="77777777" w:rsidR="00B05D9B" w:rsidRPr="00295491" w:rsidRDefault="00B05D9B" w:rsidP="00B05D9B">
      <w:pPr>
        <w:jc w:val="both"/>
        <w:rPr>
          <w:rFonts w:ascii="Montserrat" w:hAnsi="Montserrat"/>
          <w:sz w:val="18"/>
          <w:szCs w:val="18"/>
        </w:rPr>
      </w:pPr>
      <w:r w:rsidRPr="00295491">
        <w:rPr>
          <w:rFonts w:ascii="Montserrat" w:hAnsi="Montserrat"/>
          <w:sz w:val="18"/>
          <w:szCs w:val="18"/>
        </w:rPr>
        <w:t>“[…]</w:t>
      </w:r>
    </w:p>
    <w:tbl>
      <w:tblPr>
        <w:tblStyle w:val="Tablaconcuadrcula"/>
        <w:tblW w:w="0" w:type="auto"/>
        <w:tblInd w:w="0" w:type="dxa"/>
        <w:tblLook w:val="04A0" w:firstRow="1" w:lastRow="0" w:firstColumn="1" w:lastColumn="0" w:noHBand="0" w:noVBand="1"/>
      </w:tblPr>
      <w:tblGrid>
        <w:gridCol w:w="704"/>
        <w:gridCol w:w="1027"/>
        <w:gridCol w:w="4245"/>
        <w:gridCol w:w="1993"/>
        <w:gridCol w:w="1993"/>
      </w:tblGrid>
      <w:tr w:rsidR="00295491" w:rsidRPr="00295491" w14:paraId="75E07A13" w14:textId="77777777" w:rsidTr="007F1175">
        <w:tc>
          <w:tcPr>
            <w:tcW w:w="704" w:type="dxa"/>
          </w:tcPr>
          <w:p w14:paraId="48AB044A" w14:textId="77777777" w:rsidR="00B05D9B" w:rsidRPr="00295491" w:rsidRDefault="00B05D9B" w:rsidP="007F1175">
            <w:pPr>
              <w:jc w:val="center"/>
              <w:rPr>
                <w:rFonts w:ascii="Montserrat" w:hAnsi="Montserrat"/>
                <w:b/>
                <w:sz w:val="18"/>
                <w:szCs w:val="18"/>
              </w:rPr>
            </w:pPr>
            <w:r w:rsidRPr="00295491">
              <w:rPr>
                <w:rFonts w:ascii="Montserrat" w:hAnsi="Montserrat"/>
                <w:b/>
                <w:sz w:val="18"/>
                <w:szCs w:val="18"/>
              </w:rPr>
              <w:t>No</w:t>
            </w:r>
          </w:p>
        </w:tc>
        <w:tc>
          <w:tcPr>
            <w:tcW w:w="1027" w:type="dxa"/>
          </w:tcPr>
          <w:p w14:paraId="63D06565" w14:textId="77777777" w:rsidR="00B05D9B" w:rsidRPr="00295491" w:rsidRDefault="00B05D9B" w:rsidP="007F1175">
            <w:pPr>
              <w:jc w:val="center"/>
              <w:rPr>
                <w:rFonts w:ascii="Montserrat" w:hAnsi="Montserrat"/>
                <w:b/>
                <w:sz w:val="18"/>
                <w:szCs w:val="18"/>
              </w:rPr>
            </w:pPr>
            <w:r w:rsidRPr="00295491">
              <w:rPr>
                <w:rFonts w:ascii="Montserrat" w:hAnsi="Montserrat"/>
                <w:b/>
                <w:sz w:val="18"/>
                <w:szCs w:val="18"/>
              </w:rPr>
              <w:t>UR</w:t>
            </w:r>
          </w:p>
        </w:tc>
        <w:tc>
          <w:tcPr>
            <w:tcW w:w="4245" w:type="dxa"/>
          </w:tcPr>
          <w:p w14:paraId="4CCEC92E" w14:textId="77777777" w:rsidR="00B05D9B" w:rsidRPr="00295491" w:rsidRDefault="00B05D9B" w:rsidP="007F1175">
            <w:pPr>
              <w:jc w:val="center"/>
              <w:rPr>
                <w:rFonts w:ascii="Montserrat" w:hAnsi="Montserrat"/>
                <w:b/>
                <w:sz w:val="18"/>
                <w:szCs w:val="18"/>
              </w:rPr>
            </w:pPr>
            <w:r w:rsidRPr="00295491">
              <w:rPr>
                <w:rFonts w:ascii="Montserrat" w:hAnsi="Montserrat"/>
                <w:b/>
                <w:sz w:val="18"/>
                <w:szCs w:val="18"/>
              </w:rPr>
              <w:t>DATOS</w:t>
            </w:r>
          </w:p>
        </w:tc>
        <w:tc>
          <w:tcPr>
            <w:tcW w:w="1993" w:type="dxa"/>
          </w:tcPr>
          <w:p w14:paraId="3408BC5C" w14:textId="77777777" w:rsidR="00B05D9B" w:rsidRPr="00295491" w:rsidRDefault="00B05D9B" w:rsidP="007F1175">
            <w:pPr>
              <w:jc w:val="center"/>
              <w:rPr>
                <w:rFonts w:ascii="Montserrat" w:hAnsi="Montserrat"/>
                <w:b/>
                <w:sz w:val="18"/>
                <w:szCs w:val="18"/>
              </w:rPr>
            </w:pPr>
            <w:r w:rsidRPr="00295491">
              <w:rPr>
                <w:rFonts w:ascii="Montserrat" w:hAnsi="Montserrat"/>
                <w:b/>
                <w:sz w:val="18"/>
                <w:szCs w:val="18"/>
              </w:rPr>
              <w:t>SOPORTE</w:t>
            </w:r>
          </w:p>
        </w:tc>
        <w:tc>
          <w:tcPr>
            <w:tcW w:w="1993" w:type="dxa"/>
          </w:tcPr>
          <w:p w14:paraId="4E2ED64F" w14:textId="77777777" w:rsidR="00B05D9B" w:rsidRPr="00295491" w:rsidRDefault="00B05D9B" w:rsidP="007F1175">
            <w:pPr>
              <w:jc w:val="center"/>
              <w:rPr>
                <w:rFonts w:ascii="Montserrat" w:hAnsi="Montserrat"/>
                <w:b/>
                <w:sz w:val="18"/>
                <w:szCs w:val="18"/>
              </w:rPr>
            </w:pPr>
            <w:r w:rsidRPr="00295491">
              <w:rPr>
                <w:rFonts w:ascii="Montserrat" w:hAnsi="Montserrat"/>
                <w:b/>
                <w:sz w:val="18"/>
                <w:szCs w:val="18"/>
              </w:rPr>
              <w:t>FUNDAMENTO</w:t>
            </w:r>
          </w:p>
        </w:tc>
      </w:tr>
      <w:tr w:rsidR="00295491" w:rsidRPr="00295491" w14:paraId="78BB8B81" w14:textId="77777777" w:rsidTr="007F1175">
        <w:tc>
          <w:tcPr>
            <w:tcW w:w="704" w:type="dxa"/>
          </w:tcPr>
          <w:p w14:paraId="3FB821E4" w14:textId="77777777" w:rsidR="00B05D9B" w:rsidRPr="00295491" w:rsidRDefault="00B05D9B" w:rsidP="007F1175">
            <w:pPr>
              <w:rPr>
                <w:rFonts w:ascii="Montserrat" w:hAnsi="Montserrat"/>
                <w:sz w:val="18"/>
                <w:szCs w:val="18"/>
              </w:rPr>
            </w:pPr>
            <w:r w:rsidRPr="00295491">
              <w:rPr>
                <w:rFonts w:ascii="Montserrat" w:hAnsi="Montserrat"/>
                <w:sz w:val="18"/>
                <w:szCs w:val="18"/>
              </w:rPr>
              <w:t>1</w:t>
            </w:r>
          </w:p>
        </w:tc>
        <w:tc>
          <w:tcPr>
            <w:tcW w:w="1027" w:type="dxa"/>
          </w:tcPr>
          <w:p w14:paraId="15F8EC64" w14:textId="77777777" w:rsidR="00B05D9B" w:rsidRPr="00295491" w:rsidRDefault="00B05D9B" w:rsidP="007F1175">
            <w:pPr>
              <w:rPr>
                <w:rFonts w:ascii="Montserrat" w:hAnsi="Montserrat"/>
                <w:sz w:val="18"/>
                <w:szCs w:val="18"/>
              </w:rPr>
            </w:pPr>
            <w:r w:rsidRPr="00295491">
              <w:rPr>
                <w:rFonts w:ascii="Montserrat" w:hAnsi="Montserrat"/>
                <w:sz w:val="18"/>
                <w:szCs w:val="18"/>
              </w:rPr>
              <w:t>CNI</w:t>
            </w:r>
          </w:p>
        </w:tc>
        <w:tc>
          <w:tcPr>
            <w:tcW w:w="4245" w:type="dxa"/>
          </w:tcPr>
          <w:p w14:paraId="09917386" w14:textId="77777777" w:rsidR="00B05D9B" w:rsidRPr="00295491" w:rsidRDefault="00B05D9B" w:rsidP="007F1175">
            <w:pPr>
              <w:jc w:val="both"/>
              <w:rPr>
                <w:rFonts w:ascii="Montserrat" w:hAnsi="Montserrat"/>
                <w:sz w:val="18"/>
                <w:szCs w:val="18"/>
                <w:lang w:val="es-MX"/>
              </w:rPr>
            </w:pPr>
            <w:r w:rsidRPr="00295491">
              <w:rPr>
                <w:rFonts w:ascii="Montserrat" w:hAnsi="Montserrat"/>
                <w:sz w:val="18"/>
                <w:szCs w:val="18"/>
                <w:lang w:val="es-MX"/>
              </w:rPr>
              <w:t>Estructura orgánica, directorio, remuneraciones e información curricular.</w:t>
            </w:r>
          </w:p>
        </w:tc>
        <w:tc>
          <w:tcPr>
            <w:tcW w:w="1993" w:type="dxa"/>
          </w:tcPr>
          <w:p w14:paraId="2C09A230" w14:textId="77777777" w:rsidR="00B05D9B" w:rsidRPr="00295491" w:rsidRDefault="00B05D9B" w:rsidP="007F1175">
            <w:pPr>
              <w:rPr>
                <w:rFonts w:ascii="Montserrat" w:hAnsi="Montserrat"/>
                <w:sz w:val="18"/>
                <w:szCs w:val="18"/>
                <w:lang w:val="es-MX"/>
              </w:rPr>
            </w:pPr>
            <w:r w:rsidRPr="00295491">
              <w:rPr>
                <w:rFonts w:ascii="Montserrat" w:hAnsi="Montserrat"/>
                <w:sz w:val="18"/>
                <w:szCs w:val="18"/>
                <w:lang w:val="es-MX"/>
              </w:rPr>
              <w:t xml:space="preserve">Oficio de la solicitud y Prueba de Daño. </w:t>
            </w:r>
          </w:p>
        </w:tc>
        <w:tc>
          <w:tcPr>
            <w:tcW w:w="1993" w:type="dxa"/>
          </w:tcPr>
          <w:p w14:paraId="089FE25C" w14:textId="77777777" w:rsidR="00B05D9B" w:rsidRPr="00295491" w:rsidRDefault="00B05D9B" w:rsidP="007F1175">
            <w:pPr>
              <w:rPr>
                <w:rFonts w:ascii="Montserrat" w:hAnsi="Montserrat"/>
                <w:sz w:val="18"/>
                <w:szCs w:val="18"/>
                <w:lang w:val="es-MX"/>
              </w:rPr>
            </w:pPr>
            <w:r w:rsidRPr="00295491">
              <w:rPr>
                <w:rFonts w:ascii="Montserrat" w:hAnsi="Montserrat"/>
                <w:sz w:val="18"/>
                <w:szCs w:val="18"/>
                <w:lang w:val="es-MX"/>
              </w:rPr>
              <w:t>110, 97, 105 y 111 de la LFTAIP, 113, 104 y 108 de la LGTAIP.</w:t>
            </w:r>
          </w:p>
        </w:tc>
      </w:tr>
      <w:tr w:rsidR="00295491" w:rsidRPr="00295491" w14:paraId="07301BEB" w14:textId="77777777" w:rsidTr="007F1175">
        <w:tc>
          <w:tcPr>
            <w:tcW w:w="704" w:type="dxa"/>
          </w:tcPr>
          <w:p w14:paraId="4DE3DAE2" w14:textId="77777777" w:rsidR="00B05D9B" w:rsidRPr="00295491" w:rsidRDefault="00B05D9B" w:rsidP="007F1175">
            <w:pPr>
              <w:rPr>
                <w:rFonts w:ascii="Montserrat" w:hAnsi="Montserrat"/>
                <w:sz w:val="18"/>
                <w:szCs w:val="18"/>
              </w:rPr>
            </w:pPr>
            <w:r w:rsidRPr="00295491">
              <w:rPr>
                <w:rFonts w:ascii="Montserrat" w:hAnsi="Montserrat"/>
                <w:sz w:val="18"/>
                <w:szCs w:val="18"/>
              </w:rPr>
              <w:t>2</w:t>
            </w:r>
          </w:p>
        </w:tc>
        <w:tc>
          <w:tcPr>
            <w:tcW w:w="1027" w:type="dxa"/>
          </w:tcPr>
          <w:p w14:paraId="3950F63B" w14:textId="77777777" w:rsidR="00B05D9B" w:rsidRPr="00295491" w:rsidRDefault="00B05D9B" w:rsidP="007F1175">
            <w:pPr>
              <w:rPr>
                <w:rFonts w:ascii="Montserrat" w:hAnsi="Montserrat"/>
                <w:sz w:val="18"/>
                <w:szCs w:val="18"/>
              </w:rPr>
            </w:pPr>
            <w:r w:rsidRPr="00295491">
              <w:rPr>
                <w:rFonts w:ascii="Montserrat" w:hAnsi="Montserrat"/>
                <w:sz w:val="18"/>
                <w:szCs w:val="18"/>
              </w:rPr>
              <w:t>GN</w:t>
            </w:r>
          </w:p>
        </w:tc>
        <w:tc>
          <w:tcPr>
            <w:tcW w:w="4245" w:type="dxa"/>
          </w:tcPr>
          <w:p w14:paraId="7202FF03" w14:textId="77777777" w:rsidR="00B05D9B" w:rsidRPr="00295491" w:rsidRDefault="00B05D9B" w:rsidP="007F1175">
            <w:pPr>
              <w:jc w:val="both"/>
              <w:rPr>
                <w:rFonts w:ascii="Montserrat" w:hAnsi="Montserrat"/>
                <w:sz w:val="18"/>
                <w:szCs w:val="18"/>
                <w:lang w:val="es-MX"/>
              </w:rPr>
            </w:pPr>
            <w:r w:rsidRPr="00295491">
              <w:rPr>
                <w:rFonts w:ascii="Montserrat" w:hAnsi="Montserrat"/>
                <w:sz w:val="18"/>
                <w:szCs w:val="18"/>
                <w:lang w:val="es-MX"/>
              </w:rPr>
              <w:t>Estructura orgánica y directorio.</w:t>
            </w:r>
          </w:p>
        </w:tc>
        <w:tc>
          <w:tcPr>
            <w:tcW w:w="1993" w:type="dxa"/>
          </w:tcPr>
          <w:p w14:paraId="77FDFE2A" w14:textId="77777777" w:rsidR="00B05D9B" w:rsidRPr="00295491" w:rsidRDefault="00B05D9B" w:rsidP="007F1175">
            <w:pPr>
              <w:rPr>
                <w:rFonts w:ascii="Montserrat" w:hAnsi="Montserrat"/>
                <w:sz w:val="18"/>
                <w:szCs w:val="18"/>
                <w:lang w:val="es-MX"/>
              </w:rPr>
            </w:pPr>
            <w:r w:rsidRPr="00295491">
              <w:rPr>
                <w:rFonts w:ascii="Montserrat" w:hAnsi="Montserrat"/>
                <w:sz w:val="18"/>
                <w:szCs w:val="18"/>
                <w:lang w:val="es-MX"/>
              </w:rPr>
              <w:t xml:space="preserve">Oficio de la solicitud y Prueba de Daño. </w:t>
            </w:r>
          </w:p>
        </w:tc>
        <w:tc>
          <w:tcPr>
            <w:tcW w:w="1993" w:type="dxa"/>
          </w:tcPr>
          <w:p w14:paraId="660C76A2" w14:textId="77777777" w:rsidR="00B05D9B" w:rsidRPr="00295491" w:rsidRDefault="00B05D9B" w:rsidP="007F1175">
            <w:pPr>
              <w:rPr>
                <w:rFonts w:ascii="Montserrat" w:hAnsi="Montserrat"/>
                <w:sz w:val="18"/>
                <w:szCs w:val="18"/>
                <w:lang w:val="es-MX"/>
              </w:rPr>
            </w:pPr>
            <w:r w:rsidRPr="00295491">
              <w:rPr>
                <w:rFonts w:ascii="Montserrat" w:hAnsi="Montserrat"/>
                <w:sz w:val="18"/>
                <w:szCs w:val="18"/>
                <w:lang w:val="es-MX"/>
              </w:rPr>
              <w:t>110, 97, 105 y 111 de la LFTAIP, 113, 104 y 108 de la LGTAIP.</w:t>
            </w:r>
          </w:p>
        </w:tc>
      </w:tr>
      <w:tr w:rsidR="00295491" w:rsidRPr="00295491" w14:paraId="3E0473C5" w14:textId="77777777" w:rsidTr="007F1175">
        <w:tc>
          <w:tcPr>
            <w:tcW w:w="704" w:type="dxa"/>
          </w:tcPr>
          <w:p w14:paraId="5BABAB89" w14:textId="77777777" w:rsidR="00B05D9B" w:rsidRPr="00295491" w:rsidRDefault="00B05D9B" w:rsidP="007F1175">
            <w:pPr>
              <w:rPr>
                <w:rFonts w:ascii="Montserrat" w:hAnsi="Montserrat"/>
                <w:sz w:val="18"/>
                <w:szCs w:val="18"/>
              </w:rPr>
            </w:pPr>
            <w:r w:rsidRPr="00295491">
              <w:rPr>
                <w:rFonts w:ascii="Montserrat" w:hAnsi="Montserrat"/>
                <w:sz w:val="18"/>
                <w:szCs w:val="18"/>
              </w:rPr>
              <w:t>3</w:t>
            </w:r>
          </w:p>
        </w:tc>
        <w:tc>
          <w:tcPr>
            <w:tcW w:w="1027" w:type="dxa"/>
          </w:tcPr>
          <w:p w14:paraId="63E08434" w14:textId="77777777" w:rsidR="00B05D9B" w:rsidRPr="00295491" w:rsidRDefault="00B05D9B" w:rsidP="007F1175">
            <w:pPr>
              <w:rPr>
                <w:rFonts w:ascii="Montserrat" w:hAnsi="Montserrat"/>
                <w:sz w:val="18"/>
                <w:szCs w:val="18"/>
              </w:rPr>
            </w:pPr>
            <w:r w:rsidRPr="00295491">
              <w:rPr>
                <w:rFonts w:ascii="Montserrat" w:hAnsi="Montserrat"/>
                <w:sz w:val="18"/>
                <w:szCs w:val="18"/>
              </w:rPr>
              <w:t>OADPRS</w:t>
            </w:r>
          </w:p>
        </w:tc>
        <w:tc>
          <w:tcPr>
            <w:tcW w:w="4245" w:type="dxa"/>
          </w:tcPr>
          <w:p w14:paraId="373CAC23" w14:textId="77777777" w:rsidR="00B05D9B" w:rsidRPr="00295491" w:rsidRDefault="00B05D9B" w:rsidP="007F1175">
            <w:pPr>
              <w:jc w:val="both"/>
              <w:rPr>
                <w:rFonts w:ascii="Montserrat" w:hAnsi="Montserrat"/>
                <w:sz w:val="18"/>
                <w:szCs w:val="18"/>
                <w:lang w:val="es-MX"/>
              </w:rPr>
            </w:pPr>
            <w:r w:rsidRPr="00295491">
              <w:rPr>
                <w:rFonts w:ascii="Montserrat" w:hAnsi="Montserrat"/>
                <w:sz w:val="18"/>
                <w:szCs w:val="18"/>
                <w:lang w:val="es-MX"/>
              </w:rPr>
              <w:t>Estructura orgánica, directorio, remuneraciones e información curricular.</w:t>
            </w:r>
          </w:p>
        </w:tc>
        <w:tc>
          <w:tcPr>
            <w:tcW w:w="1993" w:type="dxa"/>
          </w:tcPr>
          <w:p w14:paraId="2DA48E1D" w14:textId="77777777" w:rsidR="00B05D9B" w:rsidRPr="00295491" w:rsidRDefault="00B05D9B" w:rsidP="007F1175">
            <w:pPr>
              <w:rPr>
                <w:rFonts w:ascii="Montserrat" w:hAnsi="Montserrat"/>
                <w:sz w:val="18"/>
                <w:szCs w:val="18"/>
                <w:lang w:val="es-MX"/>
              </w:rPr>
            </w:pPr>
            <w:r w:rsidRPr="00295491">
              <w:rPr>
                <w:rFonts w:ascii="Montserrat" w:hAnsi="Montserrat"/>
                <w:sz w:val="18"/>
                <w:szCs w:val="18"/>
                <w:lang w:val="es-MX"/>
              </w:rPr>
              <w:t xml:space="preserve">Oficio de la solicitud y Prueba de Daño. </w:t>
            </w:r>
          </w:p>
        </w:tc>
        <w:tc>
          <w:tcPr>
            <w:tcW w:w="1993" w:type="dxa"/>
          </w:tcPr>
          <w:p w14:paraId="1CECA862" w14:textId="77777777" w:rsidR="00B05D9B" w:rsidRPr="00295491" w:rsidRDefault="00B05D9B" w:rsidP="007F1175">
            <w:pPr>
              <w:rPr>
                <w:rFonts w:ascii="Montserrat" w:hAnsi="Montserrat"/>
                <w:sz w:val="18"/>
                <w:szCs w:val="18"/>
                <w:lang w:val="es-MX"/>
              </w:rPr>
            </w:pPr>
            <w:r w:rsidRPr="00295491">
              <w:rPr>
                <w:rFonts w:ascii="Montserrat" w:hAnsi="Montserrat"/>
                <w:sz w:val="18"/>
                <w:szCs w:val="18"/>
                <w:lang w:val="es-MX"/>
              </w:rPr>
              <w:t>110, 97, 105 y 111 de la LFTAIP, 113, 104 y 108 de la LGTAIP.</w:t>
            </w:r>
          </w:p>
        </w:tc>
      </w:tr>
      <w:tr w:rsidR="00295491" w:rsidRPr="00295491" w14:paraId="280CCF1E" w14:textId="77777777" w:rsidTr="007F1175">
        <w:tc>
          <w:tcPr>
            <w:tcW w:w="704" w:type="dxa"/>
          </w:tcPr>
          <w:p w14:paraId="4BDA20EF" w14:textId="77777777" w:rsidR="00B05D9B" w:rsidRPr="00295491" w:rsidRDefault="00B05D9B" w:rsidP="007F1175">
            <w:pPr>
              <w:rPr>
                <w:rFonts w:ascii="Montserrat" w:hAnsi="Montserrat"/>
                <w:sz w:val="18"/>
                <w:szCs w:val="18"/>
              </w:rPr>
            </w:pPr>
            <w:r w:rsidRPr="00295491">
              <w:rPr>
                <w:rFonts w:ascii="Montserrat" w:hAnsi="Montserrat"/>
                <w:sz w:val="18"/>
                <w:szCs w:val="18"/>
              </w:rPr>
              <w:t>4</w:t>
            </w:r>
          </w:p>
        </w:tc>
        <w:tc>
          <w:tcPr>
            <w:tcW w:w="1027" w:type="dxa"/>
          </w:tcPr>
          <w:p w14:paraId="0A2E5EE6" w14:textId="77777777" w:rsidR="00B05D9B" w:rsidRPr="00295491" w:rsidRDefault="00B05D9B" w:rsidP="007F1175">
            <w:pPr>
              <w:rPr>
                <w:rFonts w:ascii="Montserrat" w:hAnsi="Montserrat"/>
                <w:sz w:val="18"/>
                <w:szCs w:val="18"/>
              </w:rPr>
            </w:pPr>
            <w:r w:rsidRPr="00295491">
              <w:rPr>
                <w:rFonts w:ascii="Montserrat" w:hAnsi="Montserrat"/>
                <w:sz w:val="18"/>
                <w:szCs w:val="18"/>
              </w:rPr>
              <w:t>DGIF</w:t>
            </w:r>
          </w:p>
        </w:tc>
        <w:tc>
          <w:tcPr>
            <w:tcW w:w="4245" w:type="dxa"/>
          </w:tcPr>
          <w:p w14:paraId="2FFB4A83" w14:textId="77777777" w:rsidR="00B05D9B" w:rsidRPr="00295491" w:rsidRDefault="00B05D9B" w:rsidP="007F1175">
            <w:pPr>
              <w:jc w:val="both"/>
              <w:rPr>
                <w:rFonts w:ascii="Montserrat" w:hAnsi="Montserrat"/>
                <w:sz w:val="18"/>
                <w:szCs w:val="18"/>
                <w:lang w:val="es-MX"/>
              </w:rPr>
            </w:pPr>
            <w:r w:rsidRPr="00295491">
              <w:rPr>
                <w:rFonts w:ascii="Montserrat" w:hAnsi="Montserrat"/>
                <w:sz w:val="18"/>
                <w:szCs w:val="18"/>
                <w:lang w:val="es-MX"/>
              </w:rPr>
              <w:t>Estructura orgánica, nombre, cargo, RFC, CURP, correo electrónico, domicilio, teléfono  e información curricular.</w:t>
            </w:r>
          </w:p>
        </w:tc>
        <w:tc>
          <w:tcPr>
            <w:tcW w:w="1993" w:type="dxa"/>
          </w:tcPr>
          <w:p w14:paraId="56665CD4" w14:textId="77777777" w:rsidR="00B05D9B" w:rsidRPr="00295491" w:rsidRDefault="00B05D9B" w:rsidP="007F1175">
            <w:pPr>
              <w:rPr>
                <w:rFonts w:ascii="Montserrat" w:hAnsi="Montserrat"/>
                <w:sz w:val="18"/>
                <w:szCs w:val="18"/>
                <w:lang w:val="es-MX"/>
              </w:rPr>
            </w:pPr>
            <w:r w:rsidRPr="00295491">
              <w:rPr>
                <w:rFonts w:ascii="Montserrat" w:hAnsi="Montserrat"/>
                <w:sz w:val="18"/>
                <w:szCs w:val="18"/>
                <w:lang w:val="es-MX"/>
              </w:rPr>
              <w:t xml:space="preserve">Oficio de la solicitud y Prueba de Daño. </w:t>
            </w:r>
          </w:p>
        </w:tc>
        <w:tc>
          <w:tcPr>
            <w:tcW w:w="1993" w:type="dxa"/>
          </w:tcPr>
          <w:p w14:paraId="300417AB" w14:textId="77777777" w:rsidR="00B05D9B" w:rsidRPr="00295491" w:rsidRDefault="00B05D9B" w:rsidP="007F1175">
            <w:pPr>
              <w:rPr>
                <w:rFonts w:ascii="Montserrat" w:hAnsi="Montserrat"/>
                <w:sz w:val="18"/>
                <w:szCs w:val="18"/>
                <w:lang w:val="es-MX"/>
              </w:rPr>
            </w:pPr>
            <w:r w:rsidRPr="00295491">
              <w:rPr>
                <w:rFonts w:ascii="Montserrat" w:hAnsi="Montserrat"/>
                <w:sz w:val="18"/>
                <w:szCs w:val="18"/>
                <w:lang w:val="es-MX"/>
              </w:rPr>
              <w:t>110, 97, 105 y 111 de la LFTAIP, 113, 104 y 108 de la LGTAIP.</w:t>
            </w:r>
          </w:p>
        </w:tc>
      </w:tr>
    </w:tbl>
    <w:p w14:paraId="0E727D21" w14:textId="77777777" w:rsidR="00B05D9B" w:rsidRPr="00295491" w:rsidRDefault="00B05D9B" w:rsidP="00B05D9B">
      <w:pPr>
        <w:jc w:val="both"/>
        <w:rPr>
          <w:rFonts w:ascii="Montserrat" w:hAnsi="Montserrat"/>
          <w:sz w:val="18"/>
          <w:szCs w:val="18"/>
        </w:rPr>
      </w:pPr>
      <w:r w:rsidRPr="00295491">
        <w:rPr>
          <w:rFonts w:ascii="Montserrat" w:hAnsi="Montserrat"/>
          <w:sz w:val="18"/>
          <w:szCs w:val="18"/>
        </w:rPr>
        <w:t>[…]”. (Sic)</w:t>
      </w:r>
    </w:p>
    <w:p w14:paraId="59371C8D" w14:textId="77777777" w:rsidR="00B05D9B" w:rsidRPr="00295491" w:rsidRDefault="00B05D9B" w:rsidP="00B05D9B">
      <w:pPr>
        <w:jc w:val="both"/>
        <w:rPr>
          <w:rFonts w:ascii="Montserrat" w:hAnsi="Montserrat"/>
          <w:sz w:val="18"/>
          <w:szCs w:val="18"/>
        </w:rPr>
      </w:pPr>
    </w:p>
    <w:p w14:paraId="324F2497" w14:textId="77777777" w:rsidR="00B05D9B" w:rsidRPr="00295491" w:rsidRDefault="00B05D9B" w:rsidP="00B05D9B">
      <w:pPr>
        <w:jc w:val="both"/>
        <w:rPr>
          <w:rFonts w:ascii="Montserrat" w:hAnsi="Montserrat"/>
          <w:sz w:val="18"/>
          <w:szCs w:val="18"/>
        </w:rPr>
      </w:pPr>
      <w:r w:rsidRPr="00295491">
        <w:rPr>
          <w:rFonts w:ascii="Montserrat" w:hAnsi="Montserrat"/>
          <w:sz w:val="18"/>
          <w:szCs w:val="18"/>
        </w:rPr>
        <w:t xml:space="preserve">2. El 27 de octubre de 2021, en la Trigésima Novena Sesión Ordinaria del 2021, el Comité de Transparencia en atención al oficio 510/DGRH/1216/2021, determinó: </w:t>
      </w:r>
    </w:p>
    <w:p w14:paraId="213B86C1" w14:textId="77777777" w:rsidR="00B05D9B" w:rsidRPr="00295491" w:rsidRDefault="00B05D9B" w:rsidP="00B05D9B">
      <w:pPr>
        <w:jc w:val="both"/>
        <w:rPr>
          <w:rFonts w:ascii="Montserrat" w:hAnsi="Montserrat"/>
          <w:sz w:val="18"/>
          <w:szCs w:val="18"/>
        </w:rPr>
      </w:pPr>
    </w:p>
    <w:p w14:paraId="03AD620C" w14:textId="77777777" w:rsidR="00B05D9B" w:rsidRPr="00295491" w:rsidRDefault="00B05D9B" w:rsidP="00B05D9B">
      <w:pPr>
        <w:ind w:left="567"/>
        <w:jc w:val="both"/>
        <w:rPr>
          <w:rFonts w:ascii="Montserrat" w:hAnsi="Montserrat"/>
          <w:i/>
          <w:sz w:val="18"/>
          <w:szCs w:val="18"/>
        </w:rPr>
      </w:pPr>
      <w:r w:rsidRPr="00295491">
        <w:rPr>
          <w:rFonts w:ascii="Montserrat" w:hAnsi="Montserrat"/>
          <w:i/>
          <w:sz w:val="18"/>
          <w:szCs w:val="18"/>
        </w:rPr>
        <w:t>“[…]</w:t>
      </w:r>
    </w:p>
    <w:p w14:paraId="2D972839" w14:textId="77777777" w:rsidR="00B05D9B" w:rsidRPr="00295491" w:rsidRDefault="00B05D9B" w:rsidP="00B05D9B">
      <w:pPr>
        <w:ind w:left="567"/>
        <w:jc w:val="both"/>
        <w:rPr>
          <w:rFonts w:ascii="Montserrat" w:hAnsi="Montserrat"/>
          <w:i/>
          <w:sz w:val="18"/>
          <w:szCs w:val="18"/>
        </w:rPr>
      </w:pPr>
    </w:p>
    <w:p w14:paraId="1AEEDF96" w14:textId="77777777" w:rsidR="00B05D9B" w:rsidRPr="00295491" w:rsidRDefault="00B05D9B" w:rsidP="00B05D9B">
      <w:pPr>
        <w:ind w:left="567"/>
        <w:jc w:val="both"/>
        <w:rPr>
          <w:rFonts w:ascii="Montserrat" w:hAnsi="Montserrat"/>
          <w:i/>
          <w:sz w:val="18"/>
          <w:szCs w:val="18"/>
        </w:rPr>
      </w:pPr>
      <w:r w:rsidRPr="00A32818">
        <w:rPr>
          <w:rFonts w:ascii="Montserrat" w:hAnsi="Montserrat"/>
          <w:b/>
          <w:i/>
          <w:sz w:val="18"/>
          <w:szCs w:val="18"/>
        </w:rPr>
        <w:t>IV.A.1.ORD.39.21: CONFIRMAR</w:t>
      </w:r>
      <w:r w:rsidRPr="00295491">
        <w:rPr>
          <w:rFonts w:ascii="Montserrat" w:hAnsi="Montserrat"/>
          <w:i/>
          <w:sz w:val="18"/>
          <w:szCs w:val="18"/>
        </w:rPr>
        <w:t xml:space="preserve"> la clasificación de reserva invocada por la Dirección General de Recursos Humanos respecto de la estructura orgánica, nombre, cargo, correo electrónico institucional e información curricular de la Dirección General de Investigación Forense, lo anterior con fundamento en el artículo 110, fracción V, de la Ley Federal de la materia, por el periodo de 5 años de conformidad con la siguiente prueba de daño:</w:t>
      </w:r>
    </w:p>
    <w:p w14:paraId="59043EE7" w14:textId="77777777" w:rsidR="00B05D9B" w:rsidRPr="00295491" w:rsidRDefault="00B05D9B" w:rsidP="00B05D9B">
      <w:pPr>
        <w:ind w:left="567"/>
        <w:jc w:val="both"/>
        <w:rPr>
          <w:rFonts w:ascii="Montserrat" w:hAnsi="Montserrat"/>
          <w:i/>
          <w:sz w:val="18"/>
          <w:szCs w:val="18"/>
        </w:rPr>
      </w:pPr>
      <w:r w:rsidRPr="00295491">
        <w:rPr>
          <w:rFonts w:ascii="Montserrat" w:hAnsi="Montserrat"/>
          <w:i/>
          <w:sz w:val="18"/>
          <w:szCs w:val="18"/>
        </w:rPr>
        <w:t>…</w:t>
      </w:r>
    </w:p>
    <w:p w14:paraId="12EE13B7" w14:textId="77777777" w:rsidR="00B05D9B" w:rsidRPr="00295491" w:rsidRDefault="00B05D9B" w:rsidP="00B05D9B">
      <w:pPr>
        <w:ind w:left="567"/>
        <w:jc w:val="both"/>
        <w:rPr>
          <w:rFonts w:ascii="Montserrat" w:hAnsi="Montserrat"/>
          <w:i/>
          <w:sz w:val="18"/>
          <w:szCs w:val="18"/>
        </w:rPr>
      </w:pPr>
    </w:p>
    <w:p w14:paraId="52770741" w14:textId="77777777" w:rsidR="00B05D9B" w:rsidRPr="00295491" w:rsidRDefault="00B05D9B" w:rsidP="00B05D9B">
      <w:pPr>
        <w:ind w:left="567"/>
        <w:jc w:val="both"/>
        <w:rPr>
          <w:rFonts w:ascii="Montserrat" w:hAnsi="Montserrat"/>
          <w:i/>
          <w:sz w:val="18"/>
          <w:szCs w:val="18"/>
        </w:rPr>
      </w:pPr>
      <w:r w:rsidRPr="00A32818">
        <w:rPr>
          <w:rFonts w:ascii="Montserrat" w:hAnsi="Montserrat"/>
          <w:b/>
          <w:i/>
          <w:sz w:val="18"/>
          <w:szCs w:val="18"/>
        </w:rPr>
        <w:t>CONFIRMAR</w:t>
      </w:r>
      <w:r w:rsidRPr="00295491">
        <w:rPr>
          <w:rFonts w:ascii="Montserrat" w:hAnsi="Montserrat"/>
          <w:b/>
          <w:i/>
          <w:sz w:val="18"/>
          <w:szCs w:val="18"/>
        </w:rPr>
        <w:t xml:space="preserve"> </w:t>
      </w:r>
      <w:r w:rsidRPr="00295491">
        <w:rPr>
          <w:rFonts w:ascii="Montserrat" w:hAnsi="Montserrat"/>
          <w:i/>
          <w:sz w:val="18"/>
          <w:szCs w:val="18"/>
        </w:rPr>
        <w:t>la clasificación de reserva invocada por la Dirección General de Recursos Humanos respecto de la estructura orgánica, nombre, cargo, correo electrónico institucional e información curricular del Órgano Interno de Control del Centro Nacional (OIC-CNI) de Inteligencia, lo anterior únicamente con fundamento en el artículo 110, fracción V, de la Ley Federal de la materia, por el periodo de 5 años de conformidad con la siguiente prueba de daño:</w:t>
      </w:r>
    </w:p>
    <w:p w14:paraId="3B5E3629" w14:textId="77777777" w:rsidR="00B05D9B" w:rsidRPr="00295491" w:rsidRDefault="00B05D9B" w:rsidP="00B05D9B">
      <w:pPr>
        <w:ind w:left="567"/>
        <w:jc w:val="both"/>
        <w:rPr>
          <w:rFonts w:ascii="Montserrat" w:hAnsi="Montserrat"/>
          <w:i/>
          <w:sz w:val="18"/>
          <w:szCs w:val="18"/>
        </w:rPr>
      </w:pPr>
      <w:r w:rsidRPr="00295491">
        <w:rPr>
          <w:rFonts w:ascii="Montserrat" w:hAnsi="Montserrat"/>
          <w:i/>
          <w:sz w:val="18"/>
          <w:szCs w:val="18"/>
        </w:rPr>
        <w:t>…</w:t>
      </w:r>
    </w:p>
    <w:p w14:paraId="28508BCD" w14:textId="77777777" w:rsidR="00B05D9B" w:rsidRPr="00295491" w:rsidRDefault="00B05D9B" w:rsidP="00B05D9B">
      <w:pPr>
        <w:ind w:left="567"/>
        <w:jc w:val="both"/>
        <w:rPr>
          <w:rFonts w:ascii="Montserrat" w:hAnsi="Montserrat"/>
          <w:b/>
          <w:i/>
          <w:sz w:val="18"/>
          <w:szCs w:val="18"/>
        </w:rPr>
      </w:pPr>
    </w:p>
    <w:p w14:paraId="35100733" w14:textId="77777777" w:rsidR="00B05D9B" w:rsidRPr="00295491" w:rsidRDefault="00B05D9B" w:rsidP="00B05D9B">
      <w:pPr>
        <w:ind w:left="567"/>
        <w:jc w:val="both"/>
        <w:rPr>
          <w:rFonts w:ascii="Montserrat" w:hAnsi="Montserrat"/>
          <w:i/>
          <w:sz w:val="18"/>
          <w:szCs w:val="18"/>
        </w:rPr>
      </w:pPr>
      <w:r w:rsidRPr="00A32818">
        <w:rPr>
          <w:rFonts w:ascii="Montserrat" w:hAnsi="Montserrat"/>
          <w:i/>
          <w:sz w:val="18"/>
          <w:szCs w:val="18"/>
        </w:rPr>
        <w:t>CONFIRMAR</w:t>
      </w:r>
      <w:r w:rsidRPr="00295491">
        <w:rPr>
          <w:rFonts w:ascii="Montserrat" w:hAnsi="Montserrat"/>
          <w:b/>
          <w:i/>
          <w:sz w:val="18"/>
          <w:szCs w:val="18"/>
        </w:rPr>
        <w:t xml:space="preserve"> </w:t>
      </w:r>
      <w:r w:rsidRPr="00295491">
        <w:rPr>
          <w:rFonts w:ascii="Montserrat" w:hAnsi="Montserrat"/>
          <w:i/>
          <w:sz w:val="18"/>
          <w:szCs w:val="18"/>
        </w:rPr>
        <w:t>la clasificación de reserva invocada por la Dirección General de Recursos Humanos respecto de la estructura orgánica, nombre, cargo, correo electrónico institucional e información curricular del Órgano Interno de Control en la Guardia Nacional (OIC-GN), lo anterior con fundamento en el artículo 110, fracción V, de la Ley Federal de la materia, por el periodo de 5 años de conformidad con la siguiente prueba de daño:</w:t>
      </w:r>
    </w:p>
    <w:p w14:paraId="42F0ED32" w14:textId="77777777" w:rsidR="00B05D9B" w:rsidRPr="00295491" w:rsidRDefault="00B05D9B" w:rsidP="00B05D9B">
      <w:pPr>
        <w:ind w:left="567"/>
        <w:jc w:val="both"/>
        <w:rPr>
          <w:rFonts w:ascii="Montserrat" w:hAnsi="Montserrat"/>
          <w:i/>
          <w:sz w:val="18"/>
          <w:szCs w:val="18"/>
        </w:rPr>
      </w:pPr>
    </w:p>
    <w:p w14:paraId="2FC85D73" w14:textId="77777777" w:rsidR="00B05D9B" w:rsidRPr="00295491" w:rsidRDefault="00B05D9B" w:rsidP="00B05D9B">
      <w:pPr>
        <w:ind w:left="567"/>
        <w:jc w:val="both"/>
        <w:rPr>
          <w:rFonts w:ascii="Montserrat" w:hAnsi="Montserrat"/>
          <w:i/>
          <w:sz w:val="18"/>
          <w:szCs w:val="18"/>
        </w:rPr>
      </w:pPr>
      <w:r w:rsidRPr="00295491">
        <w:rPr>
          <w:rFonts w:ascii="Montserrat" w:hAnsi="Montserrat"/>
          <w:i/>
          <w:sz w:val="18"/>
          <w:szCs w:val="18"/>
        </w:rPr>
        <w:t>…</w:t>
      </w:r>
    </w:p>
    <w:p w14:paraId="34B5C6CA" w14:textId="77777777" w:rsidR="00B05D9B" w:rsidRPr="00295491" w:rsidRDefault="00B05D9B" w:rsidP="00B05D9B">
      <w:pPr>
        <w:ind w:left="567"/>
        <w:jc w:val="both"/>
        <w:rPr>
          <w:rFonts w:ascii="Montserrat" w:hAnsi="Montserrat"/>
          <w:i/>
          <w:sz w:val="18"/>
          <w:szCs w:val="18"/>
        </w:rPr>
      </w:pPr>
      <w:r w:rsidRPr="00A32818">
        <w:rPr>
          <w:rFonts w:ascii="Montserrat" w:hAnsi="Montserrat"/>
          <w:i/>
          <w:sz w:val="18"/>
          <w:szCs w:val="18"/>
        </w:rPr>
        <w:t>CONFIRMAR</w:t>
      </w:r>
      <w:r w:rsidRPr="00295491">
        <w:rPr>
          <w:rFonts w:ascii="Montserrat" w:hAnsi="Montserrat"/>
          <w:b/>
          <w:i/>
          <w:sz w:val="18"/>
          <w:szCs w:val="18"/>
        </w:rPr>
        <w:t xml:space="preserve"> </w:t>
      </w:r>
      <w:r w:rsidRPr="00295491">
        <w:rPr>
          <w:rFonts w:ascii="Montserrat" w:hAnsi="Montserrat"/>
          <w:i/>
          <w:sz w:val="18"/>
          <w:szCs w:val="18"/>
        </w:rPr>
        <w:t>la clasificación de reserva invocada por la Dirección General de Recursos Humanos respecto de la estructura orgánica, nombre, cargo, correo electrónico institucional e información curricular del Órgano Interno de Control en el Órgano Administrativo Desconcentrado Prevención y Readaptación Social (OIC-OADPRS), lo anterior con fundamento en el artículo 110, fracción V, de la Ley Federal de la materia, por el periodo de 5 años de conformidad con la siguiente prueba de daño: […]”. (Sic)</w:t>
      </w:r>
    </w:p>
    <w:p w14:paraId="3C980E32" w14:textId="77777777" w:rsidR="00B05D9B" w:rsidRPr="00295491" w:rsidRDefault="00B05D9B" w:rsidP="00B05D9B">
      <w:pPr>
        <w:ind w:left="567"/>
        <w:jc w:val="both"/>
        <w:rPr>
          <w:rFonts w:ascii="Montserrat" w:hAnsi="Montserrat"/>
          <w:i/>
          <w:sz w:val="18"/>
          <w:szCs w:val="18"/>
        </w:rPr>
      </w:pPr>
    </w:p>
    <w:p w14:paraId="306573B3" w14:textId="6F986003" w:rsidR="00B05D9B" w:rsidRPr="00295491" w:rsidRDefault="00B05D9B" w:rsidP="00B05D9B">
      <w:pPr>
        <w:jc w:val="both"/>
        <w:rPr>
          <w:rFonts w:ascii="Montserrat" w:hAnsi="Montserrat"/>
          <w:sz w:val="18"/>
          <w:szCs w:val="18"/>
        </w:rPr>
      </w:pPr>
      <w:r w:rsidRPr="00295491">
        <w:rPr>
          <w:rFonts w:ascii="Montserrat" w:hAnsi="Montserrat"/>
          <w:sz w:val="18"/>
          <w:szCs w:val="18"/>
        </w:rPr>
        <w:t>3.  El 17 de noviembre de 2021, la Dirección General de Transparencia y Gobierno Abierto, recibió el oficio 510/DGRH/1353/2021, de fecha 17 de noviembre de 2021, emitido por la Dirección General de Recursos Humanos (DGRH), a través del cual indicó que para estar en aptitud de tomar las consideraciones correspondientes, previo a la carga de información del cuarto trimestre del 2021, relativa a las obligaciones de transparencia previstas en el artículo 70, fracciones II, VII y VIII, de la Ley General de Transparencia y Acceso a la Información Pública (LGTAIP) en el Sistema de Portales de Obligaciones de Transparencia (SIPOT), solicitó someter a consideración del Comité de Transparencia la reserva de la siguiente información:</w:t>
      </w:r>
    </w:p>
    <w:p w14:paraId="3F146435" w14:textId="77777777" w:rsidR="00B05D9B" w:rsidRPr="00295491" w:rsidRDefault="00B05D9B" w:rsidP="00B05D9B">
      <w:pPr>
        <w:jc w:val="both"/>
        <w:rPr>
          <w:rFonts w:ascii="Montserrat" w:hAnsi="Montserrat"/>
          <w:sz w:val="18"/>
          <w:szCs w:val="18"/>
        </w:rPr>
      </w:pPr>
    </w:p>
    <w:p w14:paraId="0C55185A" w14:textId="030057A8" w:rsidR="00B05D9B" w:rsidRPr="00295491" w:rsidRDefault="00B05D9B" w:rsidP="00B05D9B">
      <w:pPr>
        <w:jc w:val="both"/>
        <w:rPr>
          <w:rFonts w:ascii="Montserrat" w:hAnsi="Montserrat"/>
          <w:sz w:val="18"/>
          <w:szCs w:val="18"/>
        </w:rPr>
      </w:pPr>
      <w:r w:rsidRPr="00295491">
        <w:rPr>
          <w:rFonts w:ascii="Montserrat" w:hAnsi="Montserrat"/>
          <w:sz w:val="18"/>
          <w:szCs w:val="18"/>
        </w:rPr>
        <w:t>“[…]</w:t>
      </w:r>
    </w:p>
    <w:p w14:paraId="3F2F700B" w14:textId="77777777" w:rsidR="00721F13" w:rsidRPr="00295491" w:rsidRDefault="00721F13" w:rsidP="00B05D9B">
      <w:pPr>
        <w:jc w:val="both"/>
        <w:rPr>
          <w:rFonts w:ascii="Montserrat" w:hAnsi="Montserrat"/>
          <w:sz w:val="18"/>
          <w:szCs w:val="18"/>
        </w:rPr>
      </w:pPr>
    </w:p>
    <w:tbl>
      <w:tblPr>
        <w:tblStyle w:val="Tablaconcuadrcula"/>
        <w:tblW w:w="0" w:type="auto"/>
        <w:tblInd w:w="0" w:type="dxa"/>
        <w:tblLook w:val="04A0" w:firstRow="1" w:lastRow="0" w:firstColumn="1" w:lastColumn="0" w:noHBand="0" w:noVBand="1"/>
      </w:tblPr>
      <w:tblGrid>
        <w:gridCol w:w="696"/>
        <w:gridCol w:w="1156"/>
        <w:gridCol w:w="4166"/>
        <w:gridCol w:w="1964"/>
        <w:gridCol w:w="1980"/>
      </w:tblGrid>
      <w:tr w:rsidR="00295491" w:rsidRPr="00295491" w14:paraId="0B9303B1" w14:textId="77777777" w:rsidTr="007F1175">
        <w:tc>
          <w:tcPr>
            <w:tcW w:w="704" w:type="dxa"/>
          </w:tcPr>
          <w:p w14:paraId="3793F908" w14:textId="77777777" w:rsidR="00B05D9B" w:rsidRPr="00A32818" w:rsidRDefault="00B05D9B" w:rsidP="007F1175">
            <w:pPr>
              <w:jc w:val="center"/>
              <w:rPr>
                <w:rFonts w:ascii="Montserrat" w:hAnsi="Montserrat"/>
                <w:b/>
                <w:sz w:val="18"/>
                <w:szCs w:val="18"/>
              </w:rPr>
            </w:pPr>
            <w:r w:rsidRPr="00A32818">
              <w:rPr>
                <w:rFonts w:ascii="Montserrat" w:hAnsi="Montserrat"/>
                <w:b/>
                <w:sz w:val="18"/>
                <w:szCs w:val="18"/>
              </w:rPr>
              <w:t>No</w:t>
            </w:r>
          </w:p>
        </w:tc>
        <w:tc>
          <w:tcPr>
            <w:tcW w:w="1027" w:type="dxa"/>
          </w:tcPr>
          <w:p w14:paraId="42C5748F" w14:textId="77777777" w:rsidR="00B05D9B" w:rsidRPr="00A32818" w:rsidRDefault="00B05D9B" w:rsidP="007F1175">
            <w:pPr>
              <w:jc w:val="center"/>
              <w:rPr>
                <w:rFonts w:ascii="Montserrat" w:hAnsi="Montserrat"/>
                <w:b/>
                <w:sz w:val="18"/>
                <w:szCs w:val="18"/>
              </w:rPr>
            </w:pPr>
            <w:r w:rsidRPr="00A32818">
              <w:rPr>
                <w:rFonts w:ascii="Montserrat" w:hAnsi="Montserrat"/>
                <w:b/>
                <w:sz w:val="18"/>
                <w:szCs w:val="18"/>
              </w:rPr>
              <w:t>UR</w:t>
            </w:r>
          </w:p>
        </w:tc>
        <w:tc>
          <w:tcPr>
            <w:tcW w:w="4245" w:type="dxa"/>
          </w:tcPr>
          <w:p w14:paraId="2C1564D2" w14:textId="77777777" w:rsidR="00B05D9B" w:rsidRPr="00A32818" w:rsidRDefault="00B05D9B" w:rsidP="007F1175">
            <w:pPr>
              <w:jc w:val="center"/>
              <w:rPr>
                <w:rFonts w:ascii="Montserrat" w:hAnsi="Montserrat"/>
                <w:b/>
                <w:sz w:val="18"/>
                <w:szCs w:val="18"/>
              </w:rPr>
            </w:pPr>
            <w:r w:rsidRPr="00A32818">
              <w:rPr>
                <w:rFonts w:ascii="Montserrat" w:hAnsi="Montserrat"/>
                <w:b/>
                <w:sz w:val="18"/>
                <w:szCs w:val="18"/>
              </w:rPr>
              <w:t>DATOS</w:t>
            </w:r>
          </w:p>
        </w:tc>
        <w:tc>
          <w:tcPr>
            <w:tcW w:w="1993" w:type="dxa"/>
          </w:tcPr>
          <w:p w14:paraId="4BC9A215" w14:textId="77777777" w:rsidR="00B05D9B" w:rsidRPr="00A32818" w:rsidRDefault="00B05D9B" w:rsidP="007F1175">
            <w:pPr>
              <w:jc w:val="center"/>
              <w:rPr>
                <w:rFonts w:ascii="Montserrat" w:hAnsi="Montserrat"/>
                <w:b/>
                <w:sz w:val="18"/>
                <w:szCs w:val="18"/>
              </w:rPr>
            </w:pPr>
            <w:r w:rsidRPr="00A32818">
              <w:rPr>
                <w:rFonts w:ascii="Montserrat" w:hAnsi="Montserrat"/>
                <w:b/>
                <w:sz w:val="18"/>
                <w:szCs w:val="18"/>
              </w:rPr>
              <w:t>SOPORTE</w:t>
            </w:r>
          </w:p>
        </w:tc>
        <w:tc>
          <w:tcPr>
            <w:tcW w:w="1993" w:type="dxa"/>
          </w:tcPr>
          <w:p w14:paraId="115BD8A6" w14:textId="77777777" w:rsidR="00B05D9B" w:rsidRPr="00A32818" w:rsidRDefault="00B05D9B" w:rsidP="007F1175">
            <w:pPr>
              <w:jc w:val="center"/>
              <w:rPr>
                <w:rFonts w:ascii="Montserrat" w:hAnsi="Montserrat"/>
                <w:b/>
                <w:sz w:val="18"/>
                <w:szCs w:val="18"/>
              </w:rPr>
            </w:pPr>
            <w:r w:rsidRPr="00A32818">
              <w:rPr>
                <w:rFonts w:ascii="Montserrat" w:hAnsi="Montserrat"/>
                <w:b/>
                <w:sz w:val="18"/>
                <w:szCs w:val="18"/>
              </w:rPr>
              <w:t>FUNDAMENTO</w:t>
            </w:r>
          </w:p>
        </w:tc>
      </w:tr>
      <w:tr w:rsidR="00295491" w:rsidRPr="00295491" w14:paraId="58E89E18" w14:textId="77777777" w:rsidTr="007F1175">
        <w:tc>
          <w:tcPr>
            <w:tcW w:w="704" w:type="dxa"/>
          </w:tcPr>
          <w:p w14:paraId="2201574C" w14:textId="77777777" w:rsidR="00B05D9B" w:rsidRPr="00295491" w:rsidRDefault="00B05D9B" w:rsidP="007F1175">
            <w:pPr>
              <w:rPr>
                <w:rFonts w:ascii="Montserrat" w:hAnsi="Montserrat"/>
                <w:sz w:val="18"/>
                <w:szCs w:val="18"/>
              </w:rPr>
            </w:pPr>
            <w:r w:rsidRPr="00295491">
              <w:rPr>
                <w:rFonts w:ascii="Montserrat" w:hAnsi="Montserrat"/>
                <w:sz w:val="18"/>
                <w:szCs w:val="18"/>
              </w:rPr>
              <w:t>1</w:t>
            </w:r>
          </w:p>
        </w:tc>
        <w:tc>
          <w:tcPr>
            <w:tcW w:w="1027" w:type="dxa"/>
          </w:tcPr>
          <w:p w14:paraId="287EC8B7" w14:textId="77777777" w:rsidR="00B05D9B" w:rsidRPr="00295491" w:rsidRDefault="00B05D9B" w:rsidP="007F1175">
            <w:pPr>
              <w:rPr>
                <w:rFonts w:ascii="Montserrat" w:hAnsi="Montserrat"/>
                <w:sz w:val="18"/>
                <w:szCs w:val="18"/>
              </w:rPr>
            </w:pPr>
            <w:r w:rsidRPr="00295491">
              <w:rPr>
                <w:rFonts w:ascii="Montserrat" w:hAnsi="Montserrat"/>
                <w:sz w:val="18"/>
                <w:szCs w:val="18"/>
              </w:rPr>
              <w:t>OIC-COFEPRIS</w:t>
            </w:r>
          </w:p>
        </w:tc>
        <w:tc>
          <w:tcPr>
            <w:tcW w:w="4245" w:type="dxa"/>
          </w:tcPr>
          <w:p w14:paraId="22E6E09C" w14:textId="77777777" w:rsidR="00B05D9B" w:rsidRPr="00295491" w:rsidRDefault="00B05D9B" w:rsidP="007F1175">
            <w:pPr>
              <w:jc w:val="both"/>
              <w:rPr>
                <w:rFonts w:ascii="Montserrat" w:hAnsi="Montserrat"/>
                <w:sz w:val="18"/>
                <w:szCs w:val="18"/>
                <w:lang w:val="es-MX"/>
              </w:rPr>
            </w:pPr>
            <w:r w:rsidRPr="00295491">
              <w:rPr>
                <w:rFonts w:ascii="Montserrat" w:hAnsi="Montserrat"/>
                <w:sz w:val="18"/>
                <w:szCs w:val="18"/>
                <w:lang w:val="es-MX"/>
              </w:rPr>
              <w:t xml:space="preserve">Nombre, sexo, domicilio y currícula del Titular del OIC, así como de los Titulares de Responsabilidades y Quejas y Denuncias e Investigaciones </w:t>
            </w:r>
          </w:p>
        </w:tc>
        <w:tc>
          <w:tcPr>
            <w:tcW w:w="1993" w:type="dxa"/>
          </w:tcPr>
          <w:p w14:paraId="0E438922" w14:textId="77777777" w:rsidR="00B05D9B" w:rsidRPr="00295491" w:rsidRDefault="00B05D9B" w:rsidP="007F1175">
            <w:pPr>
              <w:rPr>
                <w:rFonts w:ascii="Montserrat" w:hAnsi="Montserrat"/>
                <w:sz w:val="18"/>
                <w:szCs w:val="18"/>
                <w:lang w:val="es-MX"/>
              </w:rPr>
            </w:pPr>
            <w:r w:rsidRPr="00295491">
              <w:rPr>
                <w:rFonts w:ascii="Montserrat" w:hAnsi="Montserrat"/>
                <w:sz w:val="18"/>
                <w:szCs w:val="18"/>
                <w:lang w:val="es-MX"/>
              </w:rPr>
              <w:t xml:space="preserve">Oficio de la solicitud y Prueba de Daño. </w:t>
            </w:r>
          </w:p>
        </w:tc>
        <w:tc>
          <w:tcPr>
            <w:tcW w:w="1993" w:type="dxa"/>
          </w:tcPr>
          <w:p w14:paraId="4FF08344" w14:textId="77777777" w:rsidR="00B05D9B" w:rsidRPr="00295491" w:rsidRDefault="00B05D9B" w:rsidP="007F1175">
            <w:pPr>
              <w:rPr>
                <w:rFonts w:ascii="Montserrat" w:hAnsi="Montserrat"/>
                <w:sz w:val="18"/>
                <w:szCs w:val="18"/>
                <w:lang w:val="es-MX"/>
              </w:rPr>
            </w:pPr>
            <w:r w:rsidRPr="00295491">
              <w:rPr>
                <w:rFonts w:ascii="Montserrat" w:hAnsi="Montserrat"/>
                <w:sz w:val="18"/>
                <w:szCs w:val="18"/>
                <w:lang w:val="es-MX"/>
              </w:rPr>
              <w:t>110, 97, 105 y 111 de la LFTAIP, 113, 104 y 108 de la LGTAIP.</w:t>
            </w:r>
          </w:p>
        </w:tc>
      </w:tr>
    </w:tbl>
    <w:p w14:paraId="4053B18B" w14:textId="77777777" w:rsidR="00721F13" w:rsidRPr="00295491" w:rsidRDefault="00721F13" w:rsidP="00B05D9B">
      <w:pPr>
        <w:jc w:val="both"/>
        <w:rPr>
          <w:rFonts w:ascii="Montserrat" w:hAnsi="Montserrat"/>
          <w:sz w:val="18"/>
          <w:szCs w:val="18"/>
        </w:rPr>
      </w:pPr>
    </w:p>
    <w:p w14:paraId="6F05E91D" w14:textId="5FB510D5" w:rsidR="00B05D9B" w:rsidRPr="00295491" w:rsidRDefault="00B05D9B" w:rsidP="00B05D9B">
      <w:pPr>
        <w:jc w:val="both"/>
        <w:rPr>
          <w:rFonts w:ascii="Montserrat" w:hAnsi="Montserrat"/>
          <w:sz w:val="18"/>
          <w:szCs w:val="18"/>
        </w:rPr>
      </w:pPr>
      <w:r w:rsidRPr="00295491">
        <w:rPr>
          <w:rFonts w:ascii="Montserrat" w:hAnsi="Montserrat"/>
          <w:sz w:val="18"/>
          <w:szCs w:val="18"/>
        </w:rPr>
        <w:t>[…]”. (Sic)</w:t>
      </w:r>
    </w:p>
    <w:p w14:paraId="50CCFB0A" w14:textId="77777777" w:rsidR="00B05D9B" w:rsidRPr="00295491" w:rsidRDefault="00B05D9B" w:rsidP="00B05D9B">
      <w:pPr>
        <w:jc w:val="both"/>
        <w:rPr>
          <w:rFonts w:ascii="Montserrat" w:hAnsi="Montserrat"/>
          <w:sz w:val="18"/>
          <w:szCs w:val="18"/>
        </w:rPr>
      </w:pPr>
    </w:p>
    <w:p w14:paraId="62C79210" w14:textId="77777777" w:rsidR="00B05D9B" w:rsidRPr="00295491" w:rsidRDefault="00B05D9B" w:rsidP="00B05D9B">
      <w:pPr>
        <w:jc w:val="both"/>
        <w:rPr>
          <w:rFonts w:ascii="Montserrat" w:hAnsi="Montserrat"/>
          <w:sz w:val="18"/>
          <w:szCs w:val="18"/>
        </w:rPr>
      </w:pPr>
      <w:r w:rsidRPr="00295491">
        <w:rPr>
          <w:rFonts w:ascii="Montserrat" w:hAnsi="Montserrat"/>
          <w:sz w:val="18"/>
          <w:szCs w:val="18"/>
        </w:rPr>
        <w:t xml:space="preserve">4. El 24 de noviembre de 2021, en la Cuadragésima Tercera Sesión Ordinaria del 2021, el Comité de Transparencia en atención al oficio 510/DGRH/1353/2021, determinó: </w:t>
      </w:r>
    </w:p>
    <w:p w14:paraId="1D3B4B14" w14:textId="77777777" w:rsidR="00B05D9B" w:rsidRPr="00295491" w:rsidRDefault="00B05D9B" w:rsidP="00B05D9B">
      <w:pPr>
        <w:ind w:left="567" w:right="567"/>
        <w:jc w:val="both"/>
        <w:rPr>
          <w:rFonts w:ascii="Montserrat" w:hAnsi="Montserrat"/>
          <w:sz w:val="18"/>
          <w:szCs w:val="18"/>
        </w:rPr>
      </w:pPr>
    </w:p>
    <w:p w14:paraId="06BBFAE3" w14:textId="77777777" w:rsidR="00B05D9B" w:rsidRPr="00295491" w:rsidRDefault="00B05D9B" w:rsidP="00B05D9B">
      <w:pPr>
        <w:ind w:left="567" w:right="567"/>
        <w:jc w:val="both"/>
        <w:rPr>
          <w:rFonts w:ascii="Montserrat" w:hAnsi="Montserrat"/>
          <w:i/>
          <w:sz w:val="18"/>
          <w:szCs w:val="18"/>
        </w:rPr>
      </w:pPr>
      <w:r w:rsidRPr="00295491">
        <w:rPr>
          <w:rFonts w:ascii="Montserrat" w:hAnsi="Montserrat"/>
          <w:i/>
          <w:sz w:val="18"/>
          <w:szCs w:val="18"/>
        </w:rPr>
        <w:t>“[…]</w:t>
      </w:r>
    </w:p>
    <w:p w14:paraId="749487EA" w14:textId="77777777" w:rsidR="00B05D9B" w:rsidRPr="00295491" w:rsidRDefault="00B05D9B" w:rsidP="00B05D9B">
      <w:pPr>
        <w:ind w:left="567" w:right="567"/>
        <w:jc w:val="both"/>
        <w:rPr>
          <w:rFonts w:ascii="Montserrat" w:hAnsi="Montserrat"/>
          <w:i/>
          <w:sz w:val="18"/>
          <w:szCs w:val="18"/>
        </w:rPr>
      </w:pPr>
    </w:p>
    <w:p w14:paraId="012F17B8" w14:textId="1124D863" w:rsidR="00B05D9B" w:rsidRPr="00295491" w:rsidRDefault="00B05D9B" w:rsidP="00B05D9B">
      <w:pPr>
        <w:ind w:left="567" w:right="567"/>
        <w:jc w:val="both"/>
        <w:rPr>
          <w:rFonts w:ascii="Montserrat" w:hAnsi="Montserrat"/>
          <w:i/>
          <w:sz w:val="18"/>
          <w:szCs w:val="18"/>
        </w:rPr>
      </w:pPr>
      <w:r w:rsidRPr="00295491">
        <w:rPr>
          <w:rFonts w:ascii="Montserrat" w:hAnsi="Montserrat"/>
          <w:b/>
          <w:i/>
          <w:sz w:val="18"/>
          <w:szCs w:val="18"/>
        </w:rPr>
        <w:t xml:space="preserve">VI.A.1.1.ORD.43.21: CONFIRMAR </w:t>
      </w:r>
      <w:r w:rsidRPr="00295491">
        <w:rPr>
          <w:rFonts w:ascii="Montserrat" w:hAnsi="Montserrat"/>
          <w:i/>
          <w:sz w:val="18"/>
          <w:szCs w:val="18"/>
        </w:rPr>
        <w:t>la clasificación de reserva invocada por el OIC-COFEPRIS a través de la DGRH respecto de la estructura orgánica, nombre, cargo, correo electrónico institucional e información curricular y domicilio del personal adscrito al Órgano Interno de Control en la Comisión Federal para la Protección contra Riesgos Sanitarios,, lo anterior con fundamento en el artículo 110, fracción V, de la Ley Federal de la materia, por el periodo de 5 años de conformidad con la siguiente prueba de daño:</w:t>
      </w:r>
    </w:p>
    <w:p w14:paraId="4D8E09D5" w14:textId="77777777" w:rsidR="00721F13" w:rsidRPr="00295491" w:rsidRDefault="00721F13" w:rsidP="00B05D9B">
      <w:pPr>
        <w:ind w:left="567" w:right="567"/>
        <w:jc w:val="both"/>
        <w:rPr>
          <w:rFonts w:ascii="Montserrat" w:hAnsi="Montserrat"/>
          <w:i/>
          <w:sz w:val="18"/>
          <w:szCs w:val="18"/>
        </w:rPr>
      </w:pPr>
    </w:p>
    <w:p w14:paraId="06AD9D21" w14:textId="77777777" w:rsidR="00B05D9B" w:rsidRPr="00295491" w:rsidRDefault="00B05D9B" w:rsidP="00B05D9B">
      <w:pPr>
        <w:ind w:left="567" w:right="567"/>
        <w:jc w:val="both"/>
        <w:rPr>
          <w:rFonts w:ascii="Montserrat" w:hAnsi="Montserrat"/>
          <w:i/>
          <w:sz w:val="18"/>
          <w:szCs w:val="18"/>
        </w:rPr>
      </w:pPr>
      <w:r w:rsidRPr="00295491">
        <w:rPr>
          <w:rFonts w:ascii="Montserrat" w:hAnsi="Montserrat"/>
          <w:i/>
          <w:sz w:val="18"/>
          <w:szCs w:val="18"/>
        </w:rPr>
        <w:t>[…]”</w:t>
      </w:r>
    </w:p>
    <w:p w14:paraId="4D719FB4" w14:textId="5C0EFC74" w:rsidR="00B05D9B" w:rsidRDefault="00B05D9B" w:rsidP="00B05D9B">
      <w:pPr>
        <w:jc w:val="both"/>
        <w:rPr>
          <w:rFonts w:ascii="Montserrat" w:hAnsi="Montserrat"/>
          <w:sz w:val="18"/>
          <w:szCs w:val="18"/>
        </w:rPr>
      </w:pPr>
    </w:p>
    <w:p w14:paraId="45F7E115" w14:textId="77777777" w:rsidR="00B343D3" w:rsidRPr="00295491" w:rsidRDefault="00B343D3" w:rsidP="00B05D9B">
      <w:pPr>
        <w:jc w:val="both"/>
        <w:rPr>
          <w:rFonts w:ascii="Montserrat" w:hAnsi="Montserrat"/>
          <w:sz w:val="18"/>
          <w:szCs w:val="18"/>
        </w:rPr>
      </w:pPr>
    </w:p>
    <w:p w14:paraId="0C065D2E" w14:textId="77777777" w:rsidR="002873ED" w:rsidRPr="00295491" w:rsidRDefault="002873ED" w:rsidP="00B05D9B">
      <w:pPr>
        <w:jc w:val="both"/>
        <w:rPr>
          <w:rFonts w:ascii="Montserrat" w:hAnsi="Montserrat"/>
          <w:sz w:val="18"/>
          <w:szCs w:val="18"/>
        </w:rPr>
      </w:pPr>
    </w:p>
    <w:p w14:paraId="1B08A1E2" w14:textId="0D1A79AB" w:rsidR="00B05D9B" w:rsidRPr="00295491" w:rsidRDefault="00B05D9B" w:rsidP="00B05D9B">
      <w:pPr>
        <w:jc w:val="both"/>
        <w:rPr>
          <w:rFonts w:ascii="Montserrat" w:hAnsi="Montserrat"/>
          <w:sz w:val="18"/>
          <w:szCs w:val="18"/>
        </w:rPr>
      </w:pPr>
      <w:r w:rsidRPr="00295491">
        <w:rPr>
          <w:rFonts w:ascii="Montserrat" w:hAnsi="Montserrat"/>
          <w:sz w:val="18"/>
          <w:szCs w:val="18"/>
        </w:rPr>
        <w:t>5. El 11 de septiembre de 2023, la Dirección General de Enlace con la Administración Pública Centralizada del Instituto Nacional de Transparencia, Acceso a la Información y Protección de Datos Personales (INAI) notificó a la Unidad de Transparencia de la Secretaría de la Función Pública la admisión de las denuncias por incumplimiento a la obligación de transparencia prevista en el artículo 70, fracción II, de la Ley General de Transparencia y Acceso a la Información Pública radicada con el expediente DIT 0</w:t>
      </w:r>
      <w:r w:rsidR="00187CDE" w:rsidRPr="00295491">
        <w:rPr>
          <w:rFonts w:ascii="Montserrat" w:hAnsi="Montserrat"/>
          <w:sz w:val="18"/>
          <w:szCs w:val="18"/>
        </w:rPr>
        <w:t>621/2023 y su acumulada DIT 0622</w:t>
      </w:r>
      <w:r w:rsidRPr="00295491">
        <w:rPr>
          <w:rFonts w:ascii="Montserrat" w:hAnsi="Montserrat"/>
          <w:sz w:val="18"/>
          <w:szCs w:val="18"/>
        </w:rPr>
        <w:t xml:space="preserve">/2023, misma que se hizo del conocimiento a la DGRH al ser la unidad administrativa responsable de publicar la información de conformidad con el artículo 182, fracciones IX y XV del Reglamento Interior de la Secretaría de la Función Pública, para efecto de que rindiera su informe justificado. </w:t>
      </w:r>
    </w:p>
    <w:p w14:paraId="35372309" w14:textId="77777777" w:rsidR="00B05D9B" w:rsidRPr="00295491" w:rsidRDefault="00B05D9B" w:rsidP="00B05D9B">
      <w:pPr>
        <w:jc w:val="both"/>
        <w:rPr>
          <w:rFonts w:ascii="Montserrat" w:hAnsi="Montserrat"/>
          <w:sz w:val="18"/>
          <w:szCs w:val="18"/>
        </w:rPr>
      </w:pPr>
    </w:p>
    <w:p w14:paraId="1F47D222" w14:textId="793F6113" w:rsidR="00B05D9B" w:rsidRPr="00295491" w:rsidRDefault="00B05D9B" w:rsidP="00B05D9B">
      <w:pPr>
        <w:jc w:val="both"/>
        <w:rPr>
          <w:rFonts w:ascii="Montserrat" w:hAnsi="Montserrat"/>
          <w:sz w:val="18"/>
          <w:szCs w:val="18"/>
        </w:rPr>
      </w:pPr>
      <w:r w:rsidRPr="00295491">
        <w:rPr>
          <w:rFonts w:ascii="Montserrat" w:hAnsi="Montserrat"/>
          <w:sz w:val="18"/>
          <w:szCs w:val="18"/>
        </w:rPr>
        <w:t xml:space="preserve">6. El 11 de septiembre de 2023, la Dirección General de Enlace con la Administración Pública Centralizada del INAI notificó a la Unidad de Transparencia de la Secretaría de la Función Pública la admisión de la denuncia por incumplimiento a la obligación de transparencia prevista en el artículo 70, fracción VII, de la Ley General de Transparencia y Acceso a la Información Pública radicada con el expediente DIT 0622/2023 y su acumulada DIT 0623/2023, misma que se hizo del conocimiento a la DGRH al ser la unidad administrativa responsable de publicar la información de conformidad con el artículo 182, fracción XV, en relación con la IX del Reglamento Interior de la Secretaría de la Función Pública, para efecto de que rindiera su informe justificado. </w:t>
      </w:r>
    </w:p>
    <w:p w14:paraId="0F7C1F79" w14:textId="77777777" w:rsidR="006E245C" w:rsidRPr="00295491" w:rsidRDefault="006E245C" w:rsidP="00B05D9B">
      <w:pPr>
        <w:jc w:val="both"/>
        <w:rPr>
          <w:rFonts w:ascii="Montserrat" w:hAnsi="Montserrat"/>
          <w:sz w:val="18"/>
          <w:szCs w:val="18"/>
        </w:rPr>
      </w:pPr>
    </w:p>
    <w:p w14:paraId="21552F3B" w14:textId="77777777" w:rsidR="00B05D9B" w:rsidRPr="00295491" w:rsidRDefault="00B05D9B" w:rsidP="00B05D9B">
      <w:pPr>
        <w:jc w:val="both"/>
        <w:rPr>
          <w:rFonts w:ascii="Montserrat" w:hAnsi="Montserrat"/>
          <w:sz w:val="18"/>
          <w:szCs w:val="18"/>
        </w:rPr>
      </w:pPr>
      <w:r w:rsidRPr="00295491">
        <w:rPr>
          <w:rFonts w:ascii="Montserrat" w:hAnsi="Montserrat"/>
          <w:sz w:val="18"/>
          <w:szCs w:val="18"/>
        </w:rPr>
        <w:t>7. El 03 de octubre de 2023, Pleno del INAI, por unanimidad, resolvió la denuncia DIT 0620/2023 y su acumulada 0621/2023. A continuación, se citan algunas consideraciones y puntos resolutivos:</w:t>
      </w:r>
    </w:p>
    <w:p w14:paraId="5C01ABD8" w14:textId="77777777" w:rsidR="00B05D9B" w:rsidRPr="00295491" w:rsidRDefault="00B05D9B" w:rsidP="00B05D9B">
      <w:pPr>
        <w:jc w:val="both"/>
        <w:rPr>
          <w:rFonts w:ascii="Montserrat" w:hAnsi="Montserrat"/>
          <w:sz w:val="18"/>
          <w:szCs w:val="18"/>
        </w:rPr>
      </w:pPr>
    </w:p>
    <w:p w14:paraId="472A6D43" w14:textId="77777777" w:rsidR="00B05D9B" w:rsidRPr="00295491" w:rsidRDefault="00B05D9B" w:rsidP="00B05D9B">
      <w:pPr>
        <w:ind w:left="567"/>
        <w:jc w:val="both"/>
        <w:rPr>
          <w:rFonts w:ascii="Montserrat" w:hAnsi="Montserrat"/>
          <w:i/>
          <w:sz w:val="18"/>
          <w:szCs w:val="18"/>
        </w:rPr>
      </w:pPr>
      <w:r w:rsidRPr="00295491">
        <w:rPr>
          <w:rFonts w:ascii="Montserrat" w:hAnsi="Montserrat"/>
          <w:i/>
          <w:sz w:val="18"/>
          <w:szCs w:val="18"/>
        </w:rPr>
        <w:t>“[…]</w:t>
      </w:r>
    </w:p>
    <w:p w14:paraId="41AE7D7B" w14:textId="77777777" w:rsidR="00B05D9B" w:rsidRPr="00295491" w:rsidRDefault="00B05D9B" w:rsidP="00B05D9B">
      <w:pPr>
        <w:ind w:left="567"/>
        <w:jc w:val="both"/>
        <w:rPr>
          <w:rFonts w:ascii="Montserrat" w:hAnsi="Montserrat"/>
          <w:i/>
          <w:sz w:val="18"/>
          <w:szCs w:val="18"/>
        </w:rPr>
      </w:pPr>
    </w:p>
    <w:p w14:paraId="5E109EDD" w14:textId="77777777" w:rsidR="00B05D9B" w:rsidRPr="00295491" w:rsidRDefault="00B05D9B" w:rsidP="00B05D9B">
      <w:pPr>
        <w:ind w:left="567" w:right="567"/>
        <w:jc w:val="both"/>
        <w:rPr>
          <w:rFonts w:ascii="Montserrat" w:hAnsi="Montserrat"/>
          <w:i/>
          <w:sz w:val="18"/>
          <w:szCs w:val="18"/>
        </w:rPr>
      </w:pPr>
      <w:r w:rsidRPr="00295491">
        <w:rPr>
          <w:rFonts w:ascii="Montserrat" w:hAnsi="Montserrat"/>
          <w:i/>
          <w:sz w:val="18"/>
          <w:szCs w:val="18"/>
        </w:rPr>
        <w:t xml:space="preserve">En razón de lo anterior, </w:t>
      </w:r>
      <w:r w:rsidRPr="00A32818">
        <w:rPr>
          <w:rFonts w:ascii="Montserrat" w:hAnsi="Montserrat"/>
          <w:i/>
          <w:sz w:val="18"/>
          <w:szCs w:val="18"/>
        </w:rPr>
        <w:t>no se estima procedente la clasificación como reservada de la información concerniente a los puestos del Órgano Interno de Control en Prevención y Readaptación Social, los del Órgano Interno de Control en el Centro Nacional de Inteligencia; los puestos de la Dirección General de Investigación Forense y los puestos del Órgano Interno de Control en la Guardia Nacional señalados por la Secretaría de la Función Pública, respecto de la fracción 2a LGT_Art_70_Fr_II de la fracción II del artículo 70 de la Ley General, relativa a la estructura orgánica, porque como ya se analizó, se trata de información que se encuentra pública en diferentes documentos oficiales,</w:t>
      </w:r>
      <w:r w:rsidRPr="00295491">
        <w:rPr>
          <w:rFonts w:ascii="Montserrat" w:hAnsi="Montserrat"/>
          <w:b/>
          <w:i/>
          <w:sz w:val="18"/>
          <w:szCs w:val="18"/>
        </w:rPr>
        <w:t xml:space="preserve"> </w:t>
      </w:r>
      <w:r w:rsidRPr="00295491">
        <w:rPr>
          <w:rFonts w:ascii="Montserrat" w:hAnsi="Montserrat"/>
          <w:i/>
          <w:sz w:val="18"/>
          <w:szCs w:val="18"/>
        </w:rPr>
        <w:t>además que en términos de la fracción V del artículo 110 de la Ley Federal, la publicación de estos puestos no acredita una relación con algún servidor público, toda vez que en el citado formato no se publican nombres, únicamente los puestos y su área de adscripción, además de las atribuciones con las que están relacionados los mismos.</w:t>
      </w:r>
    </w:p>
    <w:p w14:paraId="3EAB738E" w14:textId="77777777" w:rsidR="00B05D9B" w:rsidRPr="00295491" w:rsidRDefault="00B05D9B" w:rsidP="00B05D9B">
      <w:pPr>
        <w:ind w:left="567"/>
        <w:jc w:val="both"/>
        <w:rPr>
          <w:rFonts w:ascii="Montserrat" w:hAnsi="Montserrat"/>
          <w:i/>
          <w:sz w:val="18"/>
          <w:szCs w:val="18"/>
        </w:rPr>
      </w:pPr>
    </w:p>
    <w:p w14:paraId="527CDE4F" w14:textId="77777777" w:rsidR="00B05D9B" w:rsidRPr="00295491" w:rsidRDefault="00B05D9B" w:rsidP="00B05D9B">
      <w:pPr>
        <w:ind w:left="567" w:right="567"/>
        <w:jc w:val="both"/>
        <w:rPr>
          <w:rFonts w:ascii="Montserrat" w:hAnsi="Montserrat"/>
          <w:i/>
          <w:sz w:val="18"/>
          <w:szCs w:val="18"/>
        </w:rPr>
      </w:pPr>
      <w:r w:rsidRPr="00295491">
        <w:rPr>
          <w:rFonts w:ascii="Montserrat" w:hAnsi="Montserrat"/>
          <w:i/>
          <w:sz w:val="18"/>
          <w:szCs w:val="18"/>
        </w:rPr>
        <w:t>Por su parte, en las notas publicadas por el sujeto obligado, es posible distinguir que las notas uno, cinco y seis refieren a la reserva de información en términos de la fracción V del artículo 110 de la Ley Federal de Transparencia y Acceso a la Información Pública (Ley Federal), y señala, en los tres casos, el Acta del Comité de Transparencia de la Secretaría de la Función Pública, de la Cuadragésima Tercera Sesión Ordinaria, celebrada el veinticuatro de noviembre de dos mil veintiuno, y en dichas notas se señalan los siguientes puestos que se clasificaron como reservados:</w:t>
      </w:r>
    </w:p>
    <w:p w14:paraId="1B6960BB" w14:textId="77777777" w:rsidR="00B05D9B" w:rsidRPr="00295491" w:rsidRDefault="00B05D9B" w:rsidP="00B05D9B">
      <w:pPr>
        <w:ind w:left="567" w:right="567"/>
        <w:jc w:val="both"/>
        <w:rPr>
          <w:rFonts w:ascii="Montserrat" w:hAnsi="Montserrat"/>
          <w:i/>
          <w:sz w:val="18"/>
          <w:szCs w:val="18"/>
        </w:rPr>
      </w:pPr>
    </w:p>
    <w:p w14:paraId="34B0AC38" w14:textId="77777777" w:rsidR="00B05D9B" w:rsidRPr="00295491" w:rsidRDefault="00B05D9B" w:rsidP="00B05D9B">
      <w:pPr>
        <w:ind w:left="850" w:right="567"/>
        <w:jc w:val="both"/>
        <w:rPr>
          <w:rFonts w:ascii="Montserrat" w:hAnsi="Montserrat"/>
          <w:i/>
          <w:sz w:val="18"/>
          <w:szCs w:val="18"/>
        </w:rPr>
      </w:pPr>
      <w:r w:rsidRPr="00295491">
        <w:rPr>
          <w:rFonts w:ascii="Montserrat" w:hAnsi="Montserrat"/>
          <w:i/>
          <w:sz w:val="18"/>
          <w:szCs w:val="18"/>
        </w:rPr>
        <w:t>• Titular del Área de Responsabilidades del Órgano Interno de Control en Cofepris.</w:t>
      </w:r>
    </w:p>
    <w:p w14:paraId="78CBA25A" w14:textId="77777777" w:rsidR="00B05D9B" w:rsidRPr="00295491" w:rsidRDefault="00B05D9B" w:rsidP="00B05D9B">
      <w:pPr>
        <w:ind w:left="850" w:right="567"/>
        <w:jc w:val="both"/>
        <w:rPr>
          <w:rFonts w:ascii="Montserrat" w:hAnsi="Montserrat"/>
          <w:i/>
          <w:sz w:val="18"/>
          <w:szCs w:val="18"/>
        </w:rPr>
      </w:pPr>
      <w:r w:rsidRPr="00295491">
        <w:rPr>
          <w:rFonts w:ascii="Montserrat" w:hAnsi="Montserrat"/>
          <w:i/>
          <w:sz w:val="18"/>
          <w:szCs w:val="18"/>
        </w:rPr>
        <w:t>• Titular del Órgano Interno de Control en Cofepris.</w:t>
      </w:r>
    </w:p>
    <w:p w14:paraId="372057DF" w14:textId="1B0DAA0E" w:rsidR="00B05D9B" w:rsidRPr="00295491" w:rsidRDefault="00B05D9B" w:rsidP="00B05D9B">
      <w:pPr>
        <w:ind w:left="850" w:right="567"/>
        <w:jc w:val="both"/>
        <w:rPr>
          <w:rFonts w:ascii="Montserrat" w:hAnsi="Montserrat"/>
          <w:i/>
          <w:sz w:val="18"/>
          <w:szCs w:val="18"/>
        </w:rPr>
      </w:pPr>
      <w:r w:rsidRPr="00295491">
        <w:rPr>
          <w:rFonts w:ascii="Montserrat" w:hAnsi="Montserrat"/>
          <w:i/>
          <w:sz w:val="18"/>
          <w:szCs w:val="18"/>
        </w:rPr>
        <w:t xml:space="preserve">• Titular del Área de Quejas Denuncias e Investigaciones del Órgano Interno de Control en Cofepris. </w:t>
      </w:r>
    </w:p>
    <w:p w14:paraId="28822BCD" w14:textId="2A6BD8D4" w:rsidR="00411884" w:rsidRPr="00295491" w:rsidRDefault="00411884" w:rsidP="0040434F">
      <w:pPr>
        <w:ind w:right="567"/>
        <w:jc w:val="both"/>
        <w:rPr>
          <w:rFonts w:ascii="Montserrat" w:hAnsi="Montserrat"/>
          <w:i/>
          <w:sz w:val="18"/>
          <w:szCs w:val="18"/>
        </w:rPr>
      </w:pPr>
    </w:p>
    <w:p w14:paraId="0669F9F0" w14:textId="77777777" w:rsidR="00C1108C" w:rsidRPr="00295491" w:rsidRDefault="00C1108C" w:rsidP="0040434F">
      <w:pPr>
        <w:ind w:right="567"/>
        <w:jc w:val="both"/>
        <w:rPr>
          <w:rFonts w:ascii="Montserrat" w:hAnsi="Montserrat"/>
          <w:i/>
          <w:sz w:val="18"/>
          <w:szCs w:val="18"/>
        </w:rPr>
      </w:pPr>
    </w:p>
    <w:p w14:paraId="6B8DF609" w14:textId="77777777" w:rsidR="00B05D9B" w:rsidRPr="00295491" w:rsidRDefault="00B05D9B" w:rsidP="00B05D9B">
      <w:pPr>
        <w:ind w:left="567" w:right="567"/>
        <w:jc w:val="both"/>
        <w:rPr>
          <w:rFonts w:ascii="Montserrat" w:hAnsi="Montserrat"/>
          <w:i/>
          <w:sz w:val="18"/>
          <w:szCs w:val="18"/>
        </w:rPr>
      </w:pPr>
      <w:r w:rsidRPr="00295491">
        <w:rPr>
          <w:rFonts w:ascii="Montserrat" w:hAnsi="Montserrat"/>
          <w:i/>
          <w:sz w:val="18"/>
          <w:szCs w:val="18"/>
        </w:rPr>
        <w:t xml:space="preserve">Al respecto, es posible apreciar en la referida Acta del Comité de Transparencia, que la información que se confirmó como reservada, en los tres casos anteriores, corresponde a la estructura orgánica, nombre, cargo, correo institucional e información curricular y domicilio del personal adscrito al Órgano Interno de Control en la Comisión Federal para la Protección contra Riesgos Sanitarios, por un periodo de cinco años, como se aprecia a continuación: </w:t>
      </w:r>
    </w:p>
    <w:p w14:paraId="4024B0E1" w14:textId="77777777" w:rsidR="00B05D9B" w:rsidRPr="00295491" w:rsidRDefault="00B05D9B" w:rsidP="00B05D9B">
      <w:pPr>
        <w:ind w:left="567" w:right="567"/>
        <w:jc w:val="both"/>
        <w:rPr>
          <w:rFonts w:ascii="Montserrat" w:hAnsi="Montserrat"/>
          <w:i/>
          <w:sz w:val="18"/>
          <w:szCs w:val="18"/>
        </w:rPr>
      </w:pPr>
      <w:r w:rsidRPr="00295491">
        <w:rPr>
          <w:rFonts w:ascii="Montserrat" w:hAnsi="Montserrat"/>
          <w:i/>
          <w:sz w:val="18"/>
          <w:szCs w:val="18"/>
        </w:rPr>
        <w:t>…</w:t>
      </w:r>
    </w:p>
    <w:p w14:paraId="5AA27A15" w14:textId="77777777" w:rsidR="00B05D9B" w:rsidRPr="00295491" w:rsidRDefault="00B05D9B" w:rsidP="00B05D9B">
      <w:pPr>
        <w:ind w:left="567" w:right="567"/>
        <w:jc w:val="both"/>
        <w:rPr>
          <w:rFonts w:ascii="Montserrat" w:hAnsi="Montserrat"/>
          <w:i/>
          <w:sz w:val="18"/>
          <w:szCs w:val="18"/>
        </w:rPr>
      </w:pPr>
    </w:p>
    <w:p w14:paraId="2632695F" w14:textId="77777777" w:rsidR="00B05D9B" w:rsidRPr="00295491" w:rsidRDefault="00B05D9B" w:rsidP="00B05D9B">
      <w:pPr>
        <w:ind w:left="567" w:right="567"/>
        <w:jc w:val="both"/>
        <w:rPr>
          <w:rFonts w:ascii="Montserrat" w:hAnsi="Montserrat"/>
          <w:i/>
          <w:sz w:val="18"/>
          <w:szCs w:val="18"/>
        </w:rPr>
      </w:pPr>
      <w:r w:rsidRPr="00295491">
        <w:rPr>
          <w:rFonts w:ascii="Montserrat" w:hAnsi="Montserrat"/>
          <w:i/>
          <w:sz w:val="18"/>
          <w:szCs w:val="18"/>
        </w:rPr>
        <w:t>Asimismo, de la lectura a la prueba de daño, el sujeto obligado señala que el personal al que hace referencia corresponde a miembros de la Secretaría de Marina, no obstante, estos se encuentran adscritos y desempeñan labores bajo la compatibilidad de empleos en el Órgano Interno de Control de la Comisión Federal para la Protección contra Riesgos Sanitarios, órgano que a su vez depende de la Secretaría de la Función Pública, como ya se señaló en las fojas 62 a 65 de la presente resolución.</w:t>
      </w:r>
    </w:p>
    <w:p w14:paraId="77013102" w14:textId="77777777" w:rsidR="00B05D9B" w:rsidRPr="00295491" w:rsidRDefault="00B05D9B" w:rsidP="00B05D9B">
      <w:pPr>
        <w:ind w:left="567" w:right="567"/>
        <w:jc w:val="both"/>
        <w:rPr>
          <w:rFonts w:ascii="Montserrat" w:hAnsi="Montserrat"/>
          <w:i/>
          <w:sz w:val="18"/>
          <w:szCs w:val="18"/>
        </w:rPr>
      </w:pPr>
    </w:p>
    <w:p w14:paraId="03C20F38" w14:textId="77777777" w:rsidR="00B05D9B" w:rsidRPr="00295491" w:rsidRDefault="00B05D9B" w:rsidP="00B05D9B">
      <w:pPr>
        <w:ind w:left="567" w:right="567"/>
        <w:jc w:val="both"/>
        <w:rPr>
          <w:rFonts w:ascii="Montserrat" w:hAnsi="Montserrat"/>
          <w:i/>
          <w:sz w:val="18"/>
          <w:szCs w:val="18"/>
        </w:rPr>
      </w:pPr>
      <w:r w:rsidRPr="00295491">
        <w:rPr>
          <w:rFonts w:ascii="Montserrat" w:hAnsi="Montserrat"/>
          <w:i/>
          <w:sz w:val="18"/>
          <w:szCs w:val="18"/>
        </w:rPr>
        <w:t>Al respecto, se estima que los servidores públicos señalados como miembros de la Secretaría de Marina al encontrarse laborando en un Órgano Interno de Control, realizan actividades relacionadas con la Secretaría de la Función Pública en términos de personal civil, y no así de carácter militar u operativo, en atención a las funciones que se llevan a cabo en dicho órgano, señaladas en los artículos 102 a 120 del DECRETO por el que se expide el Reglamento Interior de la Secretaría de la Función Pública, por lo que no se estima correcta la reserva de información invocada por el sujeto obligado.</w:t>
      </w:r>
    </w:p>
    <w:p w14:paraId="46CE83A0" w14:textId="77777777" w:rsidR="00B05D9B" w:rsidRPr="00295491" w:rsidRDefault="00B05D9B" w:rsidP="00B05D9B">
      <w:pPr>
        <w:ind w:left="567" w:right="567"/>
        <w:jc w:val="both"/>
        <w:rPr>
          <w:rFonts w:ascii="Montserrat" w:hAnsi="Montserrat"/>
          <w:i/>
          <w:sz w:val="18"/>
          <w:szCs w:val="18"/>
        </w:rPr>
      </w:pPr>
      <w:r w:rsidRPr="00295491">
        <w:rPr>
          <w:rFonts w:ascii="Montserrat" w:hAnsi="Montserrat"/>
          <w:i/>
          <w:sz w:val="18"/>
          <w:szCs w:val="18"/>
        </w:rPr>
        <w:t>…</w:t>
      </w:r>
    </w:p>
    <w:p w14:paraId="7B9C785F" w14:textId="77777777" w:rsidR="00B05D9B" w:rsidRPr="00295491" w:rsidRDefault="00B05D9B" w:rsidP="00B05D9B">
      <w:pPr>
        <w:ind w:left="567" w:right="567"/>
        <w:jc w:val="both"/>
        <w:rPr>
          <w:rFonts w:ascii="Montserrat" w:hAnsi="Montserrat"/>
          <w:i/>
          <w:sz w:val="18"/>
          <w:szCs w:val="18"/>
        </w:rPr>
      </w:pPr>
      <w:r w:rsidRPr="00295491">
        <w:rPr>
          <w:rFonts w:ascii="Montserrat" w:hAnsi="Montserrat"/>
          <w:i/>
          <w:sz w:val="18"/>
          <w:szCs w:val="18"/>
        </w:rPr>
        <w:t>Derivado de lo anterior, quedó acreditado que, al momento en que se interpuso la denuncia de mérito, el sujeto obligado no tenía cargada de manera correcta la información relativa a los registros con ID correspondientes a los números 1912934194, 1912932341, 1912932343, 1912932280, 1912932231, 1912932232 y 1912932233, asociados a información relacionada con puestos del Órgano Interno de Control en Prevención y Readaptación Social; puestos del Órgano Interno de Control en el Centro Nacional de Inteligencia; puestos de la Dirección General de Investigación Forense; puestos del Órgano Interno de Control en la Guardia Nacional; así como el Titular del Área de Responsabilidades del Órgano Interno de Control en Cofepris, el Titular del Órgano Interno de Control en Cofepris, y el Titular del Área de Quejas Denuncias e Investigaciones del Órgano Interno de Control en Cofepris, pues la información se encontraba reservada de manera incorrecta, para el segundo trimestre de dos mil veintitrés, respecto del formato 2a LGT_Art_70_Fr_II de la fracción II del artículo 70 de la Ley General, por lo que el incumplimiento denunciando es procedente.</w:t>
      </w:r>
    </w:p>
    <w:p w14:paraId="3CC2E041" w14:textId="77777777" w:rsidR="00B05D9B" w:rsidRPr="00295491" w:rsidRDefault="00B05D9B" w:rsidP="00B05D9B">
      <w:pPr>
        <w:ind w:right="567"/>
        <w:jc w:val="both"/>
        <w:rPr>
          <w:rFonts w:ascii="Montserrat" w:hAnsi="Montserrat"/>
          <w:i/>
          <w:sz w:val="18"/>
          <w:szCs w:val="18"/>
        </w:rPr>
      </w:pPr>
    </w:p>
    <w:p w14:paraId="1B21EE50" w14:textId="77777777" w:rsidR="00B05D9B" w:rsidRPr="00295491" w:rsidRDefault="00B05D9B" w:rsidP="00B05D9B">
      <w:pPr>
        <w:ind w:left="567" w:right="567"/>
        <w:jc w:val="both"/>
        <w:rPr>
          <w:rFonts w:ascii="Montserrat" w:hAnsi="Montserrat"/>
          <w:i/>
          <w:sz w:val="18"/>
          <w:szCs w:val="18"/>
        </w:rPr>
      </w:pPr>
      <w:r w:rsidRPr="00295491">
        <w:rPr>
          <w:rFonts w:ascii="Montserrat" w:hAnsi="Montserrat"/>
          <w:i/>
          <w:sz w:val="18"/>
          <w:szCs w:val="18"/>
        </w:rPr>
        <w:t>Por su parte, el sujeto obligado hizo del conocimiento de este Instituto, a través de su informe justificado, que derivado de la reforma del año dos mil veintitrés al Reglamento Interior de la Secretaría de la Función Pública la Dirección General de Investigación Forense pasó a llamarse Dirección General de Investigación Patrimonial y Forense, cuya reserva por un periodo de cinco años, fue aprobada por el Comité de Transparencia en la Trigésima Novena Sesión Ordinaria de dos mil veintiuno, celebrada el veintisiete de octubre de ese año, con fundamento en la fracción V del artículo 110 de la Ley Federal de Transparencia y Acceso a la Información Pública.</w:t>
      </w:r>
    </w:p>
    <w:p w14:paraId="7FC03E96" w14:textId="2899865C" w:rsidR="00B05D9B" w:rsidRPr="00295491" w:rsidRDefault="00B05D9B" w:rsidP="00B05D9B">
      <w:pPr>
        <w:ind w:left="567" w:right="567"/>
        <w:jc w:val="both"/>
        <w:rPr>
          <w:rFonts w:ascii="Montserrat" w:hAnsi="Montserrat"/>
          <w:i/>
          <w:sz w:val="18"/>
          <w:szCs w:val="18"/>
        </w:rPr>
      </w:pPr>
      <w:r w:rsidRPr="00295491">
        <w:rPr>
          <w:rFonts w:ascii="Montserrat" w:hAnsi="Montserrat"/>
          <w:i/>
          <w:sz w:val="18"/>
          <w:szCs w:val="18"/>
        </w:rPr>
        <w:t>…</w:t>
      </w:r>
    </w:p>
    <w:p w14:paraId="24C44354" w14:textId="3D3B5242" w:rsidR="00C1108C" w:rsidRPr="00295491" w:rsidRDefault="00C1108C" w:rsidP="00B05D9B">
      <w:pPr>
        <w:ind w:left="567" w:right="567"/>
        <w:jc w:val="both"/>
        <w:rPr>
          <w:rFonts w:ascii="Montserrat" w:hAnsi="Montserrat"/>
          <w:i/>
          <w:sz w:val="18"/>
          <w:szCs w:val="18"/>
        </w:rPr>
      </w:pPr>
    </w:p>
    <w:p w14:paraId="39677834" w14:textId="77777777" w:rsidR="00B05D9B" w:rsidRPr="00295491" w:rsidRDefault="00B05D9B" w:rsidP="00B05D9B">
      <w:pPr>
        <w:ind w:left="567" w:right="567"/>
        <w:jc w:val="both"/>
        <w:rPr>
          <w:rFonts w:ascii="Montserrat" w:hAnsi="Montserrat"/>
          <w:i/>
          <w:sz w:val="18"/>
          <w:szCs w:val="18"/>
        </w:rPr>
      </w:pPr>
      <w:r w:rsidRPr="00295491">
        <w:rPr>
          <w:rFonts w:ascii="Montserrat" w:hAnsi="Montserrat"/>
          <w:i/>
          <w:sz w:val="18"/>
          <w:szCs w:val="18"/>
        </w:rPr>
        <w:t>En tales consideraciones, este instituto estima FUNDADA la denuncia presentada en contra de la Secretaría de la Función Pública, toda vez que quedó acreditado, que al momento de la presentación de la denuncia, el sujeto obligado no tenía cargada de manera correcta la información relativa a los registros con ID correspondientes a los números 1912934194, 1912932341, 1912932343, 1912932280, 1912932231, 1912932232 y 1912932233, asociados a información relacionada con puestos del Órgano Interno de Control en Prevención y Readaptación Social; puestos del Órgano Interno de Control en el Centro Nacional de Inteligencia; puestos de la Dirección General de Investigación Forense; puestos del Órgano Interno de Control en la Guardia Nacional; así como el Titular del Área de Responsabilidades del Órgano Interno de Control en Cofepris, el Titular del Órgano Interno de Control en Cofepris, y el Titular del Área de Quejas Denuncias e Investigaciones del Órgano Interno de Control en Cofepris, pues la información se encontraba reservada de manera incorrecta, para el segundo trimestre de dos mil veintitrés, respecto del formato 2a LGT_Art_70_Fr_II de la fracción II del artículo 70 de la Ley General, y a la fecha de la presente, el incumplimiento subsiste.</w:t>
      </w:r>
    </w:p>
    <w:p w14:paraId="517B3D41" w14:textId="77777777" w:rsidR="00B05D9B" w:rsidRPr="00295491" w:rsidRDefault="00B05D9B" w:rsidP="00B05D9B">
      <w:pPr>
        <w:ind w:left="567" w:right="567"/>
        <w:jc w:val="both"/>
        <w:rPr>
          <w:rFonts w:ascii="Montserrat" w:hAnsi="Montserrat"/>
          <w:i/>
          <w:sz w:val="18"/>
          <w:szCs w:val="18"/>
        </w:rPr>
      </w:pPr>
    </w:p>
    <w:p w14:paraId="7FE9C2B2" w14:textId="77777777" w:rsidR="00B05D9B" w:rsidRPr="00295491" w:rsidRDefault="00B05D9B" w:rsidP="00B05D9B">
      <w:pPr>
        <w:ind w:left="567" w:right="567"/>
        <w:jc w:val="both"/>
        <w:rPr>
          <w:rFonts w:ascii="Montserrat" w:hAnsi="Montserrat"/>
          <w:i/>
          <w:sz w:val="18"/>
          <w:szCs w:val="18"/>
        </w:rPr>
      </w:pPr>
      <w:r w:rsidRPr="00295491">
        <w:rPr>
          <w:rFonts w:ascii="Montserrat" w:hAnsi="Montserrat"/>
          <w:i/>
          <w:sz w:val="18"/>
          <w:szCs w:val="18"/>
        </w:rPr>
        <w:t>En consecuencia, se instruye a la Secretaría de la Función Pública, para que realice lo siguiente respecto de la publicación de la información del formato 2a LGT_Art_70_Fr_II de la fracción II del artículo 70 de la Ley General:</w:t>
      </w:r>
    </w:p>
    <w:p w14:paraId="45DF2FEF" w14:textId="77777777" w:rsidR="00B05D9B" w:rsidRPr="00295491" w:rsidRDefault="00B05D9B" w:rsidP="00B05D9B">
      <w:pPr>
        <w:ind w:right="567"/>
        <w:jc w:val="both"/>
        <w:rPr>
          <w:rFonts w:ascii="Montserrat" w:hAnsi="Montserrat"/>
          <w:i/>
          <w:sz w:val="18"/>
          <w:szCs w:val="18"/>
        </w:rPr>
      </w:pPr>
    </w:p>
    <w:p w14:paraId="1E3EB4AD" w14:textId="77777777" w:rsidR="00B05D9B" w:rsidRPr="00295491" w:rsidRDefault="00B05D9B" w:rsidP="00B05D9B">
      <w:pPr>
        <w:pStyle w:val="Prrafodelista"/>
        <w:numPr>
          <w:ilvl w:val="0"/>
          <w:numId w:val="50"/>
        </w:numPr>
        <w:ind w:right="567"/>
        <w:jc w:val="both"/>
        <w:rPr>
          <w:rFonts w:ascii="Montserrat" w:hAnsi="Montserrat"/>
          <w:i/>
          <w:sz w:val="18"/>
          <w:szCs w:val="18"/>
        </w:rPr>
      </w:pPr>
      <w:r w:rsidRPr="00295491">
        <w:rPr>
          <w:rFonts w:ascii="Montserrat" w:hAnsi="Montserrat"/>
          <w:i/>
          <w:sz w:val="18"/>
          <w:szCs w:val="18"/>
        </w:rPr>
        <w:t>Cargue de manera completa y correcta la información de todos los criterios asociados al presente formato, relativo al Titular del Área de Responsabilidades del Órgano Interno de Control en la Comisión Federal para la Protección contra Riesgos Sanitarios, para el segundo trimestre de dos mil veintitrés, en términos de lo señalado en los Lineamientos Técnicos Generales.</w:t>
      </w:r>
    </w:p>
    <w:p w14:paraId="66A603F2" w14:textId="77777777" w:rsidR="00B05D9B" w:rsidRPr="00295491" w:rsidRDefault="00B05D9B" w:rsidP="00B05D9B">
      <w:pPr>
        <w:pStyle w:val="Prrafodelista"/>
        <w:ind w:right="567"/>
        <w:jc w:val="both"/>
        <w:rPr>
          <w:rFonts w:ascii="Montserrat" w:hAnsi="Montserrat"/>
          <w:i/>
          <w:sz w:val="18"/>
          <w:szCs w:val="18"/>
        </w:rPr>
      </w:pPr>
    </w:p>
    <w:p w14:paraId="09F25679" w14:textId="77777777" w:rsidR="00B05D9B" w:rsidRPr="00295491" w:rsidRDefault="00B05D9B" w:rsidP="00B05D9B">
      <w:pPr>
        <w:pStyle w:val="Prrafodelista"/>
        <w:numPr>
          <w:ilvl w:val="0"/>
          <w:numId w:val="50"/>
        </w:numPr>
        <w:ind w:right="567"/>
        <w:jc w:val="both"/>
        <w:rPr>
          <w:rFonts w:ascii="Montserrat" w:hAnsi="Montserrat"/>
          <w:i/>
          <w:sz w:val="18"/>
          <w:szCs w:val="18"/>
        </w:rPr>
      </w:pPr>
      <w:r w:rsidRPr="00295491">
        <w:rPr>
          <w:rFonts w:ascii="Montserrat" w:hAnsi="Montserrat"/>
          <w:i/>
          <w:sz w:val="18"/>
          <w:szCs w:val="18"/>
        </w:rPr>
        <w:t>Cargue de manera completa y correcta la información de todos los criterios asociados al presente formato, relativo a treinta y seis puestos del Órgano Interno de Control en Prevención y Readaptación Social, en términos de lo señalado en los Lineamientos Técnicos Generales.</w:t>
      </w:r>
    </w:p>
    <w:p w14:paraId="30EC2797" w14:textId="77777777" w:rsidR="00B05D9B" w:rsidRPr="00295491" w:rsidRDefault="00B05D9B" w:rsidP="00B05D9B">
      <w:pPr>
        <w:pStyle w:val="Prrafodelista"/>
        <w:rPr>
          <w:rFonts w:ascii="Montserrat" w:hAnsi="Montserrat"/>
          <w:b/>
          <w:sz w:val="18"/>
          <w:szCs w:val="18"/>
        </w:rPr>
      </w:pPr>
    </w:p>
    <w:p w14:paraId="1457069E" w14:textId="7AA77ABB" w:rsidR="00B05D9B" w:rsidRPr="00295491" w:rsidRDefault="00B05D9B" w:rsidP="00B05D9B">
      <w:pPr>
        <w:pStyle w:val="Prrafodelista"/>
        <w:numPr>
          <w:ilvl w:val="0"/>
          <w:numId w:val="50"/>
        </w:numPr>
        <w:ind w:right="567"/>
        <w:jc w:val="both"/>
        <w:rPr>
          <w:rFonts w:ascii="Montserrat" w:hAnsi="Montserrat"/>
          <w:i/>
          <w:sz w:val="18"/>
          <w:szCs w:val="18"/>
        </w:rPr>
      </w:pPr>
      <w:r w:rsidRPr="00295491">
        <w:rPr>
          <w:rFonts w:ascii="Montserrat" w:hAnsi="Montserrat"/>
          <w:i/>
          <w:sz w:val="18"/>
          <w:szCs w:val="18"/>
        </w:rPr>
        <w:t>Cargue de manera completa y correcta la información de todos los criterios asociados al presente formato, relativo a dieciséis puestos del Órgano Interno de Control en el Centro Nacional de Inteligencia, para el segundo trimestre de dos mil veintitrés, en términos de lo señalado en los Lineamientos Técnicos Generales.</w:t>
      </w:r>
    </w:p>
    <w:p w14:paraId="69A59B76" w14:textId="77777777" w:rsidR="00B05D9B" w:rsidRPr="00295491" w:rsidRDefault="00B05D9B" w:rsidP="00B05D9B">
      <w:pPr>
        <w:pStyle w:val="Prrafodelista"/>
        <w:ind w:right="567"/>
        <w:jc w:val="both"/>
        <w:rPr>
          <w:rFonts w:ascii="Montserrat" w:hAnsi="Montserrat"/>
          <w:i/>
          <w:sz w:val="18"/>
          <w:szCs w:val="18"/>
        </w:rPr>
      </w:pPr>
    </w:p>
    <w:p w14:paraId="1149E353" w14:textId="77777777" w:rsidR="00B05D9B" w:rsidRPr="00295491" w:rsidRDefault="00B05D9B" w:rsidP="00B05D9B">
      <w:pPr>
        <w:pStyle w:val="Prrafodelista"/>
        <w:numPr>
          <w:ilvl w:val="0"/>
          <w:numId w:val="50"/>
        </w:numPr>
        <w:ind w:right="567"/>
        <w:jc w:val="both"/>
        <w:rPr>
          <w:rFonts w:ascii="Montserrat" w:hAnsi="Montserrat"/>
          <w:i/>
          <w:sz w:val="18"/>
          <w:szCs w:val="18"/>
        </w:rPr>
      </w:pPr>
      <w:r w:rsidRPr="00295491">
        <w:rPr>
          <w:rFonts w:ascii="Montserrat" w:hAnsi="Montserrat"/>
          <w:i/>
          <w:sz w:val="18"/>
          <w:szCs w:val="18"/>
        </w:rPr>
        <w:t>Cargue de manera completa y correcta la información de todos los criterios asociados al presente formato, relativo a cuarenta y nueve puestos de la Dirección General de Investigación Forense, para el segundo trimestre de dos mil veintitrés, de acuerdo con lo señalado en los Lineamientos Técnicos Generales.</w:t>
      </w:r>
    </w:p>
    <w:p w14:paraId="5AA29861" w14:textId="77777777" w:rsidR="00B05D9B" w:rsidRPr="00295491" w:rsidRDefault="00B05D9B" w:rsidP="00B05D9B">
      <w:pPr>
        <w:pStyle w:val="Prrafodelista"/>
        <w:rPr>
          <w:rFonts w:ascii="Montserrat" w:hAnsi="Montserrat"/>
          <w:i/>
          <w:sz w:val="18"/>
          <w:szCs w:val="18"/>
        </w:rPr>
      </w:pPr>
    </w:p>
    <w:p w14:paraId="2ABCA80B" w14:textId="77777777" w:rsidR="00B05D9B" w:rsidRPr="00295491" w:rsidRDefault="00B05D9B" w:rsidP="00B05D9B">
      <w:pPr>
        <w:pStyle w:val="Prrafodelista"/>
        <w:numPr>
          <w:ilvl w:val="0"/>
          <w:numId w:val="50"/>
        </w:numPr>
        <w:ind w:right="567"/>
        <w:jc w:val="both"/>
        <w:rPr>
          <w:rFonts w:ascii="Montserrat" w:hAnsi="Montserrat"/>
          <w:i/>
          <w:sz w:val="18"/>
          <w:szCs w:val="18"/>
        </w:rPr>
      </w:pPr>
      <w:r w:rsidRPr="00295491">
        <w:rPr>
          <w:rFonts w:ascii="Montserrat" w:hAnsi="Montserrat"/>
          <w:i/>
          <w:sz w:val="18"/>
          <w:szCs w:val="18"/>
        </w:rPr>
        <w:t>Cargue de manera completa y correcta la información de todos los criterios asociados al presente formato, relativo al Titular del Órgano Interno de Control en Comisión Federal para la Protección contra Riesgos Sanitarios, para el segundo trimestre de dos mil veintitrés, de acuerdo con lo señalado en los Lineamientos Técnicos Generales.</w:t>
      </w:r>
    </w:p>
    <w:p w14:paraId="22876991" w14:textId="77777777" w:rsidR="00B05D9B" w:rsidRPr="00295491" w:rsidRDefault="00B05D9B" w:rsidP="00B05D9B">
      <w:pPr>
        <w:ind w:right="567"/>
        <w:jc w:val="both"/>
        <w:rPr>
          <w:rFonts w:ascii="Montserrat" w:hAnsi="Montserrat"/>
          <w:i/>
          <w:sz w:val="18"/>
          <w:szCs w:val="18"/>
        </w:rPr>
      </w:pPr>
    </w:p>
    <w:p w14:paraId="3FE9A2A9" w14:textId="77777777" w:rsidR="00B05D9B" w:rsidRPr="00295491" w:rsidRDefault="00B05D9B" w:rsidP="00B05D9B">
      <w:pPr>
        <w:pStyle w:val="Prrafodelista"/>
        <w:numPr>
          <w:ilvl w:val="0"/>
          <w:numId w:val="50"/>
        </w:numPr>
        <w:ind w:right="567"/>
        <w:jc w:val="both"/>
        <w:rPr>
          <w:rFonts w:ascii="Montserrat" w:hAnsi="Montserrat"/>
          <w:i/>
          <w:sz w:val="18"/>
          <w:szCs w:val="18"/>
        </w:rPr>
      </w:pPr>
      <w:r w:rsidRPr="00295491">
        <w:rPr>
          <w:rFonts w:ascii="Montserrat" w:hAnsi="Montserrat"/>
          <w:i/>
          <w:sz w:val="18"/>
          <w:szCs w:val="18"/>
        </w:rPr>
        <w:t>Cargue de manera completa y correcta la información de todos los criterios asociados al presente formato, relativo a dieciséis puestos del Órgano Interno de Control en el Centro Nacional de Inteligencia, para el segundo trimestre de dos mil veintitrés, en términos de lo señalado en los Lineamientos Técnicos Generales. […]”. (Sic)</w:t>
      </w:r>
    </w:p>
    <w:p w14:paraId="01121613" w14:textId="77777777" w:rsidR="00B05D9B" w:rsidRPr="00295491" w:rsidRDefault="00B05D9B" w:rsidP="00B05D9B">
      <w:pPr>
        <w:ind w:right="567"/>
        <w:jc w:val="both"/>
        <w:rPr>
          <w:rFonts w:ascii="Montserrat" w:hAnsi="Montserrat"/>
          <w:sz w:val="18"/>
          <w:szCs w:val="18"/>
        </w:rPr>
      </w:pPr>
    </w:p>
    <w:p w14:paraId="2DE580DD" w14:textId="77777777" w:rsidR="00B05D9B" w:rsidRPr="00295491" w:rsidRDefault="00B05D9B" w:rsidP="00B05D9B">
      <w:pPr>
        <w:jc w:val="both"/>
        <w:rPr>
          <w:rFonts w:ascii="Montserrat" w:hAnsi="Montserrat"/>
          <w:sz w:val="18"/>
          <w:szCs w:val="18"/>
        </w:rPr>
      </w:pPr>
      <w:r w:rsidRPr="00295491">
        <w:rPr>
          <w:rFonts w:ascii="Montserrat" w:hAnsi="Montserrat"/>
          <w:sz w:val="18"/>
          <w:szCs w:val="18"/>
        </w:rPr>
        <w:t>8. El 25 de octubre de 2023, Pleno del INAI, por unanimidad, resolvió la denuncia DIT 0622/2023 y su acumulada 0623/2023. A continuación, se citan algunas consideraciones y puntos resolutivos:</w:t>
      </w:r>
    </w:p>
    <w:p w14:paraId="588D6D56" w14:textId="77777777" w:rsidR="00B05D9B" w:rsidRPr="00295491" w:rsidRDefault="00B05D9B" w:rsidP="00B05D9B">
      <w:pPr>
        <w:ind w:right="567"/>
        <w:jc w:val="both"/>
        <w:rPr>
          <w:rFonts w:ascii="Montserrat" w:hAnsi="Montserrat"/>
          <w:sz w:val="18"/>
          <w:szCs w:val="18"/>
        </w:rPr>
      </w:pPr>
    </w:p>
    <w:p w14:paraId="44A8536C" w14:textId="77777777" w:rsidR="00B05D9B" w:rsidRPr="00295491" w:rsidRDefault="00B05D9B" w:rsidP="00B05D9B">
      <w:pPr>
        <w:ind w:left="567" w:right="567"/>
        <w:jc w:val="both"/>
        <w:rPr>
          <w:rFonts w:ascii="Montserrat" w:hAnsi="Montserrat"/>
          <w:i/>
          <w:sz w:val="18"/>
          <w:szCs w:val="18"/>
        </w:rPr>
      </w:pPr>
      <w:r w:rsidRPr="00295491">
        <w:rPr>
          <w:rFonts w:ascii="Montserrat" w:hAnsi="Montserrat"/>
          <w:i/>
          <w:sz w:val="18"/>
          <w:szCs w:val="18"/>
        </w:rPr>
        <w:t>“[…]</w:t>
      </w:r>
    </w:p>
    <w:p w14:paraId="089529DC" w14:textId="363C2DF5" w:rsidR="00B05D9B" w:rsidRDefault="00B05D9B" w:rsidP="00B05D9B">
      <w:pPr>
        <w:ind w:left="567" w:right="567"/>
        <w:jc w:val="both"/>
        <w:rPr>
          <w:rFonts w:ascii="Montserrat" w:hAnsi="Montserrat"/>
          <w:i/>
          <w:sz w:val="18"/>
          <w:szCs w:val="18"/>
        </w:rPr>
      </w:pPr>
    </w:p>
    <w:p w14:paraId="3DBBD05E" w14:textId="77777777" w:rsidR="00A32818" w:rsidRPr="00295491" w:rsidRDefault="00A32818" w:rsidP="00B05D9B">
      <w:pPr>
        <w:ind w:left="567" w:right="567"/>
        <w:jc w:val="both"/>
        <w:rPr>
          <w:rFonts w:ascii="Montserrat" w:hAnsi="Montserrat"/>
          <w:i/>
          <w:sz w:val="18"/>
          <w:szCs w:val="18"/>
        </w:rPr>
      </w:pPr>
    </w:p>
    <w:p w14:paraId="5D73854F" w14:textId="77777777" w:rsidR="00B05D9B" w:rsidRPr="00295491" w:rsidRDefault="00B05D9B" w:rsidP="00B05D9B">
      <w:pPr>
        <w:ind w:left="567" w:right="567"/>
        <w:jc w:val="both"/>
        <w:rPr>
          <w:rFonts w:ascii="Montserrat" w:hAnsi="Montserrat"/>
          <w:i/>
          <w:sz w:val="18"/>
          <w:szCs w:val="18"/>
        </w:rPr>
      </w:pPr>
      <w:r w:rsidRPr="00295491">
        <w:rPr>
          <w:rFonts w:ascii="Montserrat" w:hAnsi="Montserrat"/>
          <w:i/>
          <w:sz w:val="18"/>
          <w:szCs w:val="18"/>
        </w:rPr>
        <w:t>En este tenor, las leyendas publicadas en el criterio nota, por el sujeto obligado, a fin de justificar la reserva de información para los cincuenta registros, concernientes al personal adscrito a las Unidades Administrativas denominadas “Unidad de Denuncias e Investigaciones” y “Coordinación General de Órganos de Vigilancia y Control”, que para el caso concreto de esta última refiere al Titular del Órgano Interno de Control de la Comisión Federal de Protección contra Riesgos Sanitarios, son las siguientes:</w:t>
      </w:r>
    </w:p>
    <w:p w14:paraId="33CDFDDE" w14:textId="77777777" w:rsidR="00B05D9B" w:rsidRPr="00295491" w:rsidRDefault="00B05D9B" w:rsidP="00B05D9B">
      <w:pPr>
        <w:ind w:left="567" w:right="567"/>
        <w:jc w:val="both"/>
        <w:rPr>
          <w:rFonts w:ascii="Montserrat" w:hAnsi="Montserrat"/>
          <w:i/>
          <w:sz w:val="18"/>
          <w:szCs w:val="18"/>
        </w:rPr>
      </w:pPr>
      <w:r w:rsidRPr="00295491">
        <w:rPr>
          <w:rFonts w:ascii="Montserrat" w:hAnsi="Montserrat"/>
          <w:i/>
          <w:sz w:val="18"/>
          <w:szCs w:val="18"/>
        </w:rPr>
        <w:t>…</w:t>
      </w:r>
    </w:p>
    <w:p w14:paraId="00910325" w14:textId="77777777" w:rsidR="00B05D9B" w:rsidRPr="00295491" w:rsidRDefault="00B05D9B" w:rsidP="00B05D9B">
      <w:pPr>
        <w:ind w:left="567" w:right="567"/>
        <w:jc w:val="both"/>
        <w:rPr>
          <w:rFonts w:ascii="Montserrat" w:hAnsi="Montserrat"/>
          <w:i/>
          <w:sz w:val="18"/>
          <w:szCs w:val="18"/>
        </w:rPr>
      </w:pPr>
    </w:p>
    <w:p w14:paraId="56325F95" w14:textId="77777777" w:rsidR="00B05D9B" w:rsidRPr="00295491" w:rsidRDefault="00B05D9B" w:rsidP="00B05D9B">
      <w:pPr>
        <w:ind w:left="567" w:right="567"/>
        <w:jc w:val="both"/>
        <w:rPr>
          <w:rFonts w:ascii="Montserrat" w:hAnsi="Montserrat"/>
          <w:i/>
          <w:sz w:val="18"/>
          <w:szCs w:val="18"/>
        </w:rPr>
      </w:pPr>
      <w:r w:rsidRPr="00295491">
        <w:rPr>
          <w:rFonts w:ascii="Montserrat" w:hAnsi="Montserrat"/>
          <w:i/>
          <w:sz w:val="18"/>
          <w:szCs w:val="18"/>
        </w:rPr>
        <w:t>Al respecto, es de señalar que los Órganos Internos de Control son, de acuerdo con la Secretaría de la Función Pública, las unidades administrativas encargadas de prevenir, detectar y sancionar posibles actos de corrupción, llevando a cabo la investigación de las denuncias, la substanciación y la resolución de los procedimientos administrativos de responsabilidades; asimismo, dependen jerárquica y funcionalmente de dicha Secretaría, además de promover, evaluar y fortalecer el buen funcionamiento del control interno, salvaguardando los recursos públicos y previniendo actos contrarios a la integridad en las dependencias y entidades de la Administración Pública Federal a la que se encuentren adscritos, mediante la identificación, gestión y control de riesgos, el análisis y aplicación de recursos públicos y participaciones federales y la realización de actos de fiscalización a los diferentes procesos que se realizan en las instituciones.</w:t>
      </w:r>
    </w:p>
    <w:p w14:paraId="6589B95C" w14:textId="77777777" w:rsidR="00B05D9B" w:rsidRPr="00295491" w:rsidRDefault="00B05D9B" w:rsidP="00B05D9B">
      <w:pPr>
        <w:ind w:left="567" w:right="567"/>
        <w:jc w:val="both"/>
        <w:rPr>
          <w:rFonts w:ascii="Montserrat" w:hAnsi="Montserrat"/>
          <w:i/>
          <w:sz w:val="18"/>
          <w:szCs w:val="18"/>
        </w:rPr>
      </w:pPr>
      <w:r w:rsidRPr="00295491">
        <w:rPr>
          <w:rFonts w:ascii="Montserrat" w:hAnsi="Montserrat"/>
          <w:i/>
          <w:sz w:val="18"/>
          <w:szCs w:val="18"/>
        </w:rPr>
        <w:t xml:space="preserve">… </w:t>
      </w:r>
    </w:p>
    <w:p w14:paraId="6F98E8BE" w14:textId="77777777" w:rsidR="00B05D9B" w:rsidRPr="00295491" w:rsidRDefault="00B05D9B" w:rsidP="00B05D9B">
      <w:pPr>
        <w:ind w:left="567" w:right="567"/>
        <w:jc w:val="both"/>
        <w:rPr>
          <w:rFonts w:ascii="Montserrat" w:hAnsi="Montserrat"/>
          <w:i/>
          <w:sz w:val="18"/>
          <w:szCs w:val="18"/>
        </w:rPr>
      </w:pPr>
    </w:p>
    <w:p w14:paraId="5825B78F" w14:textId="192B793A" w:rsidR="00B05D9B" w:rsidRPr="00295491" w:rsidRDefault="00B05D9B" w:rsidP="00B05D9B">
      <w:pPr>
        <w:ind w:left="567" w:right="567"/>
        <w:jc w:val="both"/>
        <w:rPr>
          <w:rFonts w:ascii="Montserrat" w:hAnsi="Montserrat"/>
          <w:i/>
          <w:sz w:val="18"/>
          <w:szCs w:val="18"/>
        </w:rPr>
      </w:pPr>
      <w:r w:rsidRPr="00295491">
        <w:rPr>
          <w:rFonts w:ascii="Montserrat" w:hAnsi="Montserrat"/>
          <w:i/>
          <w:sz w:val="18"/>
          <w:szCs w:val="18"/>
        </w:rPr>
        <w:t xml:space="preserve">En este sentido, y de la lectura a la prueba de daño, el sujeto obligado señala que el personal al que hace referencia corresponde a miembros de la Secretaría de Marina, no obstante, estos se encuentran adscritos y desempeñan labores bajo la compatibilidad de empleos en el Órgano Interno de Control de la Comisión Federal para la Protección contra Riesgos Sanitarios, órgano que a su vez depende de la Secretaría de la Función Pública. </w:t>
      </w:r>
    </w:p>
    <w:p w14:paraId="33D662C3" w14:textId="2105B74A" w:rsidR="00AA3529" w:rsidRPr="00295491" w:rsidRDefault="00AA3529" w:rsidP="00B05D9B">
      <w:pPr>
        <w:ind w:left="567" w:right="567"/>
        <w:jc w:val="both"/>
        <w:rPr>
          <w:rFonts w:ascii="Montserrat" w:hAnsi="Montserrat"/>
          <w:i/>
          <w:sz w:val="18"/>
          <w:szCs w:val="18"/>
        </w:rPr>
      </w:pPr>
    </w:p>
    <w:p w14:paraId="2BB17EDB" w14:textId="77777777" w:rsidR="00B05D9B" w:rsidRPr="00295491" w:rsidRDefault="00B05D9B" w:rsidP="00B05D9B">
      <w:pPr>
        <w:ind w:left="567" w:right="567"/>
        <w:jc w:val="both"/>
        <w:rPr>
          <w:rFonts w:ascii="Montserrat" w:hAnsi="Montserrat"/>
          <w:i/>
          <w:sz w:val="18"/>
          <w:szCs w:val="18"/>
        </w:rPr>
      </w:pPr>
      <w:r w:rsidRPr="00295491">
        <w:rPr>
          <w:rFonts w:ascii="Montserrat" w:hAnsi="Montserrat"/>
          <w:i/>
          <w:sz w:val="18"/>
          <w:szCs w:val="18"/>
        </w:rPr>
        <w:t>Asimismo, se estima que los servidores públicos señalados como miembros de la Secretaría de Marina al encontrarse laborando en un Órgano Interno de Control, realizan actividades relacionadas con la Secretaría de la Función Pública en términos de personal civil, y no así de carácter militar u operativo, en atención a las funciones que se llevan a cabo en dicho órgano, señaladas en los artículos 102 al 120 del “DECRETO por el que se expide el Reglamento Interior de la Secretaría de la Función Pública”, por lo que no se estima correcta la reserva de información invocada por el sujeto obligado.</w:t>
      </w:r>
    </w:p>
    <w:p w14:paraId="535C6782" w14:textId="77777777" w:rsidR="00B05D9B" w:rsidRPr="00295491" w:rsidRDefault="00B05D9B" w:rsidP="00B05D9B">
      <w:pPr>
        <w:ind w:left="567" w:right="567"/>
        <w:jc w:val="both"/>
        <w:rPr>
          <w:rFonts w:ascii="Montserrat" w:hAnsi="Montserrat"/>
          <w:i/>
          <w:sz w:val="18"/>
          <w:szCs w:val="18"/>
        </w:rPr>
      </w:pPr>
    </w:p>
    <w:p w14:paraId="1AFBB8CD" w14:textId="77777777" w:rsidR="00B05D9B" w:rsidRPr="00295491" w:rsidRDefault="00B05D9B" w:rsidP="00B05D9B">
      <w:pPr>
        <w:ind w:left="567" w:right="567"/>
        <w:jc w:val="both"/>
        <w:rPr>
          <w:rFonts w:ascii="Montserrat" w:hAnsi="Montserrat"/>
          <w:i/>
          <w:sz w:val="18"/>
          <w:szCs w:val="18"/>
        </w:rPr>
      </w:pPr>
      <w:r w:rsidRPr="00295491">
        <w:rPr>
          <w:rFonts w:ascii="Montserrat" w:hAnsi="Montserrat"/>
          <w:i/>
          <w:sz w:val="18"/>
          <w:szCs w:val="18"/>
        </w:rPr>
        <w:t>En este orden de ideas, se desprende que los nombres y funciones de servidores públicos operativos, dedicados a actividades en materia de seguridad, por excepción, pueden considerarse información reservada, lo cual no acontece en el presente caso, dado que en el asunto en concreto, las funciones que realiza como civil al estar subordinado a la Secretaría de la Función Pública dentro del Órgano Interno de Control de la Comisión Federal para la Protección contra Riesgos Sanitarios son meramente administrativas en atención a procedimientos que no versan en temas de seguridad pública.</w:t>
      </w:r>
    </w:p>
    <w:p w14:paraId="45ED4A64" w14:textId="77777777" w:rsidR="00B05D9B" w:rsidRPr="00295491" w:rsidRDefault="00B05D9B" w:rsidP="00B05D9B">
      <w:pPr>
        <w:ind w:left="567" w:right="567"/>
        <w:jc w:val="both"/>
        <w:rPr>
          <w:rFonts w:ascii="Montserrat" w:hAnsi="Montserrat"/>
          <w:i/>
          <w:sz w:val="18"/>
          <w:szCs w:val="18"/>
        </w:rPr>
      </w:pPr>
      <w:r w:rsidRPr="00295491">
        <w:rPr>
          <w:rFonts w:ascii="Montserrat" w:hAnsi="Montserrat"/>
          <w:i/>
          <w:sz w:val="18"/>
          <w:szCs w:val="18"/>
        </w:rPr>
        <w:t>…</w:t>
      </w:r>
    </w:p>
    <w:p w14:paraId="3B4BC7D4" w14:textId="77777777" w:rsidR="00B05D9B" w:rsidRPr="00295491" w:rsidRDefault="00B05D9B" w:rsidP="00B05D9B">
      <w:pPr>
        <w:ind w:left="567" w:right="567"/>
        <w:jc w:val="both"/>
        <w:rPr>
          <w:rFonts w:ascii="Montserrat" w:hAnsi="Montserrat"/>
          <w:i/>
          <w:sz w:val="18"/>
          <w:szCs w:val="18"/>
        </w:rPr>
      </w:pPr>
    </w:p>
    <w:p w14:paraId="653DE043" w14:textId="77777777" w:rsidR="00B05D9B" w:rsidRPr="00295491" w:rsidRDefault="00B05D9B" w:rsidP="00B05D9B">
      <w:pPr>
        <w:ind w:left="567" w:right="567"/>
        <w:jc w:val="both"/>
        <w:rPr>
          <w:rFonts w:ascii="Montserrat" w:hAnsi="Montserrat"/>
          <w:i/>
          <w:sz w:val="18"/>
          <w:szCs w:val="18"/>
        </w:rPr>
      </w:pPr>
      <w:r w:rsidRPr="00295491">
        <w:rPr>
          <w:rFonts w:ascii="Montserrat" w:hAnsi="Montserrat"/>
          <w:i/>
          <w:sz w:val="18"/>
          <w:szCs w:val="18"/>
        </w:rPr>
        <w:t>De igual forma, comunica que la información correspondiente a la siguientes unidades administrativas: Dirección General de Investigación Patrimonial y Forense del Órgano Interno de Control en el Centro Nacional de Inteligencia, del Órgano Interno de Control en la Guardia Nacional y del Órgano Interno de Control en el Órgano Administrativo Desconcentrado Prevención y Readaptación Social, así mismo respecto al Titular del Órgano Interno de Control, Titular del Área de Responsabilidades y Titular del Área de Quejas, Denuncias e Investigaciones en la Comisión Federal para la Protección contra Riesgos Sanitarios, se encuentra reservada por un periodo de cinco años y consiste en la clasificación de la estructura orgánica, nombre, cargo, correo electrónico institucional e información curricular de su personal adscrito.</w:t>
      </w:r>
    </w:p>
    <w:p w14:paraId="11D158CA" w14:textId="77777777" w:rsidR="00B05D9B" w:rsidRPr="00295491" w:rsidRDefault="00B05D9B" w:rsidP="00B05D9B">
      <w:pPr>
        <w:ind w:left="567" w:right="567"/>
        <w:jc w:val="both"/>
        <w:rPr>
          <w:rFonts w:ascii="Montserrat" w:hAnsi="Montserrat"/>
          <w:i/>
          <w:sz w:val="18"/>
          <w:szCs w:val="18"/>
        </w:rPr>
      </w:pPr>
      <w:r w:rsidRPr="00295491">
        <w:rPr>
          <w:rFonts w:ascii="Montserrat" w:hAnsi="Montserrat"/>
          <w:i/>
          <w:sz w:val="18"/>
          <w:szCs w:val="18"/>
        </w:rPr>
        <w:t>…</w:t>
      </w:r>
    </w:p>
    <w:p w14:paraId="2747E6D2" w14:textId="77777777" w:rsidR="00B05D9B" w:rsidRPr="00295491" w:rsidRDefault="00B05D9B" w:rsidP="00B05D9B">
      <w:pPr>
        <w:ind w:left="567" w:right="567"/>
        <w:jc w:val="both"/>
        <w:rPr>
          <w:rFonts w:ascii="Montserrat" w:hAnsi="Montserrat"/>
          <w:i/>
          <w:sz w:val="18"/>
          <w:szCs w:val="18"/>
        </w:rPr>
      </w:pPr>
    </w:p>
    <w:p w14:paraId="0C6ECAED" w14:textId="77777777" w:rsidR="00B05D9B" w:rsidRPr="00295491" w:rsidRDefault="00B05D9B" w:rsidP="00B05D9B">
      <w:pPr>
        <w:ind w:left="567" w:right="567"/>
        <w:jc w:val="both"/>
        <w:rPr>
          <w:rFonts w:ascii="Montserrat" w:hAnsi="Montserrat"/>
          <w:i/>
          <w:sz w:val="18"/>
          <w:szCs w:val="18"/>
        </w:rPr>
      </w:pPr>
      <w:r w:rsidRPr="00295491">
        <w:rPr>
          <w:rFonts w:ascii="Montserrat" w:hAnsi="Montserrat"/>
          <w:i/>
          <w:sz w:val="18"/>
          <w:szCs w:val="18"/>
        </w:rPr>
        <w:t>En razón de lo anterior, se tiene que las personas adscritas a la Dirección General de Investigación Forense, hoy Dirección General de Investigación Patrimonial y Forense, realizan eminentemente actividades tendentes a prevenir, detectar y disuadir probables faltas administrativas y hechos de corrupción en que incurran los servidores públicos o particulares por conductas sancionables en términos de la Ley de Responsabilidades.</w:t>
      </w:r>
    </w:p>
    <w:p w14:paraId="116BA843" w14:textId="77777777" w:rsidR="00B05D9B" w:rsidRPr="00295491" w:rsidRDefault="00B05D9B" w:rsidP="00B05D9B">
      <w:pPr>
        <w:ind w:left="567" w:right="567"/>
        <w:jc w:val="both"/>
        <w:rPr>
          <w:rFonts w:ascii="Montserrat" w:hAnsi="Montserrat"/>
          <w:i/>
          <w:sz w:val="18"/>
          <w:szCs w:val="18"/>
        </w:rPr>
      </w:pPr>
      <w:r w:rsidRPr="00295491">
        <w:rPr>
          <w:rFonts w:ascii="Montserrat" w:hAnsi="Montserrat"/>
          <w:i/>
          <w:sz w:val="18"/>
          <w:szCs w:val="18"/>
        </w:rPr>
        <w:t>…</w:t>
      </w:r>
    </w:p>
    <w:p w14:paraId="6A22D4B9" w14:textId="77777777" w:rsidR="00B05D9B" w:rsidRPr="00295491" w:rsidRDefault="00B05D9B" w:rsidP="00B05D9B">
      <w:pPr>
        <w:ind w:left="567" w:right="567"/>
        <w:jc w:val="both"/>
        <w:rPr>
          <w:rFonts w:ascii="Montserrat" w:hAnsi="Montserrat"/>
          <w:i/>
          <w:sz w:val="18"/>
          <w:szCs w:val="18"/>
        </w:rPr>
      </w:pPr>
    </w:p>
    <w:p w14:paraId="5547BADC" w14:textId="77777777" w:rsidR="00B05D9B" w:rsidRPr="00295491" w:rsidRDefault="00B05D9B" w:rsidP="00B05D9B">
      <w:pPr>
        <w:ind w:left="567" w:right="567"/>
        <w:jc w:val="both"/>
        <w:rPr>
          <w:rFonts w:ascii="Montserrat" w:hAnsi="Montserrat"/>
          <w:i/>
          <w:sz w:val="18"/>
          <w:szCs w:val="18"/>
        </w:rPr>
      </w:pPr>
      <w:r w:rsidRPr="00295491">
        <w:rPr>
          <w:rFonts w:ascii="Montserrat" w:hAnsi="Montserrat"/>
          <w:i/>
          <w:sz w:val="18"/>
          <w:szCs w:val="18"/>
        </w:rPr>
        <w:t>En este tenor, se estima que la prueba de daño proporcionada por el sujeto obligado no clarifican las razones por las que se considera que la información correspondiente a lo publicado en la fracción VII del artículo 70 de la Ley General, relativo al Directorio, deba ser reservada, toda vez que las atribuciones del personal adscrito a la Dirección de Investigación Forense, hoy Dirección General de Investigación Patrimonial y Forense corresponden a actividades de índole administrativa, de conformidad con lo dispuesto en el artículo 74 del Reglamento Interior de la Secretaría de la Función Pública.</w:t>
      </w:r>
    </w:p>
    <w:p w14:paraId="3BD87B37" w14:textId="77777777" w:rsidR="00B05D9B" w:rsidRPr="00295491" w:rsidRDefault="00B05D9B" w:rsidP="00B05D9B">
      <w:pPr>
        <w:ind w:left="567" w:right="567"/>
        <w:jc w:val="both"/>
        <w:rPr>
          <w:rFonts w:ascii="Montserrat" w:hAnsi="Montserrat"/>
          <w:i/>
          <w:sz w:val="18"/>
          <w:szCs w:val="18"/>
        </w:rPr>
      </w:pPr>
      <w:r w:rsidRPr="00295491">
        <w:rPr>
          <w:rFonts w:ascii="Montserrat" w:hAnsi="Montserrat"/>
          <w:i/>
          <w:sz w:val="18"/>
          <w:szCs w:val="18"/>
        </w:rPr>
        <w:t>…</w:t>
      </w:r>
    </w:p>
    <w:p w14:paraId="7AFBB908" w14:textId="77777777" w:rsidR="00B05D9B" w:rsidRPr="00A32818" w:rsidRDefault="00B05D9B" w:rsidP="00B05D9B">
      <w:pPr>
        <w:ind w:left="567" w:right="567"/>
        <w:jc w:val="both"/>
        <w:rPr>
          <w:rFonts w:ascii="Montserrat" w:hAnsi="Montserrat"/>
          <w:i/>
          <w:sz w:val="18"/>
          <w:szCs w:val="18"/>
        </w:rPr>
      </w:pPr>
      <w:r w:rsidRPr="00295491">
        <w:rPr>
          <w:rFonts w:ascii="Montserrat" w:hAnsi="Montserrat"/>
          <w:i/>
          <w:sz w:val="18"/>
          <w:szCs w:val="18"/>
        </w:rPr>
        <w:t xml:space="preserve">En consecuencia, y conforme a lo señalado en el análisis realizado dentro de la presente resolución, </w:t>
      </w:r>
      <w:r w:rsidRPr="00A32818">
        <w:rPr>
          <w:rFonts w:ascii="Montserrat" w:hAnsi="Montserrat"/>
          <w:i/>
          <w:sz w:val="18"/>
          <w:szCs w:val="18"/>
        </w:rPr>
        <w:t>se estima que la difusión de los datos relacionada con los servidores públicos adscritos a la Dirección General de Investigación Forense, ahora Dirección General de Investigación Patrimonial y Forense y a la Coordinación General de Órganos de Vigilancia y Control no actualiza una causal de reserva prevista en el artículo 113, fracción V de la Ley General, y en el artículo 110, fracción V de la Ley Federal, toda vez que no se pudo comprobar una posible relación de la entrega de información contenida en el Directorio con la vulneración en su seguridad, poniendo en riesgo su vida o su salud, respecto de la fracción VII del artículo 70 de la Ley General.</w:t>
      </w:r>
    </w:p>
    <w:p w14:paraId="25F64FC2" w14:textId="77777777" w:rsidR="00B05D9B" w:rsidRPr="00A32818" w:rsidRDefault="00B05D9B" w:rsidP="00B05D9B">
      <w:pPr>
        <w:ind w:left="567" w:right="567"/>
        <w:jc w:val="both"/>
        <w:rPr>
          <w:rFonts w:ascii="Montserrat" w:hAnsi="Montserrat"/>
          <w:i/>
          <w:sz w:val="18"/>
          <w:szCs w:val="18"/>
        </w:rPr>
      </w:pPr>
      <w:r w:rsidRPr="00A32818">
        <w:rPr>
          <w:rFonts w:ascii="Montserrat" w:hAnsi="Montserrat"/>
          <w:i/>
          <w:sz w:val="18"/>
          <w:szCs w:val="18"/>
        </w:rPr>
        <w:t>…</w:t>
      </w:r>
    </w:p>
    <w:p w14:paraId="755E9606" w14:textId="77777777" w:rsidR="00B05D9B" w:rsidRPr="00295491" w:rsidRDefault="00B05D9B" w:rsidP="00B05D9B">
      <w:pPr>
        <w:ind w:right="567"/>
        <w:jc w:val="both"/>
        <w:rPr>
          <w:rFonts w:ascii="Montserrat" w:hAnsi="Montserrat"/>
          <w:i/>
          <w:sz w:val="18"/>
          <w:szCs w:val="18"/>
        </w:rPr>
      </w:pPr>
    </w:p>
    <w:p w14:paraId="48AE4822" w14:textId="77777777" w:rsidR="00B05D9B" w:rsidRPr="00295491" w:rsidRDefault="00B05D9B" w:rsidP="00B05D9B">
      <w:pPr>
        <w:ind w:left="567" w:right="567"/>
        <w:jc w:val="both"/>
        <w:rPr>
          <w:rFonts w:ascii="Montserrat" w:hAnsi="Montserrat"/>
          <w:i/>
          <w:sz w:val="18"/>
          <w:szCs w:val="18"/>
        </w:rPr>
      </w:pPr>
      <w:r w:rsidRPr="00295491">
        <w:rPr>
          <w:rFonts w:ascii="Montserrat" w:hAnsi="Montserrat"/>
          <w:i/>
          <w:sz w:val="18"/>
          <w:szCs w:val="18"/>
        </w:rPr>
        <w:t>En consecuencia, y a fin de dar cumplimiento a lo establecido en la fracción VII del artículo 70 de la Ley General se instruye a la Secretaría de la Función Pública a que:</w:t>
      </w:r>
    </w:p>
    <w:p w14:paraId="6112262D" w14:textId="77777777" w:rsidR="00B05D9B" w:rsidRPr="00295491" w:rsidRDefault="00B05D9B" w:rsidP="00B05D9B">
      <w:pPr>
        <w:ind w:left="567" w:right="567"/>
        <w:jc w:val="both"/>
        <w:rPr>
          <w:rFonts w:ascii="Montserrat" w:hAnsi="Montserrat"/>
          <w:i/>
          <w:sz w:val="18"/>
          <w:szCs w:val="18"/>
        </w:rPr>
      </w:pPr>
    </w:p>
    <w:p w14:paraId="104F86C9" w14:textId="77777777" w:rsidR="00B05D9B" w:rsidRPr="00295491" w:rsidRDefault="00B05D9B" w:rsidP="00B05D9B">
      <w:pPr>
        <w:pStyle w:val="Prrafodelista"/>
        <w:numPr>
          <w:ilvl w:val="0"/>
          <w:numId w:val="52"/>
        </w:numPr>
        <w:ind w:left="567" w:right="567"/>
        <w:jc w:val="both"/>
        <w:rPr>
          <w:rFonts w:ascii="Montserrat" w:hAnsi="Montserrat"/>
          <w:i/>
          <w:sz w:val="18"/>
          <w:szCs w:val="18"/>
        </w:rPr>
      </w:pPr>
      <w:r w:rsidRPr="00295491">
        <w:rPr>
          <w:rFonts w:ascii="Montserrat" w:hAnsi="Montserrat"/>
          <w:i/>
          <w:sz w:val="18"/>
          <w:szCs w:val="18"/>
        </w:rPr>
        <w:t>Cargue de manera completa y correcta la información de todos los criterios asociados a la fracción en comento, relativo al personal adscrito al Órgano Interno de Control en la Comisión Federal para la Protección contra Riesgos Sanitarios, para el segundo trimestre de dos mil veintitrés, en términos de lo señalado en los Lineamientos Técnicos Generales.</w:t>
      </w:r>
    </w:p>
    <w:p w14:paraId="55F278DA" w14:textId="77777777" w:rsidR="00B05D9B" w:rsidRPr="00295491" w:rsidRDefault="00B05D9B" w:rsidP="00B05D9B">
      <w:pPr>
        <w:pStyle w:val="Prrafodelista"/>
        <w:ind w:left="567" w:right="567"/>
        <w:jc w:val="both"/>
        <w:rPr>
          <w:rFonts w:ascii="Montserrat" w:hAnsi="Montserrat"/>
          <w:i/>
          <w:sz w:val="18"/>
          <w:szCs w:val="18"/>
        </w:rPr>
      </w:pPr>
    </w:p>
    <w:p w14:paraId="52132700" w14:textId="77777777" w:rsidR="00B05D9B" w:rsidRPr="00295491" w:rsidRDefault="00B05D9B" w:rsidP="00B05D9B">
      <w:pPr>
        <w:pStyle w:val="Prrafodelista"/>
        <w:numPr>
          <w:ilvl w:val="0"/>
          <w:numId w:val="52"/>
        </w:numPr>
        <w:ind w:left="567" w:right="567"/>
        <w:jc w:val="both"/>
        <w:rPr>
          <w:rFonts w:ascii="Montserrat" w:hAnsi="Montserrat"/>
          <w:i/>
          <w:sz w:val="18"/>
          <w:szCs w:val="18"/>
        </w:rPr>
      </w:pPr>
      <w:r w:rsidRPr="00295491">
        <w:rPr>
          <w:rFonts w:ascii="Montserrat" w:hAnsi="Montserrat"/>
          <w:i/>
          <w:sz w:val="18"/>
          <w:szCs w:val="18"/>
        </w:rPr>
        <w:t>Cargue de manera completa y correcta la información de todos los criterios asociados a la fracción referida, relativo al personal adscrito de la Dirección General de Investigación Forense, para el segundo trimestre de dos mil veintitrés, de acuerdo con lo señalado en los Lineamientos Técnicos Generales. [….]”</w:t>
      </w:r>
    </w:p>
    <w:p w14:paraId="43CC02BE" w14:textId="77777777" w:rsidR="00B05D9B" w:rsidRPr="00295491" w:rsidRDefault="00B05D9B" w:rsidP="00B05D9B">
      <w:pPr>
        <w:ind w:right="567"/>
        <w:jc w:val="both"/>
        <w:rPr>
          <w:rFonts w:ascii="Montserrat" w:hAnsi="Montserrat"/>
          <w:sz w:val="18"/>
          <w:szCs w:val="18"/>
        </w:rPr>
      </w:pPr>
    </w:p>
    <w:p w14:paraId="04920167" w14:textId="77777777" w:rsidR="00B05D9B" w:rsidRPr="00295491" w:rsidRDefault="00B05D9B" w:rsidP="00B05D9B">
      <w:pPr>
        <w:ind w:right="567"/>
        <w:jc w:val="both"/>
        <w:rPr>
          <w:rFonts w:ascii="Montserrat" w:hAnsi="Montserrat"/>
          <w:sz w:val="18"/>
          <w:szCs w:val="18"/>
        </w:rPr>
      </w:pPr>
      <w:r w:rsidRPr="00295491">
        <w:rPr>
          <w:rFonts w:ascii="Montserrat" w:hAnsi="Montserrat"/>
          <w:sz w:val="18"/>
          <w:szCs w:val="18"/>
        </w:rPr>
        <w:t xml:space="preserve">Bajo ese contexto, cobra importancia traer a colación las siguientes premisas: </w:t>
      </w:r>
    </w:p>
    <w:p w14:paraId="704C7FBE" w14:textId="77777777" w:rsidR="00B05D9B" w:rsidRPr="00295491" w:rsidRDefault="00B05D9B" w:rsidP="00B05D9B">
      <w:pPr>
        <w:ind w:right="567"/>
        <w:jc w:val="both"/>
        <w:rPr>
          <w:rFonts w:ascii="Montserrat" w:hAnsi="Montserrat"/>
          <w:sz w:val="18"/>
          <w:szCs w:val="18"/>
        </w:rPr>
      </w:pPr>
    </w:p>
    <w:p w14:paraId="41CD861F" w14:textId="77777777" w:rsidR="00B05D9B" w:rsidRPr="00295491" w:rsidRDefault="00B05D9B" w:rsidP="00B05D9B">
      <w:pPr>
        <w:pStyle w:val="Prrafodelista"/>
        <w:numPr>
          <w:ilvl w:val="0"/>
          <w:numId w:val="51"/>
        </w:numPr>
        <w:ind w:right="567"/>
        <w:jc w:val="both"/>
        <w:rPr>
          <w:rFonts w:ascii="Montserrat" w:hAnsi="Montserrat"/>
          <w:sz w:val="18"/>
          <w:szCs w:val="18"/>
        </w:rPr>
      </w:pPr>
      <w:r w:rsidRPr="00295491">
        <w:rPr>
          <w:rFonts w:ascii="Montserrat" w:hAnsi="Montserrat"/>
          <w:sz w:val="18"/>
          <w:szCs w:val="18"/>
        </w:rPr>
        <w:t>Las resoluciones del organismo garante son vinculatorias, definitivas e inatacables para los sujetos obligados, de conformidad con el artículo 6, apartado A, fracción VIII, de la Constitución Política de los Estados Unidos Mexicanos.</w:t>
      </w:r>
    </w:p>
    <w:p w14:paraId="049F34E6" w14:textId="77777777" w:rsidR="00B05D9B" w:rsidRPr="00295491" w:rsidRDefault="00B05D9B" w:rsidP="00B05D9B">
      <w:pPr>
        <w:pStyle w:val="Prrafodelista"/>
        <w:ind w:right="567"/>
        <w:jc w:val="both"/>
        <w:rPr>
          <w:rFonts w:ascii="Montserrat" w:hAnsi="Montserrat"/>
          <w:sz w:val="18"/>
          <w:szCs w:val="18"/>
        </w:rPr>
      </w:pPr>
    </w:p>
    <w:p w14:paraId="6ABD02AA" w14:textId="77777777" w:rsidR="00B05D9B" w:rsidRPr="00295491" w:rsidRDefault="00B05D9B" w:rsidP="00B05D9B">
      <w:pPr>
        <w:pStyle w:val="Prrafodelista"/>
        <w:numPr>
          <w:ilvl w:val="0"/>
          <w:numId w:val="51"/>
        </w:numPr>
        <w:ind w:right="567"/>
        <w:jc w:val="both"/>
        <w:rPr>
          <w:rFonts w:ascii="Montserrat" w:hAnsi="Montserrat"/>
          <w:sz w:val="18"/>
          <w:szCs w:val="18"/>
        </w:rPr>
      </w:pPr>
      <w:r w:rsidRPr="00295491">
        <w:rPr>
          <w:rFonts w:ascii="Montserrat" w:hAnsi="Montserrat"/>
          <w:sz w:val="18"/>
          <w:szCs w:val="18"/>
        </w:rPr>
        <w:t xml:space="preserve">Para el cumplimiento de los objetivos de la Ley General de Transparencia y Acceso a la Información Pública, los sujetos obligados deberán cumplir con la obligación de publicar y mantener actualizada la información relativa a las obligaciones de transparencia, de conformidad con el artículo 24, fracción XI, de la Ley General de Transparencia y Acceso a la Información Pública. </w:t>
      </w:r>
    </w:p>
    <w:p w14:paraId="701C2CEA" w14:textId="77777777" w:rsidR="00B05D9B" w:rsidRPr="00295491" w:rsidRDefault="00B05D9B" w:rsidP="00B05D9B">
      <w:pPr>
        <w:pStyle w:val="Prrafodelista"/>
        <w:rPr>
          <w:rFonts w:ascii="Montserrat" w:hAnsi="Montserrat"/>
          <w:sz w:val="18"/>
          <w:szCs w:val="18"/>
        </w:rPr>
      </w:pPr>
    </w:p>
    <w:p w14:paraId="03F40233" w14:textId="77777777" w:rsidR="00B05D9B" w:rsidRPr="00295491" w:rsidRDefault="00B05D9B" w:rsidP="00B05D9B">
      <w:pPr>
        <w:pStyle w:val="Prrafodelista"/>
        <w:numPr>
          <w:ilvl w:val="0"/>
          <w:numId w:val="51"/>
        </w:numPr>
        <w:ind w:right="567"/>
        <w:jc w:val="both"/>
        <w:rPr>
          <w:rFonts w:ascii="Montserrat" w:hAnsi="Montserrat"/>
          <w:sz w:val="18"/>
          <w:szCs w:val="18"/>
        </w:rPr>
      </w:pPr>
      <w:r w:rsidRPr="00295491">
        <w:rPr>
          <w:rFonts w:ascii="Montserrat" w:hAnsi="Montserrat"/>
          <w:sz w:val="18"/>
          <w:szCs w:val="18"/>
        </w:rPr>
        <w:t xml:space="preserve">Son obligaciones de transparencia comunes la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 (estructura orgánica);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 y (directorio);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(remuneración), de conformidad con el artículo 70, fracciones II, VII y VIII, respectivamente, de la Ley General de Transparencia y Acceso a la Información Pública. </w:t>
      </w:r>
    </w:p>
    <w:p w14:paraId="4305154D" w14:textId="77777777" w:rsidR="00B05D9B" w:rsidRPr="00295491" w:rsidRDefault="00B05D9B" w:rsidP="00B05D9B">
      <w:pPr>
        <w:pStyle w:val="Prrafodelista"/>
        <w:ind w:right="567"/>
        <w:jc w:val="both"/>
        <w:rPr>
          <w:rFonts w:ascii="Montserrat" w:hAnsi="Montserrat"/>
          <w:sz w:val="18"/>
          <w:szCs w:val="18"/>
        </w:rPr>
      </w:pPr>
    </w:p>
    <w:p w14:paraId="350EFC59" w14:textId="77777777" w:rsidR="00B05D9B" w:rsidRPr="00295491" w:rsidRDefault="00B05D9B" w:rsidP="00B05D9B">
      <w:pPr>
        <w:pStyle w:val="Prrafodelista"/>
        <w:numPr>
          <w:ilvl w:val="0"/>
          <w:numId w:val="51"/>
        </w:numPr>
        <w:ind w:right="567"/>
        <w:jc w:val="both"/>
        <w:rPr>
          <w:rFonts w:ascii="Montserrat" w:hAnsi="Montserrat"/>
          <w:sz w:val="18"/>
          <w:szCs w:val="18"/>
        </w:rPr>
      </w:pPr>
      <w:r w:rsidRPr="00295491">
        <w:rPr>
          <w:rFonts w:ascii="Montserrat" w:hAnsi="Montserrat"/>
          <w:sz w:val="18"/>
          <w:szCs w:val="18"/>
        </w:rPr>
        <w:t xml:space="preserve">La información contenida en las obligaciones de transparencia no podrá omitirse en las versiones públicas, de conformidad con el artículo 112 de la Ley General de Transparencia y Acceso a la Información Pública. </w:t>
      </w:r>
    </w:p>
    <w:p w14:paraId="1AF39FDA" w14:textId="77777777" w:rsidR="00B05D9B" w:rsidRPr="00295491" w:rsidRDefault="00B05D9B" w:rsidP="00B05D9B">
      <w:pPr>
        <w:pStyle w:val="Prrafodelista"/>
        <w:rPr>
          <w:rFonts w:ascii="Montserrat" w:hAnsi="Montserrat"/>
          <w:sz w:val="18"/>
          <w:szCs w:val="18"/>
        </w:rPr>
      </w:pPr>
    </w:p>
    <w:p w14:paraId="0F48268B" w14:textId="3A87BE5E" w:rsidR="00B05D9B" w:rsidRPr="00295491" w:rsidRDefault="00B05D9B" w:rsidP="00B05D9B">
      <w:pPr>
        <w:pStyle w:val="Prrafodelista"/>
        <w:numPr>
          <w:ilvl w:val="0"/>
          <w:numId w:val="51"/>
        </w:numPr>
        <w:ind w:right="567"/>
        <w:jc w:val="both"/>
        <w:rPr>
          <w:rFonts w:ascii="Montserrat" w:hAnsi="Montserrat"/>
          <w:b/>
          <w:sz w:val="18"/>
          <w:szCs w:val="18"/>
        </w:rPr>
      </w:pPr>
      <w:r w:rsidRPr="00295491">
        <w:rPr>
          <w:rFonts w:ascii="Montserrat" w:hAnsi="Montserrat"/>
          <w:sz w:val="18"/>
          <w:szCs w:val="18"/>
        </w:rPr>
        <w:t xml:space="preserve">Se contempla como causa de sanción por incumplimiento de las obligaciones establecidas en la materia de la presente Ley, actuar con negligencia, dolo o mala fe al no difundir la información relativa a las obligaciones de transparencia previstas en la Ley, así como no actualizar la información correspondiente a las obligaciones de transparencia en los plazos previsto en la Ley, de conformidad con su artículo 206, fracciones II y VI de la Ley General de Transparencia y Acceso a la Información Pública. </w:t>
      </w:r>
    </w:p>
    <w:p w14:paraId="123C391E" w14:textId="0A30B6CC" w:rsidR="00AA3529" w:rsidRDefault="00AA3529" w:rsidP="00B41F2B">
      <w:pPr>
        <w:pStyle w:val="Prrafodelista"/>
        <w:rPr>
          <w:rFonts w:ascii="Montserrat" w:hAnsi="Montserrat"/>
          <w:b/>
          <w:sz w:val="18"/>
          <w:szCs w:val="18"/>
        </w:rPr>
      </w:pPr>
    </w:p>
    <w:p w14:paraId="5DFB6CC0" w14:textId="77777777" w:rsidR="00B05D9B" w:rsidRPr="00295491" w:rsidRDefault="00B05D9B" w:rsidP="00B05D9B">
      <w:pPr>
        <w:ind w:right="567"/>
        <w:jc w:val="both"/>
        <w:rPr>
          <w:rFonts w:ascii="Montserrat" w:hAnsi="Montserrat"/>
          <w:sz w:val="18"/>
          <w:szCs w:val="18"/>
        </w:rPr>
      </w:pPr>
      <w:r w:rsidRPr="00295491">
        <w:rPr>
          <w:rFonts w:ascii="Montserrat" w:hAnsi="Montserrat"/>
          <w:sz w:val="18"/>
          <w:szCs w:val="18"/>
        </w:rPr>
        <w:t>Continuando, se realizó una búsqueda de información pública en fuentes de acceso público, localizando lo siguiente:</w:t>
      </w:r>
    </w:p>
    <w:p w14:paraId="1187DBD1" w14:textId="77777777" w:rsidR="00B05D9B" w:rsidRPr="00295491" w:rsidRDefault="00B05D9B" w:rsidP="00B05D9B">
      <w:pPr>
        <w:ind w:right="567"/>
        <w:jc w:val="both"/>
        <w:rPr>
          <w:rFonts w:ascii="Montserrat" w:hAnsi="Montserrat"/>
          <w:sz w:val="18"/>
          <w:szCs w:val="18"/>
        </w:rPr>
      </w:pPr>
    </w:p>
    <w:p w14:paraId="2408A124" w14:textId="77777777" w:rsidR="00B05D9B" w:rsidRPr="00295491" w:rsidRDefault="00B05D9B" w:rsidP="00B05D9B">
      <w:pPr>
        <w:pStyle w:val="Prrafodelista"/>
        <w:numPr>
          <w:ilvl w:val="0"/>
          <w:numId w:val="53"/>
        </w:numPr>
        <w:ind w:right="567"/>
        <w:jc w:val="both"/>
        <w:rPr>
          <w:rFonts w:ascii="Montserrat" w:hAnsi="Montserrat"/>
          <w:sz w:val="18"/>
          <w:szCs w:val="18"/>
        </w:rPr>
      </w:pPr>
      <w:r w:rsidRPr="00295491">
        <w:rPr>
          <w:rFonts w:ascii="Montserrat" w:hAnsi="Montserrat"/>
          <w:sz w:val="18"/>
          <w:szCs w:val="18"/>
        </w:rPr>
        <w:t>Directorio de Supervisores, Parte 1 de 2. Órganos Internos de Control en la APF, emitido por la Secretaría de Hacienda y Crédito Público</w:t>
      </w:r>
      <w:r w:rsidRPr="00295491">
        <w:rPr>
          <w:rStyle w:val="Refdenotaalpie"/>
          <w:rFonts w:ascii="Montserrat" w:hAnsi="Montserrat"/>
          <w:sz w:val="18"/>
          <w:szCs w:val="18"/>
        </w:rPr>
        <w:footnoteReference w:id="1"/>
      </w:r>
      <w:r w:rsidRPr="00295491">
        <w:rPr>
          <w:rFonts w:ascii="Montserrat" w:hAnsi="Montserrat"/>
          <w:sz w:val="18"/>
          <w:szCs w:val="18"/>
        </w:rPr>
        <w:t>, de donde se destaca la siguiente información:</w:t>
      </w:r>
    </w:p>
    <w:p w14:paraId="7A1AAF1A" w14:textId="77777777" w:rsidR="00B05D9B" w:rsidRPr="00295491" w:rsidRDefault="00B05D9B" w:rsidP="00B05D9B">
      <w:pPr>
        <w:pStyle w:val="Prrafodelista"/>
        <w:ind w:right="567"/>
        <w:jc w:val="both"/>
        <w:rPr>
          <w:rFonts w:ascii="Montserrat" w:hAnsi="Montserrat"/>
          <w:sz w:val="18"/>
          <w:szCs w:val="18"/>
        </w:rPr>
      </w:pPr>
    </w:p>
    <w:p w14:paraId="6CBC6E28" w14:textId="77777777" w:rsidR="00B05D9B" w:rsidRPr="00295491" w:rsidRDefault="00B05D9B" w:rsidP="00B05D9B">
      <w:pPr>
        <w:pStyle w:val="Prrafodelista"/>
        <w:numPr>
          <w:ilvl w:val="0"/>
          <w:numId w:val="51"/>
        </w:numPr>
        <w:ind w:right="567"/>
        <w:jc w:val="both"/>
        <w:rPr>
          <w:rFonts w:ascii="Montserrat" w:hAnsi="Montserrat"/>
          <w:noProof/>
          <w:sz w:val="18"/>
          <w:szCs w:val="18"/>
          <w:lang w:eastAsia="es-MX"/>
        </w:rPr>
      </w:pPr>
      <w:r w:rsidRPr="00295491">
        <w:rPr>
          <w:rFonts w:ascii="Montserrat" w:hAnsi="Montserrat"/>
          <w:sz w:val="18"/>
          <w:szCs w:val="18"/>
        </w:rPr>
        <w:t>Nombre, correo y teléfono del Titular del Órgano Interno de Control del Centro Nacional de Inteligencia:</w:t>
      </w:r>
    </w:p>
    <w:p w14:paraId="13DADC29" w14:textId="77777777" w:rsidR="00B05D9B" w:rsidRPr="00295491" w:rsidRDefault="00B05D9B" w:rsidP="00B05D9B">
      <w:pPr>
        <w:ind w:left="360" w:right="567"/>
        <w:jc w:val="both"/>
        <w:rPr>
          <w:rFonts w:ascii="Montserrat" w:hAnsi="Montserrat"/>
          <w:noProof/>
          <w:sz w:val="18"/>
          <w:szCs w:val="18"/>
          <w:lang w:eastAsia="es-MX"/>
        </w:rPr>
      </w:pPr>
    </w:p>
    <w:p w14:paraId="4E3CCC76" w14:textId="405F9B28" w:rsidR="00B05D9B" w:rsidRPr="00295491" w:rsidRDefault="00B05D9B" w:rsidP="00B05D9B">
      <w:pPr>
        <w:ind w:right="567"/>
        <w:jc w:val="center"/>
        <w:rPr>
          <w:rFonts w:ascii="Montserrat" w:hAnsi="Montserrat"/>
          <w:sz w:val="18"/>
          <w:szCs w:val="18"/>
        </w:rPr>
      </w:pPr>
      <w:r w:rsidRPr="00295491">
        <w:rPr>
          <w:rFonts w:ascii="Montserrat" w:hAnsi="Montserrat"/>
          <w:noProof/>
          <w:sz w:val="18"/>
          <w:szCs w:val="18"/>
          <w:lang w:val="en-US"/>
        </w:rPr>
        <w:drawing>
          <wp:inline distT="0" distB="0" distL="0" distR="0" wp14:anchorId="6E391B18" wp14:editId="1FD15EEF">
            <wp:extent cx="5270740" cy="141414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662" t="46276" r="5028" b="36278"/>
                    <a:stretch/>
                  </pic:blipFill>
                  <pic:spPr bwMode="auto">
                    <a:xfrm>
                      <a:off x="0" y="0"/>
                      <a:ext cx="5333266" cy="1430921"/>
                    </a:xfrm>
                    <a:prstGeom prst="rect">
                      <a:avLst/>
                    </a:prstGeom>
                    <a:ln>
                      <a:noFill/>
                    </a:ln>
                    <a:extLst>
                      <a:ext uri="{53640926-AAD7-44D8-BBD7-CCE9431645EC}">
                        <a14:shadowObscured xmlns:a14="http://schemas.microsoft.com/office/drawing/2010/main"/>
                      </a:ext>
                    </a:extLst>
                  </pic:spPr>
                </pic:pic>
              </a:graphicData>
            </a:graphic>
          </wp:inline>
        </w:drawing>
      </w:r>
    </w:p>
    <w:p w14:paraId="0D7CB438" w14:textId="77777777" w:rsidR="00B05D9B" w:rsidRPr="00295491" w:rsidRDefault="00B05D9B" w:rsidP="00B05D9B">
      <w:pPr>
        <w:ind w:right="567"/>
        <w:jc w:val="both"/>
        <w:rPr>
          <w:rFonts w:ascii="Montserrat" w:hAnsi="Montserrat"/>
          <w:b/>
          <w:sz w:val="18"/>
          <w:szCs w:val="18"/>
        </w:rPr>
      </w:pPr>
    </w:p>
    <w:p w14:paraId="041A8AA9" w14:textId="77777777" w:rsidR="00B05D9B" w:rsidRPr="00295491" w:rsidRDefault="00B05D9B" w:rsidP="00B05D9B">
      <w:pPr>
        <w:pStyle w:val="Prrafodelista"/>
        <w:numPr>
          <w:ilvl w:val="0"/>
          <w:numId w:val="51"/>
        </w:numPr>
        <w:ind w:right="567"/>
        <w:jc w:val="both"/>
        <w:rPr>
          <w:rFonts w:ascii="Montserrat" w:hAnsi="Montserrat"/>
          <w:noProof/>
          <w:sz w:val="18"/>
          <w:szCs w:val="18"/>
          <w:lang w:eastAsia="es-MX"/>
        </w:rPr>
      </w:pPr>
      <w:r w:rsidRPr="00295491">
        <w:rPr>
          <w:rFonts w:ascii="Montserrat" w:hAnsi="Montserrat"/>
          <w:sz w:val="18"/>
          <w:szCs w:val="18"/>
        </w:rPr>
        <w:t>Nombre, correo y teléfono del Titular del Órgano Interno de Control en la Comisión Federal para la Protección contra Riesgos Sanitarios</w:t>
      </w:r>
    </w:p>
    <w:p w14:paraId="09461F5C" w14:textId="77777777" w:rsidR="00B05D9B" w:rsidRPr="00295491" w:rsidRDefault="00B05D9B" w:rsidP="00B05D9B">
      <w:pPr>
        <w:ind w:right="567"/>
        <w:jc w:val="both"/>
        <w:rPr>
          <w:rFonts w:ascii="Montserrat" w:hAnsi="Montserrat"/>
          <w:noProof/>
          <w:sz w:val="18"/>
          <w:szCs w:val="18"/>
          <w:lang w:eastAsia="es-MX"/>
        </w:rPr>
      </w:pPr>
    </w:p>
    <w:p w14:paraId="622DB51B" w14:textId="39A52077" w:rsidR="00B05D9B" w:rsidRPr="00295491" w:rsidRDefault="00B05D9B" w:rsidP="00B05D9B">
      <w:pPr>
        <w:ind w:right="567"/>
        <w:jc w:val="center"/>
        <w:rPr>
          <w:rFonts w:ascii="Montserrat" w:hAnsi="Montserrat"/>
          <w:noProof/>
          <w:sz w:val="18"/>
          <w:szCs w:val="18"/>
          <w:lang w:eastAsia="es-MX"/>
        </w:rPr>
      </w:pPr>
      <w:r w:rsidRPr="00295491">
        <w:rPr>
          <w:rFonts w:ascii="Montserrat" w:hAnsi="Montserrat"/>
          <w:noProof/>
          <w:sz w:val="18"/>
          <w:szCs w:val="18"/>
          <w:lang w:val="en-US"/>
        </w:rPr>
        <w:drawing>
          <wp:inline distT="0" distB="0" distL="0" distR="0" wp14:anchorId="3E33AA00" wp14:editId="16CCDE2C">
            <wp:extent cx="5378739" cy="110578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396" t="45549" r="3776" b="36036"/>
                    <a:stretch/>
                  </pic:blipFill>
                  <pic:spPr bwMode="auto">
                    <a:xfrm>
                      <a:off x="0" y="0"/>
                      <a:ext cx="5425392" cy="1115377"/>
                    </a:xfrm>
                    <a:prstGeom prst="rect">
                      <a:avLst/>
                    </a:prstGeom>
                    <a:ln>
                      <a:noFill/>
                    </a:ln>
                    <a:extLst>
                      <a:ext uri="{53640926-AAD7-44D8-BBD7-CCE9431645EC}">
                        <a14:shadowObscured xmlns:a14="http://schemas.microsoft.com/office/drawing/2010/main"/>
                      </a:ext>
                    </a:extLst>
                  </pic:spPr>
                </pic:pic>
              </a:graphicData>
            </a:graphic>
          </wp:inline>
        </w:drawing>
      </w:r>
    </w:p>
    <w:p w14:paraId="0E89BEDA" w14:textId="77777777" w:rsidR="00B05D9B" w:rsidRPr="00295491" w:rsidRDefault="00B05D9B" w:rsidP="00B05D9B">
      <w:pPr>
        <w:ind w:right="567"/>
        <w:jc w:val="both"/>
        <w:rPr>
          <w:rFonts w:ascii="Montserrat" w:hAnsi="Montserrat"/>
          <w:noProof/>
          <w:sz w:val="18"/>
          <w:szCs w:val="18"/>
          <w:lang w:eastAsia="es-MX"/>
        </w:rPr>
      </w:pPr>
    </w:p>
    <w:p w14:paraId="556B7634" w14:textId="77777777" w:rsidR="00B05D9B" w:rsidRPr="00295491" w:rsidRDefault="00B05D9B" w:rsidP="00B05D9B">
      <w:pPr>
        <w:pStyle w:val="Prrafodelista"/>
        <w:numPr>
          <w:ilvl w:val="0"/>
          <w:numId w:val="51"/>
        </w:numPr>
        <w:ind w:right="567"/>
        <w:jc w:val="both"/>
        <w:rPr>
          <w:rFonts w:ascii="Montserrat" w:hAnsi="Montserrat"/>
          <w:noProof/>
          <w:sz w:val="18"/>
          <w:szCs w:val="18"/>
          <w:lang w:eastAsia="es-MX"/>
        </w:rPr>
      </w:pPr>
      <w:r w:rsidRPr="00295491">
        <w:rPr>
          <w:rFonts w:ascii="Montserrat" w:hAnsi="Montserrat"/>
          <w:sz w:val="18"/>
          <w:szCs w:val="18"/>
        </w:rPr>
        <w:t xml:space="preserve">Nombre, correo y teléfono de la Titular del Órgano Interno de Control en la Guardia Nacional </w:t>
      </w:r>
    </w:p>
    <w:p w14:paraId="16A28DE6" w14:textId="77777777" w:rsidR="00B05D9B" w:rsidRPr="00295491" w:rsidRDefault="00B05D9B" w:rsidP="00B05D9B">
      <w:pPr>
        <w:ind w:right="567"/>
        <w:jc w:val="both"/>
        <w:rPr>
          <w:rFonts w:ascii="Montserrat" w:hAnsi="Montserrat"/>
          <w:noProof/>
          <w:sz w:val="18"/>
          <w:szCs w:val="18"/>
          <w:lang w:eastAsia="es-MX"/>
        </w:rPr>
      </w:pPr>
    </w:p>
    <w:p w14:paraId="752A5E55" w14:textId="34718037" w:rsidR="00B05D9B" w:rsidRPr="00295491" w:rsidRDefault="00B05D9B" w:rsidP="00B05D9B">
      <w:pPr>
        <w:ind w:right="567"/>
        <w:jc w:val="center"/>
        <w:rPr>
          <w:rFonts w:ascii="Montserrat" w:hAnsi="Montserrat"/>
          <w:noProof/>
          <w:sz w:val="18"/>
          <w:szCs w:val="18"/>
          <w:lang w:eastAsia="es-MX"/>
        </w:rPr>
      </w:pPr>
      <w:r w:rsidRPr="00295491">
        <w:rPr>
          <w:rFonts w:ascii="Montserrat" w:hAnsi="Montserrat"/>
          <w:noProof/>
          <w:sz w:val="18"/>
          <w:szCs w:val="18"/>
          <w:lang w:val="en-US"/>
        </w:rPr>
        <w:drawing>
          <wp:inline distT="0" distB="0" distL="0" distR="0" wp14:anchorId="287974C5" wp14:editId="5D33F5DE">
            <wp:extent cx="5087620" cy="1233376"/>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524" t="45550" r="4020" b="35794"/>
                    <a:stretch/>
                  </pic:blipFill>
                  <pic:spPr bwMode="auto">
                    <a:xfrm>
                      <a:off x="0" y="0"/>
                      <a:ext cx="5156626" cy="1250105"/>
                    </a:xfrm>
                    <a:prstGeom prst="rect">
                      <a:avLst/>
                    </a:prstGeom>
                    <a:ln>
                      <a:noFill/>
                    </a:ln>
                    <a:extLst>
                      <a:ext uri="{53640926-AAD7-44D8-BBD7-CCE9431645EC}">
                        <a14:shadowObscured xmlns:a14="http://schemas.microsoft.com/office/drawing/2010/main"/>
                      </a:ext>
                    </a:extLst>
                  </pic:spPr>
                </pic:pic>
              </a:graphicData>
            </a:graphic>
          </wp:inline>
        </w:drawing>
      </w:r>
    </w:p>
    <w:p w14:paraId="7571E267" w14:textId="77777777" w:rsidR="00B05D9B" w:rsidRPr="00295491" w:rsidRDefault="00B05D9B" w:rsidP="00B05D9B">
      <w:pPr>
        <w:ind w:right="567"/>
        <w:jc w:val="both"/>
        <w:rPr>
          <w:rFonts w:ascii="Montserrat" w:hAnsi="Montserrat"/>
          <w:noProof/>
          <w:sz w:val="18"/>
          <w:szCs w:val="18"/>
          <w:lang w:eastAsia="es-MX"/>
        </w:rPr>
      </w:pPr>
    </w:p>
    <w:p w14:paraId="2D078F9E" w14:textId="77777777" w:rsidR="00B05D9B" w:rsidRPr="00295491" w:rsidRDefault="00B05D9B" w:rsidP="00B05D9B">
      <w:pPr>
        <w:pStyle w:val="Prrafodelista"/>
        <w:numPr>
          <w:ilvl w:val="0"/>
          <w:numId w:val="51"/>
        </w:numPr>
        <w:ind w:right="567"/>
        <w:jc w:val="both"/>
        <w:rPr>
          <w:rFonts w:ascii="Montserrat" w:hAnsi="Montserrat"/>
          <w:noProof/>
          <w:sz w:val="18"/>
          <w:szCs w:val="18"/>
          <w:lang w:eastAsia="es-MX"/>
        </w:rPr>
      </w:pPr>
      <w:r w:rsidRPr="00295491">
        <w:rPr>
          <w:rFonts w:ascii="Montserrat" w:hAnsi="Montserrat"/>
          <w:noProof/>
          <w:sz w:val="18"/>
          <w:szCs w:val="18"/>
          <w:lang w:eastAsia="es-MX"/>
        </w:rPr>
        <w:t xml:space="preserve"> Nombre, correo y telefóno de la Titular del Área de Auditoría Interna, de Desarrollo y Mejora de la Gestión Pública en el Órgano Interno de Control en Prevención y Readaptación Social </w:t>
      </w:r>
    </w:p>
    <w:p w14:paraId="161D602A" w14:textId="77777777" w:rsidR="00B05D9B" w:rsidRPr="00295491" w:rsidRDefault="00B05D9B" w:rsidP="00B05D9B">
      <w:pPr>
        <w:pStyle w:val="Prrafodelista"/>
        <w:ind w:right="567"/>
        <w:jc w:val="both"/>
        <w:rPr>
          <w:rFonts w:ascii="Montserrat" w:hAnsi="Montserrat"/>
          <w:noProof/>
          <w:sz w:val="18"/>
          <w:szCs w:val="18"/>
          <w:lang w:eastAsia="es-MX"/>
        </w:rPr>
      </w:pPr>
    </w:p>
    <w:p w14:paraId="7FFEF4D5" w14:textId="0717CD1B" w:rsidR="00B05D9B" w:rsidRPr="00295491" w:rsidRDefault="00B05D9B" w:rsidP="00B05D9B">
      <w:pPr>
        <w:ind w:right="567"/>
        <w:jc w:val="center"/>
        <w:rPr>
          <w:rFonts w:ascii="Montserrat" w:hAnsi="Montserrat"/>
          <w:noProof/>
          <w:sz w:val="18"/>
          <w:szCs w:val="18"/>
          <w:lang w:eastAsia="es-MX"/>
        </w:rPr>
      </w:pPr>
      <w:r w:rsidRPr="00295491">
        <w:rPr>
          <w:rFonts w:ascii="Montserrat" w:hAnsi="Montserrat"/>
          <w:noProof/>
          <w:sz w:val="18"/>
          <w:szCs w:val="18"/>
          <w:lang w:val="en-US"/>
        </w:rPr>
        <w:drawing>
          <wp:inline distT="0" distB="0" distL="0" distR="0" wp14:anchorId="3FA3F516" wp14:editId="0914CCA4">
            <wp:extent cx="4989295" cy="1020726"/>
            <wp:effectExtent l="0" t="0" r="1905"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429" t="46522" r="4322" b="37006"/>
                    <a:stretch/>
                  </pic:blipFill>
                  <pic:spPr bwMode="auto">
                    <a:xfrm>
                      <a:off x="0" y="0"/>
                      <a:ext cx="5149470" cy="1053495"/>
                    </a:xfrm>
                    <a:prstGeom prst="rect">
                      <a:avLst/>
                    </a:prstGeom>
                    <a:ln>
                      <a:noFill/>
                    </a:ln>
                    <a:extLst>
                      <a:ext uri="{53640926-AAD7-44D8-BBD7-CCE9431645EC}">
                        <a14:shadowObscured xmlns:a14="http://schemas.microsoft.com/office/drawing/2010/main"/>
                      </a:ext>
                    </a:extLst>
                  </pic:spPr>
                </pic:pic>
              </a:graphicData>
            </a:graphic>
          </wp:inline>
        </w:drawing>
      </w:r>
    </w:p>
    <w:p w14:paraId="73039DD1" w14:textId="77777777" w:rsidR="00B05D9B" w:rsidRPr="00295491" w:rsidRDefault="00B05D9B" w:rsidP="00B05D9B">
      <w:pPr>
        <w:ind w:right="567"/>
        <w:jc w:val="both"/>
        <w:rPr>
          <w:rFonts w:ascii="Montserrat" w:hAnsi="Montserrat"/>
          <w:noProof/>
          <w:sz w:val="18"/>
          <w:szCs w:val="18"/>
          <w:lang w:eastAsia="es-MX"/>
        </w:rPr>
      </w:pPr>
    </w:p>
    <w:p w14:paraId="122741E0" w14:textId="77777777" w:rsidR="00B05D9B" w:rsidRPr="00295491" w:rsidRDefault="00B05D9B" w:rsidP="00B05D9B">
      <w:pPr>
        <w:ind w:right="567"/>
        <w:jc w:val="both"/>
        <w:rPr>
          <w:rFonts w:ascii="Montserrat" w:hAnsi="Montserrat"/>
          <w:noProof/>
          <w:sz w:val="18"/>
          <w:szCs w:val="18"/>
          <w:lang w:eastAsia="es-MX"/>
        </w:rPr>
      </w:pPr>
    </w:p>
    <w:p w14:paraId="0716EC6B" w14:textId="77777777" w:rsidR="00B05D9B" w:rsidRPr="00295491" w:rsidRDefault="00B05D9B" w:rsidP="00B05D9B">
      <w:pPr>
        <w:pStyle w:val="Prrafodelista"/>
        <w:numPr>
          <w:ilvl w:val="0"/>
          <w:numId w:val="53"/>
        </w:numPr>
        <w:ind w:right="567"/>
        <w:jc w:val="both"/>
        <w:rPr>
          <w:rFonts w:ascii="Montserrat" w:hAnsi="Montserrat"/>
          <w:noProof/>
          <w:sz w:val="18"/>
          <w:szCs w:val="18"/>
          <w:lang w:eastAsia="es-MX"/>
        </w:rPr>
      </w:pPr>
      <w:r w:rsidRPr="00295491">
        <w:rPr>
          <w:rFonts w:ascii="Montserrat" w:hAnsi="Montserrat"/>
          <w:noProof/>
          <w:sz w:val="18"/>
          <w:szCs w:val="18"/>
          <w:lang w:eastAsia="es-MX"/>
        </w:rPr>
        <w:t>Nominatransparente de la Unidad de Política de Recursos Humanos de la Administración Pública Federal, se localizó:</w:t>
      </w:r>
    </w:p>
    <w:p w14:paraId="157887A3" w14:textId="77777777" w:rsidR="00B05D9B" w:rsidRPr="00295491" w:rsidRDefault="00B05D9B" w:rsidP="00B05D9B">
      <w:pPr>
        <w:ind w:right="567"/>
        <w:jc w:val="both"/>
        <w:rPr>
          <w:rFonts w:ascii="Montserrat" w:hAnsi="Montserrat"/>
          <w:noProof/>
          <w:sz w:val="18"/>
          <w:szCs w:val="18"/>
          <w:lang w:eastAsia="es-MX"/>
        </w:rPr>
      </w:pPr>
    </w:p>
    <w:p w14:paraId="4BF8259F" w14:textId="77777777" w:rsidR="00B05D9B" w:rsidRPr="00295491" w:rsidRDefault="00B05D9B" w:rsidP="00B05D9B">
      <w:pPr>
        <w:pStyle w:val="Prrafodelista"/>
        <w:numPr>
          <w:ilvl w:val="0"/>
          <w:numId w:val="51"/>
        </w:numPr>
        <w:ind w:right="567"/>
        <w:jc w:val="both"/>
        <w:rPr>
          <w:rFonts w:ascii="Montserrat" w:hAnsi="Montserrat"/>
          <w:noProof/>
          <w:sz w:val="18"/>
          <w:szCs w:val="18"/>
          <w:lang w:eastAsia="es-MX"/>
        </w:rPr>
      </w:pPr>
      <w:r w:rsidRPr="00295491">
        <w:rPr>
          <w:rFonts w:ascii="Montserrat" w:hAnsi="Montserrat"/>
          <w:sz w:val="18"/>
          <w:szCs w:val="18"/>
        </w:rPr>
        <w:t>Nombre, institución, puesto, sueldo bruto mensual y sueldo neto del Titular del Órgano Interno de Control del Centro Nacional de Inteligencia:</w:t>
      </w:r>
    </w:p>
    <w:p w14:paraId="09C82174" w14:textId="5D7E348E" w:rsidR="00B05D9B" w:rsidRPr="00295491" w:rsidRDefault="00B05D9B" w:rsidP="00B05D9B">
      <w:pPr>
        <w:ind w:left="567" w:right="567"/>
        <w:jc w:val="both"/>
        <w:rPr>
          <w:rFonts w:ascii="Montserrat" w:hAnsi="Montserrat"/>
          <w:noProof/>
          <w:sz w:val="18"/>
          <w:szCs w:val="18"/>
          <w:lang w:eastAsia="es-MX"/>
        </w:rPr>
      </w:pPr>
      <w:r w:rsidRPr="00295491">
        <w:rPr>
          <w:rFonts w:ascii="Montserrat" w:hAnsi="Montserrat"/>
          <w:noProof/>
          <w:sz w:val="18"/>
          <w:szCs w:val="18"/>
          <w:lang w:val="en-US"/>
        </w:rPr>
        <w:drawing>
          <wp:inline distT="0" distB="0" distL="0" distR="0" wp14:anchorId="22EB3926" wp14:editId="34FC3508">
            <wp:extent cx="5672706" cy="956304"/>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803" t="43612" r="4006" b="29489"/>
                    <a:stretch/>
                  </pic:blipFill>
                  <pic:spPr bwMode="auto">
                    <a:xfrm>
                      <a:off x="0" y="0"/>
                      <a:ext cx="5685452" cy="958453"/>
                    </a:xfrm>
                    <a:prstGeom prst="rect">
                      <a:avLst/>
                    </a:prstGeom>
                    <a:ln>
                      <a:noFill/>
                    </a:ln>
                    <a:extLst>
                      <a:ext uri="{53640926-AAD7-44D8-BBD7-CCE9431645EC}">
                        <a14:shadowObscured xmlns:a14="http://schemas.microsoft.com/office/drawing/2010/main"/>
                      </a:ext>
                    </a:extLst>
                  </pic:spPr>
                </pic:pic>
              </a:graphicData>
            </a:graphic>
          </wp:inline>
        </w:drawing>
      </w:r>
    </w:p>
    <w:p w14:paraId="5DB806B4" w14:textId="77777777" w:rsidR="00B05D9B" w:rsidRPr="00295491" w:rsidRDefault="00B05D9B" w:rsidP="00B05D9B">
      <w:pPr>
        <w:pStyle w:val="Prrafodelista"/>
        <w:numPr>
          <w:ilvl w:val="0"/>
          <w:numId w:val="51"/>
        </w:numPr>
        <w:ind w:right="567"/>
        <w:jc w:val="both"/>
        <w:rPr>
          <w:rFonts w:ascii="Montserrat" w:hAnsi="Montserrat"/>
          <w:noProof/>
          <w:sz w:val="18"/>
          <w:szCs w:val="18"/>
          <w:lang w:eastAsia="es-MX"/>
        </w:rPr>
      </w:pPr>
      <w:r w:rsidRPr="00295491">
        <w:rPr>
          <w:rFonts w:ascii="Montserrat" w:hAnsi="Montserrat"/>
          <w:sz w:val="18"/>
          <w:szCs w:val="18"/>
        </w:rPr>
        <w:t>Nombre, institución, puesto, sueldo bruto mensual y sueldo neto del Titular del Órgano Interno de Control en la Comisión Federal para la Protección contra Riesgos Sanitarios</w:t>
      </w:r>
    </w:p>
    <w:p w14:paraId="77E5FDA1" w14:textId="77777777" w:rsidR="00B05D9B" w:rsidRPr="00295491" w:rsidRDefault="00B05D9B" w:rsidP="00B05D9B">
      <w:pPr>
        <w:ind w:right="567"/>
        <w:jc w:val="both"/>
        <w:rPr>
          <w:rFonts w:ascii="Montserrat" w:hAnsi="Montserrat"/>
          <w:noProof/>
          <w:sz w:val="18"/>
          <w:szCs w:val="18"/>
          <w:lang w:eastAsia="es-MX"/>
        </w:rPr>
      </w:pPr>
    </w:p>
    <w:p w14:paraId="4D400C50" w14:textId="66B240C9" w:rsidR="00B05D9B" w:rsidRPr="00295491" w:rsidRDefault="00B05D9B" w:rsidP="00B05D9B">
      <w:pPr>
        <w:ind w:right="567"/>
        <w:jc w:val="both"/>
        <w:rPr>
          <w:rFonts w:ascii="Montserrat" w:hAnsi="Montserrat"/>
          <w:noProof/>
          <w:sz w:val="18"/>
          <w:szCs w:val="18"/>
          <w:lang w:eastAsia="es-MX"/>
        </w:rPr>
      </w:pPr>
      <w:r w:rsidRPr="00295491">
        <w:rPr>
          <w:rFonts w:ascii="Montserrat" w:hAnsi="Montserrat"/>
          <w:noProof/>
          <w:sz w:val="18"/>
          <w:szCs w:val="18"/>
          <w:lang w:val="en-US"/>
        </w:rPr>
        <w:drawing>
          <wp:inline distT="0" distB="0" distL="0" distR="0" wp14:anchorId="4A8B3FA9" wp14:editId="6410FA2E">
            <wp:extent cx="6072505" cy="839972"/>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44823" r="3987" b="37002"/>
                    <a:stretch/>
                  </pic:blipFill>
                  <pic:spPr bwMode="auto">
                    <a:xfrm>
                      <a:off x="0" y="0"/>
                      <a:ext cx="6112667" cy="845527"/>
                    </a:xfrm>
                    <a:prstGeom prst="rect">
                      <a:avLst/>
                    </a:prstGeom>
                    <a:ln>
                      <a:noFill/>
                    </a:ln>
                    <a:extLst>
                      <a:ext uri="{53640926-AAD7-44D8-BBD7-CCE9431645EC}">
                        <a14:shadowObscured xmlns:a14="http://schemas.microsoft.com/office/drawing/2010/main"/>
                      </a:ext>
                    </a:extLst>
                  </pic:spPr>
                </pic:pic>
              </a:graphicData>
            </a:graphic>
          </wp:inline>
        </w:drawing>
      </w:r>
    </w:p>
    <w:p w14:paraId="2D253899" w14:textId="77777777" w:rsidR="00B05D9B" w:rsidRPr="00295491" w:rsidRDefault="00B05D9B" w:rsidP="00B05D9B">
      <w:pPr>
        <w:ind w:right="567"/>
        <w:jc w:val="both"/>
        <w:rPr>
          <w:rFonts w:ascii="Montserrat" w:hAnsi="Montserrat"/>
          <w:noProof/>
          <w:sz w:val="18"/>
          <w:szCs w:val="18"/>
          <w:lang w:eastAsia="es-MX"/>
        </w:rPr>
      </w:pPr>
    </w:p>
    <w:p w14:paraId="07F90FC4" w14:textId="77777777" w:rsidR="00B05D9B" w:rsidRPr="00295491" w:rsidRDefault="00B05D9B" w:rsidP="00B05D9B">
      <w:pPr>
        <w:pStyle w:val="Prrafodelista"/>
        <w:numPr>
          <w:ilvl w:val="0"/>
          <w:numId w:val="51"/>
        </w:numPr>
        <w:ind w:right="567"/>
        <w:jc w:val="both"/>
        <w:rPr>
          <w:rFonts w:ascii="Montserrat" w:hAnsi="Montserrat"/>
          <w:noProof/>
          <w:sz w:val="18"/>
          <w:szCs w:val="18"/>
          <w:lang w:eastAsia="es-MX"/>
        </w:rPr>
      </w:pPr>
      <w:r w:rsidRPr="00295491">
        <w:rPr>
          <w:rFonts w:ascii="Montserrat" w:hAnsi="Montserrat"/>
          <w:noProof/>
          <w:sz w:val="18"/>
          <w:szCs w:val="18"/>
          <w:lang w:eastAsia="es-MX"/>
        </w:rPr>
        <w:t xml:space="preserve">Nombre, institución, puesto, sueldo bruto mensual y sueldo neto estimado  de la Titular del Área de Auditoría Interna, de Desarrollo y Mejora de la Gestión Pública en el Órgano Interno de Control en Prevención y Readaptación Social </w:t>
      </w:r>
    </w:p>
    <w:p w14:paraId="78DE7EEF" w14:textId="77777777" w:rsidR="00B05D9B" w:rsidRPr="00295491" w:rsidRDefault="00B05D9B" w:rsidP="00B05D9B">
      <w:pPr>
        <w:pStyle w:val="Prrafodelista"/>
        <w:ind w:right="567"/>
        <w:jc w:val="both"/>
        <w:rPr>
          <w:rFonts w:ascii="Montserrat" w:hAnsi="Montserrat"/>
          <w:noProof/>
          <w:lang w:eastAsia="es-MX"/>
        </w:rPr>
      </w:pPr>
    </w:p>
    <w:p w14:paraId="0AB88187" w14:textId="4A0113DB" w:rsidR="00B05D9B" w:rsidRPr="00295491" w:rsidRDefault="00B05D9B" w:rsidP="00B05D9B">
      <w:pPr>
        <w:pStyle w:val="Prrafodelista"/>
        <w:ind w:right="567"/>
        <w:jc w:val="both"/>
        <w:rPr>
          <w:rFonts w:ascii="Montserrat" w:hAnsi="Montserrat"/>
          <w:noProof/>
          <w:sz w:val="18"/>
          <w:szCs w:val="18"/>
          <w:lang w:eastAsia="es-MX"/>
        </w:rPr>
      </w:pPr>
      <w:r w:rsidRPr="00295491">
        <w:rPr>
          <w:rFonts w:ascii="Montserrat" w:hAnsi="Montserrat"/>
          <w:noProof/>
          <w:lang w:val="en-US"/>
        </w:rPr>
        <w:drawing>
          <wp:inline distT="0" distB="0" distL="0" distR="0" wp14:anchorId="7665D764" wp14:editId="4A657FDE">
            <wp:extent cx="5685504" cy="69111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229" t="62994" r="5737" b="27313"/>
                    <a:stretch/>
                  </pic:blipFill>
                  <pic:spPr bwMode="auto">
                    <a:xfrm>
                      <a:off x="0" y="0"/>
                      <a:ext cx="5744402" cy="698276"/>
                    </a:xfrm>
                    <a:prstGeom prst="rect">
                      <a:avLst/>
                    </a:prstGeom>
                    <a:ln>
                      <a:noFill/>
                    </a:ln>
                    <a:extLst>
                      <a:ext uri="{53640926-AAD7-44D8-BBD7-CCE9431645EC}">
                        <a14:shadowObscured xmlns:a14="http://schemas.microsoft.com/office/drawing/2010/main"/>
                      </a:ext>
                    </a:extLst>
                  </pic:spPr>
                </pic:pic>
              </a:graphicData>
            </a:graphic>
          </wp:inline>
        </w:drawing>
      </w:r>
    </w:p>
    <w:p w14:paraId="634DBE54" w14:textId="3E74E1B2" w:rsidR="00B05D9B" w:rsidRPr="00295491" w:rsidRDefault="00B05D9B" w:rsidP="00B05D9B">
      <w:pPr>
        <w:ind w:right="567"/>
        <w:jc w:val="both"/>
        <w:rPr>
          <w:rFonts w:ascii="Montserrat" w:hAnsi="Montserrat"/>
          <w:b/>
          <w:sz w:val="18"/>
          <w:szCs w:val="18"/>
        </w:rPr>
      </w:pPr>
    </w:p>
    <w:p w14:paraId="388B95C0" w14:textId="77777777" w:rsidR="00B05D9B" w:rsidRPr="00A32818" w:rsidRDefault="00B05D9B" w:rsidP="00B05D9B">
      <w:pPr>
        <w:pStyle w:val="Prrafodelista"/>
        <w:numPr>
          <w:ilvl w:val="0"/>
          <w:numId w:val="53"/>
        </w:numPr>
        <w:ind w:right="567"/>
        <w:jc w:val="both"/>
        <w:rPr>
          <w:rFonts w:ascii="Montserrat" w:hAnsi="Montserrat"/>
          <w:sz w:val="18"/>
          <w:szCs w:val="18"/>
        </w:rPr>
      </w:pPr>
      <w:r w:rsidRPr="00A32818">
        <w:rPr>
          <w:rFonts w:ascii="Montserrat" w:hAnsi="Montserrat"/>
          <w:sz w:val="18"/>
          <w:szCs w:val="18"/>
        </w:rPr>
        <w:t>Diario Oficial de la Federación (DOF)</w:t>
      </w:r>
    </w:p>
    <w:p w14:paraId="5DFCBC8B" w14:textId="77777777" w:rsidR="00B05D9B" w:rsidRPr="00295491" w:rsidRDefault="00B05D9B" w:rsidP="00B05D9B">
      <w:pPr>
        <w:ind w:right="567"/>
        <w:jc w:val="both"/>
        <w:rPr>
          <w:rFonts w:ascii="Montserrat" w:hAnsi="Montserrat"/>
          <w:b/>
          <w:sz w:val="18"/>
          <w:szCs w:val="18"/>
        </w:rPr>
      </w:pPr>
    </w:p>
    <w:p w14:paraId="43D9F983" w14:textId="03118A88" w:rsidR="00B05D9B" w:rsidRPr="00295491" w:rsidRDefault="00B05D9B" w:rsidP="00B05D9B">
      <w:pPr>
        <w:pStyle w:val="Prrafodelista"/>
        <w:numPr>
          <w:ilvl w:val="0"/>
          <w:numId w:val="51"/>
        </w:numPr>
        <w:ind w:right="567"/>
        <w:jc w:val="both"/>
        <w:rPr>
          <w:rFonts w:ascii="Montserrat" w:hAnsi="Montserrat"/>
          <w:sz w:val="18"/>
          <w:szCs w:val="18"/>
        </w:rPr>
      </w:pPr>
      <w:r w:rsidRPr="00295491">
        <w:rPr>
          <w:rFonts w:ascii="Montserrat" w:hAnsi="Montserrat"/>
          <w:bCs/>
          <w:sz w:val="18"/>
          <w:szCs w:val="18"/>
          <w:shd w:val="clear" w:color="auto" w:fill="FFFFFF"/>
        </w:rPr>
        <w:t>CIRCULAR No. AR07- 29/2023 publicada en el DOF el 06 de octubre de 2023, en donde se advierte el nombre y cargo del Titular del Área de Responsabilidades del Órgano Interno de Control en la Sec</w:t>
      </w:r>
      <w:r w:rsidR="00B343D3">
        <w:rPr>
          <w:rFonts w:ascii="Montserrat" w:hAnsi="Montserrat"/>
          <w:bCs/>
          <w:sz w:val="18"/>
          <w:szCs w:val="18"/>
          <w:shd w:val="clear" w:color="auto" w:fill="FFFFFF"/>
        </w:rPr>
        <w:t>retaría de la Defensa Nacional</w:t>
      </w:r>
      <w:r w:rsidRPr="00295491">
        <w:rPr>
          <w:rFonts w:ascii="Montserrat" w:hAnsi="Montserrat"/>
          <w:bCs/>
          <w:sz w:val="18"/>
          <w:szCs w:val="18"/>
          <w:shd w:val="clear" w:color="auto" w:fill="FFFFFF"/>
        </w:rPr>
        <w:t xml:space="preserve">, disponible: </w:t>
      </w:r>
      <w:hyperlink r:id="rId23" w:anchor="gsc.tab=0" w:history="1">
        <w:r w:rsidRPr="00295491">
          <w:rPr>
            <w:rStyle w:val="Hipervnculo"/>
            <w:rFonts w:ascii="Montserrat" w:hAnsi="Montserrat"/>
            <w:bCs/>
            <w:color w:val="auto"/>
            <w:sz w:val="18"/>
            <w:szCs w:val="18"/>
            <w:shd w:val="clear" w:color="auto" w:fill="FFFFFF"/>
          </w:rPr>
          <w:t>https://www.dof.gob.mx/nota_detalle.php?codigo=5704177&amp;fecha=06/10/2023#gsc.tab=0</w:t>
        </w:r>
      </w:hyperlink>
      <w:r w:rsidRPr="00295491">
        <w:rPr>
          <w:rFonts w:ascii="Montserrat" w:hAnsi="Montserrat"/>
          <w:bCs/>
          <w:sz w:val="18"/>
          <w:szCs w:val="18"/>
          <w:shd w:val="clear" w:color="auto" w:fill="FFFFFF"/>
        </w:rPr>
        <w:t xml:space="preserve"> </w:t>
      </w:r>
    </w:p>
    <w:p w14:paraId="1C45E857" w14:textId="77777777" w:rsidR="00B05D9B" w:rsidRPr="00295491" w:rsidRDefault="00B05D9B" w:rsidP="00B05D9B">
      <w:pPr>
        <w:pStyle w:val="Prrafodelista"/>
        <w:ind w:right="567"/>
        <w:jc w:val="both"/>
        <w:rPr>
          <w:rFonts w:ascii="Montserrat" w:hAnsi="Montserrat"/>
          <w:sz w:val="18"/>
          <w:szCs w:val="18"/>
        </w:rPr>
      </w:pPr>
    </w:p>
    <w:p w14:paraId="40EF0B9A" w14:textId="77777777" w:rsidR="00B05D9B" w:rsidRPr="00295491" w:rsidRDefault="00B05D9B" w:rsidP="00B05D9B">
      <w:pPr>
        <w:pStyle w:val="Prrafodelista"/>
        <w:numPr>
          <w:ilvl w:val="0"/>
          <w:numId w:val="51"/>
        </w:numPr>
        <w:ind w:right="567"/>
        <w:jc w:val="both"/>
        <w:rPr>
          <w:rFonts w:ascii="Montserrat" w:hAnsi="Montserrat"/>
          <w:sz w:val="18"/>
          <w:szCs w:val="18"/>
        </w:rPr>
      </w:pPr>
      <w:r w:rsidRPr="00295491">
        <w:rPr>
          <w:rFonts w:ascii="Montserrat" w:hAnsi="Montserrat"/>
          <w:sz w:val="18"/>
          <w:szCs w:val="18"/>
        </w:rPr>
        <w:t xml:space="preserve">CIRCULAR por la que se comunica a las dependencias de la Administración Pública Federal, a las empresas productivas del Estado, así como a las entidades federativas, municipios y alcaldías de la Ciudad de México que deberán abstenerse de aceptar propuestas o celebrar contratos con la empresa Obras y Proyectos de Infraestructura, Sociedad Anónima de Capital Variable, publicada en el DOF el 26 de septiembre de 2023, en donde se advierte el nombre y cargo del Titular del Área de Responsabilidades del </w:t>
      </w:r>
      <w:r w:rsidRPr="00295491">
        <w:rPr>
          <w:rFonts w:ascii="Montserrat" w:hAnsi="Montserrat"/>
          <w:bCs/>
          <w:sz w:val="18"/>
          <w:szCs w:val="18"/>
          <w:shd w:val="clear" w:color="auto" w:fill="FFFFFF"/>
        </w:rPr>
        <w:t xml:space="preserve">Órgano Interno de Control en la Secretaría de Marina, disponible: </w:t>
      </w:r>
      <w:hyperlink r:id="rId24" w:anchor="gsc.tab=0" w:history="1">
        <w:r w:rsidRPr="00295491">
          <w:rPr>
            <w:rStyle w:val="Hipervnculo"/>
            <w:rFonts w:ascii="Montserrat" w:hAnsi="Montserrat"/>
            <w:color w:val="auto"/>
            <w:sz w:val="18"/>
            <w:szCs w:val="18"/>
          </w:rPr>
          <w:t>https://www.dof.gob.mx/nota_detalle.php?codigo=5702896&amp;fecha=26/09/2023#gsc.tab=0</w:t>
        </w:r>
      </w:hyperlink>
      <w:r w:rsidRPr="00295491">
        <w:rPr>
          <w:rFonts w:ascii="Montserrat" w:hAnsi="Montserrat"/>
          <w:sz w:val="18"/>
          <w:szCs w:val="18"/>
        </w:rPr>
        <w:t xml:space="preserve"> </w:t>
      </w:r>
    </w:p>
    <w:p w14:paraId="75D907D9" w14:textId="77777777" w:rsidR="00B05D9B" w:rsidRPr="00295491" w:rsidRDefault="00B05D9B" w:rsidP="00B05D9B">
      <w:pPr>
        <w:pStyle w:val="Prrafodelista"/>
        <w:rPr>
          <w:rFonts w:ascii="Montserrat" w:hAnsi="Montserrat"/>
          <w:sz w:val="18"/>
          <w:szCs w:val="18"/>
        </w:rPr>
      </w:pPr>
    </w:p>
    <w:p w14:paraId="220EFEA7" w14:textId="0802365C" w:rsidR="00B05D9B" w:rsidRPr="00295491" w:rsidRDefault="00B05D9B" w:rsidP="00B05D9B">
      <w:pPr>
        <w:pStyle w:val="Prrafodelista"/>
        <w:numPr>
          <w:ilvl w:val="0"/>
          <w:numId w:val="51"/>
        </w:numPr>
        <w:ind w:right="567"/>
        <w:jc w:val="both"/>
        <w:rPr>
          <w:rFonts w:ascii="Montserrat" w:hAnsi="Montserrat"/>
          <w:sz w:val="18"/>
          <w:szCs w:val="18"/>
        </w:rPr>
      </w:pPr>
      <w:r w:rsidRPr="00295491">
        <w:rPr>
          <w:rFonts w:ascii="Montserrat" w:hAnsi="Montserrat"/>
          <w:sz w:val="18"/>
          <w:szCs w:val="18"/>
        </w:rPr>
        <w:t>AVISO General por el que se da a conocer el cambio de domicilio del Órgano Interno de Control en el Centro Nacional de Inteligencia</w:t>
      </w:r>
      <w:r w:rsidR="00B343D3">
        <w:rPr>
          <w:rFonts w:ascii="Montserrat" w:hAnsi="Montserrat"/>
          <w:sz w:val="18"/>
          <w:szCs w:val="18"/>
        </w:rPr>
        <w:t xml:space="preserve"> (OIC-CNI)</w:t>
      </w:r>
      <w:r w:rsidRPr="00295491">
        <w:rPr>
          <w:rFonts w:ascii="Montserrat" w:hAnsi="Montserrat"/>
          <w:sz w:val="18"/>
          <w:szCs w:val="18"/>
        </w:rPr>
        <w:t>, publicado en el DOF 22 de julio de 2020, por el que se comunica como nuevo domicilio oficial del OIC-CNI, el ubicado en Camino Real a Contreras No. 35, Colonia la Concepción, Alcaldía Magdalena Contreras, Código Postal 10830, en la Ciudad de México, disponible:</w:t>
      </w:r>
      <w:r w:rsidRPr="00295491">
        <w:rPr>
          <w:rFonts w:ascii="Montserrat" w:hAnsi="Montserrat"/>
        </w:rPr>
        <w:t xml:space="preserve"> </w:t>
      </w:r>
      <w:hyperlink r:id="rId25" w:anchor="gsc.tab=0" w:history="1">
        <w:r w:rsidRPr="00295491">
          <w:rPr>
            <w:rStyle w:val="Hipervnculo"/>
            <w:rFonts w:ascii="Montserrat" w:hAnsi="Montserrat"/>
            <w:color w:val="auto"/>
            <w:sz w:val="18"/>
            <w:szCs w:val="18"/>
          </w:rPr>
          <w:t>https://www.dof.gob.mx/nota_detalle.php?codigo=5597109&amp;fecha=22/07/2020#gsc.tab=0</w:t>
        </w:r>
      </w:hyperlink>
      <w:r w:rsidRPr="00295491">
        <w:rPr>
          <w:rFonts w:ascii="Montserrat" w:hAnsi="Montserrat"/>
          <w:sz w:val="18"/>
          <w:szCs w:val="18"/>
        </w:rPr>
        <w:t xml:space="preserve"> </w:t>
      </w:r>
    </w:p>
    <w:p w14:paraId="59884EA0" w14:textId="77777777" w:rsidR="00B05D9B" w:rsidRPr="00295491" w:rsidRDefault="00B05D9B" w:rsidP="00B05D9B">
      <w:pPr>
        <w:pStyle w:val="Prrafodelista"/>
        <w:ind w:right="567"/>
        <w:jc w:val="both"/>
        <w:rPr>
          <w:rFonts w:ascii="Montserrat" w:hAnsi="Montserrat"/>
          <w:sz w:val="18"/>
          <w:szCs w:val="18"/>
        </w:rPr>
      </w:pPr>
    </w:p>
    <w:p w14:paraId="5D3D27A4" w14:textId="7D148586" w:rsidR="00B05D9B" w:rsidRPr="00295491" w:rsidRDefault="00B05D9B" w:rsidP="00B05D9B">
      <w:pPr>
        <w:pStyle w:val="Prrafodelista"/>
        <w:numPr>
          <w:ilvl w:val="0"/>
          <w:numId w:val="51"/>
        </w:numPr>
        <w:ind w:right="567"/>
        <w:jc w:val="both"/>
        <w:rPr>
          <w:rFonts w:ascii="Montserrat" w:hAnsi="Montserrat"/>
          <w:sz w:val="18"/>
          <w:szCs w:val="18"/>
        </w:rPr>
      </w:pPr>
      <w:r w:rsidRPr="00295491">
        <w:rPr>
          <w:rFonts w:ascii="Montserrat" w:hAnsi="Montserrat"/>
          <w:sz w:val="18"/>
          <w:szCs w:val="18"/>
        </w:rPr>
        <w:t xml:space="preserve">CIRCULAR por la que se comunica a las dependencias, Fiscalía General de la República, entidades de la Administración Pública Federal, empresas productivas del Estado, así como a las entidades federativas, la sentencia definitiva dictada por la Décimo Segunda Sala Regional Metropolitana del Tribunal Federal de Justicia Administrativa, durante la tramitación del juicio de nulidad número 2917/18-17-12-7, promovido por Sergio Garrido Cornejo, como persona física con actividad empresarial, en contra de la resolución administrativa dictada en el expediente administrativo de sanción a proveedores y contratistas número SANC 002/2017, publicada en el DOF el 10 de abril de 2019, en donde se advierte </w:t>
      </w:r>
      <w:r w:rsidR="00B343D3">
        <w:rPr>
          <w:rFonts w:ascii="Montserrat" w:hAnsi="Montserrat"/>
          <w:sz w:val="18"/>
          <w:szCs w:val="18"/>
        </w:rPr>
        <w:t>el nombre y cargo de la</w:t>
      </w:r>
      <w:r w:rsidRPr="00295491">
        <w:rPr>
          <w:rFonts w:ascii="Montserrat" w:hAnsi="Montserrat"/>
          <w:sz w:val="18"/>
          <w:szCs w:val="18"/>
        </w:rPr>
        <w:t xml:space="preserve"> Titular del Área de Responsabilidades del Centro Nacional de Inteligencia, disponible: </w:t>
      </w:r>
      <w:hyperlink r:id="rId26" w:history="1">
        <w:r w:rsidRPr="00295491">
          <w:rPr>
            <w:rStyle w:val="Hipervnculo"/>
            <w:rFonts w:ascii="Montserrat" w:hAnsi="Montserrat"/>
            <w:color w:val="auto"/>
            <w:sz w:val="18"/>
            <w:szCs w:val="18"/>
          </w:rPr>
          <w:t>https://dof.gob.mx/nota_detalle.php?codigo=5557471&amp;fecha=10/04/2019&amp;print=true</w:t>
        </w:r>
      </w:hyperlink>
      <w:r w:rsidRPr="00295491">
        <w:rPr>
          <w:rFonts w:ascii="Montserrat" w:hAnsi="Montserrat"/>
          <w:sz w:val="18"/>
          <w:szCs w:val="18"/>
        </w:rPr>
        <w:t xml:space="preserve"> </w:t>
      </w:r>
    </w:p>
    <w:p w14:paraId="0E269E6A" w14:textId="77777777" w:rsidR="00B05D9B" w:rsidRPr="00295491" w:rsidRDefault="00B05D9B" w:rsidP="00B05D9B">
      <w:pPr>
        <w:pStyle w:val="Prrafodelista"/>
        <w:rPr>
          <w:rFonts w:ascii="Montserrat" w:hAnsi="Montserrat"/>
          <w:sz w:val="18"/>
          <w:szCs w:val="18"/>
        </w:rPr>
      </w:pPr>
    </w:p>
    <w:p w14:paraId="7A980832" w14:textId="77777777" w:rsidR="00B05D9B" w:rsidRPr="00295491" w:rsidRDefault="00B05D9B" w:rsidP="00B05D9B">
      <w:pPr>
        <w:pStyle w:val="Prrafodelista"/>
        <w:numPr>
          <w:ilvl w:val="0"/>
          <w:numId w:val="51"/>
        </w:numPr>
        <w:ind w:right="567"/>
        <w:jc w:val="both"/>
        <w:rPr>
          <w:rFonts w:ascii="Montserrat" w:hAnsi="Montserrat"/>
          <w:sz w:val="18"/>
          <w:szCs w:val="18"/>
        </w:rPr>
      </w:pPr>
      <w:r w:rsidRPr="00295491">
        <w:rPr>
          <w:rFonts w:ascii="Montserrat" w:hAnsi="Montserrat"/>
          <w:sz w:val="18"/>
          <w:szCs w:val="18"/>
        </w:rPr>
        <w:t xml:space="preserve">Aviso por el que se da a conocer el cambio de domicilio del Órgano Interno de Control en la Comisión Federal para la Protección contra Riesgos Sanitarios, como nuevo domicilio el ubicado en Calle Marina Nacional número 60, colonia Tacuba, alcaldía Miguel Hidalgo, código postal 11410, Ciudad de México, disponible en: </w:t>
      </w:r>
      <w:hyperlink r:id="rId27" w:anchor="gsc.tab=0" w:history="1">
        <w:r w:rsidRPr="00295491">
          <w:rPr>
            <w:rStyle w:val="Hipervnculo"/>
            <w:rFonts w:ascii="Montserrat" w:hAnsi="Montserrat"/>
            <w:color w:val="auto"/>
            <w:sz w:val="18"/>
            <w:szCs w:val="18"/>
          </w:rPr>
          <w:t>https://www.dof.gob.mx/nota_detalle.php?codigo=5699377&amp;fecha=22/08/2023#gsc.tab=0</w:t>
        </w:r>
      </w:hyperlink>
      <w:r w:rsidRPr="00295491">
        <w:rPr>
          <w:rFonts w:ascii="Montserrat" w:hAnsi="Montserrat"/>
          <w:sz w:val="18"/>
          <w:szCs w:val="18"/>
        </w:rPr>
        <w:t xml:space="preserve"> </w:t>
      </w:r>
    </w:p>
    <w:p w14:paraId="357F4F24" w14:textId="77777777" w:rsidR="00B05D9B" w:rsidRPr="00295491" w:rsidRDefault="00B05D9B" w:rsidP="00B05D9B">
      <w:pPr>
        <w:ind w:right="567"/>
        <w:jc w:val="both"/>
        <w:rPr>
          <w:rFonts w:ascii="Montserrat" w:hAnsi="Montserrat"/>
          <w:sz w:val="18"/>
          <w:szCs w:val="18"/>
        </w:rPr>
      </w:pPr>
    </w:p>
    <w:p w14:paraId="700BDDFC" w14:textId="77777777" w:rsidR="00B05D9B" w:rsidRPr="00A32818" w:rsidRDefault="00B05D9B" w:rsidP="00B05D9B">
      <w:pPr>
        <w:pStyle w:val="Prrafodelista"/>
        <w:numPr>
          <w:ilvl w:val="0"/>
          <w:numId w:val="53"/>
        </w:numPr>
        <w:ind w:right="567"/>
        <w:jc w:val="both"/>
        <w:rPr>
          <w:rFonts w:ascii="Montserrat" w:hAnsi="Montserrat"/>
          <w:sz w:val="18"/>
          <w:szCs w:val="18"/>
        </w:rPr>
      </w:pPr>
      <w:r w:rsidRPr="00A32818">
        <w:rPr>
          <w:rFonts w:ascii="Montserrat" w:hAnsi="Montserrat"/>
          <w:sz w:val="18"/>
          <w:szCs w:val="18"/>
        </w:rPr>
        <w:t>DeclaraNet</w:t>
      </w:r>
    </w:p>
    <w:p w14:paraId="124FF872" w14:textId="77777777" w:rsidR="00B05D9B" w:rsidRPr="00295491" w:rsidRDefault="00B05D9B" w:rsidP="00B05D9B">
      <w:pPr>
        <w:pStyle w:val="Prrafodelista"/>
        <w:ind w:right="567"/>
        <w:jc w:val="both"/>
        <w:rPr>
          <w:rFonts w:ascii="Montserrat" w:hAnsi="Montserrat"/>
          <w:sz w:val="18"/>
          <w:szCs w:val="18"/>
        </w:rPr>
      </w:pPr>
    </w:p>
    <w:p w14:paraId="20FAF679" w14:textId="77777777" w:rsidR="00B05D9B" w:rsidRPr="00295491" w:rsidRDefault="00B05D9B" w:rsidP="00B05D9B">
      <w:pPr>
        <w:pStyle w:val="Prrafodelista"/>
        <w:numPr>
          <w:ilvl w:val="0"/>
          <w:numId w:val="51"/>
        </w:numPr>
        <w:ind w:right="567"/>
        <w:jc w:val="both"/>
        <w:rPr>
          <w:rFonts w:ascii="Montserrat" w:hAnsi="Montserrat"/>
          <w:sz w:val="18"/>
          <w:szCs w:val="18"/>
        </w:rPr>
      </w:pPr>
      <w:r w:rsidRPr="00295491">
        <w:rPr>
          <w:rFonts w:ascii="Montserrat" w:hAnsi="Montserrat"/>
          <w:sz w:val="18"/>
          <w:szCs w:val="18"/>
        </w:rPr>
        <w:t xml:space="preserve">Declaración del Titular del Órgano Interno de Control en el Centro Nacional de Inteligencia, Sergio Diaz Ponce Medrano; </w:t>
      </w:r>
    </w:p>
    <w:p w14:paraId="56CE3741" w14:textId="77777777" w:rsidR="00B05D9B" w:rsidRPr="00295491" w:rsidRDefault="00B05D9B" w:rsidP="00B05D9B">
      <w:pPr>
        <w:pStyle w:val="Prrafodelista"/>
        <w:ind w:right="567"/>
        <w:jc w:val="both"/>
        <w:rPr>
          <w:rFonts w:ascii="Montserrat" w:hAnsi="Montserrat"/>
          <w:sz w:val="18"/>
          <w:szCs w:val="18"/>
        </w:rPr>
      </w:pPr>
    </w:p>
    <w:p w14:paraId="402A9467" w14:textId="0A35AEAC" w:rsidR="00B05D9B" w:rsidRPr="00295491" w:rsidRDefault="00B05D9B" w:rsidP="00B05D9B">
      <w:pPr>
        <w:pStyle w:val="Prrafodelista"/>
        <w:numPr>
          <w:ilvl w:val="0"/>
          <w:numId w:val="51"/>
        </w:numPr>
        <w:ind w:right="567"/>
        <w:jc w:val="both"/>
        <w:rPr>
          <w:rFonts w:ascii="Montserrat" w:hAnsi="Montserrat"/>
          <w:sz w:val="18"/>
          <w:szCs w:val="18"/>
        </w:rPr>
      </w:pPr>
      <w:r w:rsidRPr="00295491">
        <w:rPr>
          <w:rFonts w:ascii="Montserrat" w:hAnsi="Montserrat"/>
          <w:sz w:val="18"/>
          <w:szCs w:val="18"/>
        </w:rPr>
        <w:t xml:space="preserve">Declaración de la Titular del Órgano Interno de Control en la Guardia Nacional, Norma Leticia Castillo Lara. </w:t>
      </w:r>
    </w:p>
    <w:p w14:paraId="1BC9DDC4" w14:textId="77777777" w:rsidR="00AA3529" w:rsidRPr="00295491" w:rsidRDefault="00AA3529" w:rsidP="00B41F2B">
      <w:pPr>
        <w:pStyle w:val="Prrafodelista"/>
        <w:rPr>
          <w:rFonts w:ascii="Montserrat" w:hAnsi="Montserrat"/>
          <w:sz w:val="18"/>
          <w:szCs w:val="18"/>
        </w:rPr>
      </w:pPr>
    </w:p>
    <w:p w14:paraId="6113EF1C" w14:textId="77777777" w:rsidR="00B05D9B" w:rsidRPr="00295491" w:rsidRDefault="00B05D9B" w:rsidP="00B05D9B">
      <w:pPr>
        <w:ind w:right="567"/>
        <w:jc w:val="both"/>
        <w:rPr>
          <w:rFonts w:ascii="Montserrat" w:hAnsi="Montserrat"/>
          <w:sz w:val="18"/>
          <w:szCs w:val="18"/>
        </w:rPr>
      </w:pPr>
      <w:r w:rsidRPr="00295491">
        <w:rPr>
          <w:rFonts w:ascii="Montserrat" w:hAnsi="Montserrat"/>
          <w:sz w:val="18"/>
          <w:szCs w:val="18"/>
        </w:rPr>
        <w:t>Por otra parte, la Política de Transparencia, Gobierno Abierto y Datos Abierto de la Administración Pública Federal 2021-2024, cuya última reforma se publicó en el Diario Oficial de la Federación el 27 de julio de 2022, en su Eje 1. “Fortalecer la transparencia en la gestión pública”, Acción 1.1 “Homologar la sección denominada Transparencia ubicada en el menú principal del sitio web de la institución”, así como en su Anexo I. “Guía de implementación de las acciones 1.1 y 2.2”, establece que en el apartado “Acceso a la Información” se habilitará un sub apartado denominado “Comité de Transparencia” en donde deberá de contener las y los integrantes del Órgano Colegiado y datos de contacto de cada una de ellas.</w:t>
      </w:r>
    </w:p>
    <w:p w14:paraId="54C8DD23" w14:textId="77777777" w:rsidR="00B05D9B" w:rsidRPr="00295491" w:rsidRDefault="00B05D9B" w:rsidP="00B05D9B">
      <w:pPr>
        <w:ind w:right="567"/>
        <w:jc w:val="both"/>
        <w:rPr>
          <w:rFonts w:ascii="Montserrat" w:hAnsi="Montserrat"/>
          <w:sz w:val="18"/>
          <w:szCs w:val="18"/>
        </w:rPr>
      </w:pPr>
    </w:p>
    <w:p w14:paraId="38D86AFF" w14:textId="77777777" w:rsidR="00B05D9B" w:rsidRPr="00295491" w:rsidRDefault="00B05D9B" w:rsidP="00B343D3">
      <w:pPr>
        <w:jc w:val="both"/>
        <w:rPr>
          <w:rFonts w:ascii="Montserrat" w:hAnsi="Montserrat"/>
          <w:sz w:val="18"/>
          <w:szCs w:val="18"/>
        </w:rPr>
      </w:pPr>
      <w:r w:rsidRPr="00295491">
        <w:rPr>
          <w:rFonts w:ascii="Montserrat" w:hAnsi="Montserrat"/>
          <w:sz w:val="18"/>
          <w:szCs w:val="18"/>
        </w:rPr>
        <w:t>El artículo 64 de la Ley Federal de Transparencia y Acceso a la Información Pública prevé que, en la Administración Pública Federal, los Comités de Transparencia de las dependencias y entidades se integrarán de la siguiente forma: I. El responsable del área coordinadora de archivos o equivalente; II. El titular de la Unidad de Transparencia y; III. El titular del Órgano Interno de Control de cada dependencia o entidad. Además, establece que los miembros propietarios de los Comités de Transparencia contarán con los suplentes designados de conformidad con la normatividad interna de los respectivos sujetos obligados, y deberán corresponder a personas que ocupen cargos de la jerarquía inmediata inferior a la de dichos propietarios.</w:t>
      </w:r>
    </w:p>
    <w:p w14:paraId="3EB3D1DE" w14:textId="46164161" w:rsidR="00FB2E1F" w:rsidRPr="00295491" w:rsidRDefault="00FB2E1F" w:rsidP="00B05D9B">
      <w:pPr>
        <w:ind w:right="567"/>
        <w:jc w:val="both"/>
        <w:rPr>
          <w:rFonts w:ascii="Montserrat" w:hAnsi="Montserrat"/>
          <w:sz w:val="18"/>
          <w:szCs w:val="18"/>
        </w:rPr>
      </w:pPr>
    </w:p>
    <w:p w14:paraId="0D591998" w14:textId="402DFB2E" w:rsidR="00B05D9B" w:rsidRPr="00295491" w:rsidRDefault="00B05D9B" w:rsidP="00C1108C">
      <w:pPr>
        <w:jc w:val="both"/>
        <w:rPr>
          <w:rFonts w:ascii="Montserrat" w:hAnsi="Montserrat"/>
          <w:sz w:val="18"/>
          <w:szCs w:val="18"/>
        </w:rPr>
      </w:pPr>
      <w:r w:rsidRPr="00295491">
        <w:rPr>
          <w:rFonts w:ascii="Montserrat" w:hAnsi="Montserrat"/>
          <w:sz w:val="18"/>
          <w:szCs w:val="18"/>
        </w:rPr>
        <w:t>De acuerdo a la normativa en cita, los nombre y datos de contacto de los miembros propietarios y suplentes de los Órganos Internos de Control y Unidades de Responsabilidades en los Comités de Transparencia de las dependencias y entidades de la Administración Pública Federal es información de naturaleza pública, que inclusive tiene que encontrarse disponible al público en el sitio web de cada institución en cumplimiento a la Política de Transparencia, Gobierno Abierto y Datos Abierto de la Administración Pública Federal 2021-2024.</w:t>
      </w:r>
    </w:p>
    <w:p w14:paraId="73348292" w14:textId="796A35B0" w:rsidR="00B05D9B" w:rsidRPr="00295491" w:rsidRDefault="00B05D9B" w:rsidP="00B05D9B">
      <w:pPr>
        <w:ind w:right="567"/>
        <w:jc w:val="both"/>
        <w:rPr>
          <w:rFonts w:ascii="Montserrat" w:hAnsi="Montserrat"/>
          <w:sz w:val="18"/>
          <w:szCs w:val="18"/>
        </w:rPr>
      </w:pPr>
    </w:p>
    <w:p w14:paraId="40821C5E" w14:textId="7147EBB7" w:rsidR="00B05D9B" w:rsidRPr="00295491" w:rsidRDefault="00B05D9B" w:rsidP="00FB2E1F">
      <w:pPr>
        <w:jc w:val="both"/>
        <w:rPr>
          <w:rFonts w:ascii="Montserrat" w:hAnsi="Montserrat"/>
          <w:sz w:val="18"/>
          <w:szCs w:val="18"/>
        </w:rPr>
      </w:pPr>
      <w:r w:rsidRPr="00295491">
        <w:rPr>
          <w:rFonts w:ascii="Montserrat" w:hAnsi="Montserrat"/>
          <w:sz w:val="18"/>
          <w:szCs w:val="18"/>
        </w:rPr>
        <w:t>Así, este Comité de Transparencia con el</w:t>
      </w:r>
      <w:r w:rsidR="00FB2E1F" w:rsidRPr="00295491">
        <w:rPr>
          <w:rFonts w:ascii="Montserrat" w:hAnsi="Montserrat"/>
          <w:sz w:val="18"/>
          <w:szCs w:val="18"/>
        </w:rPr>
        <w:t xml:space="preserve"> objeto de dar cumplimiento a las</w:t>
      </w:r>
      <w:r w:rsidR="00312C6A" w:rsidRPr="00295491">
        <w:rPr>
          <w:rFonts w:ascii="Montserrat" w:hAnsi="Montserrat"/>
          <w:sz w:val="18"/>
          <w:szCs w:val="18"/>
        </w:rPr>
        <w:t xml:space="preserve"> resoluciones del Pleno de INAI,</w:t>
      </w:r>
      <w:r w:rsidR="00FB2E1F" w:rsidRPr="00295491">
        <w:rPr>
          <w:rFonts w:ascii="Montserrat" w:hAnsi="Montserrat"/>
          <w:sz w:val="18"/>
          <w:szCs w:val="18"/>
        </w:rPr>
        <w:t xml:space="preserve"> a partir de esta fecha, emite la siguiente resolución por unanimidad: </w:t>
      </w:r>
    </w:p>
    <w:p w14:paraId="34716D93" w14:textId="56BCC983" w:rsidR="00B05D9B" w:rsidRPr="00295491" w:rsidRDefault="00B05D9B" w:rsidP="00B05D9B">
      <w:pPr>
        <w:jc w:val="both"/>
        <w:rPr>
          <w:rFonts w:ascii="Montserrat" w:eastAsia="Montserrat" w:hAnsi="Montserrat" w:cs="Montserrat"/>
          <w:sz w:val="18"/>
          <w:szCs w:val="18"/>
        </w:rPr>
      </w:pPr>
    </w:p>
    <w:p w14:paraId="7E856149" w14:textId="2C9ACA0E" w:rsidR="00B05D9B" w:rsidRPr="00295491" w:rsidRDefault="00B05D9B" w:rsidP="00B41F2B">
      <w:pPr>
        <w:ind w:right="38"/>
        <w:jc w:val="both"/>
        <w:rPr>
          <w:rFonts w:ascii="Montserrat" w:eastAsia="Montserrat" w:hAnsi="Montserrat" w:cs="Montserrat"/>
          <w:sz w:val="18"/>
          <w:szCs w:val="18"/>
        </w:rPr>
      </w:pPr>
      <w:r w:rsidRPr="00295491">
        <w:rPr>
          <w:rFonts w:ascii="Montserrat" w:eastAsia="Montserrat" w:hAnsi="Montserrat" w:cs="Montserrat"/>
          <w:b/>
          <w:sz w:val="18"/>
          <w:szCs w:val="18"/>
        </w:rPr>
        <w:t>VII</w:t>
      </w:r>
      <w:r w:rsidR="00D03AAA" w:rsidRPr="00295491">
        <w:rPr>
          <w:rFonts w:ascii="Montserrat" w:eastAsia="Montserrat" w:hAnsi="Montserrat" w:cs="Montserrat"/>
          <w:b/>
          <w:sz w:val="18"/>
          <w:szCs w:val="18"/>
        </w:rPr>
        <w:t>I</w:t>
      </w:r>
      <w:r w:rsidRPr="00295491">
        <w:rPr>
          <w:rFonts w:ascii="Montserrat" w:eastAsia="Montserrat" w:hAnsi="Montserrat" w:cs="Montserrat"/>
          <w:b/>
          <w:sz w:val="18"/>
          <w:szCs w:val="18"/>
        </w:rPr>
        <w:t>.A.</w:t>
      </w:r>
      <w:r w:rsidR="00FB2E1F" w:rsidRPr="00295491">
        <w:rPr>
          <w:rFonts w:ascii="Montserrat" w:eastAsia="Montserrat" w:hAnsi="Montserrat" w:cs="Montserrat"/>
          <w:b/>
          <w:sz w:val="18"/>
          <w:szCs w:val="18"/>
        </w:rPr>
        <w:t>1.</w:t>
      </w:r>
      <w:r w:rsidRPr="00295491">
        <w:rPr>
          <w:rFonts w:ascii="Montserrat" w:eastAsia="Montserrat" w:hAnsi="Montserrat" w:cs="Montserrat"/>
          <w:b/>
          <w:sz w:val="18"/>
          <w:szCs w:val="18"/>
        </w:rPr>
        <w:t>ORD.45.23: APROBAR</w:t>
      </w:r>
      <w:r w:rsidRPr="00295491">
        <w:rPr>
          <w:rFonts w:ascii="Montserrat" w:eastAsia="Montserrat" w:hAnsi="Montserrat" w:cs="Montserrat"/>
          <w:sz w:val="18"/>
          <w:szCs w:val="18"/>
        </w:rPr>
        <w:t xml:space="preserve"> la desclasificación de cualquier reserva que a la fecha del presente se encuentre vigente respecto a la información</w:t>
      </w:r>
      <w:r w:rsidR="00E41257">
        <w:rPr>
          <w:rFonts w:ascii="Montserrat" w:eastAsia="Montserrat" w:hAnsi="Montserrat" w:cs="Montserrat"/>
          <w:sz w:val="18"/>
          <w:szCs w:val="18"/>
        </w:rPr>
        <w:t xml:space="preserve"> que corresponda a personas servidoras públicas o ex servidoras públicas de la Secretaría de la Función Pública</w:t>
      </w:r>
      <w:r w:rsidRPr="00295491">
        <w:rPr>
          <w:rFonts w:ascii="Montserrat" w:eastAsia="Montserrat" w:hAnsi="Montserrat" w:cs="Montserrat"/>
          <w:sz w:val="18"/>
          <w:szCs w:val="18"/>
        </w:rPr>
        <w:t xml:space="preserve"> prevista en el artículo 70, fracciones II, VII y VIII, de la Ley General de Transparencia y Acceso a la Información Pública, así como cualquiera de sus criterios asociados de conformidad con los Lineamientos Técnicos Generales, de acuerdo a los antecedentes y consideraciones expuestas, en términos del artículo 99, fracciones III y IV, de la Ley Federal de Transparencia y Acceso a la Información Pública y se instruye a la Secretaría Técnica a que haga del conocimiento está resolución a las personas Enlaces de la Unidad de Transparencia con el fin de que actualicen los Índices de Expedientes Clasificados como Reservados, de modo que, se eliminen de éste las reservas de la información relacionada con las obligaciones de transparencia previstas en las fracciones II, VII y VIII y sus criterios asociados. </w:t>
      </w:r>
    </w:p>
    <w:p w14:paraId="5DF23942" w14:textId="02772130" w:rsidR="00B05D9B" w:rsidRPr="00295491" w:rsidRDefault="00B05D9B" w:rsidP="00B05D9B">
      <w:pPr>
        <w:jc w:val="both"/>
        <w:rPr>
          <w:rFonts w:ascii="Montserrat" w:eastAsia="Montserrat" w:hAnsi="Montserrat" w:cs="Montserrat"/>
          <w:sz w:val="18"/>
          <w:szCs w:val="18"/>
        </w:rPr>
      </w:pPr>
    </w:p>
    <w:p w14:paraId="0352CFCD" w14:textId="6C1B02B9" w:rsidR="00CC0B36" w:rsidRPr="00295491" w:rsidRDefault="00B05D9B" w:rsidP="00B05D9B">
      <w:pPr>
        <w:jc w:val="both"/>
        <w:rPr>
          <w:rFonts w:ascii="Montserrat" w:eastAsia="Montserrat" w:hAnsi="Montserrat" w:cs="Montserrat"/>
          <w:sz w:val="18"/>
          <w:szCs w:val="18"/>
        </w:rPr>
      </w:pPr>
      <w:r w:rsidRPr="00295491">
        <w:rPr>
          <w:rFonts w:ascii="Montserrat" w:eastAsia="Montserrat" w:hAnsi="Montserrat" w:cs="Montserrat"/>
          <w:sz w:val="18"/>
          <w:szCs w:val="18"/>
        </w:rPr>
        <w:t>Se instruye a la Dirección General de Recursos Humanos (DGRH) para que en coordinación con la Unidad de Transparencia</w:t>
      </w:r>
      <w:r w:rsidR="007844E6" w:rsidRPr="00295491">
        <w:rPr>
          <w:rFonts w:ascii="Montserrat" w:eastAsia="Montserrat" w:hAnsi="Montserrat" w:cs="Montserrat"/>
          <w:sz w:val="18"/>
          <w:szCs w:val="18"/>
        </w:rPr>
        <w:t xml:space="preserve"> publique </w:t>
      </w:r>
      <w:r w:rsidRPr="00295491">
        <w:rPr>
          <w:rFonts w:ascii="Montserrat" w:eastAsia="Montserrat" w:hAnsi="Montserrat" w:cs="Montserrat"/>
          <w:sz w:val="18"/>
          <w:szCs w:val="18"/>
        </w:rPr>
        <w:t xml:space="preserve">y </w:t>
      </w:r>
      <w:r w:rsidR="007844E6" w:rsidRPr="00295491">
        <w:rPr>
          <w:rFonts w:ascii="Montserrat" w:eastAsia="Montserrat" w:hAnsi="Montserrat" w:cs="Montserrat"/>
          <w:sz w:val="18"/>
          <w:szCs w:val="18"/>
        </w:rPr>
        <w:t>mantenga</w:t>
      </w:r>
      <w:r w:rsidRPr="00295491">
        <w:rPr>
          <w:rFonts w:ascii="Montserrat" w:eastAsia="Montserrat" w:hAnsi="Montserrat" w:cs="Montserrat"/>
          <w:sz w:val="18"/>
          <w:szCs w:val="18"/>
        </w:rPr>
        <w:t xml:space="preserve"> actualizada</w:t>
      </w:r>
      <w:r w:rsidR="007844E6" w:rsidRPr="00295491">
        <w:rPr>
          <w:rFonts w:ascii="Montserrat" w:eastAsia="Montserrat" w:hAnsi="Montserrat" w:cs="Montserrat"/>
          <w:sz w:val="18"/>
          <w:szCs w:val="18"/>
        </w:rPr>
        <w:t xml:space="preserve"> de manera completa</w:t>
      </w:r>
      <w:r w:rsidRPr="00295491">
        <w:rPr>
          <w:rFonts w:ascii="Montserrat" w:eastAsia="Montserrat" w:hAnsi="Montserrat" w:cs="Montserrat"/>
          <w:sz w:val="18"/>
          <w:szCs w:val="18"/>
        </w:rPr>
        <w:t xml:space="preserve"> la información correspondiente a las obligaciones de transparencia previstas en el artículo 70, fracciones II, VII y VIII de la Ley General de Transparencia y Acceso a la Información Pública, así como de sus criterios asociados de conformidad con los Lineamientos Téc</w:t>
      </w:r>
      <w:r w:rsidR="007844E6" w:rsidRPr="00295491">
        <w:rPr>
          <w:rFonts w:ascii="Montserrat" w:eastAsia="Montserrat" w:hAnsi="Montserrat" w:cs="Montserrat"/>
          <w:sz w:val="18"/>
          <w:szCs w:val="18"/>
        </w:rPr>
        <w:t>nicos Generales que corresponda.</w:t>
      </w:r>
    </w:p>
    <w:p w14:paraId="6775D017" w14:textId="00E84257" w:rsidR="004268ED" w:rsidRPr="00295491" w:rsidRDefault="00683BF6" w:rsidP="00B05D9B">
      <w:pPr>
        <w:pBdr>
          <w:top w:val="nil"/>
          <w:left w:val="nil"/>
          <w:bottom w:val="nil"/>
          <w:right w:val="nil"/>
          <w:between w:val="nil"/>
        </w:pBdr>
        <w:spacing w:before="160"/>
        <w:jc w:val="both"/>
        <w:rPr>
          <w:rFonts w:ascii="Montserrat" w:eastAsia="Montserrat" w:hAnsi="Montserrat" w:cs="Montserrat"/>
          <w:sz w:val="18"/>
          <w:szCs w:val="18"/>
        </w:rPr>
      </w:pPr>
      <w:r w:rsidRPr="00295491">
        <w:rPr>
          <w:rFonts w:ascii="Montserrat" w:eastAsia="Montserrat" w:hAnsi="Montserrat" w:cs="Montserrat"/>
          <w:sz w:val="18"/>
          <w:szCs w:val="18"/>
        </w:rPr>
        <w:t>Con</w:t>
      </w:r>
      <w:r w:rsidR="00B05D9B" w:rsidRPr="00295491">
        <w:rPr>
          <w:rFonts w:ascii="Montserrat" w:eastAsia="Montserrat" w:hAnsi="Montserrat" w:cs="Montserrat"/>
          <w:sz w:val="18"/>
          <w:szCs w:val="18"/>
        </w:rPr>
        <w:t xml:space="preserve"> el </w:t>
      </w:r>
      <w:r w:rsidRPr="00295491">
        <w:rPr>
          <w:rFonts w:ascii="Montserrat" w:eastAsia="Montserrat" w:hAnsi="Montserrat" w:cs="Montserrat"/>
          <w:sz w:val="18"/>
          <w:szCs w:val="18"/>
        </w:rPr>
        <w:t>objeto</w:t>
      </w:r>
      <w:r w:rsidR="00B05D9B" w:rsidRPr="00295491">
        <w:rPr>
          <w:rFonts w:ascii="Montserrat" w:eastAsia="Montserrat" w:hAnsi="Montserrat" w:cs="Montserrat"/>
          <w:sz w:val="18"/>
          <w:szCs w:val="18"/>
        </w:rPr>
        <w:t xml:space="preserve"> de asegurar que la publicación y actualización de información</w:t>
      </w:r>
      <w:r w:rsidR="00983B8F">
        <w:rPr>
          <w:rFonts w:ascii="Montserrat" w:eastAsia="Montserrat" w:hAnsi="Montserrat" w:cs="Montserrat"/>
          <w:sz w:val="18"/>
          <w:szCs w:val="18"/>
        </w:rPr>
        <w:t xml:space="preserve"> de las obligaciones de transparencia</w:t>
      </w:r>
      <w:r w:rsidR="00B05D9B" w:rsidRPr="00295491">
        <w:rPr>
          <w:rFonts w:ascii="Montserrat" w:eastAsia="Montserrat" w:hAnsi="Montserrat" w:cs="Montserrat"/>
          <w:sz w:val="18"/>
          <w:szCs w:val="18"/>
        </w:rPr>
        <w:t xml:space="preserve"> cumpla con las características de “Integralidad” y “Comprensibilidad”, la DGRH deberá de publicar y mantener actualizada la información de todos los Órganos Interno</w:t>
      </w:r>
      <w:r w:rsidR="009751E4">
        <w:rPr>
          <w:rFonts w:ascii="Montserrat" w:eastAsia="Montserrat" w:hAnsi="Montserrat" w:cs="Montserrat"/>
          <w:sz w:val="18"/>
          <w:szCs w:val="18"/>
        </w:rPr>
        <w:t>s de Control, transferidos o no, de</w:t>
      </w:r>
      <w:r w:rsidR="00B05D9B" w:rsidRPr="00295491">
        <w:rPr>
          <w:rFonts w:ascii="Montserrat" w:eastAsia="Montserrat" w:hAnsi="Montserrat" w:cs="Montserrat"/>
          <w:sz w:val="18"/>
          <w:szCs w:val="18"/>
        </w:rPr>
        <w:t xml:space="preserve"> la Secretaría de la Función Pública, así como citar el nombre completo de cada Órgano Interno de Control y Unidad de Responsabilidades en los formatos que corresponda del Sistema de Portales de Obligaciones de Transparencia y RHNet, toda vez que de una búsqueda de información pública se localizó que únicamente se cita “Titular del Órgano Interno de Control” sin precisar a cuál se refiere, lo que dificulta la consulta y entendimiento de la información. </w:t>
      </w:r>
    </w:p>
    <w:p w14:paraId="60200008" w14:textId="2A31375E" w:rsidR="002A345A" w:rsidRPr="00295491" w:rsidRDefault="002A345A">
      <w:pPr>
        <w:ind w:right="38"/>
        <w:rPr>
          <w:rFonts w:ascii="Montserrat" w:eastAsia="Montserrat" w:hAnsi="Montserrat" w:cs="Montserrat"/>
          <w:b/>
          <w:sz w:val="18"/>
          <w:szCs w:val="18"/>
        </w:rPr>
      </w:pPr>
    </w:p>
    <w:p w14:paraId="3ADD17A2" w14:textId="1B38C526" w:rsidR="005D59B0" w:rsidRPr="009D48FC" w:rsidRDefault="005D59B0" w:rsidP="005D59B0">
      <w:pPr>
        <w:ind w:right="38"/>
        <w:jc w:val="both"/>
        <w:rPr>
          <w:rFonts w:ascii="Montserrat" w:eastAsia="Montserrat" w:hAnsi="Montserrat" w:cs="Montserrat"/>
          <w:sz w:val="18"/>
          <w:szCs w:val="18"/>
        </w:rPr>
      </w:pPr>
      <w:r w:rsidRPr="00D809F4">
        <w:rPr>
          <w:rFonts w:ascii="Montserrat" w:eastAsia="Montserrat" w:hAnsi="Montserrat" w:cs="Montserrat"/>
          <w:sz w:val="18"/>
          <w:szCs w:val="18"/>
        </w:rPr>
        <w:t>No habiendo más asuntos que tratar, se dio por termin</w:t>
      </w:r>
      <w:r w:rsidR="00983B8F" w:rsidRPr="00D809F4">
        <w:rPr>
          <w:rFonts w:ascii="Montserrat" w:eastAsia="Montserrat" w:hAnsi="Montserrat" w:cs="Montserrat"/>
          <w:sz w:val="18"/>
          <w:szCs w:val="18"/>
        </w:rPr>
        <w:t>ada la sesión a las 18:00 hor</w:t>
      </w:r>
      <w:r w:rsidR="009D48FC" w:rsidRPr="00D809F4">
        <w:rPr>
          <w:rFonts w:ascii="Montserrat" w:eastAsia="Montserrat" w:hAnsi="Montserrat" w:cs="Montserrat"/>
          <w:sz w:val="18"/>
          <w:szCs w:val="18"/>
        </w:rPr>
        <w:t xml:space="preserve">as del 30 de noviembre de 2023, </w:t>
      </w:r>
      <w:r w:rsidR="00293BD7" w:rsidRPr="00D809F4">
        <w:rPr>
          <w:rFonts w:ascii="Montserrat" w:eastAsia="Montserrat" w:hAnsi="Montserrat" w:cs="Montserrat"/>
          <w:sz w:val="18"/>
          <w:szCs w:val="18"/>
        </w:rPr>
        <w:t xml:space="preserve">atendiendo al receso de la sesión y </w:t>
      </w:r>
      <w:r w:rsidR="00ED27C6" w:rsidRPr="00D809F4">
        <w:rPr>
          <w:rFonts w:ascii="Montserrat" w:eastAsia="Montserrat" w:hAnsi="Montserrat" w:cs="Montserrat"/>
          <w:sz w:val="18"/>
          <w:szCs w:val="18"/>
        </w:rPr>
        <w:t xml:space="preserve">su </w:t>
      </w:r>
      <w:r w:rsidR="00293BD7" w:rsidRPr="00D809F4">
        <w:rPr>
          <w:rFonts w:ascii="Montserrat" w:eastAsia="Montserrat" w:hAnsi="Montserrat" w:cs="Montserrat"/>
          <w:sz w:val="18"/>
          <w:szCs w:val="18"/>
        </w:rPr>
        <w:t xml:space="preserve">reanudación de </w:t>
      </w:r>
      <w:r w:rsidR="00983B8F" w:rsidRPr="00D809F4">
        <w:rPr>
          <w:rFonts w:ascii="Montserrat" w:eastAsia="Montserrat" w:hAnsi="Montserrat" w:cs="Montserrat"/>
          <w:sz w:val="18"/>
          <w:szCs w:val="18"/>
        </w:rPr>
        <w:t>conformidad con el artículo 32, segundo párrafo, de los Lineamientos de actuación del Comité de Transparencia de la Secretaría de la Función P</w:t>
      </w:r>
      <w:r w:rsidR="008D3578" w:rsidRPr="00D809F4">
        <w:rPr>
          <w:rFonts w:ascii="Montserrat" w:eastAsia="Montserrat" w:hAnsi="Montserrat" w:cs="Montserrat"/>
          <w:sz w:val="18"/>
          <w:szCs w:val="18"/>
        </w:rPr>
        <w:t>ública</w:t>
      </w:r>
      <w:r w:rsidR="00293BD7" w:rsidRPr="00D809F4">
        <w:rPr>
          <w:rFonts w:ascii="Montserrat" w:eastAsia="Montserrat" w:hAnsi="Montserrat" w:cs="Montserrat"/>
          <w:sz w:val="18"/>
          <w:szCs w:val="18"/>
        </w:rPr>
        <w:t>.</w:t>
      </w:r>
      <w:r w:rsidR="00983B8F">
        <w:rPr>
          <w:rFonts w:ascii="Montserrat" w:eastAsia="Montserrat" w:hAnsi="Montserrat" w:cs="Montserrat"/>
          <w:sz w:val="18"/>
          <w:szCs w:val="18"/>
        </w:rPr>
        <w:t xml:space="preserve"> </w:t>
      </w:r>
    </w:p>
    <w:p w14:paraId="482828AA" w14:textId="1158AF44" w:rsidR="00FB2E1F" w:rsidRPr="00295491" w:rsidRDefault="00FB2E1F">
      <w:pPr>
        <w:ind w:right="38"/>
        <w:rPr>
          <w:rFonts w:ascii="Montserrat" w:eastAsia="Montserrat" w:hAnsi="Montserrat" w:cs="Montserrat"/>
          <w:b/>
          <w:sz w:val="18"/>
          <w:szCs w:val="18"/>
        </w:rPr>
      </w:pPr>
    </w:p>
    <w:p w14:paraId="46AE1EBA" w14:textId="77777777" w:rsidR="002A345A" w:rsidRPr="00295491" w:rsidRDefault="002A345A">
      <w:pPr>
        <w:ind w:right="38"/>
        <w:rPr>
          <w:rFonts w:ascii="Montserrat" w:eastAsia="Montserrat" w:hAnsi="Montserrat" w:cs="Montserrat"/>
          <w:b/>
          <w:sz w:val="18"/>
          <w:szCs w:val="18"/>
        </w:rPr>
      </w:pPr>
    </w:p>
    <w:p w14:paraId="20DDAE06" w14:textId="31023A9E" w:rsidR="002A345A" w:rsidRPr="00295491" w:rsidRDefault="002A345A">
      <w:pPr>
        <w:ind w:right="38"/>
        <w:rPr>
          <w:rFonts w:ascii="Montserrat" w:eastAsia="Montserrat" w:hAnsi="Montserrat" w:cs="Montserrat"/>
          <w:b/>
          <w:sz w:val="18"/>
          <w:szCs w:val="18"/>
        </w:rPr>
      </w:pPr>
    </w:p>
    <w:p w14:paraId="3D8F8622" w14:textId="202CB23E" w:rsidR="00D927E9" w:rsidRPr="00295491" w:rsidRDefault="00D927E9">
      <w:pPr>
        <w:ind w:right="38"/>
        <w:rPr>
          <w:rFonts w:ascii="Montserrat" w:eastAsia="Montserrat" w:hAnsi="Montserrat" w:cs="Montserrat"/>
          <w:b/>
          <w:sz w:val="18"/>
          <w:szCs w:val="18"/>
        </w:rPr>
      </w:pPr>
    </w:p>
    <w:p w14:paraId="6DBEC0A6" w14:textId="56FBC618" w:rsidR="00D927E9" w:rsidRPr="00295491" w:rsidRDefault="00D927E9">
      <w:pPr>
        <w:ind w:right="38"/>
        <w:rPr>
          <w:rFonts w:ascii="Montserrat" w:eastAsia="Montserrat" w:hAnsi="Montserrat" w:cs="Montserrat"/>
          <w:b/>
          <w:sz w:val="18"/>
          <w:szCs w:val="18"/>
        </w:rPr>
      </w:pPr>
    </w:p>
    <w:p w14:paraId="505BCBC4" w14:textId="699A91B3" w:rsidR="00D927E9" w:rsidRPr="00295491" w:rsidRDefault="00D927E9">
      <w:pPr>
        <w:ind w:right="38"/>
        <w:rPr>
          <w:rFonts w:ascii="Montserrat" w:eastAsia="Montserrat" w:hAnsi="Montserrat" w:cs="Montserrat"/>
          <w:b/>
          <w:sz w:val="18"/>
          <w:szCs w:val="18"/>
        </w:rPr>
      </w:pPr>
    </w:p>
    <w:p w14:paraId="64BC85DE" w14:textId="48096FBB" w:rsidR="00D927E9" w:rsidRPr="00295491" w:rsidRDefault="00D927E9">
      <w:pPr>
        <w:ind w:right="38"/>
        <w:rPr>
          <w:rFonts w:ascii="Montserrat" w:eastAsia="Montserrat" w:hAnsi="Montserrat" w:cs="Montserrat"/>
          <w:b/>
          <w:sz w:val="18"/>
          <w:szCs w:val="18"/>
        </w:rPr>
      </w:pPr>
    </w:p>
    <w:p w14:paraId="2837EC95" w14:textId="7F2C85F0" w:rsidR="00D927E9" w:rsidRDefault="00D927E9">
      <w:pPr>
        <w:ind w:right="38"/>
        <w:rPr>
          <w:rFonts w:ascii="Montserrat" w:eastAsia="Montserrat" w:hAnsi="Montserrat" w:cs="Montserrat"/>
          <w:b/>
          <w:sz w:val="18"/>
          <w:szCs w:val="18"/>
        </w:rPr>
      </w:pPr>
    </w:p>
    <w:p w14:paraId="6A1B405F" w14:textId="68353E6F" w:rsidR="00A32818" w:rsidRDefault="00A32818">
      <w:pPr>
        <w:ind w:right="38"/>
        <w:rPr>
          <w:rFonts w:ascii="Montserrat" w:eastAsia="Montserrat" w:hAnsi="Montserrat" w:cs="Montserrat"/>
          <w:b/>
          <w:sz w:val="18"/>
          <w:szCs w:val="18"/>
        </w:rPr>
      </w:pPr>
    </w:p>
    <w:p w14:paraId="5DA917AB" w14:textId="40EDC7A1" w:rsidR="00A32818" w:rsidRDefault="00A32818">
      <w:pPr>
        <w:ind w:right="38"/>
        <w:rPr>
          <w:rFonts w:ascii="Montserrat" w:eastAsia="Montserrat" w:hAnsi="Montserrat" w:cs="Montserrat"/>
          <w:b/>
          <w:sz w:val="18"/>
          <w:szCs w:val="18"/>
        </w:rPr>
      </w:pPr>
    </w:p>
    <w:p w14:paraId="7D1048EC" w14:textId="09245C92" w:rsidR="00A32818" w:rsidRDefault="00A32818">
      <w:pPr>
        <w:ind w:right="38"/>
        <w:rPr>
          <w:rFonts w:ascii="Montserrat" w:eastAsia="Montserrat" w:hAnsi="Montserrat" w:cs="Montserrat"/>
          <w:b/>
          <w:sz w:val="18"/>
          <w:szCs w:val="18"/>
        </w:rPr>
      </w:pPr>
    </w:p>
    <w:p w14:paraId="52FFFE31" w14:textId="15F0C7AE" w:rsidR="00A32818" w:rsidRDefault="00A32818">
      <w:pPr>
        <w:ind w:right="38"/>
        <w:rPr>
          <w:rFonts w:ascii="Montserrat" w:eastAsia="Montserrat" w:hAnsi="Montserrat" w:cs="Montserrat"/>
          <w:b/>
          <w:sz w:val="18"/>
          <w:szCs w:val="18"/>
        </w:rPr>
      </w:pPr>
    </w:p>
    <w:p w14:paraId="51290DCA" w14:textId="6BFFB072" w:rsidR="00A32818" w:rsidRDefault="00A32818">
      <w:pPr>
        <w:ind w:right="38"/>
        <w:rPr>
          <w:rFonts w:ascii="Montserrat" w:eastAsia="Montserrat" w:hAnsi="Montserrat" w:cs="Montserrat"/>
          <w:b/>
          <w:sz w:val="18"/>
          <w:szCs w:val="18"/>
        </w:rPr>
      </w:pPr>
    </w:p>
    <w:p w14:paraId="4B20F954" w14:textId="1CC97391" w:rsidR="00A32818" w:rsidRDefault="00A32818">
      <w:pPr>
        <w:ind w:right="38"/>
        <w:rPr>
          <w:rFonts w:ascii="Montserrat" w:eastAsia="Montserrat" w:hAnsi="Montserrat" w:cs="Montserrat"/>
          <w:b/>
          <w:sz w:val="18"/>
          <w:szCs w:val="18"/>
        </w:rPr>
      </w:pPr>
    </w:p>
    <w:p w14:paraId="77633B71" w14:textId="2AF26B42" w:rsidR="00A32818" w:rsidRDefault="00A32818">
      <w:pPr>
        <w:ind w:right="38"/>
        <w:rPr>
          <w:rFonts w:ascii="Montserrat" w:eastAsia="Montserrat" w:hAnsi="Montserrat" w:cs="Montserrat"/>
          <w:b/>
          <w:sz w:val="18"/>
          <w:szCs w:val="18"/>
        </w:rPr>
      </w:pPr>
    </w:p>
    <w:p w14:paraId="31098537" w14:textId="0CB2D981" w:rsidR="00A32818" w:rsidRDefault="00A32818">
      <w:pPr>
        <w:ind w:right="38"/>
        <w:rPr>
          <w:rFonts w:ascii="Montserrat" w:eastAsia="Montserrat" w:hAnsi="Montserrat" w:cs="Montserrat"/>
          <w:b/>
          <w:sz w:val="18"/>
          <w:szCs w:val="18"/>
        </w:rPr>
      </w:pPr>
    </w:p>
    <w:p w14:paraId="444EDFE3" w14:textId="7C5011CF" w:rsidR="00A32818" w:rsidRDefault="00A32818">
      <w:pPr>
        <w:ind w:right="38"/>
        <w:rPr>
          <w:rFonts w:ascii="Montserrat" w:eastAsia="Montserrat" w:hAnsi="Montserrat" w:cs="Montserrat"/>
          <w:b/>
          <w:sz w:val="18"/>
          <w:szCs w:val="18"/>
        </w:rPr>
      </w:pPr>
    </w:p>
    <w:p w14:paraId="26C82704" w14:textId="3AA91EA5" w:rsidR="00A32818" w:rsidRDefault="00A32818">
      <w:pPr>
        <w:ind w:right="38"/>
        <w:rPr>
          <w:rFonts w:ascii="Montserrat" w:eastAsia="Montserrat" w:hAnsi="Montserrat" w:cs="Montserrat"/>
          <w:b/>
          <w:sz w:val="18"/>
          <w:szCs w:val="18"/>
        </w:rPr>
      </w:pPr>
    </w:p>
    <w:p w14:paraId="05097FA1" w14:textId="77777777" w:rsidR="00A32818" w:rsidRPr="00295491" w:rsidRDefault="00A32818">
      <w:pPr>
        <w:ind w:right="38"/>
        <w:rPr>
          <w:rFonts w:ascii="Montserrat" w:eastAsia="Montserrat" w:hAnsi="Montserrat" w:cs="Montserrat"/>
          <w:b/>
          <w:sz w:val="18"/>
          <w:szCs w:val="18"/>
        </w:rPr>
      </w:pPr>
    </w:p>
    <w:p w14:paraId="108DAA77" w14:textId="58532627" w:rsidR="00D927E9" w:rsidRPr="00295491" w:rsidRDefault="00D927E9">
      <w:pPr>
        <w:ind w:right="38"/>
        <w:rPr>
          <w:rFonts w:ascii="Montserrat" w:eastAsia="Montserrat" w:hAnsi="Montserrat" w:cs="Montserrat"/>
          <w:b/>
          <w:sz w:val="18"/>
          <w:szCs w:val="18"/>
        </w:rPr>
      </w:pPr>
    </w:p>
    <w:p w14:paraId="70E52923" w14:textId="13D8CF50" w:rsidR="002D464D" w:rsidRPr="00295491" w:rsidRDefault="00BB6FD2" w:rsidP="00BB6FD2">
      <w:pPr>
        <w:ind w:right="38" w:firstLine="720"/>
        <w:rPr>
          <w:rFonts w:ascii="Montserrat" w:eastAsia="Montserrat" w:hAnsi="Montserrat" w:cs="Montserrat"/>
          <w:b/>
          <w:sz w:val="18"/>
          <w:szCs w:val="18"/>
        </w:rPr>
      </w:pPr>
      <w:r>
        <w:rPr>
          <w:rFonts w:ascii="Montserrat" w:eastAsia="Montserrat" w:hAnsi="Montserrat" w:cs="Montserrat"/>
          <w:b/>
          <w:sz w:val="18"/>
          <w:szCs w:val="18"/>
        </w:rPr>
        <w:t xml:space="preserve">                                                        </w:t>
      </w:r>
      <w:r w:rsidR="002D464D" w:rsidRPr="00295491">
        <w:rPr>
          <w:rFonts w:ascii="Montserrat" w:eastAsia="Montserrat" w:hAnsi="Montserrat" w:cs="Montserrat"/>
          <w:b/>
          <w:sz w:val="18"/>
          <w:szCs w:val="18"/>
        </w:rPr>
        <w:t>Grethel Alejandra Pilgram Santos</w:t>
      </w:r>
    </w:p>
    <w:p w14:paraId="2268239F" w14:textId="77777777" w:rsidR="002D464D" w:rsidRPr="00295491" w:rsidRDefault="002D464D" w:rsidP="002D464D">
      <w:pPr>
        <w:ind w:right="38"/>
        <w:jc w:val="center"/>
        <w:rPr>
          <w:rFonts w:ascii="Montserrat" w:eastAsia="Montserrat" w:hAnsi="Montserrat" w:cs="Montserrat"/>
          <w:b/>
          <w:sz w:val="18"/>
          <w:szCs w:val="18"/>
        </w:rPr>
      </w:pPr>
      <w:r w:rsidRPr="00295491">
        <w:rPr>
          <w:rFonts w:ascii="Montserrat" w:eastAsia="Montserrat" w:hAnsi="Montserrat" w:cs="Montserrat"/>
          <w:b/>
          <w:sz w:val="18"/>
          <w:szCs w:val="18"/>
        </w:rPr>
        <w:t>DIRECTORA GENERAL DE TRANSPARENCIA Y GOBIERNO ABIERTO Y SUPLENTE DEL PRESIDENTE DEL COMITÉ DE TRANSPARENCIA</w:t>
      </w:r>
    </w:p>
    <w:p w14:paraId="0C1C0AC7" w14:textId="77777777" w:rsidR="002D464D" w:rsidRPr="00295491" w:rsidRDefault="002D464D" w:rsidP="005F1C77">
      <w:pPr>
        <w:ind w:right="38"/>
        <w:jc w:val="both"/>
        <w:rPr>
          <w:rFonts w:ascii="Montserrat" w:eastAsia="Montserrat" w:hAnsi="Montserrat" w:cs="Montserrat"/>
          <w:b/>
          <w:sz w:val="18"/>
          <w:szCs w:val="18"/>
        </w:rPr>
      </w:pPr>
    </w:p>
    <w:p w14:paraId="3924FA00" w14:textId="402B2B55" w:rsidR="00D6390C" w:rsidRPr="00295491" w:rsidRDefault="00D6390C">
      <w:pPr>
        <w:widowControl w:val="0"/>
        <w:ind w:right="38"/>
        <w:jc w:val="center"/>
        <w:rPr>
          <w:rFonts w:ascii="Montserrat" w:eastAsia="Montserrat" w:hAnsi="Montserrat" w:cs="Montserrat"/>
          <w:sz w:val="18"/>
          <w:szCs w:val="18"/>
        </w:rPr>
      </w:pPr>
    </w:p>
    <w:p w14:paraId="14D3F3CD" w14:textId="62995489" w:rsidR="00D6390C" w:rsidRDefault="00D6390C">
      <w:pPr>
        <w:widowControl w:val="0"/>
        <w:ind w:right="38"/>
        <w:jc w:val="center"/>
        <w:rPr>
          <w:rFonts w:ascii="Montserrat" w:eastAsia="Montserrat" w:hAnsi="Montserrat" w:cs="Montserrat"/>
          <w:sz w:val="18"/>
          <w:szCs w:val="18"/>
        </w:rPr>
      </w:pPr>
    </w:p>
    <w:p w14:paraId="2F4CE7DC" w14:textId="77777777" w:rsidR="00042CE9" w:rsidRPr="00295491" w:rsidRDefault="00042CE9">
      <w:pPr>
        <w:widowControl w:val="0"/>
        <w:ind w:right="38"/>
        <w:jc w:val="center"/>
        <w:rPr>
          <w:rFonts w:ascii="Montserrat" w:eastAsia="Montserrat" w:hAnsi="Montserrat" w:cs="Montserrat"/>
          <w:sz w:val="18"/>
          <w:szCs w:val="18"/>
        </w:rPr>
      </w:pPr>
    </w:p>
    <w:p w14:paraId="33DC9C1E" w14:textId="77777777" w:rsidR="002A345A" w:rsidRPr="00295491" w:rsidRDefault="002A345A">
      <w:pPr>
        <w:ind w:right="38"/>
        <w:rPr>
          <w:rFonts w:ascii="Montserrat" w:eastAsia="Montserrat" w:hAnsi="Montserrat" w:cs="Montserrat"/>
          <w:sz w:val="18"/>
          <w:szCs w:val="18"/>
        </w:rPr>
      </w:pPr>
    </w:p>
    <w:p w14:paraId="315E075C" w14:textId="0EEFA681" w:rsidR="002A345A" w:rsidRPr="00295491" w:rsidRDefault="00BB6FD2">
      <w:pPr>
        <w:ind w:left="2160" w:right="38" w:firstLine="720"/>
        <w:rPr>
          <w:rFonts w:ascii="Montserrat" w:eastAsia="Montserrat" w:hAnsi="Montserrat" w:cs="Montserrat"/>
          <w:sz w:val="18"/>
          <w:szCs w:val="18"/>
        </w:rPr>
      </w:pPr>
      <w:r>
        <w:rPr>
          <w:rFonts w:ascii="Montserrat" w:eastAsia="Montserrat" w:hAnsi="Montserrat" w:cs="Montserrat"/>
          <w:sz w:val="18"/>
          <w:szCs w:val="18"/>
        </w:rPr>
        <w:t xml:space="preserve">              </w:t>
      </w:r>
      <w:r w:rsidR="00AB5C27" w:rsidRPr="00295491">
        <w:rPr>
          <w:rFonts w:ascii="Montserrat" w:eastAsia="Montserrat" w:hAnsi="Montserrat" w:cs="Montserrat"/>
          <w:b/>
          <w:sz w:val="18"/>
          <w:szCs w:val="18"/>
        </w:rPr>
        <w:t>Mtra. María de la Luz Padilla Díaz</w:t>
      </w:r>
    </w:p>
    <w:p w14:paraId="7F4D33CD" w14:textId="6D0EF678" w:rsidR="002A345A" w:rsidRPr="00295491" w:rsidRDefault="00AB5C27">
      <w:pPr>
        <w:ind w:right="38"/>
        <w:jc w:val="center"/>
        <w:rPr>
          <w:rFonts w:ascii="Montserrat" w:eastAsia="Montserrat" w:hAnsi="Montserrat" w:cs="Montserrat"/>
          <w:sz w:val="18"/>
          <w:szCs w:val="18"/>
        </w:rPr>
      </w:pPr>
      <w:r w:rsidRPr="00295491">
        <w:rPr>
          <w:rFonts w:ascii="Montserrat" w:eastAsia="Montserrat" w:hAnsi="Montserrat" w:cs="Montserrat"/>
          <w:b/>
          <w:sz w:val="18"/>
          <w:szCs w:val="18"/>
        </w:rPr>
        <w:t>DIRECTORA GENERAL DE RECURSOS MATERIALES Y S</w:t>
      </w:r>
      <w:r w:rsidR="00A843F1" w:rsidRPr="00295491">
        <w:rPr>
          <w:rFonts w:ascii="Montserrat" w:eastAsia="Montserrat" w:hAnsi="Montserrat" w:cs="Montserrat"/>
          <w:b/>
          <w:sz w:val="18"/>
          <w:szCs w:val="18"/>
        </w:rPr>
        <w:t>ERVICIOS GENERALES Y TITULAR</w:t>
      </w:r>
      <w:r w:rsidRPr="00295491">
        <w:rPr>
          <w:rFonts w:ascii="Montserrat" w:eastAsia="Montserrat" w:hAnsi="Montserrat" w:cs="Montserrat"/>
          <w:b/>
          <w:sz w:val="18"/>
          <w:szCs w:val="18"/>
        </w:rPr>
        <w:t xml:space="preserve"> DEL ÁREA COORDINADORA DE ARCHIVOS</w:t>
      </w:r>
    </w:p>
    <w:p w14:paraId="4FC94871" w14:textId="77777777" w:rsidR="002A345A" w:rsidRPr="00295491" w:rsidRDefault="002A345A">
      <w:pPr>
        <w:ind w:left="2160" w:right="38" w:firstLine="720"/>
        <w:rPr>
          <w:rFonts w:ascii="Montserrat" w:eastAsia="Montserrat" w:hAnsi="Montserrat" w:cs="Montserrat"/>
          <w:sz w:val="18"/>
          <w:szCs w:val="18"/>
        </w:rPr>
      </w:pPr>
    </w:p>
    <w:p w14:paraId="77ECF263" w14:textId="2A4399F3" w:rsidR="002A345A" w:rsidRPr="00295491" w:rsidRDefault="002A345A">
      <w:pPr>
        <w:widowControl w:val="0"/>
        <w:ind w:right="38"/>
        <w:rPr>
          <w:rFonts w:ascii="Montserrat" w:eastAsia="Montserrat" w:hAnsi="Montserrat" w:cs="Montserrat"/>
          <w:sz w:val="18"/>
          <w:szCs w:val="18"/>
        </w:rPr>
      </w:pPr>
    </w:p>
    <w:p w14:paraId="7E75C3D5" w14:textId="77777777" w:rsidR="002D464D" w:rsidRPr="00295491" w:rsidRDefault="002D464D">
      <w:pPr>
        <w:widowControl w:val="0"/>
        <w:ind w:right="38"/>
        <w:rPr>
          <w:rFonts w:ascii="Montserrat" w:eastAsia="Montserrat" w:hAnsi="Montserrat" w:cs="Montserrat"/>
          <w:sz w:val="18"/>
          <w:szCs w:val="18"/>
        </w:rPr>
      </w:pPr>
    </w:p>
    <w:p w14:paraId="581BA9EA" w14:textId="7B94DF8D" w:rsidR="002A345A" w:rsidRDefault="002A345A">
      <w:pPr>
        <w:widowControl w:val="0"/>
        <w:ind w:right="38"/>
        <w:rPr>
          <w:rFonts w:ascii="Montserrat" w:eastAsia="Montserrat" w:hAnsi="Montserrat" w:cs="Montserrat"/>
          <w:sz w:val="18"/>
          <w:szCs w:val="18"/>
        </w:rPr>
      </w:pPr>
    </w:p>
    <w:p w14:paraId="1951154B" w14:textId="77777777" w:rsidR="00042CE9" w:rsidRPr="00295491" w:rsidRDefault="00042CE9">
      <w:pPr>
        <w:widowControl w:val="0"/>
        <w:ind w:right="38"/>
        <w:rPr>
          <w:rFonts w:ascii="Montserrat" w:eastAsia="Montserrat" w:hAnsi="Montserrat" w:cs="Montserrat"/>
          <w:sz w:val="18"/>
          <w:szCs w:val="18"/>
        </w:rPr>
      </w:pPr>
    </w:p>
    <w:p w14:paraId="385249DA" w14:textId="77777777" w:rsidR="002A345A" w:rsidRPr="00295491" w:rsidRDefault="00AB5C27">
      <w:pPr>
        <w:widowControl w:val="0"/>
        <w:ind w:right="38"/>
        <w:jc w:val="center"/>
        <w:rPr>
          <w:rFonts w:ascii="Montserrat" w:eastAsia="Montserrat" w:hAnsi="Montserrat" w:cs="Montserrat"/>
          <w:b/>
          <w:sz w:val="18"/>
          <w:szCs w:val="18"/>
        </w:rPr>
      </w:pPr>
      <w:r w:rsidRPr="00295491">
        <w:rPr>
          <w:rFonts w:ascii="Montserrat" w:eastAsia="Montserrat" w:hAnsi="Montserrat" w:cs="Montserrat"/>
          <w:b/>
          <w:sz w:val="18"/>
          <w:szCs w:val="18"/>
        </w:rPr>
        <w:t>L.C. Carlos Carrera Guerrero</w:t>
      </w:r>
    </w:p>
    <w:p w14:paraId="47E813DA" w14:textId="77777777" w:rsidR="002A345A" w:rsidRPr="00295491" w:rsidRDefault="00AB5C27">
      <w:pPr>
        <w:widowControl w:val="0"/>
        <w:ind w:right="38"/>
        <w:jc w:val="center"/>
        <w:rPr>
          <w:rFonts w:ascii="Montserrat" w:eastAsia="Montserrat" w:hAnsi="Montserrat" w:cs="Montserrat"/>
          <w:b/>
          <w:sz w:val="18"/>
          <w:szCs w:val="18"/>
        </w:rPr>
      </w:pPr>
      <w:r w:rsidRPr="00295491">
        <w:rPr>
          <w:rFonts w:ascii="Montserrat" w:eastAsia="Montserrat" w:hAnsi="Montserrat" w:cs="Montserrat"/>
          <w:b/>
          <w:sz w:val="18"/>
          <w:szCs w:val="18"/>
        </w:rPr>
        <w:t>TITULAR DEL ÁREA DE CONTROL INTERNO Y</w:t>
      </w:r>
      <w:r w:rsidRPr="00295491">
        <w:rPr>
          <w:rFonts w:ascii="Montserrat" w:eastAsia="Montserrat" w:hAnsi="Montserrat" w:cs="Montserrat"/>
          <w:sz w:val="18"/>
          <w:szCs w:val="18"/>
        </w:rPr>
        <w:t xml:space="preserve"> </w:t>
      </w:r>
      <w:r w:rsidRPr="00295491">
        <w:rPr>
          <w:rFonts w:ascii="Montserrat" w:eastAsia="Montserrat" w:hAnsi="Montserrat" w:cs="Montserrat"/>
          <w:b/>
          <w:sz w:val="18"/>
          <w:szCs w:val="18"/>
        </w:rPr>
        <w:t>SUPLENTE DE LA PERSONA TITULAR DEL ÓRGANO INTERNO DE CONTROL DE LA SECRETARÍA DE LA FUNCIÓN PÚBLICA</w:t>
      </w:r>
    </w:p>
    <w:p w14:paraId="2D4E5C00" w14:textId="77777777" w:rsidR="002A345A" w:rsidRPr="00295491" w:rsidRDefault="002A345A">
      <w:pPr>
        <w:widowControl w:val="0"/>
        <w:ind w:right="38"/>
        <w:jc w:val="center"/>
        <w:rPr>
          <w:rFonts w:ascii="Montserrat" w:eastAsia="Montserrat" w:hAnsi="Montserrat" w:cs="Montserrat"/>
          <w:b/>
          <w:sz w:val="18"/>
          <w:szCs w:val="18"/>
        </w:rPr>
      </w:pPr>
    </w:p>
    <w:p w14:paraId="322C429E" w14:textId="77777777" w:rsidR="002A345A" w:rsidRPr="00295491" w:rsidRDefault="002A345A">
      <w:pPr>
        <w:widowControl w:val="0"/>
        <w:ind w:right="38"/>
        <w:jc w:val="center"/>
        <w:rPr>
          <w:rFonts w:ascii="Montserrat" w:eastAsia="Montserrat" w:hAnsi="Montserrat" w:cs="Montserrat"/>
          <w:b/>
          <w:sz w:val="18"/>
          <w:szCs w:val="18"/>
        </w:rPr>
      </w:pPr>
    </w:p>
    <w:p w14:paraId="67048056" w14:textId="77777777" w:rsidR="002A345A" w:rsidRPr="00295491" w:rsidRDefault="002A345A">
      <w:pPr>
        <w:widowControl w:val="0"/>
        <w:ind w:right="38"/>
        <w:jc w:val="center"/>
        <w:rPr>
          <w:rFonts w:ascii="Montserrat" w:eastAsia="Montserrat" w:hAnsi="Montserrat" w:cs="Montserrat"/>
          <w:b/>
          <w:sz w:val="18"/>
          <w:szCs w:val="18"/>
        </w:rPr>
      </w:pPr>
    </w:p>
    <w:p w14:paraId="32BC5463" w14:textId="5501A2F2" w:rsidR="002A345A" w:rsidRPr="00295491" w:rsidRDefault="00AB5C27">
      <w:pPr>
        <w:ind w:right="38"/>
        <w:jc w:val="center"/>
        <w:rPr>
          <w:rFonts w:ascii="Montserrat" w:eastAsia="Montserrat" w:hAnsi="Montserrat" w:cs="Montserrat"/>
          <w:sz w:val="18"/>
          <w:szCs w:val="18"/>
        </w:rPr>
      </w:pPr>
      <w:r w:rsidRPr="00295491">
        <w:rPr>
          <w:rFonts w:ascii="Montserrat" w:eastAsia="Montserrat" w:hAnsi="Montserrat" w:cs="Montserrat"/>
          <w:sz w:val="18"/>
          <w:szCs w:val="18"/>
        </w:rPr>
        <w:t>LAS FIRMAS QUE ANTECEDEN FORMAN PARTE DE</w:t>
      </w:r>
      <w:r w:rsidR="00D15D99" w:rsidRPr="00295491">
        <w:rPr>
          <w:rFonts w:ascii="Montserrat" w:eastAsia="Montserrat" w:hAnsi="Montserrat" w:cs="Montserrat"/>
          <w:sz w:val="18"/>
          <w:szCs w:val="18"/>
        </w:rPr>
        <w:t>L ACTA DE LA CUADRAGÉSIMA QUIN</w:t>
      </w:r>
      <w:r w:rsidR="00BC6A1F" w:rsidRPr="00295491">
        <w:rPr>
          <w:rFonts w:ascii="Montserrat" w:eastAsia="Montserrat" w:hAnsi="Montserrat" w:cs="Montserrat"/>
          <w:sz w:val="18"/>
          <w:szCs w:val="18"/>
        </w:rPr>
        <w:t>T</w:t>
      </w:r>
      <w:r w:rsidRPr="00295491">
        <w:rPr>
          <w:rFonts w:ascii="Montserrat" w:eastAsia="Montserrat" w:hAnsi="Montserrat" w:cs="Montserrat"/>
          <w:sz w:val="18"/>
          <w:szCs w:val="18"/>
        </w:rPr>
        <w:t>A SESIÓN ORDINARIA DEL COMITÉ DE TRANSPARENCIA 2023</w:t>
      </w:r>
    </w:p>
    <w:p w14:paraId="3AD50BE9" w14:textId="2404C858" w:rsidR="00187CDE" w:rsidRDefault="00187CDE">
      <w:pPr>
        <w:ind w:right="38"/>
        <w:jc w:val="center"/>
        <w:rPr>
          <w:rFonts w:ascii="Montserrat" w:eastAsia="Montserrat" w:hAnsi="Montserrat" w:cs="Montserrat"/>
          <w:sz w:val="18"/>
          <w:szCs w:val="18"/>
        </w:rPr>
      </w:pPr>
    </w:p>
    <w:p w14:paraId="66868D64" w14:textId="77777777" w:rsidR="00D809F4" w:rsidRPr="00295491" w:rsidRDefault="00D809F4">
      <w:pPr>
        <w:ind w:right="38"/>
        <w:jc w:val="center"/>
        <w:rPr>
          <w:rFonts w:ascii="Montserrat" w:eastAsia="Montserrat" w:hAnsi="Montserrat" w:cs="Montserrat"/>
          <w:sz w:val="18"/>
          <w:szCs w:val="18"/>
        </w:rPr>
      </w:pPr>
    </w:p>
    <w:p w14:paraId="61848D7F" w14:textId="1339F2DF" w:rsidR="00187CDE" w:rsidRPr="00295491" w:rsidRDefault="00187CDE" w:rsidP="00683BF6">
      <w:pPr>
        <w:ind w:right="38"/>
        <w:rPr>
          <w:rFonts w:ascii="Montserrat" w:eastAsia="Montserrat" w:hAnsi="Montserrat" w:cs="Montserrat"/>
          <w:sz w:val="18"/>
          <w:szCs w:val="18"/>
        </w:rPr>
      </w:pPr>
    </w:p>
    <w:p w14:paraId="17EEA75C" w14:textId="35463EEE" w:rsidR="002A345A" w:rsidRPr="00295491" w:rsidRDefault="002A345A" w:rsidP="00CC0B36">
      <w:pPr>
        <w:rPr>
          <w:rFonts w:ascii="Montserrat" w:eastAsia="Montserrat" w:hAnsi="Montserrat" w:cs="Montserrat"/>
          <w:sz w:val="18"/>
          <w:szCs w:val="18"/>
        </w:rPr>
      </w:pPr>
      <w:bookmarkStart w:id="6" w:name="_heading=h.gjdgxs" w:colFirst="0" w:colLast="0"/>
      <w:bookmarkEnd w:id="6"/>
    </w:p>
    <w:p w14:paraId="39974412" w14:textId="77777777" w:rsidR="002A345A" w:rsidRPr="00295491" w:rsidRDefault="00AB5C27">
      <w:pPr>
        <w:jc w:val="center"/>
        <w:rPr>
          <w:rFonts w:ascii="Montserrat" w:eastAsia="Montserrat" w:hAnsi="Montserrat" w:cs="Montserrat"/>
          <w:sz w:val="18"/>
          <w:szCs w:val="18"/>
        </w:rPr>
      </w:pPr>
      <w:r w:rsidRPr="00295491">
        <w:rPr>
          <w:rFonts w:ascii="Montserrat" w:eastAsia="Montserrat" w:hAnsi="Montserrat" w:cs="Montserrat"/>
          <w:sz w:val="18"/>
          <w:szCs w:val="18"/>
        </w:rPr>
        <w:t>Elaboró:  Fermín Hildebrando García Leal, Secretario Técnico del Comité de Transparencia</w:t>
      </w:r>
    </w:p>
    <w:sectPr w:rsidR="002A345A" w:rsidRPr="00295491">
      <w:headerReference w:type="even" r:id="rId28"/>
      <w:headerReference w:type="default" r:id="rId29"/>
      <w:footerReference w:type="even" r:id="rId30"/>
      <w:footerReference w:type="default" r:id="rId31"/>
      <w:headerReference w:type="first" r:id="rId32"/>
      <w:footerReference w:type="first" r:id="rId33"/>
      <w:pgSz w:w="12240" w:h="15840"/>
      <w:pgMar w:top="2344" w:right="1134" w:bottom="2268" w:left="1134" w:header="1418" w:footer="7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6CC781" w14:textId="77777777" w:rsidR="002C4C37" w:rsidRDefault="002C4C37">
      <w:r>
        <w:separator/>
      </w:r>
    </w:p>
  </w:endnote>
  <w:endnote w:type="continuationSeparator" w:id="0">
    <w:p w14:paraId="0539EB85" w14:textId="77777777" w:rsidR="002C4C37" w:rsidRDefault="002C4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tserrat-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F5183" w14:textId="77777777" w:rsidR="002C4C37" w:rsidRDefault="002C4C3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10F18" w14:textId="38DF7E1B" w:rsidR="002C4C37" w:rsidRDefault="002C4C37">
    <w:pPr>
      <w:pBdr>
        <w:top w:val="nil"/>
        <w:left w:val="nil"/>
        <w:bottom w:val="nil"/>
        <w:right w:val="nil"/>
        <w:between w:val="nil"/>
      </w:pBdr>
      <w:tabs>
        <w:tab w:val="center" w:pos="4419"/>
        <w:tab w:val="right" w:pos="8838"/>
      </w:tabs>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Página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PAGE</w:instrText>
    </w:r>
    <w:r>
      <w:rPr>
        <w:rFonts w:ascii="Montserrat" w:eastAsia="Montserrat" w:hAnsi="Montserrat" w:cs="Montserrat"/>
        <w:b/>
        <w:color w:val="000000"/>
        <w:sz w:val="18"/>
        <w:szCs w:val="18"/>
      </w:rPr>
      <w:fldChar w:fldCharType="separate"/>
    </w:r>
    <w:r w:rsidR="0080447D">
      <w:rPr>
        <w:rFonts w:ascii="Montserrat" w:eastAsia="Montserrat" w:hAnsi="Montserrat" w:cs="Montserrat"/>
        <w:b/>
        <w:noProof/>
        <w:color w:val="000000"/>
        <w:sz w:val="18"/>
        <w:szCs w:val="18"/>
      </w:rPr>
      <w:t>1</w:t>
    </w:r>
    <w:r>
      <w:rPr>
        <w:rFonts w:ascii="Montserrat" w:eastAsia="Montserrat" w:hAnsi="Montserrat" w:cs="Montserrat"/>
        <w:b/>
        <w:color w:val="000000"/>
        <w:sz w:val="18"/>
        <w:szCs w:val="18"/>
      </w:rPr>
      <w:fldChar w:fldCharType="end"/>
    </w:r>
    <w:r>
      <w:rPr>
        <w:rFonts w:ascii="Montserrat" w:eastAsia="Montserrat" w:hAnsi="Montserrat" w:cs="Montserrat"/>
        <w:color w:val="000000"/>
        <w:sz w:val="18"/>
        <w:szCs w:val="18"/>
      </w:rPr>
      <w:t xml:space="preserve"> de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NUMPAGES</w:instrText>
    </w:r>
    <w:r>
      <w:rPr>
        <w:rFonts w:ascii="Montserrat" w:eastAsia="Montserrat" w:hAnsi="Montserrat" w:cs="Montserrat"/>
        <w:b/>
        <w:color w:val="000000"/>
        <w:sz w:val="18"/>
        <w:szCs w:val="18"/>
      </w:rPr>
      <w:fldChar w:fldCharType="separate"/>
    </w:r>
    <w:r w:rsidR="0080447D">
      <w:rPr>
        <w:rFonts w:ascii="Montserrat" w:eastAsia="Montserrat" w:hAnsi="Montserrat" w:cs="Montserrat"/>
        <w:b/>
        <w:noProof/>
        <w:color w:val="000000"/>
        <w:sz w:val="18"/>
        <w:szCs w:val="18"/>
      </w:rPr>
      <w:t>88</w:t>
    </w:r>
    <w:r>
      <w:rPr>
        <w:rFonts w:ascii="Montserrat" w:eastAsia="Montserrat" w:hAnsi="Montserrat" w:cs="Montserrat"/>
        <w:b/>
        <w:color w:val="000000"/>
        <w:sz w:val="18"/>
        <w:szCs w:val="18"/>
      </w:rPr>
      <w:fldChar w:fldCharType="end"/>
    </w:r>
  </w:p>
  <w:p w14:paraId="6B1CF969" w14:textId="77777777" w:rsidR="002C4C37" w:rsidRDefault="002C4C37">
    <w:pPr>
      <w:jc w:val="center"/>
      <w:rPr>
        <w:rFonts w:ascii="Montserrat" w:eastAsia="Montserrat" w:hAnsi="Montserrat" w:cs="Montserrat"/>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D9C44" w14:textId="77777777" w:rsidR="002C4C37" w:rsidRDefault="002C4C3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85D2FB" w14:textId="77777777" w:rsidR="002C4C37" w:rsidRDefault="002C4C37">
      <w:r>
        <w:separator/>
      </w:r>
    </w:p>
  </w:footnote>
  <w:footnote w:type="continuationSeparator" w:id="0">
    <w:p w14:paraId="53F71D80" w14:textId="77777777" w:rsidR="002C4C37" w:rsidRDefault="002C4C37">
      <w:r>
        <w:continuationSeparator/>
      </w:r>
    </w:p>
  </w:footnote>
  <w:footnote w:id="1">
    <w:p w14:paraId="70237295" w14:textId="77777777" w:rsidR="002C4C37" w:rsidRDefault="002C4C3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4B8B4" w14:textId="77777777" w:rsidR="002C4C37" w:rsidRDefault="002C4C37">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088F0" w14:textId="77777777" w:rsidR="002C4C37" w:rsidRDefault="002C4C37">
    <w:pPr>
      <w:ind w:left="6480"/>
      <w:rPr>
        <w:rFonts w:ascii="Montserrat" w:eastAsia="Montserrat" w:hAnsi="Montserrat" w:cs="Montserrat"/>
        <w:b/>
        <w:sz w:val="14"/>
        <w:szCs w:val="14"/>
      </w:rPr>
    </w:pPr>
    <w:r>
      <w:rPr>
        <w:rFonts w:ascii="Montserrat" w:eastAsia="Montserrat" w:hAnsi="Montserrat" w:cs="Montserrat"/>
        <w:b/>
        <w:noProof/>
        <w:sz w:val="14"/>
        <w:szCs w:val="14"/>
        <w:lang w:val="en-US"/>
      </w:rPr>
      <w:drawing>
        <wp:anchor distT="0" distB="0" distL="0" distR="0" simplePos="0" relativeHeight="251658240" behindDoc="1" locked="0" layoutInCell="1" hidden="0" allowOverlap="1" wp14:anchorId="3EDF0712" wp14:editId="0D1F1AAE">
          <wp:simplePos x="0" y="0"/>
          <wp:positionH relativeFrom="page">
            <wp:posOffset>161925</wp:posOffset>
          </wp:positionH>
          <wp:positionV relativeFrom="page">
            <wp:posOffset>19056</wp:posOffset>
          </wp:positionV>
          <wp:extent cx="7631115" cy="9458722"/>
          <wp:effectExtent l="0" t="0" r="0" b="0"/>
          <wp:wrapNone/>
          <wp:docPr id="4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562" b="3525"/>
                  <a:stretch>
                    <a:fillRect/>
                  </a:stretch>
                </pic:blipFill>
                <pic:spPr>
                  <a:xfrm>
                    <a:off x="0" y="0"/>
                    <a:ext cx="7631115" cy="9458722"/>
                  </a:xfrm>
                  <a:prstGeom prst="rect">
                    <a:avLst/>
                  </a:prstGeom>
                  <a:ln/>
                </pic:spPr>
              </pic:pic>
            </a:graphicData>
          </a:graphic>
        </wp:anchor>
      </w:drawing>
    </w:r>
    <w:r>
      <w:rPr>
        <w:rFonts w:ascii="Montserrat" w:eastAsia="Montserrat" w:hAnsi="Montserrat" w:cs="Montserrat"/>
        <w:b/>
        <w:color w:val="000000"/>
        <w:sz w:val="14"/>
        <w:szCs w:val="14"/>
      </w:rPr>
      <w:t xml:space="preserve">      </w:t>
    </w:r>
  </w:p>
  <w:p w14:paraId="23223CDA" w14:textId="77777777" w:rsidR="002C4C37" w:rsidRDefault="002C4C37">
    <w:pPr>
      <w:ind w:left="6480"/>
      <w:rPr>
        <w:rFonts w:ascii="Montserrat" w:eastAsia="Montserrat" w:hAnsi="Montserrat" w:cs="Montserrat"/>
        <w:b/>
        <w:sz w:val="14"/>
        <w:szCs w:val="14"/>
      </w:rPr>
    </w:pPr>
    <w:bookmarkStart w:id="7" w:name="_heading=h.mbgtefswduth" w:colFirst="0" w:colLast="0"/>
    <w:bookmarkEnd w:id="7"/>
    <w:r>
      <w:rPr>
        <w:rFonts w:ascii="Montserrat" w:eastAsia="Montserrat" w:hAnsi="Montserrat" w:cs="Montserrat"/>
        <w:b/>
        <w:sz w:val="14"/>
        <w:szCs w:val="14"/>
      </w:rPr>
      <w:t xml:space="preserve">                            </w:t>
    </w:r>
  </w:p>
  <w:p w14:paraId="73852C9E" w14:textId="77777777" w:rsidR="002C4C37" w:rsidRDefault="002C4C37">
    <w:pPr>
      <w:ind w:left="6480"/>
      <w:rPr>
        <w:rFonts w:ascii="Montserrat" w:eastAsia="Montserrat" w:hAnsi="Montserrat" w:cs="Montserrat"/>
        <w:b/>
        <w:sz w:val="14"/>
        <w:szCs w:val="14"/>
      </w:rPr>
    </w:pPr>
  </w:p>
  <w:p w14:paraId="570D96CB" w14:textId="77777777" w:rsidR="002C4C37" w:rsidRDefault="002C4C37">
    <w:pPr>
      <w:rPr>
        <w:rFonts w:ascii="Montserrat" w:eastAsia="Montserrat" w:hAnsi="Montserrat" w:cs="Montserrat"/>
        <w:b/>
        <w:sz w:val="14"/>
        <w:szCs w:val="14"/>
      </w:rPr>
    </w:pPr>
  </w:p>
  <w:p w14:paraId="3F5ECB14" w14:textId="77777777" w:rsidR="002C4C37" w:rsidRDefault="002C4C37">
    <w:pPr>
      <w:rPr>
        <w:rFonts w:ascii="Montserrat" w:eastAsia="Montserrat" w:hAnsi="Montserrat" w:cs="Montserrat"/>
        <w:b/>
        <w:sz w:val="6"/>
        <w:szCs w:val="6"/>
      </w:rPr>
    </w:pPr>
  </w:p>
  <w:p w14:paraId="32A1963C" w14:textId="40D178F2" w:rsidR="002C4C37" w:rsidRDefault="002C4C37">
    <w:pPr>
      <w:ind w:left="6480"/>
      <w:rPr>
        <w:sz w:val="14"/>
        <w:szCs w:val="14"/>
      </w:rPr>
    </w:pPr>
    <w:r>
      <w:rPr>
        <w:rFonts w:ascii="Montserrat" w:eastAsia="Montserrat" w:hAnsi="Montserrat" w:cs="Montserrat"/>
        <w:b/>
        <w:sz w:val="14"/>
        <w:szCs w:val="14"/>
      </w:rPr>
      <w:t xml:space="preserve">CUADRAGÉSIMA QUINTA </w:t>
    </w:r>
    <w:r>
      <w:rPr>
        <w:rFonts w:ascii="Montserrat" w:eastAsia="Montserrat" w:hAnsi="Montserrat" w:cs="Montserrat"/>
        <w:b/>
        <w:color w:val="000000"/>
        <w:sz w:val="14"/>
        <w:szCs w:val="14"/>
      </w:rPr>
      <w:t>SESIÓN ORDINARIA</w:t>
    </w:r>
  </w:p>
  <w:p w14:paraId="7C0D38B6" w14:textId="1E650E39" w:rsidR="002C4C37" w:rsidRDefault="002C4C37">
    <w:pPr>
      <w:rPr>
        <w:sz w:val="14"/>
        <w:szCs w:val="14"/>
      </w:rPr>
    </w:pPr>
    <w:r>
      <w:rPr>
        <w:rFonts w:ascii="Montserrat" w:eastAsia="Montserrat" w:hAnsi="Montserrat" w:cs="Montserrat"/>
        <w:b/>
        <w:color w:val="000000"/>
        <w:sz w:val="14"/>
        <w:szCs w:val="14"/>
      </w:rPr>
      <w:t xml:space="preserve">                                                                                                                                                                                          </w:t>
    </w:r>
    <w:r>
      <w:rPr>
        <w:rFonts w:ascii="Montserrat" w:eastAsia="Montserrat" w:hAnsi="Montserrat" w:cs="Montserrat"/>
        <w:b/>
        <w:sz w:val="14"/>
        <w:szCs w:val="14"/>
      </w:rPr>
      <w:t>29</w:t>
    </w:r>
    <w:r>
      <w:rPr>
        <w:rFonts w:ascii="Montserrat" w:eastAsia="Montserrat" w:hAnsi="Montserrat" w:cs="Montserrat"/>
        <w:b/>
        <w:color w:val="000000"/>
        <w:sz w:val="14"/>
        <w:szCs w:val="14"/>
      </w:rPr>
      <w:t xml:space="preserve"> DE</w:t>
    </w:r>
    <w:r>
      <w:rPr>
        <w:rFonts w:ascii="Montserrat" w:eastAsia="Montserrat" w:hAnsi="Montserrat" w:cs="Montserrat"/>
        <w:b/>
        <w:sz w:val="14"/>
        <w:szCs w:val="14"/>
      </w:rPr>
      <w:t xml:space="preserve"> NOVIEMBRE</w:t>
    </w:r>
    <w:r>
      <w:rPr>
        <w:rFonts w:ascii="Montserrat" w:eastAsia="Montserrat" w:hAnsi="Montserrat" w:cs="Montserrat"/>
        <w:b/>
        <w:color w:val="000000"/>
        <w:sz w:val="14"/>
        <w:szCs w:val="14"/>
      </w:rPr>
      <w:t xml:space="preserve"> DE 2023</w:t>
    </w:r>
  </w:p>
  <w:p w14:paraId="224591CF" w14:textId="77777777" w:rsidR="002C4C37" w:rsidRDefault="002C4C37">
    <w:pPr>
      <w:rPr>
        <w:sz w:val="14"/>
        <w:szCs w:val="14"/>
      </w:rPr>
    </w:pPr>
    <w:r>
      <w:rPr>
        <w:rFonts w:ascii="Montserrat" w:eastAsia="Montserrat" w:hAnsi="Montserrat" w:cs="Montserrat"/>
        <w:b/>
        <w:noProof/>
        <w:sz w:val="18"/>
        <w:szCs w:val="18"/>
        <w:lang w:val="en-US"/>
      </w:rPr>
      <w:drawing>
        <wp:anchor distT="0" distB="0" distL="0" distR="0" simplePos="0" relativeHeight="251659264" behindDoc="1" locked="0" layoutInCell="1" hidden="0" allowOverlap="1" wp14:anchorId="7D4F3037" wp14:editId="61F9B839">
          <wp:simplePos x="0" y="0"/>
          <wp:positionH relativeFrom="page">
            <wp:posOffset>12700</wp:posOffset>
          </wp:positionH>
          <wp:positionV relativeFrom="margin">
            <wp:posOffset>255528688</wp:posOffset>
          </wp:positionV>
          <wp:extent cx="7896225" cy="9456198"/>
          <wp:effectExtent l="0" t="0" r="0" b="0"/>
          <wp:wrapNone/>
          <wp:docPr id="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t="-562" b="3525"/>
                  <a:stretch>
                    <a:fillRect/>
                  </a:stretch>
                </pic:blipFill>
                <pic:spPr>
                  <a:xfrm>
                    <a:off x="0" y="0"/>
                    <a:ext cx="7896225" cy="945619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3FA40" w14:textId="77777777" w:rsidR="002C4C37" w:rsidRDefault="002C4C37">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D0D45"/>
    <w:multiLevelType w:val="multilevel"/>
    <w:tmpl w:val="83666D20"/>
    <w:lvl w:ilvl="0">
      <w:numFmt w:val="bullet"/>
      <w:lvlText w:val="-"/>
      <w:lvlJc w:val="left"/>
      <w:pPr>
        <w:ind w:left="720" w:hanging="360"/>
      </w:pPr>
      <w:rPr>
        <w:rFonts w:ascii="Montserrat" w:eastAsia="Montserrat" w:hAnsi="Montserrat" w:cs="Montserrat"/>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A752FE"/>
    <w:multiLevelType w:val="multilevel"/>
    <w:tmpl w:val="2C4EF308"/>
    <w:lvl w:ilvl="0">
      <w:start w:val="2"/>
      <w:numFmt w:val="bullet"/>
      <w:lvlText w:val="-"/>
      <w:lvlJc w:val="left"/>
      <w:pPr>
        <w:ind w:left="720" w:hanging="360"/>
      </w:pPr>
      <w:rPr>
        <w:rFonts w:ascii="Montserrat" w:eastAsia="Montserrat" w:hAnsi="Montserrat" w:cs="Montserra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CC3F9B"/>
    <w:multiLevelType w:val="hybridMultilevel"/>
    <w:tmpl w:val="046617F8"/>
    <w:lvl w:ilvl="0" w:tplc="BB64A5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115E9B"/>
    <w:multiLevelType w:val="multilevel"/>
    <w:tmpl w:val="66DEC9F8"/>
    <w:lvl w:ilvl="0">
      <w:start w:val="1"/>
      <w:numFmt w:val="upperRoman"/>
      <w:lvlText w:val="%1."/>
      <w:lvlJc w:val="left"/>
      <w:pPr>
        <w:ind w:left="1080" w:hanging="720"/>
      </w:pPr>
      <w:rPr>
        <w:rFonts w:ascii="Helvetica Neue" w:eastAsia="Helvetica Neue" w:hAnsi="Helvetica Neue" w:cs="Helvetica Neue"/>
        <w:i w:val="0"/>
        <w:color w:val="2F2F2F"/>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9522AB"/>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5" w15:restartNumberingAfterBreak="0">
    <w:nsid w:val="0960654B"/>
    <w:multiLevelType w:val="hybridMultilevel"/>
    <w:tmpl w:val="132CC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214A26"/>
    <w:multiLevelType w:val="hybridMultilevel"/>
    <w:tmpl w:val="A12CBFAA"/>
    <w:lvl w:ilvl="0" w:tplc="BF826F7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0C181868"/>
    <w:multiLevelType w:val="hybridMultilevel"/>
    <w:tmpl w:val="2F32138C"/>
    <w:lvl w:ilvl="0" w:tplc="BEF096D0">
      <w:start w:val="1"/>
      <w:numFmt w:val="upperRoman"/>
      <w:lvlText w:val="%1."/>
      <w:lvlJc w:val="left"/>
      <w:pPr>
        <w:ind w:left="113" w:firstLine="17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EE24EA"/>
    <w:multiLevelType w:val="multilevel"/>
    <w:tmpl w:val="DF7AE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167406A"/>
    <w:multiLevelType w:val="hybridMultilevel"/>
    <w:tmpl w:val="B9BC0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501F99"/>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1" w15:restartNumberingAfterBreak="0">
    <w:nsid w:val="171702FA"/>
    <w:multiLevelType w:val="hybridMultilevel"/>
    <w:tmpl w:val="D0029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8C5F99"/>
    <w:multiLevelType w:val="hybridMultilevel"/>
    <w:tmpl w:val="B0CE7D7C"/>
    <w:lvl w:ilvl="0" w:tplc="080A0001">
      <w:start w:val="1"/>
      <w:numFmt w:val="bullet"/>
      <w:lvlText w:val=""/>
      <w:lvlJc w:val="left"/>
      <w:pPr>
        <w:ind w:left="873" w:hanging="360"/>
      </w:pPr>
      <w:rPr>
        <w:rFonts w:ascii="Symbol" w:hAnsi="Symbol" w:hint="default"/>
      </w:rPr>
    </w:lvl>
    <w:lvl w:ilvl="1" w:tplc="080A0003" w:tentative="1">
      <w:start w:val="1"/>
      <w:numFmt w:val="bullet"/>
      <w:lvlText w:val="o"/>
      <w:lvlJc w:val="left"/>
      <w:pPr>
        <w:ind w:left="1593" w:hanging="360"/>
      </w:pPr>
      <w:rPr>
        <w:rFonts w:ascii="Courier New" w:hAnsi="Courier New" w:cs="Courier New" w:hint="default"/>
      </w:rPr>
    </w:lvl>
    <w:lvl w:ilvl="2" w:tplc="080A0005" w:tentative="1">
      <w:start w:val="1"/>
      <w:numFmt w:val="bullet"/>
      <w:lvlText w:val=""/>
      <w:lvlJc w:val="left"/>
      <w:pPr>
        <w:ind w:left="2313" w:hanging="360"/>
      </w:pPr>
      <w:rPr>
        <w:rFonts w:ascii="Wingdings" w:hAnsi="Wingdings" w:hint="default"/>
      </w:rPr>
    </w:lvl>
    <w:lvl w:ilvl="3" w:tplc="080A0001" w:tentative="1">
      <w:start w:val="1"/>
      <w:numFmt w:val="bullet"/>
      <w:lvlText w:val=""/>
      <w:lvlJc w:val="left"/>
      <w:pPr>
        <w:ind w:left="3033" w:hanging="360"/>
      </w:pPr>
      <w:rPr>
        <w:rFonts w:ascii="Symbol" w:hAnsi="Symbol" w:hint="default"/>
      </w:rPr>
    </w:lvl>
    <w:lvl w:ilvl="4" w:tplc="080A0003" w:tentative="1">
      <w:start w:val="1"/>
      <w:numFmt w:val="bullet"/>
      <w:lvlText w:val="o"/>
      <w:lvlJc w:val="left"/>
      <w:pPr>
        <w:ind w:left="3753" w:hanging="360"/>
      </w:pPr>
      <w:rPr>
        <w:rFonts w:ascii="Courier New" w:hAnsi="Courier New" w:cs="Courier New" w:hint="default"/>
      </w:rPr>
    </w:lvl>
    <w:lvl w:ilvl="5" w:tplc="080A0005" w:tentative="1">
      <w:start w:val="1"/>
      <w:numFmt w:val="bullet"/>
      <w:lvlText w:val=""/>
      <w:lvlJc w:val="left"/>
      <w:pPr>
        <w:ind w:left="4473" w:hanging="360"/>
      </w:pPr>
      <w:rPr>
        <w:rFonts w:ascii="Wingdings" w:hAnsi="Wingdings" w:hint="default"/>
      </w:rPr>
    </w:lvl>
    <w:lvl w:ilvl="6" w:tplc="080A0001" w:tentative="1">
      <w:start w:val="1"/>
      <w:numFmt w:val="bullet"/>
      <w:lvlText w:val=""/>
      <w:lvlJc w:val="left"/>
      <w:pPr>
        <w:ind w:left="5193" w:hanging="360"/>
      </w:pPr>
      <w:rPr>
        <w:rFonts w:ascii="Symbol" w:hAnsi="Symbol" w:hint="default"/>
      </w:rPr>
    </w:lvl>
    <w:lvl w:ilvl="7" w:tplc="080A0003" w:tentative="1">
      <w:start w:val="1"/>
      <w:numFmt w:val="bullet"/>
      <w:lvlText w:val="o"/>
      <w:lvlJc w:val="left"/>
      <w:pPr>
        <w:ind w:left="5913" w:hanging="360"/>
      </w:pPr>
      <w:rPr>
        <w:rFonts w:ascii="Courier New" w:hAnsi="Courier New" w:cs="Courier New" w:hint="default"/>
      </w:rPr>
    </w:lvl>
    <w:lvl w:ilvl="8" w:tplc="080A0005" w:tentative="1">
      <w:start w:val="1"/>
      <w:numFmt w:val="bullet"/>
      <w:lvlText w:val=""/>
      <w:lvlJc w:val="left"/>
      <w:pPr>
        <w:ind w:left="6633" w:hanging="360"/>
      </w:pPr>
      <w:rPr>
        <w:rFonts w:ascii="Wingdings" w:hAnsi="Wingdings" w:hint="default"/>
      </w:rPr>
    </w:lvl>
  </w:abstractNum>
  <w:abstractNum w:abstractNumId="13" w15:restartNumberingAfterBreak="0">
    <w:nsid w:val="1EB8358F"/>
    <w:multiLevelType w:val="multilevel"/>
    <w:tmpl w:val="EC949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0005F92"/>
    <w:multiLevelType w:val="hybridMultilevel"/>
    <w:tmpl w:val="3CC474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06445AD"/>
    <w:multiLevelType w:val="hybridMultilevel"/>
    <w:tmpl w:val="816EDFE2"/>
    <w:lvl w:ilvl="0" w:tplc="04090013">
      <w:start w:val="1"/>
      <w:numFmt w:val="upperRoman"/>
      <w:lvlText w:val="%1."/>
      <w:lvlJc w:val="right"/>
      <w:pPr>
        <w:ind w:left="1486" w:hanging="360"/>
      </w:pPr>
    </w:lvl>
    <w:lvl w:ilvl="1" w:tplc="04090019" w:tentative="1">
      <w:start w:val="1"/>
      <w:numFmt w:val="lowerLetter"/>
      <w:lvlText w:val="%2."/>
      <w:lvlJc w:val="left"/>
      <w:pPr>
        <w:ind w:left="2206" w:hanging="360"/>
      </w:pPr>
    </w:lvl>
    <w:lvl w:ilvl="2" w:tplc="0409001B" w:tentative="1">
      <w:start w:val="1"/>
      <w:numFmt w:val="lowerRoman"/>
      <w:lvlText w:val="%3."/>
      <w:lvlJc w:val="right"/>
      <w:pPr>
        <w:ind w:left="2926" w:hanging="180"/>
      </w:pPr>
    </w:lvl>
    <w:lvl w:ilvl="3" w:tplc="0409000F" w:tentative="1">
      <w:start w:val="1"/>
      <w:numFmt w:val="decimal"/>
      <w:lvlText w:val="%4."/>
      <w:lvlJc w:val="left"/>
      <w:pPr>
        <w:ind w:left="3646" w:hanging="360"/>
      </w:pPr>
    </w:lvl>
    <w:lvl w:ilvl="4" w:tplc="04090019" w:tentative="1">
      <w:start w:val="1"/>
      <w:numFmt w:val="lowerLetter"/>
      <w:lvlText w:val="%5."/>
      <w:lvlJc w:val="left"/>
      <w:pPr>
        <w:ind w:left="4366" w:hanging="360"/>
      </w:pPr>
    </w:lvl>
    <w:lvl w:ilvl="5" w:tplc="0409001B" w:tentative="1">
      <w:start w:val="1"/>
      <w:numFmt w:val="lowerRoman"/>
      <w:lvlText w:val="%6."/>
      <w:lvlJc w:val="right"/>
      <w:pPr>
        <w:ind w:left="5086" w:hanging="180"/>
      </w:pPr>
    </w:lvl>
    <w:lvl w:ilvl="6" w:tplc="0409000F" w:tentative="1">
      <w:start w:val="1"/>
      <w:numFmt w:val="decimal"/>
      <w:lvlText w:val="%7."/>
      <w:lvlJc w:val="left"/>
      <w:pPr>
        <w:ind w:left="5806" w:hanging="360"/>
      </w:pPr>
    </w:lvl>
    <w:lvl w:ilvl="7" w:tplc="04090019" w:tentative="1">
      <w:start w:val="1"/>
      <w:numFmt w:val="lowerLetter"/>
      <w:lvlText w:val="%8."/>
      <w:lvlJc w:val="left"/>
      <w:pPr>
        <w:ind w:left="6526" w:hanging="360"/>
      </w:pPr>
    </w:lvl>
    <w:lvl w:ilvl="8" w:tplc="0409001B" w:tentative="1">
      <w:start w:val="1"/>
      <w:numFmt w:val="lowerRoman"/>
      <w:lvlText w:val="%9."/>
      <w:lvlJc w:val="right"/>
      <w:pPr>
        <w:ind w:left="7246" w:hanging="180"/>
      </w:pPr>
    </w:lvl>
  </w:abstractNum>
  <w:abstractNum w:abstractNumId="16" w15:restartNumberingAfterBreak="0">
    <w:nsid w:val="230F2DAE"/>
    <w:multiLevelType w:val="hybridMultilevel"/>
    <w:tmpl w:val="3F8AD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854DB3"/>
    <w:multiLevelType w:val="hybridMultilevel"/>
    <w:tmpl w:val="116A90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644692"/>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9" w15:restartNumberingAfterBreak="0">
    <w:nsid w:val="292B18C0"/>
    <w:multiLevelType w:val="hybridMultilevel"/>
    <w:tmpl w:val="4634C8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BD2519A"/>
    <w:multiLevelType w:val="hybridMultilevel"/>
    <w:tmpl w:val="54A23E1C"/>
    <w:lvl w:ilvl="0" w:tplc="3D0ECD30">
      <w:start w:val="2"/>
      <w:numFmt w:val="bullet"/>
      <w:lvlText w:val="-"/>
      <w:lvlJc w:val="left"/>
      <w:pPr>
        <w:ind w:left="1080" w:hanging="360"/>
      </w:pPr>
      <w:rPr>
        <w:rFonts w:ascii="Montserrat" w:eastAsia="Montserrat" w:hAnsi="Montserrat" w:cs="Montserra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C283C03"/>
    <w:multiLevelType w:val="hybridMultilevel"/>
    <w:tmpl w:val="12E2BD26"/>
    <w:lvl w:ilvl="0" w:tplc="AB58C1C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15:restartNumberingAfterBreak="0">
    <w:nsid w:val="2C476198"/>
    <w:multiLevelType w:val="hybridMultilevel"/>
    <w:tmpl w:val="A7084E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2C8E7E3E"/>
    <w:multiLevelType w:val="hybridMultilevel"/>
    <w:tmpl w:val="E2D6EA9A"/>
    <w:lvl w:ilvl="0" w:tplc="76D2EF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DB2508D"/>
    <w:multiLevelType w:val="hybridMultilevel"/>
    <w:tmpl w:val="D6B8CDF2"/>
    <w:lvl w:ilvl="0" w:tplc="6CD007E6">
      <w:start w:val="2"/>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DCF2704"/>
    <w:multiLevelType w:val="hybridMultilevel"/>
    <w:tmpl w:val="8D30E8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FF746FB"/>
    <w:multiLevelType w:val="multilevel"/>
    <w:tmpl w:val="79DC6EFA"/>
    <w:lvl w:ilvl="0">
      <w:numFmt w:val="bullet"/>
      <w:lvlText w:val="-"/>
      <w:lvlJc w:val="left"/>
      <w:pPr>
        <w:ind w:left="720" w:hanging="360"/>
      </w:pPr>
      <w:rPr>
        <w:rFonts w:ascii="Montserrat" w:eastAsia="Montserrat" w:hAnsi="Montserrat" w:cs="Montserra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FF80AAD"/>
    <w:multiLevelType w:val="hybridMultilevel"/>
    <w:tmpl w:val="C050430E"/>
    <w:lvl w:ilvl="0" w:tplc="509E13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1512D44"/>
    <w:multiLevelType w:val="hybridMultilevel"/>
    <w:tmpl w:val="99B66D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3852231"/>
    <w:multiLevelType w:val="hybridMultilevel"/>
    <w:tmpl w:val="B290B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6EB1FD9"/>
    <w:multiLevelType w:val="hybridMultilevel"/>
    <w:tmpl w:val="0A12C57C"/>
    <w:lvl w:ilvl="0" w:tplc="CC3CC818">
      <w:start w:val="1"/>
      <w:numFmt w:val="upperRoman"/>
      <w:lvlText w:val="%1."/>
      <w:lvlJc w:val="left"/>
      <w:pPr>
        <w:ind w:left="180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9261D28"/>
    <w:multiLevelType w:val="multilevel"/>
    <w:tmpl w:val="71D2FEAA"/>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32" w15:restartNumberingAfterBreak="0">
    <w:nsid w:val="3A1625F4"/>
    <w:multiLevelType w:val="hybridMultilevel"/>
    <w:tmpl w:val="36C20380"/>
    <w:lvl w:ilvl="0" w:tplc="E9840ADE">
      <w:numFmt w:val="bullet"/>
      <w:lvlText w:val="-"/>
      <w:lvlJc w:val="left"/>
      <w:pPr>
        <w:ind w:left="358" w:hanging="360"/>
      </w:pPr>
      <w:rPr>
        <w:rFonts w:ascii="Montserrat" w:eastAsia="Montserrat" w:hAnsi="Montserrat" w:cs="Montserrat"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33" w15:restartNumberingAfterBreak="0">
    <w:nsid w:val="3AE815EA"/>
    <w:multiLevelType w:val="hybridMultilevel"/>
    <w:tmpl w:val="B15216C2"/>
    <w:lvl w:ilvl="0" w:tplc="A7285998">
      <w:start w:val="1"/>
      <w:numFmt w:val="upperRoman"/>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B915C1D"/>
    <w:multiLevelType w:val="multilevel"/>
    <w:tmpl w:val="FEAEE78C"/>
    <w:lvl w:ilvl="0">
      <w:numFmt w:val="bullet"/>
      <w:lvlText w:val="-"/>
      <w:lvlJc w:val="left"/>
      <w:pPr>
        <w:ind w:left="720" w:hanging="360"/>
      </w:pPr>
      <w:rPr>
        <w:rFonts w:ascii="Montserrat" w:eastAsia="Montserrat" w:hAnsi="Montserrat" w:cs="Montserrat"/>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DE42634"/>
    <w:multiLevelType w:val="multilevel"/>
    <w:tmpl w:val="AB0A4B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43572342"/>
    <w:multiLevelType w:val="hybridMultilevel"/>
    <w:tmpl w:val="BE56755E"/>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7" w15:restartNumberingAfterBreak="0">
    <w:nsid w:val="468522DD"/>
    <w:multiLevelType w:val="hybridMultilevel"/>
    <w:tmpl w:val="66DEC7E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81327D"/>
    <w:multiLevelType w:val="hybridMultilevel"/>
    <w:tmpl w:val="DFEAA180"/>
    <w:lvl w:ilvl="0" w:tplc="60DA0EF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9" w15:restartNumberingAfterBreak="0">
    <w:nsid w:val="4B216470"/>
    <w:multiLevelType w:val="hybridMultilevel"/>
    <w:tmpl w:val="AE7C7F26"/>
    <w:lvl w:ilvl="0" w:tplc="4232E912">
      <w:start w:val="1"/>
      <w:numFmt w:val="upperRoman"/>
      <w:lvlText w:val="%1."/>
      <w:lvlJc w:val="left"/>
      <w:pPr>
        <w:ind w:left="1080" w:hanging="720"/>
      </w:pPr>
      <w:rPr>
        <w:rFonts w:ascii="Montserrat" w:eastAsia="Montserrat" w:hAnsi="Montserrat" w:cs="Montserra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E1D00E4"/>
    <w:multiLevelType w:val="multilevel"/>
    <w:tmpl w:val="95F8BA12"/>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41" w15:restartNumberingAfterBreak="0">
    <w:nsid w:val="4F5B132E"/>
    <w:multiLevelType w:val="hybridMultilevel"/>
    <w:tmpl w:val="BF28ECFA"/>
    <w:lvl w:ilvl="0" w:tplc="B2CE2C7C">
      <w:start w:val="1"/>
      <w:numFmt w:val="upperRoman"/>
      <w:suff w:val="space"/>
      <w:lvlText w:val="%1."/>
      <w:lvlJc w:val="left"/>
      <w:pPr>
        <w:ind w:left="0" w:hanging="2"/>
      </w:pPr>
      <w:rPr>
        <w:rFonts w:hint="default"/>
        <w:b w:val="0"/>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42" w15:restartNumberingAfterBreak="0">
    <w:nsid w:val="53035C2E"/>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43" w15:restartNumberingAfterBreak="0">
    <w:nsid w:val="549F0F69"/>
    <w:multiLevelType w:val="hybridMultilevel"/>
    <w:tmpl w:val="8512A6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4CC6E9B"/>
    <w:multiLevelType w:val="hybridMultilevel"/>
    <w:tmpl w:val="D7ECF87C"/>
    <w:lvl w:ilvl="0" w:tplc="3C10A49E">
      <w:numFmt w:val="bullet"/>
      <w:lvlText w:val="-"/>
      <w:lvlJc w:val="left"/>
      <w:pPr>
        <w:ind w:left="873" w:hanging="360"/>
      </w:pPr>
      <w:rPr>
        <w:rFonts w:ascii="Montserrat" w:eastAsia="Calibri" w:hAnsi="Montserrat" w:cs="Montserrat" w:hint="default"/>
        <w:color w:val="000000"/>
        <w:sz w:val="20"/>
      </w:rPr>
    </w:lvl>
    <w:lvl w:ilvl="1" w:tplc="04090003">
      <w:start w:val="1"/>
      <w:numFmt w:val="bullet"/>
      <w:lvlText w:val="o"/>
      <w:lvlJc w:val="left"/>
      <w:pPr>
        <w:ind w:left="1593" w:hanging="360"/>
      </w:pPr>
      <w:rPr>
        <w:rFonts w:ascii="Courier New" w:hAnsi="Courier New" w:cs="Courier New" w:hint="default"/>
      </w:rPr>
    </w:lvl>
    <w:lvl w:ilvl="2" w:tplc="04090005">
      <w:start w:val="1"/>
      <w:numFmt w:val="bullet"/>
      <w:lvlText w:val=""/>
      <w:lvlJc w:val="left"/>
      <w:pPr>
        <w:ind w:left="2313" w:hanging="360"/>
      </w:pPr>
      <w:rPr>
        <w:rFonts w:ascii="Wingdings" w:hAnsi="Wingdings" w:hint="default"/>
      </w:rPr>
    </w:lvl>
    <w:lvl w:ilvl="3" w:tplc="04090001">
      <w:start w:val="1"/>
      <w:numFmt w:val="bullet"/>
      <w:lvlText w:val=""/>
      <w:lvlJc w:val="left"/>
      <w:pPr>
        <w:ind w:left="3033" w:hanging="360"/>
      </w:pPr>
      <w:rPr>
        <w:rFonts w:ascii="Symbol" w:hAnsi="Symbol" w:hint="default"/>
      </w:rPr>
    </w:lvl>
    <w:lvl w:ilvl="4" w:tplc="04090003">
      <w:start w:val="1"/>
      <w:numFmt w:val="bullet"/>
      <w:lvlText w:val="o"/>
      <w:lvlJc w:val="left"/>
      <w:pPr>
        <w:ind w:left="3753" w:hanging="360"/>
      </w:pPr>
      <w:rPr>
        <w:rFonts w:ascii="Courier New" w:hAnsi="Courier New" w:cs="Courier New" w:hint="default"/>
      </w:rPr>
    </w:lvl>
    <w:lvl w:ilvl="5" w:tplc="04090005">
      <w:start w:val="1"/>
      <w:numFmt w:val="bullet"/>
      <w:lvlText w:val=""/>
      <w:lvlJc w:val="left"/>
      <w:pPr>
        <w:ind w:left="4473" w:hanging="360"/>
      </w:pPr>
      <w:rPr>
        <w:rFonts w:ascii="Wingdings" w:hAnsi="Wingdings" w:hint="default"/>
      </w:rPr>
    </w:lvl>
    <w:lvl w:ilvl="6" w:tplc="04090001">
      <w:start w:val="1"/>
      <w:numFmt w:val="bullet"/>
      <w:lvlText w:val=""/>
      <w:lvlJc w:val="left"/>
      <w:pPr>
        <w:ind w:left="5193" w:hanging="360"/>
      </w:pPr>
      <w:rPr>
        <w:rFonts w:ascii="Symbol" w:hAnsi="Symbol" w:hint="default"/>
      </w:rPr>
    </w:lvl>
    <w:lvl w:ilvl="7" w:tplc="04090003">
      <w:start w:val="1"/>
      <w:numFmt w:val="bullet"/>
      <w:lvlText w:val="o"/>
      <w:lvlJc w:val="left"/>
      <w:pPr>
        <w:ind w:left="5913" w:hanging="360"/>
      </w:pPr>
      <w:rPr>
        <w:rFonts w:ascii="Courier New" w:hAnsi="Courier New" w:cs="Courier New" w:hint="default"/>
      </w:rPr>
    </w:lvl>
    <w:lvl w:ilvl="8" w:tplc="04090005">
      <w:start w:val="1"/>
      <w:numFmt w:val="bullet"/>
      <w:lvlText w:val=""/>
      <w:lvlJc w:val="left"/>
      <w:pPr>
        <w:ind w:left="6633" w:hanging="360"/>
      </w:pPr>
      <w:rPr>
        <w:rFonts w:ascii="Wingdings" w:hAnsi="Wingdings" w:hint="default"/>
      </w:rPr>
    </w:lvl>
  </w:abstractNum>
  <w:abstractNum w:abstractNumId="45" w15:restartNumberingAfterBreak="0">
    <w:nsid w:val="55B537BD"/>
    <w:multiLevelType w:val="hybridMultilevel"/>
    <w:tmpl w:val="1A2A0B3E"/>
    <w:lvl w:ilvl="0" w:tplc="F3A0C33A">
      <w:start w:val="1"/>
      <w:numFmt w:val="bullet"/>
      <w:lvlText w:val="-"/>
      <w:lvlJc w:val="left"/>
      <w:pPr>
        <w:ind w:left="720" w:hanging="360"/>
      </w:pPr>
      <w:rPr>
        <w:rFonts w:ascii="Calibri" w:eastAsiaTheme="minorEastAs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5F55CFD"/>
    <w:multiLevelType w:val="hybridMultilevel"/>
    <w:tmpl w:val="9A54118E"/>
    <w:lvl w:ilvl="0" w:tplc="0409000F">
      <w:start w:val="1"/>
      <w:numFmt w:val="decimal"/>
      <w:lvlText w:val="%1."/>
      <w:lvlJc w:val="left"/>
      <w:pPr>
        <w:ind w:left="720" w:hanging="360"/>
      </w:pPr>
    </w:lvl>
    <w:lvl w:ilvl="1" w:tplc="CC3CC818">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0AE7FFA">
      <w:start w:val="1"/>
      <w:numFmt w:val="decimal"/>
      <w:lvlText w:val="%4."/>
      <w:lvlJc w:val="left"/>
      <w:pPr>
        <w:ind w:left="288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FDE08B0"/>
    <w:multiLevelType w:val="hybridMultilevel"/>
    <w:tmpl w:val="F39060A6"/>
    <w:lvl w:ilvl="0" w:tplc="04090001">
      <w:start w:val="1"/>
      <w:numFmt w:val="bullet"/>
      <w:lvlText w:val=""/>
      <w:lvlJc w:val="left"/>
      <w:pPr>
        <w:ind w:left="1331" w:hanging="360"/>
      </w:pPr>
      <w:rPr>
        <w:rFonts w:ascii="Symbol" w:hAnsi="Symbol" w:hint="default"/>
      </w:rPr>
    </w:lvl>
    <w:lvl w:ilvl="1" w:tplc="04090003" w:tentative="1">
      <w:start w:val="1"/>
      <w:numFmt w:val="bullet"/>
      <w:lvlText w:val="o"/>
      <w:lvlJc w:val="left"/>
      <w:pPr>
        <w:ind w:left="2051" w:hanging="360"/>
      </w:pPr>
      <w:rPr>
        <w:rFonts w:ascii="Courier New" w:hAnsi="Courier New" w:cs="Courier New" w:hint="default"/>
      </w:rPr>
    </w:lvl>
    <w:lvl w:ilvl="2" w:tplc="04090005" w:tentative="1">
      <w:start w:val="1"/>
      <w:numFmt w:val="bullet"/>
      <w:lvlText w:val=""/>
      <w:lvlJc w:val="left"/>
      <w:pPr>
        <w:ind w:left="2771" w:hanging="360"/>
      </w:pPr>
      <w:rPr>
        <w:rFonts w:ascii="Wingdings" w:hAnsi="Wingdings" w:hint="default"/>
      </w:rPr>
    </w:lvl>
    <w:lvl w:ilvl="3" w:tplc="04090001" w:tentative="1">
      <w:start w:val="1"/>
      <w:numFmt w:val="bullet"/>
      <w:lvlText w:val=""/>
      <w:lvlJc w:val="left"/>
      <w:pPr>
        <w:ind w:left="3491" w:hanging="360"/>
      </w:pPr>
      <w:rPr>
        <w:rFonts w:ascii="Symbol" w:hAnsi="Symbol" w:hint="default"/>
      </w:rPr>
    </w:lvl>
    <w:lvl w:ilvl="4" w:tplc="04090003" w:tentative="1">
      <w:start w:val="1"/>
      <w:numFmt w:val="bullet"/>
      <w:lvlText w:val="o"/>
      <w:lvlJc w:val="left"/>
      <w:pPr>
        <w:ind w:left="4211" w:hanging="360"/>
      </w:pPr>
      <w:rPr>
        <w:rFonts w:ascii="Courier New" w:hAnsi="Courier New" w:cs="Courier New" w:hint="default"/>
      </w:rPr>
    </w:lvl>
    <w:lvl w:ilvl="5" w:tplc="04090005" w:tentative="1">
      <w:start w:val="1"/>
      <w:numFmt w:val="bullet"/>
      <w:lvlText w:val=""/>
      <w:lvlJc w:val="left"/>
      <w:pPr>
        <w:ind w:left="4931" w:hanging="360"/>
      </w:pPr>
      <w:rPr>
        <w:rFonts w:ascii="Wingdings" w:hAnsi="Wingdings" w:hint="default"/>
      </w:rPr>
    </w:lvl>
    <w:lvl w:ilvl="6" w:tplc="04090001" w:tentative="1">
      <w:start w:val="1"/>
      <w:numFmt w:val="bullet"/>
      <w:lvlText w:val=""/>
      <w:lvlJc w:val="left"/>
      <w:pPr>
        <w:ind w:left="5651" w:hanging="360"/>
      </w:pPr>
      <w:rPr>
        <w:rFonts w:ascii="Symbol" w:hAnsi="Symbol" w:hint="default"/>
      </w:rPr>
    </w:lvl>
    <w:lvl w:ilvl="7" w:tplc="04090003" w:tentative="1">
      <w:start w:val="1"/>
      <w:numFmt w:val="bullet"/>
      <w:lvlText w:val="o"/>
      <w:lvlJc w:val="left"/>
      <w:pPr>
        <w:ind w:left="6371" w:hanging="360"/>
      </w:pPr>
      <w:rPr>
        <w:rFonts w:ascii="Courier New" w:hAnsi="Courier New" w:cs="Courier New" w:hint="default"/>
      </w:rPr>
    </w:lvl>
    <w:lvl w:ilvl="8" w:tplc="04090005" w:tentative="1">
      <w:start w:val="1"/>
      <w:numFmt w:val="bullet"/>
      <w:lvlText w:val=""/>
      <w:lvlJc w:val="left"/>
      <w:pPr>
        <w:ind w:left="7091" w:hanging="360"/>
      </w:pPr>
      <w:rPr>
        <w:rFonts w:ascii="Wingdings" w:hAnsi="Wingdings" w:hint="default"/>
      </w:rPr>
    </w:lvl>
  </w:abstractNum>
  <w:abstractNum w:abstractNumId="48" w15:restartNumberingAfterBreak="0">
    <w:nsid w:val="61EE3915"/>
    <w:multiLevelType w:val="hybridMultilevel"/>
    <w:tmpl w:val="69E27986"/>
    <w:lvl w:ilvl="0" w:tplc="F0EEA43E">
      <w:start w:val="6"/>
      <w:numFmt w:val="bullet"/>
      <w:lvlText w:val="-"/>
      <w:lvlJc w:val="left"/>
      <w:pPr>
        <w:ind w:left="720" w:hanging="360"/>
      </w:pPr>
      <w:rPr>
        <w:rFonts w:ascii="Montserrat" w:eastAsiaTheme="minorEastAsia" w:hAnsi="Montserrat"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630217AD"/>
    <w:multiLevelType w:val="multilevel"/>
    <w:tmpl w:val="DF7AE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633F297E"/>
    <w:multiLevelType w:val="hybridMultilevel"/>
    <w:tmpl w:val="0EC4EC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66D712C7"/>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52" w15:restartNumberingAfterBreak="0">
    <w:nsid w:val="6CA54C83"/>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53" w15:restartNumberingAfterBreak="0">
    <w:nsid w:val="75C9614E"/>
    <w:multiLevelType w:val="hybridMultilevel"/>
    <w:tmpl w:val="104209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76B37EE7"/>
    <w:multiLevelType w:val="multilevel"/>
    <w:tmpl w:val="9A2AD220"/>
    <w:lvl w:ilvl="0">
      <w:start w:val="1"/>
      <w:numFmt w:val="decimal"/>
      <w:lvlText w:val="%1."/>
      <w:lvlJc w:val="left"/>
      <w:pPr>
        <w:tabs>
          <w:tab w:val="num" w:pos="720"/>
        </w:tabs>
        <w:ind w:left="720" w:hanging="360"/>
      </w:pPr>
    </w:lvl>
    <w:lvl w:ilvl="1">
      <w:start w:val="1"/>
      <w:numFmt w:val="upperRoman"/>
      <w:lvlText w:val="%2."/>
      <w:lvlJc w:val="left"/>
      <w:pPr>
        <w:ind w:left="1800" w:hanging="720"/>
      </w:pPr>
      <w:rPr>
        <w:rFonts w:ascii="Montserrat" w:eastAsia="Montserrat" w:hAnsi="Montserrat" w:cs="Montserra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72A4AFB"/>
    <w:multiLevelType w:val="hybridMultilevel"/>
    <w:tmpl w:val="8A403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CA17784"/>
    <w:multiLevelType w:val="multilevel"/>
    <w:tmpl w:val="AFBAE8C2"/>
    <w:lvl w:ilvl="0">
      <w:numFmt w:val="bullet"/>
      <w:lvlText w:val="-"/>
      <w:lvlJc w:val="left"/>
      <w:pPr>
        <w:ind w:left="720" w:hanging="360"/>
      </w:pPr>
      <w:rPr>
        <w:rFonts w:ascii="Montserrat" w:eastAsia="Montserrat" w:hAnsi="Montserrat" w:cs="Montserra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7F942B13"/>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num w:numId="1">
    <w:abstractNumId w:val="35"/>
  </w:num>
  <w:num w:numId="2">
    <w:abstractNumId w:val="31"/>
  </w:num>
  <w:num w:numId="3">
    <w:abstractNumId w:val="18"/>
  </w:num>
  <w:num w:numId="4">
    <w:abstractNumId w:val="40"/>
  </w:num>
  <w:num w:numId="5">
    <w:abstractNumId w:val="51"/>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6"/>
  </w:num>
  <w:num w:numId="8">
    <w:abstractNumId w:val="28"/>
  </w:num>
  <w:num w:numId="9">
    <w:abstractNumId w:val="46"/>
  </w:num>
  <w:num w:numId="10">
    <w:abstractNumId w:val="47"/>
  </w:num>
  <w:num w:numId="11">
    <w:abstractNumId w:val="36"/>
  </w:num>
  <w:num w:numId="12">
    <w:abstractNumId w:val="15"/>
  </w:num>
  <w:num w:numId="13">
    <w:abstractNumId w:val="29"/>
  </w:num>
  <w:num w:numId="14">
    <w:abstractNumId w:val="10"/>
  </w:num>
  <w:num w:numId="15">
    <w:abstractNumId w:val="32"/>
  </w:num>
  <w:num w:numId="16">
    <w:abstractNumId w:val="2"/>
  </w:num>
  <w:num w:numId="17">
    <w:abstractNumId w:val="16"/>
  </w:num>
  <w:num w:numId="18">
    <w:abstractNumId w:val="11"/>
  </w:num>
  <w:num w:numId="19">
    <w:abstractNumId w:val="20"/>
  </w:num>
  <w:num w:numId="20">
    <w:abstractNumId w:val="33"/>
  </w:num>
  <w:num w:numId="21">
    <w:abstractNumId w:val="7"/>
  </w:num>
  <w:num w:numId="22">
    <w:abstractNumId w:val="50"/>
  </w:num>
  <w:num w:numId="23">
    <w:abstractNumId w:val="6"/>
  </w:num>
  <w:num w:numId="24">
    <w:abstractNumId w:val="17"/>
  </w:num>
  <w:num w:numId="25">
    <w:abstractNumId w:val="25"/>
  </w:num>
  <w:num w:numId="26">
    <w:abstractNumId w:val="44"/>
  </w:num>
  <w:num w:numId="27">
    <w:abstractNumId w:val="41"/>
  </w:num>
  <w:num w:numId="28">
    <w:abstractNumId w:val="26"/>
  </w:num>
  <w:num w:numId="29">
    <w:abstractNumId w:val="3"/>
  </w:num>
  <w:num w:numId="30">
    <w:abstractNumId w:val="52"/>
  </w:num>
  <w:num w:numId="31">
    <w:abstractNumId w:val="42"/>
  </w:num>
  <w:num w:numId="32">
    <w:abstractNumId w:val="21"/>
  </w:num>
  <w:num w:numId="33">
    <w:abstractNumId w:val="24"/>
  </w:num>
  <w:num w:numId="34">
    <w:abstractNumId w:val="27"/>
  </w:num>
  <w:num w:numId="35">
    <w:abstractNumId w:val="5"/>
  </w:num>
  <w:num w:numId="36">
    <w:abstractNumId w:val="23"/>
  </w:num>
  <w:num w:numId="37">
    <w:abstractNumId w:val="39"/>
  </w:num>
  <w:num w:numId="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4"/>
  </w:num>
  <w:num w:numId="40">
    <w:abstractNumId w:val="13"/>
    <w:lvlOverride w:ilvl="0">
      <w:lvl w:ilvl="0">
        <w:numFmt w:val="lowerRoman"/>
        <w:lvlText w:val="%1."/>
        <w:lvlJc w:val="right"/>
      </w:lvl>
    </w:lvlOverride>
  </w:num>
  <w:num w:numId="41">
    <w:abstractNumId w:val="49"/>
  </w:num>
  <w:num w:numId="42">
    <w:abstractNumId w:val="0"/>
  </w:num>
  <w:num w:numId="43">
    <w:abstractNumId w:val="34"/>
  </w:num>
  <w:num w:numId="44">
    <w:abstractNumId w:val="4"/>
  </w:num>
  <w:num w:numId="45">
    <w:abstractNumId w:val="1"/>
  </w:num>
  <w:num w:numId="46">
    <w:abstractNumId w:val="22"/>
  </w:num>
  <w:num w:numId="47">
    <w:abstractNumId w:val="30"/>
  </w:num>
  <w:num w:numId="48">
    <w:abstractNumId w:val="45"/>
  </w:num>
  <w:num w:numId="49">
    <w:abstractNumId w:val="57"/>
  </w:num>
  <w:num w:numId="50">
    <w:abstractNumId w:val="19"/>
  </w:num>
  <w:num w:numId="51">
    <w:abstractNumId w:val="48"/>
  </w:num>
  <w:num w:numId="52">
    <w:abstractNumId w:val="14"/>
  </w:num>
  <w:num w:numId="53">
    <w:abstractNumId w:val="53"/>
  </w:num>
  <w:num w:numId="54">
    <w:abstractNumId w:val="8"/>
  </w:num>
  <w:num w:numId="55">
    <w:abstractNumId w:val="43"/>
  </w:num>
  <w:num w:numId="56">
    <w:abstractNumId w:val="55"/>
  </w:num>
  <w:num w:numId="57">
    <w:abstractNumId w:val="37"/>
  </w:num>
  <w:num w:numId="58">
    <w:abstractNumId w:val="12"/>
  </w:num>
  <w:num w:numId="59">
    <w:abstractNumId w:val="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45A"/>
    <w:rsid w:val="000117C7"/>
    <w:rsid w:val="00012E85"/>
    <w:rsid w:val="000220EB"/>
    <w:rsid w:val="0002481D"/>
    <w:rsid w:val="00027488"/>
    <w:rsid w:val="00030CEA"/>
    <w:rsid w:val="0004012B"/>
    <w:rsid w:val="00041EEF"/>
    <w:rsid w:val="00042CE9"/>
    <w:rsid w:val="00047A6A"/>
    <w:rsid w:val="00050553"/>
    <w:rsid w:val="000513E2"/>
    <w:rsid w:val="0005261A"/>
    <w:rsid w:val="000539FE"/>
    <w:rsid w:val="00065F8B"/>
    <w:rsid w:val="00074991"/>
    <w:rsid w:val="000866D6"/>
    <w:rsid w:val="000867F9"/>
    <w:rsid w:val="00093AFD"/>
    <w:rsid w:val="000949A0"/>
    <w:rsid w:val="000A3AC4"/>
    <w:rsid w:val="000C5878"/>
    <w:rsid w:val="000D18E2"/>
    <w:rsid w:val="000D3950"/>
    <w:rsid w:val="000E095B"/>
    <w:rsid w:val="000E0E7B"/>
    <w:rsid w:val="000E1197"/>
    <w:rsid w:val="00122A08"/>
    <w:rsid w:val="00124043"/>
    <w:rsid w:val="0013465E"/>
    <w:rsid w:val="001349D5"/>
    <w:rsid w:val="00141A23"/>
    <w:rsid w:val="00164193"/>
    <w:rsid w:val="00167BB5"/>
    <w:rsid w:val="00174B43"/>
    <w:rsid w:val="00175A3C"/>
    <w:rsid w:val="001824B1"/>
    <w:rsid w:val="00187724"/>
    <w:rsid w:val="00187CDE"/>
    <w:rsid w:val="0019601B"/>
    <w:rsid w:val="001A0564"/>
    <w:rsid w:val="001A2A85"/>
    <w:rsid w:val="001A75A1"/>
    <w:rsid w:val="001C05AD"/>
    <w:rsid w:val="001C2117"/>
    <w:rsid w:val="001C2AED"/>
    <w:rsid w:val="001C3462"/>
    <w:rsid w:val="001C418A"/>
    <w:rsid w:val="001C41EC"/>
    <w:rsid w:val="001C4CC2"/>
    <w:rsid w:val="001D0558"/>
    <w:rsid w:val="001D1E66"/>
    <w:rsid w:val="001D7076"/>
    <w:rsid w:val="001E0FD6"/>
    <w:rsid w:val="001E4A63"/>
    <w:rsid w:val="001F3BD2"/>
    <w:rsid w:val="001F519E"/>
    <w:rsid w:val="001F729E"/>
    <w:rsid w:val="001F7300"/>
    <w:rsid w:val="001F73EE"/>
    <w:rsid w:val="002101F0"/>
    <w:rsid w:val="00210F03"/>
    <w:rsid w:val="00214EE3"/>
    <w:rsid w:val="00216EF6"/>
    <w:rsid w:val="00220986"/>
    <w:rsid w:val="00225960"/>
    <w:rsid w:val="00227285"/>
    <w:rsid w:val="00227B9E"/>
    <w:rsid w:val="00227F84"/>
    <w:rsid w:val="00237B14"/>
    <w:rsid w:val="00241D1C"/>
    <w:rsid w:val="00251EB4"/>
    <w:rsid w:val="0025371D"/>
    <w:rsid w:val="00254DAA"/>
    <w:rsid w:val="00257BDC"/>
    <w:rsid w:val="00264719"/>
    <w:rsid w:val="0026668F"/>
    <w:rsid w:val="002710AA"/>
    <w:rsid w:val="00273235"/>
    <w:rsid w:val="002807E0"/>
    <w:rsid w:val="002873ED"/>
    <w:rsid w:val="00287FBD"/>
    <w:rsid w:val="00292FFE"/>
    <w:rsid w:val="00293BD7"/>
    <w:rsid w:val="00295491"/>
    <w:rsid w:val="00297CD0"/>
    <w:rsid w:val="002A345A"/>
    <w:rsid w:val="002B403C"/>
    <w:rsid w:val="002B42C3"/>
    <w:rsid w:val="002B4334"/>
    <w:rsid w:val="002C13C4"/>
    <w:rsid w:val="002C4C37"/>
    <w:rsid w:val="002D0181"/>
    <w:rsid w:val="002D464D"/>
    <w:rsid w:val="002D49F0"/>
    <w:rsid w:val="002E004F"/>
    <w:rsid w:val="002E77EF"/>
    <w:rsid w:val="002F31F4"/>
    <w:rsid w:val="002F376F"/>
    <w:rsid w:val="002F3D4E"/>
    <w:rsid w:val="003048D2"/>
    <w:rsid w:val="003067A9"/>
    <w:rsid w:val="00312C6A"/>
    <w:rsid w:val="00323F45"/>
    <w:rsid w:val="00325314"/>
    <w:rsid w:val="003416B6"/>
    <w:rsid w:val="003445B2"/>
    <w:rsid w:val="003512D4"/>
    <w:rsid w:val="003762AD"/>
    <w:rsid w:val="00383148"/>
    <w:rsid w:val="003944CA"/>
    <w:rsid w:val="00395B49"/>
    <w:rsid w:val="003A455B"/>
    <w:rsid w:val="003B6A62"/>
    <w:rsid w:val="003D181F"/>
    <w:rsid w:val="003D3289"/>
    <w:rsid w:val="003D5D7B"/>
    <w:rsid w:val="003D6395"/>
    <w:rsid w:val="003F54F6"/>
    <w:rsid w:val="003F7931"/>
    <w:rsid w:val="0040434F"/>
    <w:rsid w:val="00411884"/>
    <w:rsid w:val="00411E78"/>
    <w:rsid w:val="004268ED"/>
    <w:rsid w:val="00446765"/>
    <w:rsid w:val="00461E3D"/>
    <w:rsid w:val="004706CD"/>
    <w:rsid w:val="0047090D"/>
    <w:rsid w:val="00471711"/>
    <w:rsid w:val="0047320B"/>
    <w:rsid w:val="00492CC7"/>
    <w:rsid w:val="00494986"/>
    <w:rsid w:val="00494A35"/>
    <w:rsid w:val="004A5F85"/>
    <w:rsid w:val="004C54A6"/>
    <w:rsid w:val="004C6A0F"/>
    <w:rsid w:val="004D0FFA"/>
    <w:rsid w:val="004D4927"/>
    <w:rsid w:val="004D542B"/>
    <w:rsid w:val="004E2AF6"/>
    <w:rsid w:val="004E389C"/>
    <w:rsid w:val="004F147D"/>
    <w:rsid w:val="005013E0"/>
    <w:rsid w:val="005116AA"/>
    <w:rsid w:val="00530FC1"/>
    <w:rsid w:val="00542023"/>
    <w:rsid w:val="00551AD5"/>
    <w:rsid w:val="005544CB"/>
    <w:rsid w:val="005626F6"/>
    <w:rsid w:val="00565082"/>
    <w:rsid w:val="005665AC"/>
    <w:rsid w:val="00571273"/>
    <w:rsid w:val="00581C40"/>
    <w:rsid w:val="00581E0F"/>
    <w:rsid w:val="00583A64"/>
    <w:rsid w:val="005928A5"/>
    <w:rsid w:val="00596A4B"/>
    <w:rsid w:val="005A303F"/>
    <w:rsid w:val="005A4A6F"/>
    <w:rsid w:val="005B7777"/>
    <w:rsid w:val="005C36E9"/>
    <w:rsid w:val="005C55B9"/>
    <w:rsid w:val="005D1DF0"/>
    <w:rsid w:val="005D59B0"/>
    <w:rsid w:val="005E5E0D"/>
    <w:rsid w:val="005E6E9A"/>
    <w:rsid w:val="005E7D84"/>
    <w:rsid w:val="005F140F"/>
    <w:rsid w:val="005F1C77"/>
    <w:rsid w:val="005F6035"/>
    <w:rsid w:val="00600918"/>
    <w:rsid w:val="00617B20"/>
    <w:rsid w:val="006319D2"/>
    <w:rsid w:val="00641D17"/>
    <w:rsid w:val="00672B34"/>
    <w:rsid w:val="00676134"/>
    <w:rsid w:val="00676178"/>
    <w:rsid w:val="00683BF6"/>
    <w:rsid w:val="00684F05"/>
    <w:rsid w:val="006916CA"/>
    <w:rsid w:val="00692FDB"/>
    <w:rsid w:val="006B4044"/>
    <w:rsid w:val="006C7D22"/>
    <w:rsid w:val="006D7B84"/>
    <w:rsid w:val="006E03B3"/>
    <w:rsid w:val="006E245C"/>
    <w:rsid w:val="006F7315"/>
    <w:rsid w:val="00705966"/>
    <w:rsid w:val="007117F3"/>
    <w:rsid w:val="00721F13"/>
    <w:rsid w:val="007329D6"/>
    <w:rsid w:val="00741B74"/>
    <w:rsid w:val="00743531"/>
    <w:rsid w:val="00743ACD"/>
    <w:rsid w:val="0074729B"/>
    <w:rsid w:val="007500D0"/>
    <w:rsid w:val="0076025E"/>
    <w:rsid w:val="00765009"/>
    <w:rsid w:val="007656B1"/>
    <w:rsid w:val="007669A9"/>
    <w:rsid w:val="00766CDF"/>
    <w:rsid w:val="007751A9"/>
    <w:rsid w:val="007754CD"/>
    <w:rsid w:val="007844E6"/>
    <w:rsid w:val="00785C58"/>
    <w:rsid w:val="00794627"/>
    <w:rsid w:val="007A416B"/>
    <w:rsid w:val="007A4ADE"/>
    <w:rsid w:val="007B2661"/>
    <w:rsid w:val="007B5568"/>
    <w:rsid w:val="007B6D6E"/>
    <w:rsid w:val="007C1F2B"/>
    <w:rsid w:val="007C2853"/>
    <w:rsid w:val="007D13C6"/>
    <w:rsid w:val="007D2B7A"/>
    <w:rsid w:val="007D53F8"/>
    <w:rsid w:val="007D6ACE"/>
    <w:rsid w:val="007E26B3"/>
    <w:rsid w:val="007E3ADB"/>
    <w:rsid w:val="007E3F62"/>
    <w:rsid w:val="007F061A"/>
    <w:rsid w:val="007F0ACE"/>
    <w:rsid w:val="007F0D0D"/>
    <w:rsid w:val="007F0F77"/>
    <w:rsid w:val="007F1175"/>
    <w:rsid w:val="007F3777"/>
    <w:rsid w:val="007F58FB"/>
    <w:rsid w:val="00800FC1"/>
    <w:rsid w:val="0080447D"/>
    <w:rsid w:val="00807290"/>
    <w:rsid w:val="00807673"/>
    <w:rsid w:val="0081042F"/>
    <w:rsid w:val="00810A28"/>
    <w:rsid w:val="008157D1"/>
    <w:rsid w:val="00846221"/>
    <w:rsid w:val="00847552"/>
    <w:rsid w:val="0085461B"/>
    <w:rsid w:val="00864265"/>
    <w:rsid w:val="0087255B"/>
    <w:rsid w:val="00874FF0"/>
    <w:rsid w:val="008803F8"/>
    <w:rsid w:val="00883C81"/>
    <w:rsid w:val="00894707"/>
    <w:rsid w:val="00896D1E"/>
    <w:rsid w:val="008A37D2"/>
    <w:rsid w:val="008B1150"/>
    <w:rsid w:val="008C28D5"/>
    <w:rsid w:val="008C57EF"/>
    <w:rsid w:val="008D3578"/>
    <w:rsid w:val="008E5A76"/>
    <w:rsid w:val="008F2291"/>
    <w:rsid w:val="008F2944"/>
    <w:rsid w:val="008F4E18"/>
    <w:rsid w:val="0090295F"/>
    <w:rsid w:val="009136DE"/>
    <w:rsid w:val="0091698D"/>
    <w:rsid w:val="00923187"/>
    <w:rsid w:val="00941667"/>
    <w:rsid w:val="00946235"/>
    <w:rsid w:val="009501D8"/>
    <w:rsid w:val="0095162B"/>
    <w:rsid w:val="00952446"/>
    <w:rsid w:val="00963AB4"/>
    <w:rsid w:val="00963DFF"/>
    <w:rsid w:val="00966345"/>
    <w:rsid w:val="00967275"/>
    <w:rsid w:val="00971E12"/>
    <w:rsid w:val="009751E4"/>
    <w:rsid w:val="0098144E"/>
    <w:rsid w:val="00983B8F"/>
    <w:rsid w:val="009A537D"/>
    <w:rsid w:val="009B486F"/>
    <w:rsid w:val="009D2056"/>
    <w:rsid w:val="009D262B"/>
    <w:rsid w:val="009D48FC"/>
    <w:rsid w:val="009D5EEC"/>
    <w:rsid w:val="009D6D53"/>
    <w:rsid w:val="009F56B4"/>
    <w:rsid w:val="00A02917"/>
    <w:rsid w:val="00A02D1A"/>
    <w:rsid w:val="00A139ED"/>
    <w:rsid w:val="00A16034"/>
    <w:rsid w:val="00A24E36"/>
    <w:rsid w:val="00A27BA2"/>
    <w:rsid w:val="00A32818"/>
    <w:rsid w:val="00A33725"/>
    <w:rsid w:val="00A43397"/>
    <w:rsid w:val="00A4512D"/>
    <w:rsid w:val="00A51128"/>
    <w:rsid w:val="00A6685B"/>
    <w:rsid w:val="00A71353"/>
    <w:rsid w:val="00A77DE4"/>
    <w:rsid w:val="00A83FFB"/>
    <w:rsid w:val="00A843F1"/>
    <w:rsid w:val="00AA07E4"/>
    <w:rsid w:val="00AA0ACC"/>
    <w:rsid w:val="00AA3529"/>
    <w:rsid w:val="00AB04BB"/>
    <w:rsid w:val="00AB27F7"/>
    <w:rsid w:val="00AB4C18"/>
    <w:rsid w:val="00AB5C27"/>
    <w:rsid w:val="00AB5CD5"/>
    <w:rsid w:val="00AC119A"/>
    <w:rsid w:val="00AC13A8"/>
    <w:rsid w:val="00AD5A8D"/>
    <w:rsid w:val="00AD6500"/>
    <w:rsid w:val="00AE6B8B"/>
    <w:rsid w:val="00B05D9B"/>
    <w:rsid w:val="00B31E7F"/>
    <w:rsid w:val="00B343D3"/>
    <w:rsid w:val="00B4010D"/>
    <w:rsid w:val="00B41F2B"/>
    <w:rsid w:val="00B62469"/>
    <w:rsid w:val="00B87F43"/>
    <w:rsid w:val="00BA2E64"/>
    <w:rsid w:val="00BA398A"/>
    <w:rsid w:val="00BB1208"/>
    <w:rsid w:val="00BB2C4C"/>
    <w:rsid w:val="00BB6FD2"/>
    <w:rsid w:val="00BC6A1F"/>
    <w:rsid w:val="00BC767F"/>
    <w:rsid w:val="00BD3D13"/>
    <w:rsid w:val="00BD555C"/>
    <w:rsid w:val="00BF22F6"/>
    <w:rsid w:val="00BF38C0"/>
    <w:rsid w:val="00BF3BAA"/>
    <w:rsid w:val="00BF747E"/>
    <w:rsid w:val="00C05CD0"/>
    <w:rsid w:val="00C1108C"/>
    <w:rsid w:val="00C13950"/>
    <w:rsid w:val="00C14D20"/>
    <w:rsid w:val="00C2595F"/>
    <w:rsid w:val="00C405E8"/>
    <w:rsid w:val="00C5001C"/>
    <w:rsid w:val="00C5318B"/>
    <w:rsid w:val="00C73081"/>
    <w:rsid w:val="00C868F1"/>
    <w:rsid w:val="00C87A05"/>
    <w:rsid w:val="00C90292"/>
    <w:rsid w:val="00C9125E"/>
    <w:rsid w:val="00C94B16"/>
    <w:rsid w:val="00CC0B36"/>
    <w:rsid w:val="00CD2F85"/>
    <w:rsid w:val="00CD4CFA"/>
    <w:rsid w:val="00CF0E9C"/>
    <w:rsid w:val="00CF1A93"/>
    <w:rsid w:val="00CF6CDB"/>
    <w:rsid w:val="00CF72E0"/>
    <w:rsid w:val="00CF7E68"/>
    <w:rsid w:val="00D01AC1"/>
    <w:rsid w:val="00D03AAA"/>
    <w:rsid w:val="00D041A8"/>
    <w:rsid w:val="00D158CD"/>
    <w:rsid w:val="00D15D99"/>
    <w:rsid w:val="00D20179"/>
    <w:rsid w:val="00D20D69"/>
    <w:rsid w:val="00D265AF"/>
    <w:rsid w:val="00D26F46"/>
    <w:rsid w:val="00D27629"/>
    <w:rsid w:val="00D300EC"/>
    <w:rsid w:val="00D311F4"/>
    <w:rsid w:val="00D46E44"/>
    <w:rsid w:val="00D546E5"/>
    <w:rsid w:val="00D55A3B"/>
    <w:rsid w:val="00D578DA"/>
    <w:rsid w:val="00D605AD"/>
    <w:rsid w:val="00D6191F"/>
    <w:rsid w:val="00D6390C"/>
    <w:rsid w:val="00D64B5A"/>
    <w:rsid w:val="00D64D35"/>
    <w:rsid w:val="00D6502B"/>
    <w:rsid w:val="00D72694"/>
    <w:rsid w:val="00D809F4"/>
    <w:rsid w:val="00D85535"/>
    <w:rsid w:val="00D900E2"/>
    <w:rsid w:val="00D9055C"/>
    <w:rsid w:val="00D927E9"/>
    <w:rsid w:val="00D95BD2"/>
    <w:rsid w:val="00DA24FD"/>
    <w:rsid w:val="00DA3166"/>
    <w:rsid w:val="00DA3BE1"/>
    <w:rsid w:val="00DB0708"/>
    <w:rsid w:val="00DB39E6"/>
    <w:rsid w:val="00DC06E4"/>
    <w:rsid w:val="00DC0759"/>
    <w:rsid w:val="00DC10EA"/>
    <w:rsid w:val="00DC1902"/>
    <w:rsid w:val="00DC7A65"/>
    <w:rsid w:val="00DE3F55"/>
    <w:rsid w:val="00DE78E8"/>
    <w:rsid w:val="00DF385D"/>
    <w:rsid w:val="00E06EE0"/>
    <w:rsid w:val="00E17459"/>
    <w:rsid w:val="00E26215"/>
    <w:rsid w:val="00E34967"/>
    <w:rsid w:val="00E41257"/>
    <w:rsid w:val="00E444C4"/>
    <w:rsid w:val="00E4592D"/>
    <w:rsid w:val="00E47EFC"/>
    <w:rsid w:val="00E50EE5"/>
    <w:rsid w:val="00E569E3"/>
    <w:rsid w:val="00E74DFA"/>
    <w:rsid w:val="00EA182F"/>
    <w:rsid w:val="00EA1E7B"/>
    <w:rsid w:val="00EB544D"/>
    <w:rsid w:val="00EC1CCB"/>
    <w:rsid w:val="00ED27C6"/>
    <w:rsid w:val="00ED4082"/>
    <w:rsid w:val="00ED50B6"/>
    <w:rsid w:val="00EF366B"/>
    <w:rsid w:val="00F16E84"/>
    <w:rsid w:val="00F17D54"/>
    <w:rsid w:val="00F20364"/>
    <w:rsid w:val="00F27ECD"/>
    <w:rsid w:val="00F34F6B"/>
    <w:rsid w:val="00F409A5"/>
    <w:rsid w:val="00F44117"/>
    <w:rsid w:val="00F53433"/>
    <w:rsid w:val="00F53B56"/>
    <w:rsid w:val="00F60631"/>
    <w:rsid w:val="00F6692E"/>
    <w:rsid w:val="00F76DE5"/>
    <w:rsid w:val="00F8236B"/>
    <w:rsid w:val="00F94B75"/>
    <w:rsid w:val="00FA17EB"/>
    <w:rsid w:val="00FA3720"/>
    <w:rsid w:val="00FA7285"/>
    <w:rsid w:val="00FB08BF"/>
    <w:rsid w:val="00FB0A21"/>
    <w:rsid w:val="00FB1EB0"/>
    <w:rsid w:val="00FB2E1F"/>
    <w:rsid w:val="00FB603A"/>
    <w:rsid w:val="00FC10CD"/>
    <w:rsid w:val="00FC2333"/>
    <w:rsid w:val="00FD47EC"/>
    <w:rsid w:val="00FE32AD"/>
    <w:rsid w:val="00FE417D"/>
    <w:rsid w:val="00FE7504"/>
    <w:rsid w:val="00FF3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1664FFF"/>
  <w15:docId w15:val="{C4ADA5E5-6E4B-4AB9-91CA-61446BBBE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C81"/>
    <w:rPr>
      <w:rFonts w:eastAsiaTheme="minorEastAsia"/>
    </w:rPr>
  </w:style>
  <w:style w:type="paragraph" w:styleId="Ttulo1">
    <w:name w:val="heading 1"/>
    <w:basedOn w:val="Normal"/>
    <w:next w:val="Normal"/>
    <w:link w:val="Ttulo1Car"/>
    <w:pPr>
      <w:keepNext/>
      <w:keepLines/>
      <w:spacing w:before="480" w:after="120"/>
      <w:outlineLvl w:val="0"/>
    </w:pPr>
    <w:rPr>
      <w:b/>
      <w:sz w:val="48"/>
      <w:szCs w:val="48"/>
    </w:rPr>
  </w:style>
  <w:style w:type="paragraph" w:styleId="Ttulo2">
    <w:name w:val="heading 2"/>
    <w:basedOn w:val="Normal"/>
    <w:next w:val="Normal"/>
    <w:link w:val="Ttulo2Car"/>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rPr>
  </w:style>
  <w:style w:type="paragraph" w:styleId="Ttulo5">
    <w:name w:val="heading 5"/>
    <w:basedOn w:val="Normal"/>
    <w:next w:val="Normal"/>
    <w:link w:val="Ttulo5Car"/>
    <w:pPr>
      <w:keepNext/>
      <w:keepLines/>
      <w:spacing w:before="220" w:after="40"/>
      <w:outlineLvl w:val="4"/>
    </w:pPr>
    <w:rPr>
      <w:b/>
      <w:sz w:val="22"/>
      <w:szCs w:val="22"/>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table" w:customStyle="1" w:styleId="TableNormalffd">
    <w:name w:val="Table Normal"/>
    <w:tblPr>
      <w:tblCellMar>
        <w:top w:w="0" w:type="dxa"/>
        <w:left w:w="0" w:type="dxa"/>
        <w:bottom w:w="0" w:type="dxa"/>
        <w:right w:w="0" w:type="dxa"/>
      </w:tblCellMar>
    </w:tblPr>
  </w:style>
  <w:style w:type="table" w:customStyle="1" w:styleId="TableNormalffe">
    <w:name w:val="Table Normal"/>
    <w:tblPr>
      <w:tblCellMar>
        <w:top w:w="0" w:type="dxa"/>
        <w:left w:w="0" w:type="dxa"/>
        <w:bottom w:w="0" w:type="dxa"/>
        <w:right w:w="0" w:type="dxa"/>
      </w:tblCellMar>
    </w:tblPr>
  </w:style>
  <w:style w:type="table" w:customStyle="1" w:styleId="TableNormalfff">
    <w:name w:val="Table Normal"/>
    <w:tblPr>
      <w:tblCellMar>
        <w:top w:w="0" w:type="dxa"/>
        <w:left w:w="0" w:type="dxa"/>
        <w:bottom w:w="0" w:type="dxa"/>
        <w:right w:w="0" w:type="dxa"/>
      </w:tblCellMar>
    </w:tblPr>
  </w:style>
  <w:style w:type="table" w:customStyle="1" w:styleId="TableNormalfff0">
    <w:name w:val="Table Normal"/>
    <w:tblPr>
      <w:tblCellMar>
        <w:top w:w="0" w:type="dxa"/>
        <w:left w:w="0" w:type="dxa"/>
        <w:bottom w:w="0" w:type="dxa"/>
        <w:right w:w="0" w:type="dxa"/>
      </w:tblCellMar>
    </w:tblPr>
  </w:style>
  <w:style w:type="table" w:customStyle="1" w:styleId="TableNormalfff1">
    <w:name w:val="Table Normal"/>
    <w:tblPr>
      <w:tblCellMar>
        <w:top w:w="0" w:type="dxa"/>
        <w:left w:w="0" w:type="dxa"/>
        <w:bottom w:w="0" w:type="dxa"/>
        <w:right w:w="0" w:type="dxa"/>
      </w:tblCellMar>
    </w:tblPr>
  </w:style>
  <w:style w:type="table" w:customStyle="1" w:styleId="TableNormalfff2">
    <w:name w:val="Table Normal"/>
    <w:tblPr>
      <w:tblCellMar>
        <w:top w:w="0" w:type="dxa"/>
        <w:left w:w="0" w:type="dxa"/>
        <w:bottom w:w="0" w:type="dxa"/>
        <w:right w:w="0" w:type="dxa"/>
      </w:tblCellMar>
    </w:tblPr>
  </w:style>
  <w:style w:type="table" w:customStyle="1" w:styleId="TableNormalfff3">
    <w:name w:val="Table Normal"/>
    <w:tblPr>
      <w:tblCellMar>
        <w:top w:w="0" w:type="dxa"/>
        <w:left w:w="0" w:type="dxa"/>
        <w:bottom w:w="0" w:type="dxa"/>
        <w:right w:w="0" w:type="dxa"/>
      </w:tblCellMar>
    </w:tblPr>
  </w:style>
  <w:style w:type="table" w:customStyle="1" w:styleId="TableNormalfff4">
    <w:name w:val="Table Normal"/>
    <w:tblPr>
      <w:tblCellMar>
        <w:top w:w="0" w:type="dxa"/>
        <w:left w:w="0" w:type="dxa"/>
        <w:bottom w:w="0" w:type="dxa"/>
        <w:right w:w="0" w:type="dxa"/>
      </w:tblCellMar>
    </w:tblPr>
  </w:style>
  <w:style w:type="table" w:customStyle="1" w:styleId="TableNormalfff5">
    <w:name w:val="Table Normal"/>
    <w:tblPr>
      <w:tblCellMar>
        <w:top w:w="0" w:type="dxa"/>
        <w:left w:w="0" w:type="dxa"/>
        <w:bottom w:w="0" w:type="dxa"/>
        <w:right w:w="0" w:type="dxa"/>
      </w:tblCellMar>
    </w:tblPr>
  </w:style>
  <w:style w:type="table" w:customStyle="1" w:styleId="TableNormalfff6">
    <w:name w:val="Table Normal"/>
    <w:tblPr>
      <w:tblCellMar>
        <w:top w:w="0" w:type="dxa"/>
        <w:left w:w="0" w:type="dxa"/>
        <w:bottom w:w="0" w:type="dxa"/>
        <w:right w:w="0" w:type="dxa"/>
      </w:tblCellMar>
    </w:tblPr>
  </w:style>
  <w:style w:type="table" w:customStyle="1" w:styleId="TableNormalfff7">
    <w:name w:val="Table Normal"/>
    <w:tblPr>
      <w:tblCellMar>
        <w:top w:w="0" w:type="dxa"/>
        <w:left w:w="0" w:type="dxa"/>
        <w:bottom w:w="0" w:type="dxa"/>
        <w:right w:w="0" w:type="dxa"/>
      </w:tblCellMar>
    </w:tblPr>
  </w:style>
  <w:style w:type="table" w:customStyle="1" w:styleId="TableNormalfff8">
    <w:name w:val="Table Normal"/>
    <w:tblPr>
      <w:tblCellMar>
        <w:top w:w="0" w:type="dxa"/>
        <w:left w:w="0" w:type="dxa"/>
        <w:bottom w:w="0" w:type="dxa"/>
        <w:right w:w="0" w:type="dxa"/>
      </w:tblCellMar>
    </w:tblPr>
  </w:style>
  <w:style w:type="table" w:customStyle="1" w:styleId="TableNormalfff9">
    <w:name w:val="Table Normal"/>
    <w:tblPr>
      <w:tblCellMar>
        <w:top w:w="0" w:type="dxa"/>
        <w:left w:w="0" w:type="dxa"/>
        <w:bottom w:w="0" w:type="dxa"/>
        <w:right w:w="0" w:type="dxa"/>
      </w:tblCellMar>
    </w:tblPr>
  </w:style>
  <w:style w:type="table" w:customStyle="1" w:styleId="TableNormalfffa">
    <w:name w:val="Table Normal"/>
    <w:tblPr>
      <w:tblCellMar>
        <w:top w:w="0" w:type="dxa"/>
        <w:left w:w="0" w:type="dxa"/>
        <w:bottom w:w="0" w:type="dxa"/>
        <w:right w:w="0" w:type="dxa"/>
      </w:tblCellMar>
    </w:tblPr>
  </w:style>
  <w:style w:type="table" w:customStyle="1" w:styleId="TableNormalfffb">
    <w:name w:val="Table Normal"/>
    <w:tblPr>
      <w:tblCellMar>
        <w:top w:w="0" w:type="dxa"/>
        <w:left w:w="0" w:type="dxa"/>
        <w:bottom w:w="0" w:type="dxa"/>
        <w:right w:w="0" w:type="dxa"/>
      </w:tblCellMar>
    </w:tblPr>
  </w:style>
  <w:style w:type="table" w:customStyle="1" w:styleId="TableNormalfffc">
    <w:name w:val="Table Normal"/>
    <w:tblPr>
      <w:tblCellMar>
        <w:top w:w="0" w:type="dxa"/>
        <w:left w:w="0" w:type="dxa"/>
        <w:bottom w:w="0" w:type="dxa"/>
        <w:right w:w="0" w:type="dxa"/>
      </w:tblCellMar>
    </w:tblPr>
  </w:style>
  <w:style w:type="table" w:customStyle="1" w:styleId="TableNormalfffd">
    <w:name w:val="Table Normal"/>
    <w:tblPr>
      <w:tblCellMar>
        <w:top w:w="0" w:type="dxa"/>
        <w:left w:w="0" w:type="dxa"/>
        <w:bottom w:w="0" w:type="dxa"/>
        <w:right w:w="0" w:type="dxa"/>
      </w:tblCellMar>
    </w:tblPr>
  </w:style>
  <w:style w:type="table" w:customStyle="1" w:styleId="TableNormalfffe">
    <w:name w:val="Table Normal"/>
    <w:tblPr>
      <w:tblCellMar>
        <w:top w:w="0" w:type="dxa"/>
        <w:left w:w="0" w:type="dxa"/>
        <w:bottom w:w="0" w:type="dxa"/>
        <w:right w:w="0" w:type="dxa"/>
      </w:tblCellMar>
    </w:tblPr>
  </w:style>
  <w:style w:type="table" w:customStyle="1" w:styleId="TableNormalffff">
    <w:name w:val="Table Normal"/>
    <w:tblPr>
      <w:tblCellMar>
        <w:top w:w="0" w:type="dxa"/>
        <w:left w:w="0" w:type="dxa"/>
        <w:bottom w:w="0" w:type="dxa"/>
        <w:right w:w="0" w:type="dxa"/>
      </w:tblCellMar>
    </w:tblPr>
  </w:style>
  <w:style w:type="table" w:customStyle="1" w:styleId="TableNormalffff0">
    <w:name w:val="Table Normal"/>
    <w:tblPr>
      <w:tblCellMar>
        <w:top w:w="0" w:type="dxa"/>
        <w:left w:w="0" w:type="dxa"/>
        <w:bottom w:w="0" w:type="dxa"/>
        <w:right w:w="0" w:type="dxa"/>
      </w:tblCellMar>
    </w:tblPr>
  </w:style>
  <w:style w:type="table" w:customStyle="1" w:styleId="TableNormalffff1">
    <w:name w:val="Table Normal"/>
    <w:tblPr>
      <w:tblCellMar>
        <w:top w:w="0" w:type="dxa"/>
        <w:left w:w="0" w:type="dxa"/>
        <w:bottom w:w="0" w:type="dxa"/>
        <w:right w:w="0" w:type="dxa"/>
      </w:tblCellMar>
    </w:tblPr>
  </w:style>
  <w:style w:type="table" w:customStyle="1" w:styleId="TableNormalffff2">
    <w:name w:val="Table Normal"/>
    <w:tblPr>
      <w:tblCellMar>
        <w:top w:w="0" w:type="dxa"/>
        <w:left w:w="0" w:type="dxa"/>
        <w:bottom w:w="0" w:type="dxa"/>
        <w:right w:w="0" w:type="dxa"/>
      </w:tblCellMar>
    </w:tblPr>
  </w:style>
  <w:style w:type="table" w:customStyle="1" w:styleId="TableNormalffff3">
    <w:name w:val="Table Normal"/>
    <w:tblPr>
      <w:tblCellMar>
        <w:top w:w="0" w:type="dxa"/>
        <w:left w:w="0" w:type="dxa"/>
        <w:bottom w:w="0" w:type="dxa"/>
        <w:right w:w="0" w:type="dxa"/>
      </w:tblCellMar>
    </w:tblPr>
  </w:style>
  <w:style w:type="table" w:customStyle="1" w:styleId="TableNormalffff4">
    <w:name w:val="Table Normal"/>
    <w:tblPr>
      <w:tblCellMar>
        <w:top w:w="0" w:type="dxa"/>
        <w:left w:w="0" w:type="dxa"/>
        <w:bottom w:w="0" w:type="dxa"/>
        <w:right w:w="0" w:type="dxa"/>
      </w:tblCellMar>
    </w:tblPr>
  </w:style>
  <w:style w:type="table" w:customStyle="1" w:styleId="TableNormalffff5">
    <w:name w:val="Table Normal"/>
    <w:tblPr>
      <w:tblCellMar>
        <w:top w:w="0" w:type="dxa"/>
        <w:left w:w="0" w:type="dxa"/>
        <w:bottom w:w="0" w:type="dxa"/>
        <w:right w:w="0" w:type="dxa"/>
      </w:tblCellMar>
    </w:tblPr>
  </w:style>
  <w:style w:type="table" w:customStyle="1" w:styleId="TableNormalffff6">
    <w:name w:val="Table Normal"/>
    <w:tblPr>
      <w:tblCellMar>
        <w:top w:w="0" w:type="dxa"/>
        <w:left w:w="0" w:type="dxa"/>
        <w:bottom w:w="0" w:type="dxa"/>
        <w:right w:w="0" w:type="dxa"/>
      </w:tblCellMar>
    </w:tblPr>
  </w:style>
  <w:style w:type="table" w:customStyle="1" w:styleId="TableNormalffff7">
    <w:name w:val="Table Normal"/>
    <w:tblPr>
      <w:tblCellMar>
        <w:top w:w="0" w:type="dxa"/>
        <w:left w:w="0" w:type="dxa"/>
        <w:bottom w:w="0" w:type="dxa"/>
        <w:right w:w="0" w:type="dxa"/>
      </w:tblCellMar>
    </w:tblPr>
  </w:style>
  <w:style w:type="table" w:customStyle="1" w:styleId="TableNormalffff8">
    <w:name w:val="Table Normal"/>
    <w:tblPr>
      <w:tblCellMar>
        <w:top w:w="0" w:type="dxa"/>
        <w:left w:w="0" w:type="dxa"/>
        <w:bottom w:w="0" w:type="dxa"/>
        <w:right w:w="0" w:type="dxa"/>
      </w:tblCellMar>
    </w:tblPr>
  </w:style>
  <w:style w:type="table" w:customStyle="1" w:styleId="TableNormalffff9">
    <w:name w:val="Table Normal"/>
    <w:tblPr>
      <w:tblCellMar>
        <w:top w:w="0" w:type="dxa"/>
        <w:left w:w="0" w:type="dxa"/>
        <w:bottom w:w="0" w:type="dxa"/>
        <w:right w:w="0" w:type="dxa"/>
      </w:tblCellMar>
    </w:tblPr>
  </w:style>
  <w:style w:type="table" w:customStyle="1" w:styleId="TableNormalffffa">
    <w:name w:val="Table Normal"/>
    <w:tblPr>
      <w:tblCellMar>
        <w:top w:w="0" w:type="dxa"/>
        <w:left w:w="0" w:type="dxa"/>
        <w:bottom w:w="0" w:type="dxa"/>
        <w:right w:w="0" w:type="dxa"/>
      </w:tblCellMar>
    </w:tblPr>
  </w:style>
  <w:style w:type="table" w:customStyle="1" w:styleId="TableNormalffffb">
    <w:name w:val="Table Normal"/>
    <w:tblPr>
      <w:tblCellMar>
        <w:top w:w="0" w:type="dxa"/>
        <w:left w:w="0" w:type="dxa"/>
        <w:bottom w:w="0" w:type="dxa"/>
        <w:right w:w="0" w:type="dxa"/>
      </w:tblCellMar>
    </w:tblPr>
  </w:style>
  <w:style w:type="table" w:customStyle="1" w:styleId="TableNormalffffc">
    <w:name w:val="Table Normal"/>
    <w:tblPr>
      <w:tblCellMar>
        <w:top w:w="0" w:type="dxa"/>
        <w:left w:w="0" w:type="dxa"/>
        <w:bottom w:w="0" w:type="dxa"/>
        <w:right w:w="0" w:type="dxa"/>
      </w:tblCellMar>
    </w:tblPr>
  </w:style>
  <w:style w:type="table" w:customStyle="1" w:styleId="TableNormalffffd">
    <w:name w:val="Table Normal"/>
    <w:tblPr>
      <w:tblCellMar>
        <w:top w:w="0" w:type="dxa"/>
        <w:left w:w="0" w:type="dxa"/>
        <w:bottom w:w="0" w:type="dxa"/>
        <w:right w:w="0" w:type="dxa"/>
      </w:tblCellMar>
    </w:tblPr>
  </w:style>
  <w:style w:type="table" w:customStyle="1" w:styleId="TableNormalffffe">
    <w:name w:val="Table Normal"/>
    <w:tblPr>
      <w:tblCellMar>
        <w:top w:w="0" w:type="dxa"/>
        <w:left w:w="0" w:type="dxa"/>
        <w:bottom w:w="0" w:type="dxa"/>
        <w:right w:w="0" w:type="dxa"/>
      </w:tblCellMar>
    </w:tblPr>
  </w:style>
  <w:style w:type="table" w:customStyle="1" w:styleId="TableNormalfffff">
    <w:name w:val="Table Normal"/>
    <w:tblPr>
      <w:tblCellMar>
        <w:top w:w="0" w:type="dxa"/>
        <w:left w:w="0" w:type="dxa"/>
        <w:bottom w:w="0" w:type="dxa"/>
        <w:right w:w="0" w:type="dxa"/>
      </w:tblCellMar>
    </w:tblPr>
  </w:style>
  <w:style w:type="table" w:customStyle="1" w:styleId="TableNormalfffff0">
    <w:name w:val="Table Normal"/>
    <w:tblPr>
      <w:tblCellMar>
        <w:top w:w="0" w:type="dxa"/>
        <w:left w:w="0" w:type="dxa"/>
        <w:bottom w:w="0" w:type="dxa"/>
        <w:right w:w="0" w:type="dxa"/>
      </w:tblCellMar>
    </w:tblPr>
  </w:style>
  <w:style w:type="table" w:customStyle="1" w:styleId="TableNormalfffff1">
    <w:name w:val="Table Normal"/>
    <w:tblPr>
      <w:tblCellMar>
        <w:top w:w="0" w:type="dxa"/>
        <w:left w:w="0" w:type="dxa"/>
        <w:bottom w:w="0" w:type="dxa"/>
        <w:right w:w="0" w:type="dxa"/>
      </w:tblCellMar>
    </w:tblPr>
  </w:style>
  <w:style w:type="table" w:customStyle="1" w:styleId="TableNormalfffff2">
    <w:name w:val="Table Normal"/>
    <w:tblPr>
      <w:tblCellMar>
        <w:top w:w="0" w:type="dxa"/>
        <w:left w:w="0" w:type="dxa"/>
        <w:bottom w:w="0" w:type="dxa"/>
        <w:right w:w="0" w:type="dxa"/>
      </w:tblCellMar>
    </w:tblPr>
  </w:style>
  <w:style w:type="table" w:customStyle="1" w:styleId="TableNormalfffff3">
    <w:name w:val="Table Normal"/>
    <w:tblPr>
      <w:tblCellMar>
        <w:top w:w="0" w:type="dxa"/>
        <w:left w:w="0" w:type="dxa"/>
        <w:bottom w:w="0" w:type="dxa"/>
        <w:right w:w="0" w:type="dxa"/>
      </w:tblCellMar>
    </w:tblPr>
  </w:style>
  <w:style w:type="table" w:customStyle="1" w:styleId="TableNormalfffff4">
    <w:name w:val="Table Normal"/>
    <w:tblPr>
      <w:tblCellMar>
        <w:top w:w="0" w:type="dxa"/>
        <w:left w:w="0" w:type="dxa"/>
        <w:bottom w:w="0" w:type="dxa"/>
        <w:right w:w="0" w:type="dxa"/>
      </w:tblCellMar>
    </w:tblPr>
  </w:style>
  <w:style w:type="table" w:customStyle="1" w:styleId="TableNormalfffff5">
    <w:name w:val="Table Normal"/>
    <w:tblPr>
      <w:tblCellMar>
        <w:top w:w="0" w:type="dxa"/>
        <w:left w:w="0" w:type="dxa"/>
        <w:bottom w:w="0" w:type="dxa"/>
        <w:right w:w="0" w:type="dxa"/>
      </w:tblCellMar>
    </w:tblPr>
  </w:style>
  <w:style w:type="table" w:customStyle="1" w:styleId="TableNormalfffff6">
    <w:name w:val="Table Normal"/>
    <w:tblPr>
      <w:tblCellMar>
        <w:top w:w="0" w:type="dxa"/>
        <w:left w:w="0" w:type="dxa"/>
        <w:bottom w:w="0" w:type="dxa"/>
        <w:right w:w="0" w:type="dxa"/>
      </w:tblCellMar>
    </w:tblPr>
  </w:style>
  <w:style w:type="table" w:customStyle="1" w:styleId="TableNormalfffff7">
    <w:name w:val="Table Normal"/>
    <w:tblPr>
      <w:tblCellMar>
        <w:top w:w="0" w:type="dxa"/>
        <w:left w:w="0" w:type="dxa"/>
        <w:bottom w:w="0" w:type="dxa"/>
        <w:right w:w="0" w:type="dxa"/>
      </w:tblCellMar>
    </w:tblPr>
  </w:style>
  <w:style w:type="table" w:customStyle="1" w:styleId="TableNormalfffff8">
    <w:name w:val="Table Normal"/>
    <w:tblPr>
      <w:tblCellMar>
        <w:top w:w="0" w:type="dxa"/>
        <w:left w:w="0" w:type="dxa"/>
        <w:bottom w:w="0" w:type="dxa"/>
        <w:right w:w="0" w:type="dxa"/>
      </w:tblCellMar>
    </w:tblPr>
  </w:style>
  <w:style w:type="table" w:customStyle="1" w:styleId="TableNormalfffff9">
    <w:name w:val="Table Normal"/>
    <w:tblPr>
      <w:tblCellMar>
        <w:top w:w="0" w:type="dxa"/>
        <w:left w:w="0" w:type="dxa"/>
        <w:bottom w:w="0" w:type="dxa"/>
        <w:right w:w="0" w:type="dxa"/>
      </w:tblCellMar>
    </w:tblPr>
  </w:style>
  <w:style w:type="table" w:customStyle="1" w:styleId="TableNormalfffffa">
    <w:name w:val="Table Normal"/>
    <w:tblPr>
      <w:tblCellMar>
        <w:top w:w="0" w:type="dxa"/>
        <w:left w:w="0" w:type="dxa"/>
        <w:bottom w:w="0" w:type="dxa"/>
        <w:right w:w="0" w:type="dxa"/>
      </w:tblCellMar>
    </w:tblPr>
  </w:style>
  <w:style w:type="table" w:customStyle="1" w:styleId="TableNormalfffffb">
    <w:name w:val="Table Normal"/>
    <w:tblPr>
      <w:tblCellMar>
        <w:top w:w="0" w:type="dxa"/>
        <w:left w:w="0" w:type="dxa"/>
        <w:bottom w:w="0" w:type="dxa"/>
        <w:right w:w="0" w:type="dxa"/>
      </w:tblCellMar>
    </w:tblPr>
  </w:style>
  <w:style w:type="table" w:customStyle="1" w:styleId="TableNormalfffffc">
    <w:name w:val="Table Normal"/>
    <w:tblPr>
      <w:tblCellMar>
        <w:top w:w="0" w:type="dxa"/>
        <w:left w:w="0" w:type="dxa"/>
        <w:bottom w:w="0" w:type="dxa"/>
        <w:right w:w="0" w:type="dxa"/>
      </w:tblCellMar>
    </w:tblPr>
  </w:style>
  <w:style w:type="table" w:customStyle="1" w:styleId="TableNormalfffffd">
    <w:name w:val="Table Normal"/>
    <w:tblPr>
      <w:tblCellMar>
        <w:top w:w="0" w:type="dxa"/>
        <w:left w:w="0" w:type="dxa"/>
        <w:bottom w:w="0" w:type="dxa"/>
        <w:right w:w="0" w:type="dxa"/>
      </w:tblCellMar>
    </w:tblPr>
  </w:style>
  <w:style w:type="table" w:customStyle="1" w:styleId="TableNormalfffffe">
    <w:name w:val="Table Normal"/>
    <w:tblPr>
      <w:tblCellMar>
        <w:top w:w="0" w:type="dxa"/>
        <w:left w:w="0" w:type="dxa"/>
        <w:bottom w:w="0" w:type="dxa"/>
        <w:right w:w="0" w:type="dxa"/>
      </w:tblCellMar>
    </w:tblPr>
  </w:style>
  <w:style w:type="table" w:customStyle="1" w:styleId="TableNormalffffff">
    <w:name w:val="Table Normal"/>
    <w:tblPr>
      <w:tblCellMar>
        <w:top w:w="0" w:type="dxa"/>
        <w:left w:w="0" w:type="dxa"/>
        <w:bottom w:w="0" w:type="dxa"/>
        <w:right w:w="0" w:type="dxa"/>
      </w:tblCellMar>
    </w:tblPr>
  </w:style>
  <w:style w:type="table" w:customStyle="1" w:styleId="TableNormalffffff0">
    <w:name w:val="Table Normal"/>
    <w:tblPr>
      <w:tblCellMar>
        <w:top w:w="0" w:type="dxa"/>
        <w:left w:w="0" w:type="dxa"/>
        <w:bottom w:w="0" w:type="dxa"/>
        <w:right w:w="0" w:type="dxa"/>
      </w:tblCellMar>
    </w:tblPr>
  </w:style>
  <w:style w:type="table" w:customStyle="1" w:styleId="TableNormalffffff1">
    <w:name w:val="Table Normal"/>
    <w:tblPr>
      <w:tblCellMar>
        <w:top w:w="0" w:type="dxa"/>
        <w:left w:w="0" w:type="dxa"/>
        <w:bottom w:w="0" w:type="dxa"/>
        <w:right w:w="0" w:type="dxa"/>
      </w:tblCellMar>
    </w:tblPr>
  </w:style>
  <w:style w:type="table" w:customStyle="1" w:styleId="TableNormalffffff2">
    <w:name w:val="Table Normal"/>
    <w:tblPr>
      <w:tblCellMar>
        <w:top w:w="0" w:type="dxa"/>
        <w:left w:w="0" w:type="dxa"/>
        <w:bottom w:w="0" w:type="dxa"/>
        <w:right w:w="0" w:type="dxa"/>
      </w:tblCellMar>
    </w:tblPr>
  </w:style>
  <w:style w:type="table" w:customStyle="1" w:styleId="TableNormalffffff3">
    <w:name w:val="Table Normal"/>
    <w:tblPr>
      <w:tblCellMar>
        <w:top w:w="0" w:type="dxa"/>
        <w:left w:w="0" w:type="dxa"/>
        <w:bottom w:w="0" w:type="dxa"/>
        <w:right w:w="0" w:type="dxa"/>
      </w:tblCellMar>
    </w:tblPr>
  </w:style>
  <w:style w:type="table" w:customStyle="1" w:styleId="TableNormalffffff4">
    <w:name w:val="Table Normal"/>
    <w:tblPr>
      <w:tblCellMar>
        <w:top w:w="0" w:type="dxa"/>
        <w:left w:w="0" w:type="dxa"/>
        <w:bottom w:w="0" w:type="dxa"/>
        <w:right w:w="0" w:type="dxa"/>
      </w:tblCellMar>
    </w:tblPr>
  </w:style>
  <w:style w:type="table" w:customStyle="1" w:styleId="TableNormalffffff5">
    <w:name w:val="Table Normal"/>
    <w:tblPr>
      <w:tblCellMar>
        <w:top w:w="0" w:type="dxa"/>
        <w:left w:w="0" w:type="dxa"/>
        <w:bottom w:w="0" w:type="dxa"/>
        <w:right w:w="0" w:type="dxa"/>
      </w:tblCellMar>
    </w:tblPr>
  </w:style>
  <w:style w:type="table" w:customStyle="1" w:styleId="TableNormalffffff6">
    <w:name w:val="Table Normal"/>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216AF4"/>
    <w:pPr>
      <w:tabs>
        <w:tab w:val="center" w:pos="4419"/>
        <w:tab w:val="right" w:pos="8838"/>
      </w:tabs>
    </w:pPr>
  </w:style>
  <w:style w:type="character" w:customStyle="1" w:styleId="EncabezadoCar">
    <w:name w:val="Encabezado Car"/>
    <w:basedOn w:val="Fuentedeprrafopredeter"/>
    <w:link w:val="Encabezado"/>
    <w:uiPriority w:val="99"/>
    <w:rsid w:val="00216AF4"/>
  </w:style>
  <w:style w:type="paragraph" w:styleId="Piedepgina">
    <w:name w:val="footer"/>
    <w:basedOn w:val="Normal"/>
    <w:link w:val="PiedepginaCar"/>
    <w:uiPriority w:val="99"/>
    <w:unhideWhenUsed/>
    <w:rsid w:val="00216AF4"/>
    <w:pPr>
      <w:tabs>
        <w:tab w:val="center" w:pos="4419"/>
        <w:tab w:val="right" w:pos="8838"/>
      </w:tabs>
    </w:pPr>
  </w:style>
  <w:style w:type="character" w:customStyle="1" w:styleId="PiedepginaCar">
    <w:name w:val="Pie de página Car"/>
    <w:basedOn w:val="Fuentedeprrafopredeter"/>
    <w:link w:val="Piedepgina"/>
    <w:uiPriority w:val="99"/>
    <w:rsid w:val="00216AF4"/>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paragraph" w:styleId="Prrafodelista">
    <w:name w:val="List Paragraph"/>
    <w:aliases w:val="Cita texto,Nota al Pie,Listas,lp1,Colorful List - Accent 11,Dot pt,No Spacing1,List Paragraph Char Char Char,Indicator Text,List Paragraph1,Numbered Para 1,Bullet 1,F5 List Paragraph,Bullet Points,4 Párrafo de lista,Figuras,DH1,3"/>
    <w:basedOn w:val="Normal"/>
    <w:link w:val="PrrafodelistaCar"/>
    <w:uiPriority w:val="34"/>
    <w:qFormat/>
    <w:rsid w:val="00897E69"/>
    <w:pPr>
      <w:ind w:left="720"/>
      <w:contextualSpacing/>
    </w:pPr>
  </w:style>
  <w:style w:type="paragraph" w:styleId="NormalWeb">
    <w:name w:val="Normal (Web)"/>
    <w:basedOn w:val="Normal"/>
    <w:uiPriority w:val="99"/>
    <w:unhideWhenUsed/>
    <w:rsid w:val="00457649"/>
    <w:pPr>
      <w:spacing w:before="100" w:beforeAutospacing="1" w:after="100" w:afterAutospacing="1"/>
    </w:pPr>
    <w:rPr>
      <w:rFonts w:ascii="Times New Roman" w:eastAsia="Times New Roman" w:hAnsi="Times New Roman" w:cs="Times New Roman"/>
    </w:rPr>
  </w:style>
  <w:style w:type="paragraph" w:styleId="Textonotapie">
    <w:name w:val="footnote text"/>
    <w:basedOn w:val="Normal"/>
    <w:link w:val="TextonotapieCar"/>
    <w:uiPriority w:val="99"/>
    <w:unhideWhenUsed/>
    <w:qFormat/>
    <w:rsid w:val="00E1682C"/>
    <w:rPr>
      <w:sz w:val="20"/>
      <w:szCs w:val="20"/>
    </w:rPr>
  </w:style>
  <w:style w:type="character" w:customStyle="1" w:styleId="TextonotapieCar">
    <w:name w:val="Texto nota pie Car"/>
    <w:basedOn w:val="Fuentedeprrafopredeter"/>
    <w:link w:val="Textonotapie"/>
    <w:uiPriority w:val="99"/>
    <w:qFormat/>
    <w:rsid w:val="00E1682C"/>
    <w:rPr>
      <w:rFonts w:eastAsiaTheme="minorEastAsia"/>
      <w:sz w:val="20"/>
      <w:szCs w:val="20"/>
    </w:rPr>
  </w:style>
  <w:style w:type="character" w:styleId="Refdenotaalpie">
    <w:name w:val="footnote reference"/>
    <w:basedOn w:val="Fuentedeprrafopredeter"/>
    <w:uiPriority w:val="99"/>
    <w:semiHidden/>
    <w:unhideWhenUsed/>
    <w:qFormat/>
    <w:rsid w:val="00E1682C"/>
    <w:rPr>
      <w:vertAlign w:val="superscript"/>
    </w:rPr>
  </w:style>
  <w:style w:type="table" w:customStyle="1" w:styleId="a">
    <w:basedOn w:val="TableNormalffffff6"/>
    <w:tblPr>
      <w:tblStyleRowBandSize w:val="1"/>
      <w:tblStyleColBandSize w:val="1"/>
      <w:tblCellMar>
        <w:top w:w="15" w:type="dxa"/>
        <w:left w:w="15" w:type="dxa"/>
        <w:bottom w:w="15" w:type="dxa"/>
        <w:right w:w="15" w:type="dxa"/>
      </w:tblCellMar>
    </w:tblPr>
  </w:style>
  <w:style w:type="table" w:customStyle="1" w:styleId="a0">
    <w:basedOn w:val="TableNormalffffff6"/>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rFonts w:eastAsiaTheme="minorEastAsia"/>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0843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4308"/>
    <w:rPr>
      <w:rFonts w:ascii="Segoe UI" w:eastAsiaTheme="minorEastAsia" w:hAnsi="Segoe UI" w:cs="Segoe UI"/>
      <w:sz w:val="18"/>
      <w:szCs w:val="18"/>
    </w:rPr>
  </w:style>
  <w:style w:type="character" w:styleId="Hipervnculo">
    <w:name w:val="Hyperlink"/>
    <w:basedOn w:val="Fuentedeprrafopredeter"/>
    <w:uiPriority w:val="99"/>
    <w:unhideWhenUsed/>
    <w:rsid w:val="007963BE"/>
    <w:rPr>
      <w:color w:val="0000FF"/>
      <w:u w:val="single"/>
    </w:rPr>
  </w:style>
  <w:style w:type="table" w:customStyle="1" w:styleId="a1">
    <w:basedOn w:val="TableNormalffffff5"/>
    <w:tblPr>
      <w:tblStyleRowBandSize w:val="1"/>
      <w:tblStyleColBandSize w:val="1"/>
    </w:tblPr>
  </w:style>
  <w:style w:type="table" w:customStyle="1" w:styleId="a2">
    <w:basedOn w:val="TableNormalffffff5"/>
    <w:tblPr>
      <w:tblStyleRowBandSize w:val="1"/>
      <w:tblStyleColBandSize w:val="1"/>
      <w:tblCellMar>
        <w:top w:w="100" w:type="dxa"/>
        <w:left w:w="100" w:type="dxa"/>
        <w:bottom w:w="100" w:type="dxa"/>
        <w:right w:w="100" w:type="dxa"/>
      </w:tblCellMar>
    </w:tblPr>
  </w:style>
  <w:style w:type="table" w:customStyle="1" w:styleId="a3">
    <w:basedOn w:val="TableNormalffffff5"/>
    <w:tblPr>
      <w:tblStyleRowBandSize w:val="1"/>
      <w:tblStyleColBandSize w:val="1"/>
      <w:tblCellMar>
        <w:top w:w="100" w:type="dxa"/>
        <w:left w:w="100" w:type="dxa"/>
        <w:bottom w:w="100" w:type="dxa"/>
        <w:right w:w="100" w:type="dxa"/>
      </w:tblCellMar>
    </w:tblPr>
  </w:style>
  <w:style w:type="table" w:customStyle="1" w:styleId="a4">
    <w:basedOn w:val="TableNormalffffff5"/>
    <w:tblPr>
      <w:tblStyleRowBandSize w:val="1"/>
      <w:tblStyleColBandSize w:val="1"/>
      <w:tblCellMar>
        <w:top w:w="100" w:type="dxa"/>
        <w:left w:w="100" w:type="dxa"/>
        <w:bottom w:w="100" w:type="dxa"/>
        <w:right w:w="100" w:type="dxa"/>
      </w:tblCellMar>
    </w:tblPr>
  </w:style>
  <w:style w:type="table" w:customStyle="1" w:styleId="a5">
    <w:basedOn w:val="TableNormalffffff5"/>
    <w:tblPr>
      <w:tblStyleRowBandSize w:val="1"/>
      <w:tblStyleColBandSize w:val="1"/>
      <w:tblCellMar>
        <w:top w:w="100" w:type="dxa"/>
        <w:left w:w="100" w:type="dxa"/>
        <w:bottom w:w="100" w:type="dxa"/>
        <w:right w:w="100" w:type="dxa"/>
      </w:tblCellMar>
    </w:tblPr>
  </w:style>
  <w:style w:type="table" w:customStyle="1" w:styleId="a6">
    <w:basedOn w:val="TableNormalffffff5"/>
    <w:tblPr>
      <w:tblStyleRowBandSize w:val="1"/>
      <w:tblStyleColBandSize w:val="1"/>
      <w:tblCellMar>
        <w:top w:w="100" w:type="dxa"/>
        <w:left w:w="100" w:type="dxa"/>
        <w:bottom w:w="100" w:type="dxa"/>
        <w:right w:w="100" w:type="dxa"/>
      </w:tblCellMar>
    </w:tblPr>
  </w:style>
  <w:style w:type="table" w:customStyle="1" w:styleId="a7">
    <w:basedOn w:val="TableNormalffffff5"/>
    <w:tblPr>
      <w:tblStyleRowBandSize w:val="1"/>
      <w:tblStyleColBandSize w:val="1"/>
      <w:tblCellMar>
        <w:top w:w="100" w:type="dxa"/>
        <w:left w:w="100" w:type="dxa"/>
        <w:bottom w:w="100" w:type="dxa"/>
        <w:right w:w="100" w:type="dxa"/>
      </w:tblCellMar>
    </w:tblPr>
  </w:style>
  <w:style w:type="table" w:customStyle="1" w:styleId="a8">
    <w:basedOn w:val="TableNormalffffff5"/>
    <w:tblPr>
      <w:tblStyleRowBandSize w:val="1"/>
      <w:tblStyleColBandSize w:val="1"/>
      <w:tblCellMar>
        <w:left w:w="108" w:type="dxa"/>
        <w:right w:w="108" w:type="dxa"/>
      </w:tblCellMar>
    </w:tblPr>
  </w:style>
  <w:style w:type="table" w:customStyle="1" w:styleId="a9">
    <w:basedOn w:val="TableNormalffffff5"/>
    <w:tblPr>
      <w:tblStyleRowBandSize w:val="1"/>
      <w:tblStyleColBandSize w:val="1"/>
      <w:tblCellMar>
        <w:top w:w="100" w:type="dxa"/>
        <w:left w:w="100" w:type="dxa"/>
        <w:bottom w:w="100" w:type="dxa"/>
        <w:right w:w="100" w:type="dxa"/>
      </w:tblCellMar>
    </w:tblPr>
  </w:style>
  <w:style w:type="table" w:customStyle="1" w:styleId="aa">
    <w:basedOn w:val="TableNormalffffff5"/>
    <w:tblPr>
      <w:tblStyleRowBandSize w:val="1"/>
      <w:tblStyleColBandSize w:val="1"/>
      <w:tblCellMar>
        <w:left w:w="108" w:type="dxa"/>
        <w:right w:w="108" w:type="dxa"/>
      </w:tblCellMar>
    </w:tblPr>
  </w:style>
  <w:style w:type="table" w:customStyle="1" w:styleId="ab">
    <w:basedOn w:val="TableNormalf9"/>
    <w:tblPr>
      <w:tblStyleRowBandSize w:val="1"/>
      <w:tblStyleColBandSize w:val="1"/>
      <w:tblCellMar>
        <w:left w:w="108" w:type="dxa"/>
        <w:right w:w="108" w:type="dxa"/>
      </w:tblCellMar>
    </w:tblPr>
  </w:style>
  <w:style w:type="table" w:customStyle="1" w:styleId="ac">
    <w:basedOn w:val="TableNormalf9"/>
    <w:rPr>
      <w:rFonts w:ascii="Liberation Serif" w:eastAsia="Liberation Serif" w:hAnsi="Liberation Serif" w:cs="Liberation Serif"/>
    </w:rPr>
    <w:tblPr>
      <w:tblStyleRowBandSize w:val="1"/>
      <w:tblStyleColBandSize w:val="1"/>
      <w:tblCellMar>
        <w:left w:w="108" w:type="dxa"/>
        <w:right w:w="108" w:type="dxa"/>
      </w:tblCellMar>
    </w:tblPr>
  </w:style>
  <w:style w:type="table" w:customStyle="1" w:styleId="ad">
    <w:basedOn w:val="TableNormalf9"/>
    <w:tblPr>
      <w:tblStyleRowBandSize w:val="1"/>
      <w:tblStyleColBandSize w:val="1"/>
      <w:tblCellMar>
        <w:top w:w="15" w:type="dxa"/>
        <w:left w:w="15" w:type="dxa"/>
        <w:bottom w:w="15" w:type="dxa"/>
        <w:right w:w="15" w:type="dxa"/>
      </w:tblCellMar>
    </w:tblPr>
  </w:style>
  <w:style w:type="table" w:customStyle="1" w:styleId="ae">
    <w:basedOn w:val="TableNormalf9"/>
    <w:tblPr>
      <w:tblStyleRowBandSize w:val="1"/>
      <w:tblStyleColBandSize w:val="1"/>
      <w:tblCellMar>
        <w:left w:w="108" w:type="dxa"/>
        <w:right w:w="108" w:type="dxa"/>
      </w:tblCellMar>
    </w:tblPr>
  </w:style>
  <w:style w:type="table" w:customStyle="1" w:styleId="af">
    <w:basedOn w:val="TableNormalf9"/>
    <w:tblPr>
      <w:tblStyleRowBandSize w:val="1"/>
      <w:tblStyleColBandSize w:val="1"/>
      <w:tblCellMar>
        <w:left w:w="108" w:type="dxa"/>
        <w:right w:w="108" w:type="dxa"/>
      </w:tblCellMar>
    </w:tblPr>
  </w:style>
  <w:style w:type="table" w:customStyle="1" w:styleId="af0">
    <w:basedOn w:val="TableNormalf9"/>
    <w:tblPr>
      <w:tblStyleRowBandSize w:val="1"/>
      <w:tblStyleColBandSize w:val="1"/>
      <w:tblCellMar>
        <w:top w:w="100" w:type="dxa"/>
        <w:left w:w="100" w:type="dxa"/>
        <w:bottom w:w="100" w:type="dxa"/>
        <w:right w:w="100" w:type="dxa"/>
      </w:tblCellMar>
    </w:tblPr>
  </w:style>
  <w:style w:type="table" w:customStyle="1" w:styleId="af1">
    <w:basedOn w:val="TableNormalf9"/>
    <w:tblPr>
      <w:tblStyleRowBandSize w:val="1"/>
      <w:tblStyleColBandSize w:val="1"/>
      <w:tblCellMar>
        <w:top w:w="100" w:type="dxa"/>
        <w:left w:w="100" w:type="dxa"/>
        <w:bottom w:w="100" w:type="dxa"/>
        <w:right w:w="100" w:type="dxa"/>
      </w:tblCellMar>
    </w:tblPr>
  </w:style>
  <w:style w:type="table" w:customStyle="1" w:styleId="af2">
    <w:basedOn w:val="TableNormalf9"/>
    <w:tblPr>
      <w:tblStyleRowBandSize w:val="1"/>
      <w:tblStyleColBandSize w:val="1"/>
      <w:tblCellMar>
        <w:left w:w="70" w:type="dxa"/>
        <w:right w:w="70" w:type="dxa"/>
      </w:tblCellMar>
    </w:tblPr>
  </w:style>
  <w:style w:type="table" w:customStyle="1" w:styleId="af3">
    <w:basedOn w:val="TableNormalf9"/>
    <w:tblPr>
      <w:tblStyleRowBandSize w:val="1"/>
      <w:tblStyleColBandSize w:val="1"/>
      <w:tblCellMar>
        <w:left w:w="70" w:type="dxa"/>
        <w:right w:w="70" w:type="dxa"/>
      </w:tblCellMar>
    </w:tblPr>
  </w:style>
  <w:style w:type="table" w:customStyle="1" w:styleId="af4">
    <w:basedOn w:val="TableNormalf9"/>
    <w:tblPr>
      <w:tblStyleRowBandSize w:val="1"/>
      <w:tblStyleColBandSize w:val="1"/>
      <w:tblCellMar>
        <w:left w:w="70" w:type="dxa"/>
        <w:right w:w="70" w:type="dxa"/>
      </w:tblCellMar>
    </w:tblPr>
  </w:style>
  <w:style w:type="table" w:customStyle="1" w:styleId="af5">
    <w:basedOn w:val="TableNormalf9"/>
    <w:tblPr>
      <w:tblStyleRowBandSize w:val="1"/>
      <w:tblStyleColBandSize w:val="1"/>
      <w:tblCellMar>
        <w:left w:w="108" w:type="dxa"/>
        <w:right w:w="108" w:type="dxa"/>
      </w:tblCellMar>
    </w:tblPr>
  </w:style>
  <w:style w:type="table" w:customStyle="1" w:styleId="af6">
    <w:basedOn w:val="TableNormalf9"/>
    <w:tblPr>
      <w:tblStyleRowBandSize w:val="1"/>
      <w:tblStyleColBandSize w:val="1"/>
      <w:tblCellMar>
        <w:left w:w="115" w:type="dxa"/>
        <w:right w:w="115" w:type="dxa"/>
      </w:tblCellMar>
    </w:tblPr>
  </w:style>
  <w:style w:type="table" w:customStyle="1" w:styleId="af7">
    <w:basedOn w:val="TableNormalf9"/>
    <w:tblPr>
      <w:tblStyleRowBandSize w:val="1"/>
      <w:tblStyleColBandSize w:val="1"/>
      <w:tblCellMar>
        <w:left w:w="115" w:type="dxa"/>
        <w:right w:w="115" w:type="dxa"/>
      </w:tblCellMar>
    </w:tblPr>
  </w:style>
  <w:style w:type="table" w:customStyle="1" w:styleId="af8">
    <w:basedOn w:val="TableNormalf9"/>
    <w:tblPr>
      <w:tblStyleRowBandSize w:val="1"/>
      <w:tblStyleColBandSize w:val="1"/>
      <w:tblCellMar>
        <w:top w:w="100" w:type="dxa"/>
        <w:left w:w="100" w:type="dxa"/>
        <w:bottom w:w="100" w:type="dxa"/>
        <w:right w:w="100" w:type="dxa"/>
      </w:tblCellMar>
    </w:tblPr>
  </w:style>
  <w:style w:type="table" w:customStyle="1" w:styleId="af9">
    <w:basedOn w:val="TableNormalf9"/>
    <w:tblPr>
      <w:tblStyleRowBandSize w:val="1"/>
      <w:tblStyleColBandSize w:val="1"/>
      <w:tblCellMar>
        <w:top w:w="100" w:type="dxa"/>
        <w:left w:w="100" w:type="dxa"/>
        <w:bottom w:w="100" w:type="dxa"/>
        <w:right w:w="100" w:type="dxa"/>
      </w:tblCellMar>
    </w:tblPr>
  </w:style>
  <w:style w:type="table" w:customStyle="1" w:styleId="afa">
    <w:basedOn w:val="TableNormalf9"/>
    <w:tblPr>
      <w:tblStyleRowBandSize w:val="1"/>
      <w:tblStyleColBandSize w:val="1"/>
      <w:tblCellMar>
        <w:top w:w="100" w:type="dxa"/>
        <w:left w:w="100" w:type="dxa"/>
        <w:bottom w:w="100" w:type="dxa"/>
        <w:right w:w="100" w:type="dxa"/>
      </w:tblCellMar>
    </w:tblPr>
  </w:style>
  <w:style w:type="table" w:customStyle="1" w:styleId="afb">
    <w:basedOn w:val="TableNormalf9"/>
    <w:tblPr>
      <w:tblStyleRowBandSize w:val="1"/>
      <w:tblStyleColBandSize w:val="1"/>
      <w:tblCellMar>
        <w:top w:w="100" w:type="dxa"/>
        <w:left w:w="100" w:type="dxa"/>
        <w:bottom w:w="100" w:type="dxa"/>
        <w:right w:w="100" w:type="dxa"/>
      </w:tblCellMar>
    </w:tblPr>
  </w:style>
  <w:style w:type="table" w:customStyle="1" w:styleId="afc">
    <w:basedOn w:val="TableNormalf9"/>
    <w:tblPr>
      <w:tblStyleRowBandSize w:val="1"/>
      <w:tblStyleColBandSize w:val="1"/>
      <w:tblCellMar>
        <w:top w:w="100" w:type="dxa"/>
        <w:left w:w="100" w:type="dxa"/>
        <w:bottom w:w="100" w:type="dxa"/>
        <w:right w:w="100" w:type="dxa"/>
      </w:tblCellMar>
    </w:tblPr>
  </w:style>
  <w:style w:type="table" w:customStyle="1" w:styleId="a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
    <w:basedOn w:val="TableNormalf9"/>
    <w:tblPr>
      <w:tblStyleRowBandSize w:val="1"/>
      <w:tblStyleColBandSize w:val="1"/>
      <w:tblCellMar>
        <w:top w:w="100" w:type="dxa"/>
        <w:left w:w="108" w:type="dxa"/>
        <w:bottom w:w="100" w:type="dxa"/>
        <w:right w:w="108" w:type="dxa"/>
      </w:tblCellMar>
    </w:tblPr>
  </w:style>
  <w:style w:type="table" w:customStyle="1" w:styleId="aff0">
    <w:basedOn w:val="TableNormalf9"/>
    <w:tblPr>
      <w:tblStyleRowBandSize w:val="1"/>
      <w:tblStyleColBandSize w:val="1"/>
      <w:tblCellMar>
        <w:top w:w="100" w:type="dxa"/>
        <w:left w:w="108" w:type="dxa"/>
        <w:bottom w:w="100" w:type="dxa"/>
        <w:right w:w="108" w:type="dxa"/>
      </w:tblCellMar>
    </w:tblPr>
  </w:style>
  <w:style w:type="table" w:customStyle="1" w:styleId="aff1">
    <w:basedOn w:val="TableNormalf9"/>
    <w:tblPr>
      <w:tblStyleRowBandSize w:val="1"/>
      <w:tblStyleColBandSize w:val="1"/>
      <w:tblCellMar>
        <w:top w:w="100" w:type="dxa"/>
        <w:left w:w="108" w:type="dxa"/>
        <w:bottom w:w="100" w:type="dxa"/>
        <w:right w:w="108" w:type="dxa"/>
      </w:tblCellMar>
    </w:tblPr>
  </w:style>
  <w:style w:type="table" w:customStyle="1" w:styleId="aff2">
    <w:basedOn w:val="TableNormalf9"/>
    <w:tblPr>
      <w:tblStyleRowBandSize w:val="1"/>
      <w:tblStyleColBandSize w:val="1"/>
      <w:tblCellMar>
        <w:top w:w="100" w:type="dxa"/>
        <w:left w:w="100" w:type="dxa"/>
        <w:bottom w:w="100" w:type="dxa"/>
        <w:right w:w="100" w:type="dxa"/>
      </w:tblCellMar>
    </w:tblPr>
  </w:style>
  <w:style w:type="table" w:customStyle="1" w:styleId="aff3">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4">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5">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6">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7">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8">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9">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a">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b">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c">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f">
    <w:basedOn w:val="TableNormalf9"/>
    <w:tblPr>
      <w:tblStyleRowBandSize w:val="1"/>
      <w:tblStyleColBandSize w:val="1"/>
      <w:tblCellMar>
        <w:top w:w="100" w:type="dxa"/>
        <w:left w:w="100" w:type="dxa"/>
        <w:bottom w:w="100" w:type="dxa"/>
        <w:right w:w="100" w:type="dxa"/>
      </w:tblCellMar>
    </w:tblPr>
  </w:style>
  <w:style w:type="table" w:customStyle="1" w:styleId="afff0">
    <w:basedOn w:val="TableNormalf9"/>
    <w:tblPr>
      <w:tblStyleRowBandSize w:val="1"/>
      <w:tblStyleColBandSize w:val="1"/>
      <w:tblCellMar>
        <w:top w:w="100" w:type="dxa"/>
        <w:left w:w="100" w:type="dxa"/>
        <w:bottom w:w="100" w:type="dxa"/>
        <w:right w:w="100" w:type="dxa"/>
      </w:tblCellMar>
    </w:tblPr>
  </w:style>
  <w:style w:type="table" w:customStyle="1" w:styleId="afff1">
    <w:basedOn w:val="TableNormalf9"/>
    <w:tblPr>
      <w:tblStyleRowBandSize w:val="1"/>
      <w:tblStyleColBandSize w:val="1"/>
      <w:tblCellMar>
        <w:top w:w="100" w:type="dxa"/>
        <w:left w:w="100" w:type="dxa"/>
        <w:bottom w:w="100" w:type="dxa"/>
        <w:right w:w="100" w:type="dxa"/>
      </w:tblCellMar>
    </w:tblPr>
  </w:style>
  <w:style w:type="table" w:customStyle="1" w:styleId="afff2">
    <w:basedOn w:val="TableNormalf9"/>
    <w:tblPr>
      <w:tblStyleRowBandSize w:val="1"/>
      <w:tblStyleColBandSize w:val="1"/>
      <w:tblCellMar>
        <w:top w:w="100" w:type="dxa"/>
        <w:left w:w="100" w:type="dxa"/>
        <w:bottom w:w="100" w:type="dxa"/>
        <w:right w:w="100" w:type="dxa"/>
      </w:tblCellMar>
    </w:tblPr>
  </w:style>
  <w:style w:type="table" w:customStyle="1" w:styleId="afff3">
    <w:basedOn w:val="TableNormalf9"/>
    <w:tblPr>
      <w:tblStyleRowBandSize w:val="1"/>
      <w:tblStyleColBandSize w:val="1"/>
      <w:tblCellMar>
        <w:top w:w="100" w:type="dxa"/>
        <w:left w:w="100" w:type="dxa"/>
        <w:bottom w:w="100" w:type="dxa"/>
        <w:right w:w="100" w:type="dxa"/>
      </w:tblCellMar>
    </w:tblPr>
  </w:style>
  <w:style w:type="table" w:customStyle="1" w:styleId="afff4">
    <w:basedOn w:val="TableNormalf9"/>
    <w:tblPr>
      <w:tblStyleRowBandSize w:val="1"/>
      <w:tblStyleColBandSize w:val="1"/>
      <w:tblCellMar>
        <w:top w:w="100" w:type="dxa"/>
        <w:left w:w="100" w:type="dxa"/>
        <w:bottom w:w="100" w:type="dxa"/>
        <w:right w:w="100" w:type="dxa"/>
      </w:tblCellMar>
    </w:tblPr>
  </w:style>
  <w:style w:type="table" w:customStyle="1" w:styleId="afff5">
    <w:basedOn w:val="TableNormalf9"/>
    <w:tblPr>
      <w:tblStyleRowBandSize w:val="1"/>
      <w:tblStyleColBandSize w:val="1"/>
      <w:tblCellMar>
        <w:top w:w="100" w:type="dxa"/>
        <w:left w:w="100" w:type="dxa"/>
        <w:bottom w:w="100" w:type="dxa"/>
        <w:right w:w="100" w:type="dxa"/>
      </w:tblCellMar>
    </w:tblPr>
  </w:style>
  <w:style w:type="table" w:customStyle="1" w:styleId="afff6">
    <w:basedOn w:val="TableNormalf9"/>
    <w:tblPr>
      <w:tblStyleRowBandSize w:val="1"/>
      <w:tblStyleColBandSize w:val="1"/>
      <w:tblCellMar>
        <w:top w:w="100" w:type="dxa"/>
        <w:left w:w="100" w:type="dxa"/>
        <w:bottom w:w="100" w:type="dxa"/>
        <w:right w:w="100" w:type="dxa"/>
      </w:tblCellMar>
    </w:tblPr>
  </w:style>
  <w:style w:type="table" w:customStyle="1" w:styleId="afff7">
    <w:basedOn w:val="TableNormalf9"/>
    <w:tblPr>
      <w:tblStyleRowBandSize w:val="1"/>
      <w:tblStyleColBandSize w:val="1"/>
      <w:tblCellMar>
        <w:top w:w="100" w:type="dxa"/>
        <w:left w:w="100" w:type="dxa"/>
        <w:bottom w:w="100" w:type="dxa"/>
        <w:right w:w="100" w:type="dxa"/>
      </w:tblCellMar>
    </w:tblPr>
  </w:style>
  <w:style w:type="table" w:customStyle="1" w:styleId="afff8">
    <w:basedOn w:val="TableNormalf9"/>
    <w:tblPr>
      <w:tblStyleRowBandSize w:val="1"/>
      <w:tblStyleColBandSize w:val="1"/>
      <w:tblCellMar>
        <w:left w:w="108" w:type="dxa"/>
        <w:right w:w="108" w:type="dxa"/>
      </w:tblCellMar>
    </w:tblPr>
  </w:style>
  <w:style w:type="table" w:customStyle="1" w:styleId="afff9">
    <w:basedOn w:val="TableNormalf9"/>
    <w:tblPr>
      <w:tblStyleRowBandSize w:val="1"/>
      <w:tblStyleColBandSize w:val="1"/>
      <w:tblCellMar>
        <w:top w:w="100" w:type="dxa"/>
        <w:left w:w="100" w:type="dxa"/>
        <w:bottom w:w="100" w:type="dxa"/>
        <w:right w:w="100" w:type="dxa"/>
      </w:tblCellMar>
    </w:tblPr>
  </w:style>
  <w:style w:type="table" w:customStyle="1" w:styleId="afffa">
    <w:basedOn w:val="TableNormalf9"/>
    <w:tblPr>
      <w:tblStyleRowBandSize w:val="1"/>
      <w:tblStyleColBandSize w:val="1"/>
      <w:tblCellMar>
        <w:top w:w="100" w:type="dxa"/>
        <w:left w:w="100" w:type="dxa"/>
        <w:bottom w:w="100" w:type="dxa"/>
        <w:right w:w="100" w:type="dxa"/>
      </w:tblCellMar>
    </w:tblPr>
  </w:style>
  <w:style w:type="table" w:customStyle="1" w:styleId="afffb">
    <w:basedOn w:val="TableNormalf9"/>
    <w:tblPr>
      <w:tblStyleRowBandSize w:val="1"/>
      <w:tblStyleColBandSize w:val="1"/>
      <w:tblCellMar>
        <w:top w:w="100" w:type="dxa"/>
        <w:left w:w="100" w:type="dxa"/>
        <w:bottom w:w="100" w:type="dxa"/>
        <w:right w:w="100" w:type="dxa"/>
      </w:tblCellMar>
    </w:tblPr>
  </w:style>
  <w:style w:type="table" w:customStyle="1" w:styleId="afffc">
    <w:basedOn w:val="TableNormalf9"/>
    <w:tblPr>
      <w:tblStyleRowBandSize w:val="1"/>
      <w:tblStyleColBandSize w:val="1"/>
      <w:tblCellMar>
        <w:top w:w="100" w:type="dxa"/>
        <w:left w:w="100" w:type="dxa"/>
        <w:bottom w:w="100" w:type="dxa"/>
        <w:right w:w="100" w:type="dxa"/>
      </w:tblCellMar>
    </w:tblPr>
  </w:style>
  <w:style w:type="table" w:customStyle="1" w:styleId="afffd">
    <w:basedOn w:val="TableNormalf9"/>
    <w:tblPr>
      <w:tblStyleRowBandSize w:val="1"/>
      <w:tblStyleColBandSize w:val="1"/>
      <w:tblCellMar>
        <w:top w:w="100" w:type="dxa"/>
        <w:left w:w="100" w:type="dxa"/>
        <w:bottom w:w="100" w:type="dxa"/>
        <w:right w:w="100" w:type="dxa"/>
      </w:tblCellMar>
    </w:tblPr>
  </w:style>
  <w:style w:type="table" w:customStyle="1" w:styleId="afffe">
    <w:basedOn w:val="TableNormalf9"/>
    <w:tblPr>
      <w:tblStyleRowBandSize w:val="1"/>
      <w:tblStyleColBandSize w:val="1"/>
      <w:tblCellMar>
        <w:top w:w="100" w:type="dxa"/>
        <w:left w:w="100" w:type="dxa"/>
        <w:bottom w:w="100" w:type="dxa"/>
        <w:right w:w="100" w:type="dxa"/>
      </w:tblCellMar>
    </w:tblPr>
  </w:style>
  <w:style w:type="table" w:customStyle="1" w:styleId="affff">
    <w:basedOn w:val="TableNormalf9"/>
    <w:tblPr>
      <w:tblStyleRowBandSize w:val="1"/>
      <w:tblStyleColBandSize w:val="1"/>
      <w:tblCellMar>
        <w:top w:w="100" w:type="dxa"/>
        <w:left w:w="100" w:type="dxa"/>
        <w:bottom w:w="100" w:type="dxa"/>
        <w:right w:w="100" w:type="dxa"/>
      </w:tblCellMar>
    </w:tblPr>
  </w:style>
  <w:style w:type="table" w:customStyle="1" w:styleId="affff0">
    <w:basedOn w:val="TableNormalf9"/>
    <w:tblPr>
      <w:tblStyleRowBandSize w:val="1"/>
      <w:tblStyleColBandSize w:val="1"/>
      <w:tblCellMar>
        <w:top w:w="100" w:type="dxa"/>
        <w:left w:w="100" w:type="dxa"/>
        <w:bottom w:w="100" w:type="dxa"/>
        <w:right w:w="100" w:type="dxa"/>
      </w:tblCellMar>
    </w:tblPr>
  </w:style>
  <w:style w:type="table" w:customStyle="1" w:styleId="affff1">
    <w:basedOn w:val="TableNormalf9"/>
    <w:tblPr>
      <w:tblStyleRowBandSize w:val="1"/>
      <w:tblStyleColBandSize w:val="1"/>
      <w:tblCellMar>
        <w:top w:w="100" w:type="dxa"/>
        <w:left w:w="100" w:type="dxa"/>
        <w:bottom w:w="100" w:type="dxa"/>
        <w:right w:w="100" w:type="dxa"/>
      </w:tblCellMar>
    </w:tblPr>
  </w:style>
  <w:style w:type="table" w:customStyle="1" w:styleId="affff2">
    <w:basedOn w:val="TableNormalf9"/>
    <w:tblPr>
      <w:tblStyleRowBandSize w:val="1"/>
      <w:tblStyleColBandSize w:val="1"/>
      <w:tblCellMar>
        <w:top w:w="100" w:type="dxa"/>
        <w:left w:w="100" w:type="dxa"/>
        <w:bottom w:w="100" w:type="dxa"/>
        <w:right w:w="100" w:type="dxa"/>
      </w:tblCellMar>
    </w:tblPr>
  </w:style>
  <w:style w:type="table" w:customStyle="1" w:styleId="affff3">
    <w:basedOn w:val="TableNormalf9"/>
    <w:tblPr>
      <w:tblStyleRowBandSize w:val="1"/>
      <w:tblStyleColBandSize w:val="1"/>
      <w:tblCellMar>
        <w:left w:w="115" w:type="dxa"/>
        <w:right w:w="115" w:type="dxa"/>
      </w:tblCellMar>
    </w:tblPr>
  </w:style>
  <w:style w:type="table" w:customStyle="1" w:styleId="affff4">
    <w:basedOn w:val="TableNormalf9"/>
    <w:tblPr>
      <w:tblStyleRowBandSize w:val="1"/>
      <w:tblStyleColBandSize w:val="1"/>
      <w:tblCellMar>
        <w:top w:w="100" w:type="dxa"/>
        <w:left w:w="115" w:type="dxa"/>
        <w:bottom w:w="100" w:type="dxa"/>
        <w:right w:w="115" w:type="dxa"/>
      </w:tblCellMar>
    </w:tblPr>
  </w:style>
  <w:style w:type="table" w:customStyle="1" w:styleId="affff5">
    <w:basedOn w:val="TableNormalf9"/>
    <w:tblPr>
      <w:tblStyleRowBandSize w:val="1"/>
      <w:tblStyleColBandSize w:val="1"/>
      <w:tblCellMar>
        <w:top w:w="100" w:type="dxa"/>
        <w:left w:w="100" w:type="dxa"/>
        <w:bottom w:w="100" w:type="dxa"/>
        <w:right w:w="100" w:type="dxa"/>
      </w:tblCellMar>
    </w:tblPr>
  </w:style>
  <w:style w:type="table" w:customStyle="1" w:styleId="affff6">
    <w:basedOn w:val="TableNormalf9"/>
    <w:tblPr>
      <w:tblStyleRowBandSize w:val="1"/>
      <w:tblStyleColBandSize w:val="1"/>
      <w:tblCellMar>
        <w:top w:w="100" w:type="dxa"/>
        <w:left w:w="100" w:type="dxa"/>
        <w:bottom w:w="100" w:type="dxa"/>
        <w:right w:w="100" w:type="dxa"/>
      </w:tblCellMar>
    </w:tblPr>
  </w:style>
  <w:style w:type="table" w:customStyle="1" w:styleId="affff7">
    <w:basedOn w:val="TableNormalf9"/>
    <w:tblPr>
      <w:tblStyleRowBandSize w:val="1"/>
      <w:tblStyleColBandSize w:val="1"/>
      <w:tblCellMar>
        <w:top w:w="100" w:type="dxa"/>
        <w:left w:w="100" w:type="dxa"/>
        <w:bottom w:w="100" w:type="dxa"/>
        <w:right w:w="100" w:type="dxa"/>
      </w:tblCellMar>
    </w:tblPr>
  </w:style>
  <w:style w:type="table" w:customStyle="1" w:styleId="affff8">
    <w:basedOn w:val="TableNormalf9"/>
    <w:tblPr>
      <w:tblStyleRowBandSize w:val="1"/>
      <w:tblStyleColBandSize w:val="1"/>
      <w:tblCellMar>
        <w:top w:w="100" w:type="dxa"/>
        <w:left w:w="100" w:type="dxa"/>
        <w:bottom w:w="100" w:type="dxa"/>
        <w:right w:w="100" w:type="dxa"/>
      </w:tblCellMar>
    </w:tblPr>
  </w:style>
  <w:style w:type="table" w:customStyle="1" w:styleId="affff9">
    <w:basedOn w:val="TableNormalf9"/>
    <w:tblPr>
      <w:tblStyleRowBandSize w:val="1"/>
      <w:tblStyleColBandSize w:val="1"/>
      <w:tblCellMar>
        <w:top w:w="100" w:type="dxa"/>
        <w:left w:w="100" w:type="dxa"/>
        <w:bottom w:w="100" w:type="dxa"/>
        <w:right w:w="100" w:type="dxa"/>
      </w:tblCellMar>
    </w:tblPr>
  </w:style>
  <w:style w:type="table" w:customStyle="1" w:styleId="affffa">
    <w:basedOn w:val="TableNormalf9"/>
    <w:tblPr>
      <w:tblStyleRowBandSize w:val="1"/>
      <w:tblStyleColBandSize w:val="1"/>
      <w:tblCellMar>
        <w:top w:w="100" w:type="dxa"/>
        <w:left w:w="100" w:type="dxa"/>
        <w:bottom w:w="100" w:type="dxa"/>
        <w:right w:w="100" w:type="dxa"/>
      </w:tblCellMar>
    </w:tblPr>
  </w:style>
  <w:style w:type="character" w:customStyle="1" w:styleId="apple-tab-span">
    <w:name w:val="apple-tab-span"/>
    <w:basedOn w:val="Fuentedeprrafopredeter"/>
    <w:rsid w:val="001B7390"/>
  </w:style>
  <w:style w:type="paragraph" w:customStyle="1" w:styleId="Default">
    <w:name w:val="Default"/>
    <w:rsid w:val="001C7F15"/>
    <w:pPr>
      <w:autoSpaceDE w:val="0"/>
      <w:autoSpaceDN w:val="0"/>
      <w:adjustRightInd w:val="0"/>
    </w:pPr>
    <w:rPr>
      <w:rFonts w:ascii="Montserrat" w:hAnsi="Montserrat" w:cs="Montserrat"/>
      <w:color w:val="000000"/>
      <w:lang w:val="en-US"/>
    </w:rPr>
  </w:style>
  <w:style w:type="table" w:styleId="Tablaconcuadrcula">
    <w:name w:val="Table Grid"/>
    <w:basedOn w:val="Tablanormal"/>
    <w:uiPriority w:val="39"/>
    <w:rsid w:val="00455568"/>
    <w:rPr>
      <w:rFonts w:asciiTheme="minorHAnsi" w:eastAsia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b">
    <w:basedOn w:val="TableNormale"/>
    <w:tblPr>
      <w:tblStyleRowBandSize w:val="1"/>
      <w:tblStyleColBandSize w:val="1"/>
      <w:tblCellMar>
        <w:top w:w="100" w:type="dxa"/>
        <w:left w:w="100" w:type="dxa"/>
        <w:bottom w:w="100" w:type="dxa"/>
        <w:right w:w="100" w:type="dxa"/>
      </w:tblCellMar>
    </w:tblPr>
  </w:style>
  <w:style w:type="table" w:customStyle="1" w:styleId="affffc">
    <w:basedOn w:val="TableNormale"/>
    <w:tblPr>
      <w:tblStyleRowBandSize w:val="1"/>
      <w:tblStyleColBandSize w:val="1"/>
      <w:tblCellMar>
        <w:top w:w="100" w:type="dxa"/>
        <w:left w:w="100" w:type="dxa"/>
        <w:bottom w:w="100" w:type="dxa"/>
        <w:right w:w="100" w:type="dxa"/>
      </w:tblCellMar>
    </w:tblPr>
  </w:style>
  <w:style w:type="table" w:customStyle="1" w:styleId="affffd">
    <w:basedOn w:val="TableNormale"/>
    <w:tblPr>
      <w:tblStyleRowBandSize w:val="1"/>
      <w:tblStyleColBandSize w:val="1"/>
      <w:tblCellMar>
        <w:top w:w="100" w:type="dxa"/>
        <w:left w:w="100" w:type="dxa"/>
        <w:bottom w:w="100" w:type="dxa"/>
        <w:right w:w="100" w:type="dxa"/>
      </w:tblCellMar>
    </w:tblPr>
  </w:style>
  <w:style w:type="paragraph" w:customStyle="1" w:styleId="xmsonormal">
    <w:name w:val="x_msonormal"/>
    <w:basedOn w:val="Normal"/>
    <w:rsid w:val="00B63668"/>
    <w:pPr>
      <w:spacing w:before="100" w:beforeAutospacing="1" w:after="100" w:afterAutospacing="1"/>
    </w:pPr>
    <w:rPr>
      <w:rFonts w:ascii="Times New Roman" w:eastAsia="Times New Roman" w:hAnsi="Times New Roman" w:cs="Times New Roman"/>
      <w:lang w:val="en-US"/>
    </w:rPr>
  </w:style>
  <w:style w:type="paragraph" w:customStyle="1" w:styleId="TableParagraph">
    <w:name w:val="Table Paragraph"/>
    <w:basedOn w:val="Normal"/>
    <w:uiPriority w:val="1"/>
    <w:qFormat/>
    <w:rsid w:val="009262BA"/>
    <w:pPr>
      <w:widowControl w:val="0"/>
      <w:autoSpaceDE w:val="0"/>
      <w:autoSpaceDN w:val="0"/>
    </w:pPr>
    <w:rPr>
      <w:rFonts w:ascii="Arial" w:eastAsia="Arial" w:hAnsi="Arial" w:cs="Arial"/>
      <w:sz w:val="22"/>
      <w:szCs w:val="22"/>
      <w:lang w:val="es-ES"/>
    </w:rPr>
  </w:style>
  <w:style w:type="paragraph" w:styleId="Textoindependiente">
    <w:name w:val="Body Text"/>
    <w:basedOn w:val="Normal"/>
    <w:link w:val="TextoindependienteCar"/>
    <w:uiPriority w:val="99"/>
    <w:unhideWhenUsed/>
    <w:rsid w:val="00452C91"/>
    <w:pPr>
      <w:suppressAutoHyphens/>
      <w:spacing w:after="140" w:line="276" w:lineRule="auto"/>
      <w:ind w:leftChars="-1" w:left="-1" w:hangingChars="1" w:hanging="1"/>
      <w:outlineLvl w:val="0"/>
    </w:pPr>
    <w:rPr>
      <w:rFonts w:ascii="Times New Roman" w:eastAsia="Times New Roman" w:hAnsi="Times New Roman" w:cs="Times New Roman"/>
      <w:position w:val="-1"/>
      <w:lang w:eastAsia="zh-CN"/>
    </w:rPr>
  </w:style>
  <w:style w:type="character" w:customStyle="1" w:styleId="TextoindependienteCar">
    <w:name w:val="Texto independiente Car"/>
    <w:basedOn w:val="Fuentedeprrafopredeter"/>
    <w:link w:val="Textoindependiente"/>
    <w:uiPriority w:val="99"/>
    <w:rsid w:val="00452C91"/>
    <w:rPr>
      <w:rFonts w:ascii="Times New Roman" w:eastAsia="Times New Roman" w:hAnsi="Times New Roman" w:cs="Times New Roman"/>
      <w:position w:val="-1"/>
      <w:lang w:eastAsia="zh-CN"/>
    </w:rPr>
  </w:style>
  <w:style w:type="paragraph" w:styleId="Asuntodelcomentario">
    <w:name w:val="annotation subject"/>
    <w:basedOn w:val="Textocomentario"/>
    <w:next w:val="Textocomentario"/>
    <w:link w:val="AsuntodelcomentarioCar"/>
    <w:uiPriority w:val="99"/>
    <w:semiHidden/>
    <w:unhideWhenUsed/>
    <w:rsid w:val="00100089"/>
    <w:rPr>
      <w:b/>
      <w:bCs/>
    </w:rPr>
  </w:style>
  <w:style w:type="character" w:customStyle="1" w:styleId="AsuntodelcomentarioCar">
    <w:name w:val="Asunto del comentario Car"/>
    <w:basedOn w:val="TextocomentarioCar"/>
    <w:link w:val="Asuntodelcomentario"/>
    <w:uiPriority w:val="99"/>
    <w:semiHidden/>
    <w:rsid w:val="00100089"/>
    <w:rPr>
      <w:rFonts w:eastAsiaTheme="minorEastAsia"/>
      <w:b/>
      <w:bCs/>
      <w:sz w:val="20"/>
      <w:szCs w:val="20"/>
    </w:rPr>
  </w:style>
  <w:style w:type="table" w:customStyle="1" w:styleId="Tablaconcuadrcula1">
    <w:name w:val="Tabla con cuadrícula1"/>
    <w:basedOn w:val="Tablanormal"/>
    <w:next w:val="Tablaconcuadrcula"/>
    <w:uiPriority w:val="39"/>
    <w:rsid w:val="00791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section1">
    <w:name w:val="wordsection1"/>
    <w:basedOn w:val="Normal"/>
    <w:uiPriority w:val="99"/>
    <w:rsid w:val="006B5741"/>
    <w:pPr>
      <w:ind w:leftChars="-1" w:left="-1" w:hangingChars="1" w:hanging="1"/>
      <w:textDirection w:val="btLr"/>
      <w:textAlignment w:val="baseline"/>
      <w:outlineLvl w:val="0"/>
    </w:pPr>
    <w:rPr>
      <w:rFonts w:ascii="Times New Roman" w:eastAsia="Times New Roman" w:hAnsi="Times New Roman" w:cs="Times New Roman"/>
      <w:kern w:val="2"/>
      <w:position w:val="-1"/>
      <w:lang w:eastAsia="zh-CN"/>
    </w:rPr>
  </w:style>
  <w:style w:type="character" w:customStyle="1" w:styleId="Ttulo1Car">
    <w:name w:val="Título 1 Car"/>
    <w:basedOn w:val="Fuentedeprrafopredeter"/>
    <w:link w:val="Ttulo1"/>
    <w:rsid w:val="00E70DF0"/>
    <w:rPr>
      <w:rFonts w:eastAsiaTheme="minorEastAsia"/>
      <w:b/>
      <w:sz w:val="48"/>
      <w:szCs w:val="48"/>
    </w:rPr>
  </w:style>
  <w:style w:type="character" w:customStyle="1" w:styleId="Ttulo2Car">
    <w:name w:val="Título 2 Car"/>
    <w:basedOn w:val="Fuentedeprrafopredeter"/>
    <w:link w:val="Ttulo2"/>
    <w:rsid w:val="00E70DF0"/>
    <w:rPr>
      <w:rFonts w:eastAsiaTheme="minorEastAsia"/>
      <w:b/>
      <w:sz w:val="36"/>
      <w:szCs w:val="36"/>
    </w:rPr>
  </w:style>
  <w:style w:type="character" w:customStyle="1" w:styleId="Ttulo3Car">
    <w:name w:val="Título 3 Car"/>
    <w:basedOn w:val="Fuentedeprrafopredeter"/>
    <w:link w:val="Ttulo3"/>
    <w:rsid w:val="00E70DF0"/>
    <w:rPr>
      <w:rFonts w:eastAsiaTheme="minorEastAsia"/>
      <w:b/>
      <w:sz w:val="28"/>
      <w:szCs w:val="28"/>
    </w:rPr>
  </w:style>
  <w:style w:type="character" w:customStyle="1" w:styleId="Ttulo4Car">
    <w:name w:val="Título 4 Car"/>
    <w:basedOn w:val="Fuentedeprrafopredeter"/>
    <w:link w:val="Ttulo4"/>
    <w:rsid w:val="00E70DF0"/>
    <w:rPr>
      <w:rFonts w:eastAsiaTheme="minorEastAsia"/>
      <w:b/>
    </w:rPr>
  </w:style>
  <w:style w:type="character" w:customStyle="1" w:styleId="Ttulo5Car">
    <w:name w:val="Título 5 Car"/>
    <w:basedOn w:val="Fuentedeprrafopredeter"/>
    <w:link w:val="Ttulo5"/>
    <w:rsid w:val="00E70DF0"/>
    <w:rPr>
      <w:rFonts w:eastAsiaTheme="minorEastAsia"/>
      <w:b/>
      <w:sz w:val="22"/>
      <w:szCs w:val="22"/>
    </w:rPr>
  </w:style>
  <w:style w:type="character" w:customStyle="1" w:styleId="Ttulo6Car">
    <w:name w:val="Título 6 Car"/>
    <w:basedOn w:val="Fuentedeprrafopredeter"/>
    <w:link w:val="Ttulo6"/>
    <w:rsid w:val="00E70DF0"/>
    <w:rPr>
      <w:rFonts w:eastAsiaTheme="minorEastAsia"/>
      <w:b/>
      <w:sz w:val="20"/>
      <w:szCs w:val="20"/>
    </w:rPr>
  </w:style>
  <w:style w:type="character" w:customStyle="1" w:styleId="TtuloCar">
    <w:name w:val="Título Car"/>
    <w:basedOn w:val="Fuentedeprrafopredeter"/>
    <w:link w:val="Ttulo"/>
    <w:rsid w:val="00E70DF0"/>
    <w:rPr>
      <w:rFonts w:eastAsiaTheme="minorEastAsia"/>
      <w:b/>
      <w:sz w:val="72"/>
      <w:szCs w:val="72"/>
    </w:rPr>
  </w:style>
  <w:style w:type="character" w:customStyle="1" w:styleId="SubttuloCar">
    <w:name w:val="Subtítulo Car"/>
    <w:basedOn w:val="Fuentedeprrafopredeter"/>
    <w:link w:val="Subttulo"/>
    <w:rsid w:val="00E70DF0"/>
    <w:rPr>
      <w:rFonts w:ascii="Georgia" w:eastAsia="Georgia" w:hAnsi="Georgia" w:cs="Georgia"/>
      <w:i/>
      <w:color w:val="666666"/>
      <w:sz w:val="48"/>
      <w:szCs w:val="48"/>
    </w:rPr>
  </w:style>
  <w:style w:type="character" w:customStyle="1" w:styleId="PrrafodelistaCar">
    <w:name w:val="Párrafo de lista Car"/>
    <w:aliases w:val="Cita texto Car,Nota al Pie Car,Listas Car,lp1 Car,Colorful List - Accent 11 Car,Dot pt Car,No Spacing1 Car,List Paragraph Char Char Char Car,Indicator Text Car,List Paragraph1 Car,Numbered Para 1 Car,Bullet 1 Car,Bullet Points Car"/>
    <w:link w:val="Prrafodelista"/>
    <w:uiPriority w:val="34"/>
    <w:qFormat/>
    <w:locked/>
    <w:rsid w:val="00E70DF0"/>
    <w:rPr>
      <w:rFonts w:eastAsiaTheme="minorEastAsia"/>
    </w:rPr>
  </w:style>
  <w:style w:type="table" w:customStyle="1" w:styleId="TableNormal10">
    <w:name w:val="Table Normal1"/>
    <w:uiPriority w:val="2"/>
    <w:qFormat/>
    <w:rsid w:val="002C65F7"/>
    <w:pPr>
      <w:spacing w:after="160" w:line="259" w:lineRule="auto"/>
    </w:pPr>
    <w:rPr>
      <w:sz w:val="22"/>
      <w:szCs w:val="22"/>
    </w:rPr>
    <w:tblPr>
      <w:tblCellMar>
        <w:top w:w="0" w:type="dxa"/>
        <w:left w:w="0" w:type="dxa"/>
        <w:bottom w:w="0" w:type="dxa"/>
        <w:right w:w="0" w:type="dxa"/>
      </w:tblCellMar>
    </w:tblPr>
  </w:style>
  <w:style w:type="table" w:customStyle="1" w:styleId="affffe">
    <w:basedOn w:val="TableNormald"/>
    <w:tblPr>
      <w:tblStyleRowBandSize w:val="1"/>
      <w:tblStyleColBandSize w:val="1"/>
      <w:tblCellMar>
        <w:top w:w="100" w:type="dxa"/>
        <w:left w:w="100" w:type="dxa"/>
        <w:bottom w:w="100" w:type="dxa"/>
        <w:right w:w="100" w:type="dxa"/>
      </w:tblCellMar>
    </w:tblPr>
  </w:style>
  <w:style w:type="table" w:customStyle="1" w:styleId="afffff">
    <w:basedOn w:val="TableNormald"/>
    <w:tblPr>
      <w:tblStyleRowBandSize w:val="1"/>
      <w:tblStyleColBandSize w:val="1"/>
      <w:tblCellMar>
        <w:top w:w="100" w:type="dxa"/>
        <w:left w:w="100" w:type="dxa"/>
        <w:bottom w:w="100" w:type="dxa"/>
        <w:right w:w="100" w:type="dxa"/>
      </w:tblCellMar>
    </w:tblPr>
  </w:style>
  <w:style w:type="table" w:customStyle="1" w:styleId="afffff0">
    <w:basedOn w:val="TableNormald"/>
    <w:tblPr>
      <w:tblStyleRowBandSize w:val="1"/>
      <w:tblStyleColBandSize w:val="1"/>
      <w:tblCellMar>
        <w:top w:w="100" w:type="dxa"/>
        <w:left w:w="100" w:type="dxa"/>
        <w:bottom w:w="100" w:type="dxa"/>
        <w:right w:w="100" w:type="dxa"/>
      </w:tblCellMar>
    </w:tblPr>
  </w:style>
  <w:style w:type="table" w:customStyle="1" w:styleId="afffff1">
    <w:basedOn w:val="TableNormald"/>
    <w:tblPr>
      <w:tblStyleRowBandSize w:val="1"/>
      <w:tblStyleColBandSize w:val="1"/>
      <w:tblCellMar>
        <w:top w:w="100" w:type="dxa"/>
        <w:left w:w="100" w:type="dxa"/>
        <w:bottom w:w="100" w:type="dxa"/>
        <w:right w:w="100" w:type="dxa"/>
      </w:tblCellMar>
    </w:tblPr>
  </w:style>
  <w:style w:type="table" w:customStyle="1" w:styleId="afffff2">
    <w:basedOn w:val="TableNormald"/>
    <w:tblPr>
      <w:tblStyleRowBandSize w:val="1"/>
      <w:tblStyleColBandSize w:val="1"/>
      <w:tblCellMar>
        <w:top w:w="100" w:type="dxa"/>
        <w:left w:w="100" w:type="dxa"/>
        <w:bottom w:w="100" w:type="dxa"/>
        <w:right w:w="100" w:type="dxa"/>
      </w:tblCellMar>
    </w:tblPr>
  </w:style>
  <w:style w:type="table" w:customStyle="1" w:styleId="afffff3">
    <w:basedOn w:val="TableNormald"/>
    <w:tblPr>
      <w:tblStyleRowBandSize w:val="1"/>
      <w:tblStyleColBandSize w:val="1"/>
      <w:tblCellMar>
        <w:top w:w="100" w:type="dxa"/>
        <w:left w:w="100" w:type="dxa"/>
        <w:bottom w:w="100" w:type="dxa"/>
        <w:right w:w="100" w:type="dxa"/>
      </w:tblCellMar>
    </w:tblPr>
  </w:style>
  <w:style w:type="table" w:customStyle="1" w:styleId="afffff4">
    <w:basedOn w:val="TableNormald"/>
    <w:tblPr>
      <w:tblStyleRowBandSize w:val="1"/>
      <w:tblStyleColBandSize w:val="1"/>
      <w:tblCellMar>
        <w:top w:w="100" w:type="dxa"/>
        <w:left w:w="100" w:type="dxa"/>
        <w:bottom w:w="100" w:type="dxa"/>
        <w:right w:w="100" w:type="dxa"/>
      </w:tblCellMar>
    </w:tblPr>
  </w:style>
  <w:style w:type="table" w:customStyle="1" w:styleId="afffff5">
    <w:basedOn w:val="TableNormald"/>
    <w:tblPr>
      <w:tblStyleRowBandSize w:val="1"/>
      <w:tblStyleColBandSize w:val="1"/>
      <w:tblCellMar>
        <w:top w:w="100" w:type="dxa"/>
        <w:left w:w="100" w:type="dxa"/>
        <w:bottom w:w="100" w:type="dxa"/>
        <w:right w:w="100" w:type="dxa"/>
      </w:tblCellMar>
    </w:tblPr>
  </w:style>
  <w:style w:type="table" w:customStyle="1" w:styleId="afffff6">
    <w:basedOn w:val="TableNormald"/>
    <w:tblPr>
      <w:tblStyleRowBandSize w:val="1"/>
      <w:tblStyleColBandSize w:val="1"/>
      <w:tblCellMar>
        <w:top w:w="100" w:type="dxa"/>
        <w:left w:w="100" w:type="dxa"/>
        <w:bottom w:w="100" w:type="dxa"/>
        <w:right w:w="100" w:type="dxa"/>
      </w:tblCellMar>
    </w:tblPr>
  </w:style>
  <w:style w:type="table" w:customStyle="1" w:styleId="afffff7">
    <w:basedOn w:val="TableNormald"/>
    <w:tblPr>
      <w:tblStyleRowBandSize w:val="1"/>
      <w:tblStyleColBandSize w:val="1"/>
      <w:tblCellMar>
        <w:top w:w="100" w:type="dxa"/>
        <w:left w:w="100" w:type="dxa"/>
        <w:bottom w:w="100" w:type="dxa"/>
        <w:right w:w="100" w:type="dxa"/>
      </w:tblCellMar>
    </w:tblPr>
  </w:style>
  <w:style w:type="table" w:customStyle="1" w:styleId="afffff8">
    <w:basedOn w:val="TableNormald"/>
    <w:tblPr>
      <w:tblStyleRowBandSize w:val="1"/>
      <w:tblStyleColBandSize w:val="1"/>
      <w:tblCellMar>
        <w:top w:w="100" w:type="dxa"/>
        <w:left w:w="100" w:type="dxa"/>
        <w:bottom w:w="100" w:type="dxa"/>
        <w:right w:w="100" w:type="dxa"/>
      </w:tblCellMar>
    </w:tblPr>
  </w:style>
  <w:style w:type="table" w:customStyle="1" w:styleId="afffff9">
    <w:basedOn w:val="TableNormald"/>
    <w:tblPr>
      <w:tblStyleRowBandSize w:val="1"/>
      <w:tblStyleColBandSize w:val="1"/>
      <w:tblCellMar>
        <w:top w:w="100" w:type="dxa"/>
        <w:left w:w="100" w:type="dxa"/>
        <w:bottom w:w="100" w:type="dxa"/>
        <w:right w:w="100" w:type="dxa"/>
      </w:tblCellMar>
    </w:tblPr>
  </w:style>
  <w:style w:type="table" w:customStyle="1" w:styleId="afffffa">
    <w:basedOn w:val="TableNormald"/>
    <w:tblPr>
      <w:tblStyleRowBandSize w:val="1"/>
      <w:tblStyleColBandSize w:val="1"/>
      <w:tblCellMar>
        <w:top w:w="100" w:type="dxa"/>
        <w:left w:w="100" w:type="dxa"/>
        <w:bottom w:w="100" w:type="dxa"/>
        <w:right w:w="100" w:type="dxa"/>
      </w:tblCellMar>
    </w:tblPr>
  </w:style>
  <w:style w:type="table" w:customStyle="1" w:styleId="afffffb">
    <w:basedOn w:val="TableNormalc"/>
    <w:tblPr>
      <w:tblStyleRowBandSize w:val="1"/>
      <w:tblStyleColBandSize w:val="1"/>
      <w:tblCellMar>
        <w:top w:w="100" w:type="dxa"/>
        <w:left w:w="100" w:type="dxa"/>
        <w:bottom w:w="100" w:type="dxa"/>
        <w:right w:w="100" w:type="dxa"/>
      </w:tblCellMar>
    </w:tblPr>
  </w:style>
  <w:style w:type="table" w:customStyle="1" w:styleId="afffffc">
    <w:basedOn w:val="TableNormalc"/>
    <w:tblPr>
      <w:tblStyleRowBandSize w:val="1"/>
      <w:tblStyleColBandSize w:val="1"/>
      <w:tblCellMar>
        <w:top w:w="100" w:type="dxa"/>
        <w:left w:w="100" w:type="dxa"/>
        <w:bottom w:w="100" w:type="dxa"/>
        <w:right w:w="100" w:type="dxa"/>
      </w:tblCellMar>
    </w:tblPr>
  </w:style>
  <w:style w:type="table" w:customStyle="1" w:styleId="afffffd">
    <w:basedOn w:val="TableNormalc"/>
    <w:tblPr>
      <w:tblStyleRowBandSize w:val="1"/>
      <w:tblStyleColBandSize w:val="1"/>
      <w:tblCellMar>
        <w:top w:w="100" w:type="dxa"/>
        <w:left w:w="100" w:type="dxa"/>
        <w:bottom w:w="100" w:type="dxa"/>
        <w:right w:w="100" w:type="dxa"/>
      </w:tblCellMar>
    </w:tblPr>
  </w:style>
  <w:style w:type="table" w:customStyle="1" w:styleId="afffffe">
    <w:basedOn w:val="TableNormalc"/>
    <w:tblPr>
      <w:tblStyleRowBandSize w:val="1"/>
      <w:tblStyleColBandSize w:val="1"/>
      <w:tblCellMar>
        <w:top w:w="100" w:type="dxa"/>
        <w:left w:w="100" w:type="dxa"/>
        <w:bottom w:w="100" w:type="dxa"/>
        <w:right w:w="100" w:type="dxa"/>
      </w:tblCellMar>
    </w:tblPr>
  </w:style>
  <w:style w:type="table" w:customStyle="1" w:styleId="Tablaconcuadrcula2">
    <w:name w:val="Tabla con cuadrícula2"/>
    <w:basedOn w:val="Tablanormal"/>
    <w:next w:val="Tablaconcuadrcula"/>
    <w:uiPriority w:val="39"/>
    <w:rsid w:val="00BC100D"/>
    <w:pPr>
      <w:suppressAutoHyphens/>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C100D"/>
    <w:rPr>
      <w:rFonts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
    <w:basedOn w:val="TableNormal9"/>
    <w:tblPr>
      <w:tblStyleRowBandSize w:val="1"/>
      <w:tblStyleColBandSize w:val="1"/>
      <w:tblCellMar>
        <w:top w:w="100" w:type="dxa"/>
        <w:left w:w="100" w:type="dxa"/>
        <w:bottom w:w="100" w:type="dxa"/>
        <w:right w:w="100" w:type="dxa"/>
      </w:tblCellMar>
    </w:tblPr>
  </w:style>
  <w:style w:type="table" w:customStyle="1" w:styleId="affffff0">
    <w:basedOn w:val="TableNormal9"/>
    <w:tblPr>
      <w:tblStyleRowBandSize w:val="1"/>
      <w:tblStyleColBandSize w:val="1"/>
      <w:tblCellMar>
        <w:top w:w="100" w:type="dxa"/>
        <w:left w:w="100" w:type="dxa"/>
        <w:bottom w:w="100" w:type="dxa"/>
        <w:right w:w="100" w:type="dxa"/>
      </w:tblCellMar>
    </w:tblPr>
  </w:style>
  <w:style w:type="table" w:customStyle="1" w:styleId="affffff1">
    <w:basedOn w:val="TableNormal9"/>
    <w:tblPr>
      <w:tblStyleRowBandSize w:val="1"/>
      <w:tblStyleColBandSize w:val="1"/>
      <w:tblCellMar>
        <w:top w:w="100" w:type="dxa"/>
        <w:left w:w="100" w:type="dxa"/>
        <w:bottom w:w="100" w:type="dxa"/>
        <w:right w:w="100" w:type="dxa"/>
      </w:tblCellMar>
    </w:tblPr>
  </w:style>
  <w:style w:type="table" w:customStyle="1" w:styleId="affffff2">
    <w:basedOn w:val="TableNormal9"/>
    <w:tblPr>
      <w:tblStyleRowBandSize w:val="1"/>
      <w:tblStyleColBandSize w:val="1"/>
      <w:tblCellMar>
        <w:top w:w="100" w:type="dxa"/>
        <w:left w:w="100" w:type="dxa"/>
        <w:bottom w:w="100" w:type="dxa"/>
        <w:right w:w="100" w:type="dxa"/>
      </w:tblCellMar>
    </w:tblPr>
  </w:style>
  <w:style w:type="table" w:customStyle="1" w:styleId="affffff3">
    <w:basedOn w:val="TableNormal9"/>
    <w:tblPr>
      <w:tblStyleRowBandSize w:val="1"/>
      <w:tblStyleColBandSize w:val="1"/>
      <w:tblCellMar>
        <w:top w:w="100" w:type="dxa"/>
        <w:left w:w="100" w:type="dxa"/>
        <w:bottom w:w="100" w:type="dxa"/>
        <w:right w:w="100" w:type="dxa"/>
      </w:tblCellMar>
    </w:tblPr>
  </w:style>
  <w:style w:type="table" w:customStyle="1" w:styleId="affffff4">
    <w:basedOn w:val="TableNormal9"/>
    <w:tblPr>
      <w:tblStyleRowBandSize w:val="1"/>
      <w:tblStyleColBandSize w:val="1"/>
      <w:tblCellMar>
        <w:top w:w="100" w:type="dxa"/>
        <w:left w:w="100" w:type="dxa"/>
        <w:bottom w:w="100" w:type="dxa"/>
        <w:right w:w="100" w:type="dxa"/>
      </w:tblCellMar>
    </w:tblPr>
  </w:style>
  <w:style w:type="table" w:customStyle="1" w:styleId="affffff5">
    <w:basedOn w:val="TableNormal9"/>
    <w:tblPr>
      <w:tblStyleRowBandSize w:val="1"/>
      <w:tblStyleColBandSize w:val="1"/>
      <w:tblCellMar>
        <w:top w:w="100" w:type="dxa"/>
        <w:left w:w="100" w:type="dxa"/>
        <w:bottom w:w="100" w:type="dxa"/>
        <w:right w:w="100" w:type="dxa"/>
      </w:tblCellMar>
    </w:tblPr>
  </w:style>
  <w:style w:type="table" w:customStyle="1" w:styleId="affffff6">
    <w:basedOn w:val="TableNormal9"/>
    <w:tblPr>
      <w:tblStyleRowBandSize w:val="1"/>
      <w:tblStyleColBandSize w:val="1"/>
      <w:tblCellMar>
        <w:top w:w="100" w:type="dxa"/>
        <w:left w:w="100" w:type="dxa"/>
        <w:bottom w:w="100" w:type="dxa"/>
        <w:right w:w="100" w:type="dxa"/>
      </w:tblCellMar>
    </w:tblPr>
  </w:style>
  <w:style w:type="table" w:customStyle="1" w:styleId="affffff7">
    <w:basedOn w:val="TableNormal9"/>
    <w:tblPr>
      <w:tblStyleRowBandSize w:val="1"/>
      <w:tblStyleColBandSize w:val="1"/>
      <w:tblCellMar>
        <w:top w:w="100" w:type="dxa"/>
        <w:left w:w="100" w:type="dxa"/>
        <w:bottom w:w="100" w:type="dxa"/>
        <w:right w:w="100" w:type="dxa"/>
      </w:tblCellMar>
    </w:tblPr>
  </w:style>
  <w:style w:type="table" w:customStyle="1" w:styleId="affffff8">
    <w:basedOn w:val="TableNormal9"/>
    <w:tblPr>
      <w:tblStyleRowBandSize w:val="1"/>
      <w:tblStyleColBandSize w:val="1"/>
      <w:tblCellMar>
        <w:top w:w="100" w:type="dxa"/>
        <w:left w:w="100" w:type="dxa"/>
        <w:bottom w:w="100" w:type="dxa"/>
        <w:right w:w="100" w:type="dxa"/>
      </w:tblCellMar>
    </w:tblPr>
  </w:style>
  <w:style w:type="table" w:customStyle="1" w:styleId="affffff9">
    <w:basedOn w:val="TableNormal9"/>
    <w:tblPr>
      <w:tblStyleRowBandSize w:val="1"/>
      <w:tblStyleColBandSize w:val="1"/>
      <w:tblCellMar>
        <w:top w:w="100" w:type="dxa"/>
        <w:left w:w="100" w:type="dxa"/>
        <w:bottom w:w="100" w:type="dxa"/>
        <w:right w:w="100" w:type="dxa"/>
      </w:tblCellMar>
    </w:tblPr>
  </w:style>
  <w:style w:type="table" w:customStyle="1" w:styleId="affffffa">
    <w:basedOn w:val="TableNormal9"/>
    <w:tblPr>
      <w:tblStyleRowBandSize w:val="1"/>
      <w:tblStyleColBandSize w:val="1"/>
      <w:tblCellMar>
        <w:top w:w="100" w:type="dxa"/>
        <w:left w:w="100" w:type="dxa"/>
        <w:bottom w:w="100" w:type="dxa"/>
        <w:right w:w="100" w:type="dxa"/>
      </w:tblCellMar>
    </w:tblPr>
  </w:style>
  <w:style w:type="table" w:customStyle="1" w:styleId="affffffb">
    <w:basedOn w:val="TableNormal9"/>
    <w:tblPr>
      <w:tblStyleRowBandSize w:val="1"/>
      <w:tblStyleColBandSize w:val="1"/>
      <w:tblCellMar>
        <w:top w:w="100" w:type="dxa"/>
        <w:left w:w="100" w:type="dxa"/>
        <w:bottom w:w="100" w:type="dxa"/>
        <w:right w:w="100" w:type="dxa"/>
      </w:tblCellMar>
    </w:tblPr>
  </w:style>
  <w:style w:type="table" w:customStyle="1" w:styleId="affffffc">
    <w:basedOn w:val="TableNormal9"/>
    <w:tblPr>
      <w:tblStyleRowBandSize w:val="1"/>
      <w:tblStyleColBandSize w:val="1"/>
      <w:tblCellMar>
        <w:top w:w="100" w:type="dxa"/>
        <w:left w:w="100" w:type="dxa"/>
        <w:bottom w:w="100" w:type="dxa"/>
        <w:right w:w="100" w:type="dxa"/>
      </w:tblCellMar>
    </w:tblPr>
  </w:style>
  <w:style w:type="table" w:customStyle="1" w:styleId="affffffd">
    <w:basedOn w:val="TableNormal9"/>
    <w:tblPr>
      <w:tblStyleRowBandSize w:val="1"/>
      <w:tblStyleColBandSize w:val="1"/>
      <w:tblCellMar>
        <w:top w:w="100" w:type="dxa"/>
        <w:left w:w="100" w:type="dxa"/>
        <w:bottom w:w="100" w:type="dxa"/>
        <w:right w:w="100" w:type="dxa"/>
      </w:tblCellMar>
    </w:tblPr>
  </w:style>
  <w:style w:type="table" w:customStyle="1" w:styleId="affffffe">
    <w:basedOn w:val="TableNormal9"/>
    <w:tblPr>
      <w:tblStyleRowBandSize w:val="1"/>
      <w:tblStyleColBandSize w:val="1"/>
      <w:tblCellMar>
        <w:top w:w="100" w:type="dxa"/>
        <w:left w:w="100" w:type="dxa"/>
        <w:bottom w:w="100" w:type="dxa"/>
        <w:right w:w="100" w:type="dxa"/>
      </w:tblCellMar>
    </w:tblPr>
  </w:style>
  <w:style w:type="table" w:customStyle="1" w:styleId="afffffff">
    <w:basedOn w:val="TableNormal9"/>
    <w:tblPr>
      <w:tblStyleRowBandSize w:val="1"/>
      <w:tblStyleColBandSize w:val="1"/>
      <w:tblCellMar>
        <w:top w:w="100" w:type="dxa"/>
        <w:left w:w="100" w:type="dxa"/>
        <w:bottom w:w="100" w:type="dxa"/>
        <w:right w:w="100" w:type="dxa"/>
      </w:tblCellMar>
    </w:tblPr>
  </w:style>
  <w:style w:type="table" w:customStyle="1" w:styleId="afffffff0">
    <w:basedOn w:val="TableNormal9"/>
    <w:tblPr>
      <w:tblStyleRowBandSize w:val="1"/>
      <w:tblStyleColBandSize w:val="1"/>
      <w:tblCellMar>
        <w:top w:w="100" w:type="dxa"/>
        <w:left w:w="100" w:type="dxa"/>
        <w:bottom w:w="100" w:type="dxa"/>
        <w:right w:w="100" w:type="dxa"/>
      </w:tblCellMar>
    </w:tblPr>
  </w:style>
  <w:style w:type="table" w:customStyle="1" w:styleId="afffffff1">
    <w:basedOn w:val="TableNormal9"/>
    <w:tblPr>
      <w:tblStyleRowBandSize w:val="1"/>
      <w:tblStyleColBandSize w:val="1"/>
      <w:tblCellMar>
        <w:top w:w="100" w:type="dxa"/>
        <w:left w:w="100" w:type="dxa"/>
        <w:bottom w:w="100" w:type="dxa"/>
        <w:right w:w="100" w:type="dxa"/>
      </w:tblCellMar>
    </w:tblPr>
  </w:style>
  <w:style w:type="table" w:customStyle="1" w:styleId="afffffff2">
    <w:basedOn w:val="TableNormal9"/>
    <w:tblPr>
      <w:tblStyleRowBandSize w:val="1"/>
      <w:tblStyleColBandSize w:val="1"/>
      <w:tblCellMar>
        <w:top w:w="100" w:type="dxa"/>
        <w:left w:w="100" w:type="dxa"/>
        <w:bottom w:w="100" w:type="dxa"/>
        <w:right w:w="100" w:type="dxa"/>
      </w:tblCellMar>
    </w:tblPr>
  </w:style>
  <w:style w:type="table" w:customStyle="1" w:styleId="afffffff3">
    <w:basedOn w:val="TableNormal9"/>
    <w:tblPr>
      <w:tblStyleRowBandSize w:val="1"/>
      <w:tblStyleColBandSize w:val="1"/>
      <w:tblCellMar>
        <w:top w:w="100" w:type="dxa"/>
        <w:left w:w="100" w:type="dxa"/>
        <w:bottom w:w="100" w:type="dxa"/>
        <w:right w:w="100" w:type="dxa"/>
      </w:tblCellMar>
    </w:tblPr>
  </w:style>
  <w:style w:type="table" w:customStyle="1" w:styleId="afffffff4">
    <w:basedOn w:val="TableNormal9"/>
    <w:tblPr>
      <w:tblStyleRowBandSize w:val="1"/>
      <w:tblStyleColBandSize w:val="1"/>
      <w:tblCellMar>
        <w:top w:w="100" w:type="dxa"/>
        <w:left w:w="100" w:type="dxa"/>
        <w:bottom w:w="100" w:type="dxa"/>
        <w:right w:w="100" w:type="dxa"/>
      </w:tblCellMar>
    </w:tblPr>
  </w:style>
  <w:style w:type="table" w:customStyle="1" w:styleId="afffffff5">
    <w:basedOn w:val="TableNormal9"/>
    <w:tblPr>
      <w:tblStyleRowBandSize w:val="1"/>
      <w:tblStyleColBandSize w:val="1"/>
      <w:tblCellMar>
        <w:top w:w="100" w:type="dxa"/>
        <w:left w:w="100" w:type="dxa"/>
        <w:bottom w:w="100" w:type="dxa"/>
        <w:right w:w="100" w:type="dxa"/>
      </w:tblCellMar>
    </w:tblPr>
  </w:style>
  <w:style w:type="table" w:customStyle="1" w:styleId="afffffff6">
    <w:basedOn w:val="TableNormal9"/>
    <w:tblPr>
      <w:tblStyleRowBandSize w:val="1"/>
      <w:tblStyleColBandSize w:val="1"/>
      <w:tblCellMar>
        <w:top w:w="100" w:type="dxa"/>
        <w:left w:w="100" w:type="dxa"/>
        <w:bottom w:w="100" w:type="dxa"/>
        <w:right w:w="100" w:type="dxa"/>
      </w:tblCellMar>
    </w:tblPr>
  </w:style>
  <w:style w:type="table" w:customStyle="1" w:styleId="afffffff7">
    <w:basedOn w:val="TableNormal9"/>
    <w:tblPr>
      <w:tblStyleRowBandSize w:val="1"/>
      <w:tblStyleColBandSize w:val="1"/>
      <w:tblCellMar>
        <w:top w:w="100" w:type="dxa"/>
        <w:left w:w="100" w:type="dxa"/>
        <w:bottom w:w="100" w:type="dxa"/>
        <w:right w:w="100" w:type="dxa"/>
      </w:tblCellMar>
    </w:tblPr>
  </w:style>
  <w:style w:type="table" w:customStyle="1" w:styleId="afffffff8">
    <w:basedOn w:val="TableNormal9"/>
    <w:tblPr>
      <w:tblStyleRowBandSize w:val="1"/>
      <w:tblStyleColBandSize w:val="1"/>
      <w:tblCellMar>
        <w:top w:w="100" w:type="dxa"/>
        <w:left w:w="100" w:type="dxa"/>
        <w:bottom w:w="100" w:type="dxa"/>
        <w:right w:w="100" w:type="dxa"/>
      </w:tblCellMar>
    </w:tblPr>
  </w:style>
  <w:style w:type="table" w:customStyle="1" w:styleId="afffffff9">
    <w:basedOn w:val="TableNormal9"/>
    <w:tblPr>
      <w:tblStyleRowBandSize w:val="1"/>
      <w:tblStyleColBandSize w:val="1"/>
      <w:tblCellMar>
        <w:top w:w="100" w:type="dxa"/>
        <w:left w:w="100" w:type="dxa"/>
        <w:bottom w:w="100" w:type="dxa"/>
        <w:right w:w="100" w:type="dxa"/>
      </w:tblCellMar>
    </w:tblPr>
  </w:style>
  <w:style w:type="table" w:customStyle="1" w:styleId="afffffffa">
    <w:basedOn w:val="TableNormal9"/>
    <w:tblPr>
      <w:tblStyleRowBandSize w:val="1"/>
      <w:tblStyleColBandSize w:val="1"/>
      <w:tblCellMar>
        <w:top w:w="100" w:type="dxa"/>
        <w:left w:w="100" w:type="dxa"/>
        <w:bottom w:w="100" w:type="dxa"/>
        <w:right w:w="100" w:type="dxa"/>
      </w:tblCellMar>
    </w:tblPr>
  </w:style>
  <w:style w:type="table" w:customStyle="1" w:styleId="afffffffb">
    <w:basedOn w:val="TableNormal9"/>
    <w:tblPr>
      <w:tblStyleRowBandSize w:val="1"/>
      <w:tblStyleColBandSize w:val="1"/>
      <w:tblCellMar>
        <w:top w:w="100" w:type="dxa"/>
        <w:left w:w="100" w:type="dxa"/>
        <w:bottom w:w="100" w:type="dxa"/>
        <w:right w:w="100" w:type="dxa"/>
      </w:tblCellMar>
    </w:tblPr>
  </w:style>
  <w:style w:type="table" w:customStyle="1" w:styleId="afffffffc">
    <w:basedOn w:val="TableNormal9"/>
    <w:tblPr>
      <w:tblStyleRowBandSize w:val="1"/>
      <w:tblStyleColBandSize w:val="1"/>
      <w:tblCellMar>
        <w:top w:w="100" w:type="dxa"/>
        <w:left w:w="100" w:type="dxa"/>
        <w:bottom w:w="100" w:type="dxa"/>
        <w:right w:w="100" w:type="dxa"/>
      </w:tblCellMar>
    </w:tblPr>
  </w:style>
  <w:style w:type="table" w:customStyle="1" w:styleId="afffffffd">
    <w:basedOn w:val="TableNormal9"/>
    <w:tblPr>
      <w:tblStyleRowBandSize w:val="1"/>
      <w:tblStyleColBandSize w:val="1"/>
      <w:tblCellMar>
        <w:top w:w="100" w:type="dxa"/>
        <w:left w:w="100" w:type="dxa"/>
        <w:bottom w:w="100" w:type="dxa"/>
        <w:right w:w="100" w:type="dxa"/>
      </w:tblCellMar>
    </w:tblPr>
  </w:style>
  <w:style w:type="table" w:customStyle="1" w:styleId="afffffffe">
    <w:basedOn w:val="TableNormal9"/>
    <w:tblPr>
      <w:tblStyleRowBandSize w:val="1"/>
      <w:tblStyleColBandSize w:val="1"/>
      <w:tblCellMar>
        <w:top w:w="100" w:type="dxa"/>
        <w:left w:w="100" w:type="dxa"/>
        <w:bottom w:w="100" w:type="dxa"/>
        <w:right w:w="100" w:type="dxa"/>
      </w:tblCellMar>
    </w:tblPr>
  </w:style>
  <w:style w:type="table" w:customStyle="1" w:styleId="affffffff">
    <w:basedOn w:val="TableNormal9"/>
    <w:tblPr>
      <w:tblStyleRowBandSize w:val="1"/>
      <w:tblStyleColBandSize w:val="1"/>
      <w:tblCellMar>
        <w:top w:w="100" w:type="dxa"/>
        <w:left w:w="100" w:type="dxa"/>
        <w:bottom w:w="100" w:type="dxa"/>
        <w:right w:w="100" w:type="dxa"/>
      </w:tblCellMar>
    </w:tblPr>
  </w:style>
  <w:style w:type="table" w:customStyle="1" w:styleId="affffffff0">
    <w:basedOn w:val="TableNormal9"/>
    <w:tblPr>
      <w:tblStyleRowBandSize w:val="1"/>
      <w:tblStyleColBandSize w:val="1"/>
      <w:tblCellMar>
        <w:top w:w="100" w:type="dxa"/>
        <w:left w:w="100" w:type="dxa"/>
        <w:bottom w:w="100" w:type="dxa"/>
        <w:right w:w="100" w:type="dxa"/>
      </w:tblCellMar>
    </w:tblPr>
  </w:style>
  <w:style w:type="table" w:customStyle="1" w:styleId="affffffff1">
    <w:basedOn w:val="TableNormal9"/>
    <w:tblPr>
      <w:tblStyleRowBandSize w:val="1"/>
      <w:tblStyleColBandSize w:val="1"/>
      <w:tblCellMar>
        <w:top w:w="100" w:type="dxa"/>
        <w:left w:w="100" w:type="dxa"/>
        <w:bottom w:w="100" w:type="dxa"/>
        <w:right w:w="100" w:type="dxa"/>
      </w:tblCellMar>
    </w:tblPr>
  </w:style>
  <w:style w:type="table" w:customStyle="1" w:styleId="affffffff2">
    <w:basedOn w:val="TableNormal9"/>
    <w:tblPr>
      <w:tblStyleRowBandSize w:val="1"/>
      <w:tblStyleColBandSize w:val="1"/>
      <w:tblCellMar>
        <w:top w:w="100" w:type="dxa"/>
        <w:left w:w="100" w:type="dxa"/>
        <w:bottom w:w="100" w:type="dxa"/>
        <w:right w:w="100" w:type="dxa"/>
      </w:tblCellMar>
    </w:tblPr>
  </w:style>
  <w:style w:type="table" w:customStyle="1" w:styleId="affffffff3">
    <w:basedOn w:val="TableNormal9"/>
    <w:tblPr>
      <w:tblStyleRowBandSize w:val="1"/>
      <w:tblStyleColBandSize w:val="1"/>
      <w:tblCellMar>
        <w:top w:w="100" w:type="dxa"/>
        <w:left w:w="100" w:type="dxa"/>
        <w:bottom w:w="100" w:type="dxa"/>
        <w:right w:w="100" w:type="dxa"/>
      </w:tblCellMar>
    </w:tblPr>
  </w:style>
  <w:style w:type="table" w:customStyle="1" w:styleId="affffffff4">
    <w:basedOn w:val="TableNormal9"/>
    <w:tblPr>
      <w:tblStyleRowBandSize w:val="1"/>
      <w:tblStyleColBandSize w:val="1"/>
      <w:tblCellMar>
        <w:top w:w="100" w:type="dxa"/>
        <w:left w:w="100" w:type="dxa"/>
        <w:bottom w:w="100" w:type="dxa"/>
        <w:right w:w="100" w:type="dxa"/>
      </w:tblCellMar>
    </w:tblPr>
  </w:style>
  <w:style w:type="table" w:customStyle="1" w:styleId="affffffff5">
    <w:basedOn w:val="TableNormal9"/>
    <w:tblPr>
      <w:tblStyleRowBandSize w:val="1"/>
      <w:tblStyleColBandSize w:val="1"/>
      <w:tblCellMar>
        <w:top w:w="100" w:type="dxa"/>
        <w:left w:w="100" w:type="dxa"/>
        <w:bottom w:w="100" w:type="dxa"/>
        <w:right w:w="100" w:type="dxa"/>
      </w:tblCellMar>
    </w:tblPr>
  </w:style>
  <w:style w:type="table" w:customStyle="1" w:styleId="affffffff6">
    <w:basedOn w:val="TableNormal9"/>
    <w:tblPr>
      <w:tblStyleRowBandSize w:val="1"/>
      <w:tblStyleColBandSize w:val="1"/>
      <w:tblCellMar>
        <w:top w:w="100" w:type="dxa"/>
        <w:left w:w="100" w:type="dxa"/>
        <w:bottom w:w="100" w:type="dxa"/>
        <w:right w:w="100" w:type="dxa"/>
      </w:tblCellMar>
    </w:tblPr>
  </w:style>
  <w:style w:type="table" w:customStyle="1" w:styleId="affffffff7">
    <w:basedOn w:val="TableNormal9"/>
    <w:tblPr>
      <w:tblStyleRowBandSize w:val="1"/>
      <w:tblStyleColBandSize w:val="1"/>
      <w:tblCellMar>
        <w:top w:w="100" w:type="dxa"/>
        <w:left w:w="100" w:type="dxa"/>
        <w:bottom w:w="100" w:type="dxa"/>
        <w:right w:w="100" w:type="dxa"/>
      </w:tblCellMar>
    </w:tblPr>
  </w:style>
  <w:style w:type="table" w:customStyle="1" w:styleId="affffffff8">
    <w:basedOn w:val="TableNormal9"/>
    <w:tblPr>
      <w:tblStyleRowBandSize w:val="1"/>
      <w:tblStyleColBandSize w:val="1"/>
      <w:tblCellMar>
        <w:top w:w="100" w:type="dxa"/>
        <w:left w:w="100" w:type="dxa"/>
        <w:bottom w:w="100" w:type="dxa"/>
        <w:right w:w="100" w:type="dxa"/>
      </w:tblCellMar>
    </w:tblPr>
  </w:style>
  <w:style w:type="table" w:customStyle="1" w:styleId="affffffff9">
    <w:basedOn w:val="TableNormal9"/>
    <w:tblPr>
      <w:tblStyleRowBandSize w:val="1"/>
      <w:tblStyleColBandSize w:val="1"/>
      <w:tblCellMar>
        <w:top w:w="100" w:type="dxa"/>
        <w:left w:w="100" w:type="dxa"/>
        <w:bottom w:w="100" w:type="dxa"/>
        <w:right w:w="100" w:type="dxa"/>
      </w:tblCellMar>
    </w:tblPr>
  </w:style>
  <w:style w:type="table" w:customStyle="1" w:styleId="affffffffa">
    <w:basedOn w:val="TableNormal9"/>
    <w:tblPr>
      <w:tblStyleRowBandSize w:val="1"/>
      <w:tblStyleColBandSize w:val="1"/>
      <w:tblCellMar>
        <w:top w:w="100" w:type="dxa"/>
        <w:left w:w="100" w:type="dxa"/>
        <w:bottom w:w="100" w:type="dxa"/>
        <w:right w:w="100" w:type="dxa"/>
      </w:tblCellMar>
    </w:tblPr>
  </w:style>
  <w:style w:type="table" w:customStyle="1" w:styleId="affffffffb">
    <w:basedOn w:val="TableNormal9"/>
    <w:tblPr>
      <w:tblStyleRowBandSize w:val="1"/>
      <w:tblStyleColBandSize w:val="1"/>
      <w:tblCellMar>
        <w:top w:w="100" w:type="dxa"/>
        <w:left w:w="100" w:type="dxa"/>
        <w:bottom w:w="100" w:type="dxa"/>
        <w:right w:w="100" w:type="dxa"/>
      </w:tblCellMar>
    </w:tblPr>
  </w:style>
  <w:style w:type="table" w:customStyle="1" w:styleId="affffffffc">
    <w:basedOn w:val="TableNormal9"/>
    <w:tblPr>
      <w:tblStyleRowBandSize w:val="1"/>
      <w:tblStyleColBandSize w:val="1"/>
      <w:tblCellMar>
        <w:top w:w="100" w:type="dxa"/>
        <w:left w:w="100" w:type="dxa"/>
        <w:bottom w:w="100" w:type="dxa"/>
        <w:right w:w="100" w:type="dxa"/>
      </w:tblCellMar>
    </w:tblPr>
  </w:style>
  <w:style w:type="table" w:customStyle="1" w:styleId="affffffffd">
    <w:basedOn w:val="TableNormal9"/>
    <w:tblPr>
      <w:tblStyleRowBandSize w:val="1"/>
      <w:tblStyleColBandSize w:val="1"/>
      <w:tblCellMar>
        <w:top w:w="100" w:type="dxa"/>
        <w:left w:w="100" w:type="dxa"/>
        <w:bottom w:w="100" w:type="dxa"/>
        <w:right w:w="100" w:type="dxa"/>
      </w:tblCellMar>
    </w:tblPr>
  </w:style>
  <w:style w:type="table" w:customStyle="1" w:styleId="affffffffe">
    <w:basedOn w:val="TableNormal9"/>
    <w:tblPr>
      <w:tblStyleRowBandSize w:val="1"/>
      <w:tblStyleColBandSize w:val="1"/>
      <w:tblCellMar>
        <w:top w:w="100" w:type="dxa"/>
        <w:left w:w="100" w:type="dxa"/>
        <w:bottom w:w="100" w:type="dxa"/>
        <w:right w:w="100" w:type="dxa"/>
      </w:tblCellMar>
    </w:tblPr>
  </w:style>
  <w:style w:type="table" w:customStyle="1" w:styleId="afffffffff">
    <w:basedOn w:val="TableNormal9"/>
    <w:tblPr>
      <w:tblStyleRowBandSize w:val="1"/>
      <w:tblStyleColBandSize w:val="1"/>
      <w:tblCellMar>
        <w:top w:w="100" w:type="dxa"/>
        <w:left w:w="100" w:type="dxa"/>
        <w:bottom w:w="100" w:type="dxa"/>
        <w:right w:w="100" w:type="dxa"/>
      </w:tblCellMar>
    </w:tblPr>
  </w:style>
  <w:style w:type="table" w:customStyle="1" w:styleId="afffffffff0">
    <w:basedOn w:val="TableNormal9"/>
    <w:tblPr>
      <w:tblStyleRowBandSize w:val="1"/>
      <w:tblStyleColBandSize w:val="1"/>
      <w:tblCellMar>
        <w:top w:w="100" w:type="dxa"/>
        <w:left w:w="100" w:type="dxa"/>
        <w:bottom w:w="100" w:type="dxa"/>
        <w:right w:w="100" w:type="dxa"/>
      </w:tblCellMar>
    </w:tblPr>
  </w:style>
  <w:style w:type="table" w:customStyle="1" w:styleId="afffffffff1">
    <w:basedOn w:val="TableNormal9"/>
    <w:tblPr>
      <w:tblStyleRowBandSize w:val="1"/>
      <w:tblStyleColBandSize w:val="1"/>
      <w:tblCellMar>
        <w:top w:w="100" w:type="dxa"/>
        <w:left w:w="100" w:type="dxa"/>
        <w:bottom w:w="100" w:type="dxa"/>
        <w:right w:w="100" w:type="dxa"/>
      </w:tblCellMar>
    </w:tblPr>
  </w:style>
  <w:style w:type="table" w:customStyle="1" w:styleId="afffffffff2">
    <w:basedOn w:val="TableNormal9"/>
    <w:tblPr>
      <w:tblStyleRowBandSize w:val="1"/>
      <w:tblStyleColBandSize w:val="1"/>
      <w:tblCellMar>
        <w:top w:w="100" w:type="dxa"/>
        <w:left w:w="100" w:type="dxa"/>
        <w:bottom w:w="100" w:type="dxa"/>
        <w:right w:w="100" w:type="dxa"/>
      </w:tblCellMar>
    </w:tblPr>
  </w:style>
  <w:style w:type="table" w:customStyle="1" w:styleId="afffffffff3">
    <w:basedOn w:val="TableNormal9"/>
    <w:tblPr>
      <w:tblStyleRowBandSize w:val="1"/>
      <w:tblStyleColBandSize w:val="1"/>
      <w:tblCellMar>
        <w:top w:w="100" w:type="dxa"/>
        <w:left w:w="100" w:type="dxa"/>
        <w:bottom w:w="100" w:type="dxa"/>
        <w:right w:w="100" w:type="dxa"/>
      </w:tblCellMar>
    </w:tblPr>
  </w:style>
  <w:style w:type="table" w:customStyle="1" w:styleId="afffffffff4">
    <w:basedOn w:val="TableNormal9"/>
    <w:tblPr>
      <w:tblStyleRowBandSize w:val="1"/>
      <w:tblStyleColBandSize w:val="1"/>
      <w:tblCellMar>
        <w:top w:w="100" w:type="dxa"/>
        <w:left w:w="100" w:type="dxa"/>
        <w:bottom w:w="100" w:type="dxa"/>
        <w:right w:w="100" w:type="dxa"/>
      </w:tblCellMar>
    </w:tblPr>
  </w:style>
  <w:style w:type="table" w:customStyle="1" w:styleId="afffffffff5">
    <w:basedOn w:val="TableNormal9"/>
    <w:tblPr>
      <w:tblStyleRowBandSize w:val="1"/>
      <w:tblStyleColBandSize w:val="1"/>
      <w:tblCellMar>
        <w:top w:w="100" w:type="dxa"/>
        <w:left w:w="100" w:type="dxa"/>
        <w:bottom w:w="100" w:type="dxa"/>
        <w:right w:w="100" w:type="dxa"/>
      </w:tblCellMar>
    </w:tblPr>
  </w:style>
  <w:style w:type="table" w:customStyle="1" w:styleId="afffffffff6">
    <w:basedOn w:val="TableNormal9"/>
    <w:tblPr>
      <w:tblStyleRowBandSize w:val="1"/>
      <w:tblStyleColBandSize w:val="1"/>
      <w:tblCellMar>
        <w:top w:w="100" w:type="dxa"/>
        <w:left w:w="100" w:type="dxa"/>
        <w:bottom w:w="100" w:type="dxa"/>
        <w:right w:w="100" w:type="dxa"/>
      </w:tblCellMar>
    </w:tblPr>
  </w:style>
  <w:style w:type="table" w:customStyle="1" w:styleId="afffffffff7">
    <w:basedOn w:val="TableNormal9"/>
    <w:tblPr>
      <w:tblStyleRowBandSize w:val="1"/>
      <w:tblStyleColBandSize w:val="1"/>
      <w:tblCellMar>
        <w:top w:w="100" w:type="dxa"/>
        <w:left w:w="100" w:type="dxa"/>
        <w:bottom w:w="100" w:type="dxa"/>
        <w:right w:w="100" w:type="dxa"/>
      </w:tblCellMar>
    </w:tblPr>
  </w:style>
  <w:style w:type="table" w:customStyle="1" w:styleId="afffffffff8">
    <w:basedOn w:val="TableNormal9"/>
    <w:tblPr>
      <w:tblStyleRowBandSize w:val="1"/>
      <w:tblStyleColBandSize w:val="1"/>
      <w:tblCellMar>
        <w:top w:w="100" w:type="dxa"/>
        <w:left w:w="100" w:type="dxa"/>
        <w:bottom w:w="100" w:type="dxa"/>
        <w:right w:w="100" w:type="dxa"/>
      </w:tblCellMar>
    </w:tblPr>
  </w:style>
  <w:style w:type="table" w:customStyle="1" w:styleId="afffffffff9">
    <w:basedOn w:val="TableNormal9"/>
    <w:tblPr>
      <w:tblStyleRowBandSize w:val="1"/>
      <w:tblStyleColBandSize w:val="1"/>
      <w:tblCellMar>
        <w:top w:w="100" w:type="dxa"/>
        <w:left w:w="100" w:type="dxa"/>
        <w:bottom w:w="100" w:type="dxa"/>
        <w:right w:w="100" w:type="dxa"/>
      </w:tblCellMar>
    </w:tblPr>
  </w:style>
  <w:style w:type="table" w:customStyle="1" w:styleId="afffffffffa">
    <w:basedOn w:val="TableNormal9"/>
    <w:tblPr>
      <w:tblStyleRowBandSize w:val="1"/>
      <w:tblStyleColBandSize w:val="1"/>
      <w:tblCellMar>
        <w:top w:w="100" w:type="dxa"/>
        <w:left w:w="100" w:type="dxa"/>
        <w:bottom w:w="100" w:type="dxa"/>
        <w:right w:w="100" w:type="dxa"/>
      </w:tblCellMar>
    </w:tblPr>
  </w:style>
  <w:style w:type="table" w:customStyle="1" w:styleId="afffffffffb">
    <w:basedOn w:val="TableNormal9"/>
    <w:tblPr>
      <w:tblStyleRowBandSize w:val="1"/>
      <w:tblStyleColBandSize w:val="1"/>
      <w:tblCellMar>
        <w:top w:w="100" w:type="dxa"/>
        <w:left w:w="100" w:type="dxa"/>
        <w:bottom w:w="100" w:type="dxa"/>
        <w:right w:w="100" w:type="dxa"/>
      </w:tblCellMar>
    </w:tblPr>
  </w:style>
  <w:style w:type="table" w:customStyle="1" w:styleId="afffffffffc">
    <w:basedOn w:val="TableNormal9"/>
    <w:tblPr>
      <w:tblStyleRowBandSize w:val="1"/>
      <w:tblStyleColBandSize w:val="1"/>
      <w:tblCellMar>
        <w:top w:w="100" w:type="dxa"/>
        <w:left w:w="100" w:type="dxa"/>
        <w:bottom w:w="100" w:type="dxa"/>
        <w:right w:w="100" w:type="dxa"/>
      </w:tblCellMar>
    </w:tblPr>
  </w:style>
  <w:style w:type="table" w:customStyle="1" w:styleId="afffffffffd">
    <w:basedOn w:val="TableNormal9"/>
    <w:tblPr>
      <w:tblStyleRowBandSize w:val="1"/>
      <w:tblStyleColBandSize w:val="1"/>
      <w:tblCellMar>
        <w:top w:w="100" w:type="dxa"/>
        <w:left w:w="100" w:type="dxa"/>
        <w:bottom w:w="100" w:type="dxa"/>
        <w:right w:w="100" w:type="dxa"/>
      </w:tblCellMar>
    </w:tblPr>
  </w:style>
  <w:style w:type="table" w:customStyle="1" w:styleId="afffffffffe">
    <w:basedOn w:val="TableNormal9"/>
    <w:tblPr>
      <w:tblStyleRowBandSize w:val="1"/>
      <w:tblStyleColBandSize w:val="1"/>
      <w:tblCellMar>
        <w:top w:w="100" w:type="dxa"/>
        <w:left w:w="100" w:type="dxa"/>
        <w:bottom w:w="100" w:type="dxa"/>
        <w:right w:w="100" w:type="dxa"/>
      </w:tblCellMar>
    </w:tblPr>
  </w:style>
  <w:style w:type="table" w:customStyle="1" w:styleId="affffffffff">
    <w:basedOn w:val="TableNormal9"/>
    <w:tblPr>
      <w:tblStyleRowBandSize w:val="1"/>
      <w:tblStyleColBandSize w:val="1"/>
      <w:tblCellMar>
        <w:top w:w="100" w:type="dxa"/>
        <w:left w:w="100" w:type="dxa"/>
        <w:bottom w:w="100" w:type="dxa"/>
        <w:right w:w="100" w:type="dxa"/>
      </w:tblCellMar>
    </w:tblPr>
  </w:style>
  <w:style w:type="table" w:customStyle="1" w:styleId="affffffffff0">
    <w:basedOn w:val="TableNormal9"/>
    <w:tblPr>
      <w:tblStyleRowBandSize w:val="1"/>
      <w:tblStyleColBandSize w:val="1"/>
      <w:tblCellMar>
        <w:top w:w="100" w:type="dxa"/>
        <w:left w:w="100" w:type="dxa"/>
        <w:bottom w:w="100" w:type="dxa"/>
        <w:right w:w="100" w:type="dxa"/>
      </w:tblCellMar>
    </w:tblPr>
  </w:style>
  <w:style w:type="table" w:customStyle="1" w:styleId="affffffffff1">
    <w:basedOn w:val="TableNormal9"/>
    <w:tblPr>
      <w:tblStyleRowBandSize w:val="1"/>
      <w:tblStyleColBandSize w:val="1"/>
      <w:tblCellMar>
        <w:top w:w="100" w:type="dxa"/>
        <w:left w:w="100" w:type="dxa"/>
        <w:bottom w:w="100" w:type="dxa"/>
        <w:right w:w="100" w:type="dxa"/>
      </w:tblCellMar>
    </w:tblPr>
  </w:style>
  <w:style w:type="table" w:customStyle="1" w:styleId="affffffffff2">
    <w:basedOn w:val="TableNormal9"/>
    <w:tblPr>
      <w:tblStyleRowBandSize w:val="1"/>
      <w:tblStyleColBandSize w:val="1"/>
      <w:tblCellMar>
        <w:top w:w="100" w:type="dxa"/>
        <w:left w:w="100" w:type="dxa"/>
        <w:bottom w:w="100" w:type="dxa"/>
        <w:right w:w="100" w:type="dxa"/>
      </w:tblCellMar>
    </w:tblPr>
  </w:style>
  <w:style w:type="table" w:customStyle="1" w:styleId="affffffffff3">
    <w:basedOn w:val="TableNormal9"/>
    <w:tblPr>
      <w:tblStyleRowBandSize w:val="1"/>
      <w:tblStyleColBandSize w:val="1"/>
      <w:tblCellMar>
        <w:top w:w="100" w:type="dxa"/>
        <w:left w:w="100" w:type="dxa"/>
        <w:bottom w:w="100" w:type="dxa"/>
        <w:right w:w="100" w:type="dxa"/>
      </w:tblCellMar>
    </w:tblPr>
  </w:style>
  <w:style w:type="table" w:customStyle="1" w:styleId="affffffffff4">
    <w:basedOn w:val="TableNormal9"/>
    <w:tblPr>
      <w:tblStyleRowBandSize w:val="1"/>
      <w:tblStyleColBandSize w:val="1"/>
      <w:tblCellMar>
        <w:top w:w="100" w:type="dxa"/>
        <w:left w:w="100" w:type="dxa"/>
        <w:bottom w:w="100" w:type="dxa"/>
        <w:right w:w="100" w:type="dxa"/>
      </w:tblCellMar>
    </w:tblPr>
  </w:style>
  <w:style w:type="table" w:customStyle="1" w:styleId="affffffffff5">
    <w:basedOn w:val="TableNormal9"/>
    <w:tblPr>
      <w:tblStyleRowBandSize w:val="1"/>
      <w:tblStyleColBandSize w:val="1"/>
      <w:tblCellMar>
        <w:top w:w="100" w:type="dxa"/>
        <w:left w:w="100" w:type="dxa"/>
        <w:bottom w:w="100" w:type="dxa"/>
        <w:right w:w="100" w:type="dxa"/>
      </w:tblCellMar>
    </w:tblPr>
  </w:style>
  <w:style w:type="table" w:customStyle="1" w:styleId="affffffffff6">
    <w:basedOn w:val="TableNormal9"/>
    <w:tblPr>
      <w:tblStyleRowBandSize w:val="1"/>
      <w:tblStyleColBandSize w:val="1"/>
      <w:tblCellMar>
        <w:top w:w="100" w:type="dxa"/>
        <w:left w:w="100" w:type="dxa"/>
        <w:bottom w:w="100" w:type="dxa"/>
        <w:right w:w="100" w:type="dxa"/>
      </w:tblCellMar>
    </w:tblPr>
  </w:style>
  <w:style w:type="table" w:customStyle="1" w:styleId="affffffffff7">
    <w:basedOn w:val="TableNormal9"/>
    <w:tblPr>
      <w:tblStyleRowBandSize w:val="1"/>
      <w:tblStyleColBandSize w:val="1"/>
      <w:tblCellMar>
        <w:top w:w="100" w:type="dxa"/>
        <w:left w:w="100" w:type="dxa"/>
        <w:bottom w:w="100" w:type="dxa"/>
        <w:right w:w="100" w:type="dxa"/>
      </w:tblCellMar>
    </w:tblPr>
  </w:style>
  <w:style w:type="table" w:customStyle="1" w:styleId="affffffffff8">
    <w:basedOn w:val="TableNormal9"/>
    <w:tblPr>
      <w:tblStyleRowBandSize w:val="1"/>
      <w:tblStyleColBandSize w:val="1"/>
      <w:tblCellMar>
        <w:top w:w="100" w:type="dxa"/>
        <w:left w:w="100" w:type="dxa"/>
        <w:bottom w:w="100" w:type="dxa"/>
        <w:right w:w="100" w:type="dxa"/>
      </w:tblCellMar>
    </w:tblPr>
  </w:style>
  <w:style w:type="table" w:customStyle="1" w:styleId="affffffffff9">
    <w:basedOn w:val="TableNormal9"/>
    <w:tblPr>
      <w:tblStyleRowBandSize w:val="1"/>
      <w:tblStyleColBandSize w:val="1"/>
      <w:tblCellMar>
        <w:top w:w="100" w:type="dxa"/>
        <w:left w:w="100" w:type="dxa"/>
        <w:bottom w:w="100" w:type="dxa"/>
        <w:right w:w="100" w:type="dxa"/>
      </w:tblCellMar>
    </w:tblPr>
  </w:style>
  <w:style w:type="table" w:customStyle="1" w:styleId="affffffffffa">
    <w:basedOn w:val="TableNormal9"/>
    <w:tblPr>
      <w:tblStyleRowBandSize w:val="1"/>
      <w:tblStyleColBandSize w:val="1"/>
      <w:tblCellMar>
        <w:top w:w="100" w:type="dxa"/>
        <w:left w:w="100" w:type="dxa"/>
        <w:bottom w:w="100" w:type="dxa"/>
        <w:right w:w="100" w:type="dxa"/>
      </w:tblCellMar>
    </w:tblPr>
  </w:style>
  <w:style w:type="table" w:customStyle="1" w:styleId="affffffffffb">
    <w:basedOn w:val="TableNormal9"/>
    <w:tblPr>
      <w:tblStyleRowBandSize w:val="1"/>
      <w:tblStyleColBandSize w:val="1"/>
      <w:tblCellMar>
        <w:top w:w="100" w:type="dxa"/>
        <w:left w:w="100" w:type="dxa"/>
        <w:bottom w:w="100" w:type="dxa"/>
        <w:right w:w="100" w:type="dxa"/>
      </w:tblCellMar>
    </w:tblPr>
  </w:style>
  <w:style w:type="table" w:customStyle="1" w:styleId="affffffffffc">
    <w:basedOn w:val="TableNormal9"/>
    <w:tblPr>
      <w:tblStyleRowBandSize w:val="1"/>
      <w:tblStyleColBandSize w:val="1"/>
      <w:tblCellMar>
        <w:top w:w="100" w:type="dxa"/>
        <w:left w:w="100" w:type="dxa"/>
        <w:bottom w:w="100" w:type="dxa"/>
        <w:right w:w="100" w:type="dxa"/>
      </w:tblCellMar>
    </w:tblPr>
  </w:style>
  <w:style w:type="table" w:customStyle="1" w:styleId="affffffffffd">
    <w:basedOn w:val="TableNormal9"/>
    <w:tblPr>
      <w:tblStyleRowBandSize w:val="1"/>
      <w:tblStyleColBandSize w:val="1"/>
      <w:tblCellMar>
        <w:top w:w="100" w:type="dxa"/>
        <w:left w:w="100" w:type="dxa"/>
        <w:bottom w:w="100" w:type="dxa"/>
        <w:right w:w="100" w:type="dxa"/>
      </w:tblCellMar>
    </w:tblPr>
  </w:style>
  <w:style w:type="table" w:customStyle="1" w:styleId="affffffffffe">
    <w:basedOn w:val="TableNormal9"/>
    <w:tblPr>
      <w:tblStyleRowBandSize w:val="1"/>
      <w:tblStyleColBandSize w:val="1"/>
      <w:tblCellMar>
        <w:top w:w="100" w:type="dxa"/>
        <w:left w:w="100" w:type="dxa"/>
        <w:bottom w:w="100" w:type="dxa"/>
        <w:right w:w="100" w:type="dxa"/>
      </w:tblCellMar>
    </w:tblPr>
  </w:style>
  <w:style w:type="table" w:customStyle="1" w:styleId="afffffffffff">
    <w:basedOn w:val="TableNormal9"/>
    <w:tblPr>
      <w:tblStyleRowBandSize w:val="1"/>
      <w:tblStyleColBandSize w:val="1"/>
      <w:tblCellMar>
        <w:top w:w="100" w:type="dxa"/>
        <w:left w:w="100" w:type="dxa"/>
        <w:bottom w:w="100" w:type="dxa"/>
        <w:right w:w="100" w:type="dxa"/>
      </w:tblCellMar>
    </w:tblPr>
  </w:style>
  <w:style w:type="table" w:customStyle="1" w:styleId="afffffffffff0">
    <w:basedOn w:val="TableNormal9"/>
    <w:tblPr>
      <w:tblStyleRowBandSize w:val="1"/>
      <w:tblStyleColBandSize w:val="1"/>
      <w:tblCellMar>
        <w:top w:w="100" w:type="dxa"/>
        <w:left w:w="100" w:type="dxa"/>
        <w:bottom w:w="100" w:type="dxa"/>
        <w:right w:w="100" w:type="dxa"/>
      </w:tblCellMar>
    </w:tblPr>
  </w:style>
  <w:style w:type="table" w:customStyle="1" w:styleId="afffffffffff1">
    <w:basedOn w:val="TableNormal9"/>
    <w:tblPr>
      <w:tblStyleRowBandSize w:val="1"/>
      <w:tblStyleColBandSize w:val="1"/>
      <w:tblCellMar>
        <w:top w:w="100" w:type="dxa"/>
        <w:left w:w="100" w:type="dxa"/>
        <w:bottom w:w="100" w:type="dxa"/>
        <w:right w:w="100" w:type="dxa"/>
      </w:tblCellMar>
    </w:tblPr>
  </w:style>
  <w:style w:type="table" w:customStyle="1" w:styleId="afffffffffff2">
    <w:basedOn w:val="TableNormal9"/>
    <w:tblPr>
      <w:tblStyleRowBandSize w:val="1"/>
      <w:tblStyleColBandSize w:val="1"/>
      <w:tblCellMar>
        <w:top w:w="100" w:type="dxa"/>
        <w:left w:w="100" w:type="dxa"/>
        <w:bottom w:w="100" w:type="dxa"/>
        <w:right w:w="100" w:type="dxa"/>
      </w:tblCellMar>
    </w:tblPr>
  </w:style>
  <w:style w:type="table" w:customStyle="1" w:styleId="afffffffffff3">
    <w:basedOn w:val="TableNormal9"/>
    <w:tblPr>
      <w:tblStyleRowBandSize w:val="1"/>
      <w:tblStyleColBandSize w:val="1"/>
      <w:tblCellMar>
        <w:top w:w="100" w:type="dxa"/>
        <w:left w:w="100" w:type="dxa"/>
        <w:bottom w:w="100" w:type="dxa"/>
        <w:right w:w="100" w:type="dxa"/>
      </w:tblCellMar>
    </w:tblPr>
  </w:style>
  <w:style w:type="table" w:customStyle="1" w:styleId="afffffffffff4">
    <w:basedOn w:val="TableNormal9"/>
    <w:tblPr>
      <w:tblStyleRowBandSize w:val="1"/>
      <w:tblStyleColBandSize w:val="1"/>
      <w:tblCellMar>
        <w:top w:w="100" w:type="dxa"/>
        <w:left w:w="100" w:type="dxa"/>
        <w:bottom w:w="100" w:type="dxa"/>
        <w:right w:w="100" w:type="dxa"/>
      </w:tblCellMar>
    </w:tblPr>
  </w:style>
  <w:style w:type="table" w:customStyle="1" w:styleId="afffffffffff5">
    <w:basedOn w:val="TableNormal9"/>
    <w:tblPr>
      <w:tblStyleRowBandSize w:val="1"/>
      <w:tblStyleColBandSize w:val="1"/>
      <w:tblCellMar>
        <w:top w:w="100" w:type="dxa"/>
        <w:left w:w="100" w:type="dxa"/>
        <w:bottom w:w="100" w:type="dxa"/>
        <w:right w:w="100" w:type="dxa"/>
      </w:tblCellMar>
    </w:tblPr>
  </w:style>
  <w:style w:type="table" w:customStyle="1" w:styleId="afffffffffff6">
    <w:basedOn w:val="TableNormal9"/>
    <w:tblPr>
      <w:tblStyleRowBandSize w:val="1"/>
      <w:tblStyleColBandSize w:val="1"/>
      <w:tblCellMar>
        <w:top w:w="100" w:type="dxa"/>
        <w:left w:w="100" w:type="dxa"/>
        <w:bottom w:w="100" w:type="dxa"/>
        <w:right w:w="100" w:type="dxa"/>
      </w:tblCellMar>
    </w:tblPr>
  </w:style>
  <w:style w:type="table" w:customStyle="1" w:styleId="afffffffffff7">
    <w:basedOn w:val="TableNormal9"/>
    <w:tblPr>
      <w:tblStyleRowBandSize w:val="1"/>
      <w:tblStyleColBandSize w:val="1"/>
      <w:tblCellMar>
        <w:top w:w="100" w:type="dxa"/>
        <w:left w:w="100" w:type="dxa"/>
        <w:bottom w:w="100" w:type="dxa"/>
        <w:right w:w="100" w:type="dxa"/>
      </w:tblCellMar>
    </w:tblPr>
  </w:style>
  <w:style w:type="table" w:customStyle="1" w:styleId="afffffffffff8">
    <w:basedOn w:val="TableNormal9"/>
    <w:tblPr>
      <w:tblStyleRowBandSize w:val="1"/>
      <w:tblStyleColBandSize w:val="1"/>
      <w:tblCellMar>
        <w:top w:w="100" w:type="dxa"/>
        <w:left w:w="100" w:type="dxa"/>
        <w:bottom w:w="100" w:type="dxa"/>
        <w:right w:w="100" w:type="dxa"/>
      </w:tblCellMar>
    </w:tblPr>
  </w:style>
  <w:style w:type="table" w:customStyle="1" w:styleId="afffffffffff9">
    <w:basedOn w:val="TableNormal9"/>
    <w:tblPr>
      <w:tblStyleRowBandSize w:val="1"/>
      <w:tblStyleColBandSize w:val="1"/>
      <w:tblCellMar>
        <w:top w:w="100" w:type="dxa"/>
        <w:left w:w="100" w:type="dxa"/>
        <w:bottom w:w="100" w:type="dxa"/>
        <w:right w:w="100" w:type="dxa"/>
      </w:tblCellMar>
    </w:tblPr>
  </w:style>
  <w:style w:type="table" w:customStyle="1" w:styleId="afffffffffffa">
    <w:basedOn w:val="TableNormal9"/>
    <w:tblPr>
      <w:tblStyleRowBandSize w:val="1"/>
      <w:tblStyleColBandSize w:val="1"/>
      <w:tblCellMar>
        <w:top w:w="100" w:type="dxa"/>
        <w:left w:w="100" w:type="dxa"/>
        <w:bottom w:w="100" w:type="dxa"/>
        <w:right w:w="100" w:type="dxa"/>
      </w:tblCellMar>
    </w:tblPr>
  </w:style>
  <w:style w:type="table" w:customStyle="1" w:styleId="afffffffffffb">
    <w:basedOn w:val="TableNormal9"/>
    <w:tblPr>
      <w:tblStyleRowBandSize w:val="1"/>
      <w:tblStyleColBandSize w:val="1"/>
      <w:tblCellMar>
        <w:top w:w="100" w:type="dxa"/>
        <w:left w:w="100" w:type="dxa"/>
        <w:bottom w:w="100" w:type="dxa"/>
        <w:right w:w="100" w:type="dxa"/>
      </w:tblCellMar>
    </w:tblPr>
  </w:style>
  <w:style w:type="table" w:customStyle="1" w:styleId="afffffffffffc">
    <w:basedOn w:val="TableNormal9"/>
    <w:tblPr>
      <w:tblStyleRowBandSize w:val="1"/>
      <w:tblStyleColBandSize w:val="1"/>
      <w:tblCellMar>
        <w:top w:w="100" w:type="dxa"/>
        <w:left w:w="100" w:type="dxa"/>
        <w:bottom w:w="100" w:type="dxa"/>
        <w:right w:w="100" w:type="dxa"/>
      </w:tblCellMar>
    </w:tblPr>
  </w:style>
  <w:style w:type="table" w:customStyle="1" w:styleId="afffffffffffd">
    <w:basedOn w:val="TableNormal9"/>
    <w:tblPr>
      <w:tblStyleRowBandSize w:val="1"/>
      <w:tblStyleColBandSize w:val="1"/>
      <w:tblCellMar>
        <w:top w:w="100" w:type="dxa"/>
        <w:left w:w="100" w:type="dxa"/>
        <w:bottom w:w="100" w:type="dxa"/>
        <w:right w:w="100" w:type="dxa"/>
      </w:tblCellMar>
    </w:tblPr>
  </w:style>
  <w:style w:type="table" w:customStyle="1" w:styleId="afffffffffffe">
    <w:basedOn w:val="TableNormal9"/>
    <w:tblPr>
      <w:tblStyleRowBandSize w:val="1"/>
      <w:tblStyleColBandSize w:val="1"/>
      <w:tblCellMar>
        <w:top w:w="100" w:type="dxa"/>
        <w:left w:w="100" w:type="dxa"/>
        <w:bottom w:w="100" w:type="dxa"/>
        <w:right w:w="100" w:type="dxa"/>
      </w:tblCellMar>
    </w:tblPr>
  </w:style>
  <w:style w:type="table" w:customStyle="1" w:styleId="affffffffffff">
    <w:basedOn w:val="TableNormal9"/>
    <w:tblPr>
      <w:tblStyleRowBandSize w:val="1"/>
      <w:tblStyleColBandSize w:val="1"/>
      <w:tblCellMar>
        <w:top w:w="100" w:type="dxa"/>
        <w:left w:w="100" w:type="dxa"/>
        <w:bottom w:w="100" w:type="dxa"/>
        <w:right w:w="100" w:type="dxa"/>
      </w:tblCellMar>
    </w:tblPr>
  </w:style>
  <w:style w:type="table" w:customStyle="1" w:styleId="affffffffffff0">
    <w:basedOn w:val="TableNormal9"/>
    <w:tblPr>
      <w:tblStyleRowBandSize w:val="1"/>
      <w:tblStyleColBandSize w:val="1"/>
      <w:tblCellMar>
        <w:top w:w="100" w:type="dxa"/>
        <w:left w:w="100" w:type="dxa"/>
        <w:bottom w:w="100" w:type="dxa"/>
        <w:right w:w="100" w:type="dxa"/>
      </w:tblCellMar>
    </w:tblPr>
  </w:style>
  <w:style w:type="table" w:customStyle="1" w:styleId="affffffffffff1">
    <w:basedOn w:val="TableNormal9"/>
    <w:tblPr>
      <w:tblStyleRowBandSize w:val="1"/>
      <w:tblStyleColBandSize w:val="1"/>
      <w:tblCellMar>
        <w:top w:w="100" w:type="dxa"/>
        <w:left w:w="100" w:type="dxa"/>
        <w:bottom w:w="100" w:type="dxa"/>
        <w:right w:w="100" w:type="dxa"/>
      </w:tblCellMar>
    </w:tblPr>
  </w:style>
  <w:style w:type="table" w:customStyle="1" w:styleId="affffffffffff2">
    <w:basedOn w:val="TableNormal9"/>
    <w:tblPr>
      <w:tblStyleRowBandSize w:val="1"/>
      <w:tblStyleColBandSize w:val="1"/>
      <w:tblCellMar>
        <w:top w:w="100" w:type="dxa"/>
        <w:left w:w="100" w:type="dxa"/>
        <w:bottom w:w="100" w:type="dxa"/>
        <w:right w:w="100" w:type="dxa"/>
      </w:tblCellMar>
    </w:tblPr>
  </w:style>
  <w:style w:type="table" w:customStyle="1" w:styleId="affffffffffff3">
    <w:basedOn w:val="TableNormal9"/>
    <w:tblPr>
      <w:tblStyleRowBandSize w:val="1"/>
      <w:tblStyleColBandSize w:val="1"/>
      <w:tblCellMar>
        <w:top w:w="100" w:type="dxa"/>
        <w:left w:w="100" w:type="dxa"/>
        <w:bottom w:w="100" w:type="dxa"/>
        <w:right w:w="100" w:type="dxa"/>
      </w:tblCellMar>
    </w:tblPr>
  </w:style>
  <w:style w:type="table" w:customStyle="1" w:styleId="affffffffffff4">
    <w:basedOn w:val="TableNormal9"/>
    <w:tblPr>
      <w:tblStyleRowBandSize w:val="1"/>
      <w:tblStyleColBandSize w:val="1"/>
      <w:tblCellMar>
        <w:top w:w="100" w:type="dxa"/>
        <w:left w:w="100" w:type="dxa"/>
        <w:bottom w:w="100" w:type="dxa"/>
        <w:right w:w="100" w:type="dxa"/>
      </w:tblCellMar>
    </w:tblPr>
  </w:style>
  <w:style w:type="table" w:customStyle="1" w:styleId="affffffffffff5">
    <w:basedOn w:val="TableNormal9"/>
    <w:tblPr>
      <w:tblStyleRowBandSize w:val="1"/>
      <w:tblStyleColBandSize w:val="1"/>
      <w:tblCellMar>
        <w:top w:w="100" w:type="dxa"/>
        <w:left w:w="100" w:type="dxa"/>
        <w:bottom w:w="100" w:type="dxa"/>
        <w:right w:w="100" w:type="dxa"/>
      </w:tblCellMar>
    </w:tblPr>
  </w:style>
  <w:style w:type="table" w:customStyle="1" w:styleId="affffffffffff6">
    <w:basedOn w:val="TableNormal9"/>
    <w:tblPr>
      <w:tblStyleRowBandSize w:val="1"/>
      <w:tblStyleColBandSize w:val="1"/>
      <w:tblCellMar>
        <w:top w:w="100" w:type="dxa"/>
        <w:left w:w="100" w:type="dxa"/>
        <w:bottom w:w="100" w:type="dxa"/>
        <w:right w:w="100" w:type="dxa"/>
      </w:tblCellMar>
    </w:tblPr>
  </w:style>
  <w:style w:type="table" w:customStyle="1" w:styleId="affffffffffff7">
    <w:basedOn w:val="TableNormal9"/>
    <w:tblPr>
      <w:tblStyleRowBandSize w:val="1"/>
      <w:tblStyleColBandSize w:val="1"/>
      <w:tblCellMar>
        <w:top w:w="100" w:type="dxa"/>
        <w:left w:w="100" w:type="dxa"/>
        <w:bottom w:w="100" w:type="dxa"/>
        <w:right w:w="100" w:type="dxa"/>
      </w:tblCellMar>
    </w:tblPr>
  </w:style>
  <w:style w:type="table" w:customStyle="1" w:styleId="affffffffffff8">
    <w:basedOn w:val="TableNormal9"/>
    <w:tblPr>
      <w:tblStyleRowBandSize w:val="1"/>
      <w:tblStyleColBandSize w:val="1"/>
      <w:tblCellMar>
        <w:top w:w="100" w:type="dxa"/>
        <w:left w:w="100" w:type="dxa"/>
        <w:bottom w:w="100" w:type="dxa"/>
        <w:right w:w="100" w:type="dxa"/>
      </w:tblCellMar>
    </w:tblPr>
  </w:style>
  <w:style w:type="table" w:customStyle="1" w:styleId="affffffffffff9">
    <w:basedOn w:val="TableNormal9"/>
    <w:tblPr>
      <w:tblStyleRowBandSize w:val="1"/>
      <w:tblStyleColBandSize w:val="1"/>
      <w:tblCellMar>
        <w:top w:w="100" w:type="dxa"/>
        <w:left w:w="100" w:type="dxa"/>
        <w:bottom w:w="100" w:type="dxa"/>
        <w:right w:w="100" w:type="dxa"/>
      </w:tblCellMar>
    </w:tblPr>
  </w:style>
  <w:style w:type="table" w:customStyle="1" w:styleId="affffffffffffa">
    <w:basedOn w:val="TableNormal9"/>
    <w:tblPr>
      <w:tblStyleRowBandSize w:val="1"/>
      <w:tblStyleColBandSize w:val="1"/>
      <w:tblCellMar>
        <w:top w:w="100" w:type="dxa"/>
        <w:left w:w="100" w:type="dxa"/>
        <w:bottom w:w="100" w:type="dxa"/>
        <w:right w:w="100" w:type="dxa"/>
      </w:tblCellMar>
    </w:tblPr>
  </w:style>
  <w:style w:type="table" w:customStyle="1" w:styleId="affffffffffffb">
    <w:basedOn w:val="TableNormal9"/>
    <w:tblPr>
      <w:tblStyleRowBandSize w:val="1"/>
      <w:tblStyleColBandSize w:val="1"/>
      <w:tblCellMar>
        <w:top w:w="100" w:type="dxa"/>
        <w:left w:w="100" w:type="dxa"/>
        <w:bottom w:w="100" w:type="dxa"/>
        <w:right w:w="100" w:type="dxa"/>
      </w:tblCellMar>
    </w:tblPr>
  </w:style>
  <w:style w:type="table" w:customStyle="1" w:styleId="affffffffffffc">
    <w:basedOn w:val="TableNormal9"/>
    <w:tblPr>
      <w:tblStyleRowBandSize w:val="1"/>
      <w:tblStyleColBandSize w:val="1"/>
      <w:tblCellMar>
        <w:top w:w="100" w:type="dxa"/>
        <w:left w:w="100" w:type="dxa"/>
        <w:bottom w:w="100" w:type="dxa"/>
        <w:right w:w="100" w:type="dxa"/>
      </w:tblCellMar>
    </w:tblPr>
  </w:style>
  <w:style w:type="table" w:customStyle="1" w:styleId="affffffffffffd">
    <w:basedOn w:val="TableNormal9"/>
    <w:tblPr>
      <w:tblStyleRowBandSize w:val="1"/>
      <w:tblStyleColBandSize w:val="1"/>
      <w:tblCellMar>
        <w:top w:w="100" w:type="dxa"/>
        <w:left w:w="100" w:type="dxa"/>
        <w:bottom w:w="100" w:type="dxa"/>
        <w:right w:w="100" w:type="dxa"/>
      </w:tblCellMar>
    </w:tblPr>
  </w:style>
  <w:style w:type="table" w:customStyle="1" w:styleId="affffffffffffe">
    <w:basedOn w:val="TableNormal9"/>
    <w:tblPr>
      <w:tblStyleRowBandSize w:val="1"/>
      <w:tblStyleColBandSize w:val="1"/>
      <w:tblCellMar>
        <w:top w:w="100" w:type="dxa"/>
        <w:left w:w="100" w:type="dxa"/>
        <w:bottom w:w="100" w:type="dxa"/>
        <w:right w:w="100" w:type="dxa"/>
      </w:tblCellMar>
    </w:tblPr>
  </w:style>
  <w:style w:type="table" w:customStyle="1" w:styleId="afffffffffffff">
    <w:basedOn w:val="TableNormal9"/>
    <w:tblPr>
      <w:tblStyleRowBandSize w:val="1"/>
      <w:tblStyleColBandSize w:val="1"/>
      <w:tblCellMar>
        <w:top w:w="100" w:type="dxa"/>
        <w:left w:w="100" w:type="dxa"/>
        <w:bottom w:w="100" w:type="dxa"/>
        <w:right w:w="100" w:type="dxa"/>
      </w:tblCellMar>
    </w:tblPr>
  </w:style>
  <w:style w:type="table" w:customStyle="1" w:styleId="a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5">
    <w:basedOn w:val="TableNormal9"/>
    <w:tblPr>
      <w:tblStyleRowBandSize w:val="1"/>
      <w:tblStyleColBandSize w:val="1"/>
      <w:tblCellMar>
        <w:top w:w="100" w:type="dxa"/>
        <w:left w:w="100" w:type="dxa"/>
        <w:bottom w:w="100" w:type="dxa"/>
        <w:right w:w="100" w:type="dxa"/>
      </w:tblCellMar>
    </w:tblPr>
  </w:style>
  <w:style w:type="table" w:customStyle="1" w:styleId="afffffffffffff6">
    <w:basedOn w:val="TableNormal9"/>
    <w:tblPr>
      <w:tblStyleRowBandSize w:val="1"/>
      <w:tblStyleColBandSize w:val="1"/>
      <w:tblCellMar>
        <w:top w:w="100" w:type="dxa"/>
        <w:left w:w="100" w:type="dxa"/>
        <w:bottom w:w="100" w:type="dxa"/>
        <w:right w:w="100" w:type="dxa"/>
      </w:tblCellMar>
    </w:tblPr>
  </w:style>
  <w:style w:type="table" w:customStyle="1" w:styleId="afffffffffffff7">
    <w:basedOn w:val="TableNormal9"/>
    <w:tblPr>
      <w:tblStyleRowBandSize w:val="1"/>
      <w:tblStyleColBandSize w:val="1"/>
      <w:tblCellMar>
        <w:top w:w="100" w:type="dxa"/>
        <w:left w:w="100" w:type="dxa"/>
        <w:bottom w:w="100" w:type="dxa"/>
        <w:right w:w="100" w:type="dxa"/>
      </w:tblCellMar>
    </w:tblPr>
  </w:style>
  <w:style w:type="table" w:customStyle="1" w:styleId="afffffffffffff8">
    <w:basedOn w:val="TableNormal9"/>
    <w:tblPr>
      <w:tblStyleRowBandSize w:val="1"/>
      <w:tblStyleColBandSize w:val="1"/>
      <w:tblCellMar>
        <w:top w:w="100" w:type="dxa"/>
        <w:left w:w="100" w:type="dxa"/>
        <w:bottom w:w="100" w:type="dxa"/>
        <w:right w:w="100" w:type="dxa"/>
      </w:tblCellMar>
    </w:tblPr>
  </w:style>
  <w:style w:type="table" w:customStyle="1" w:styleId="afffffffffffff9">
    <w:basedOn w:val="TableNormal9"/>
    <w:tblPr>
      <w:tblStyleRowBandSize w:val="1"/>
      <w:tblStyleColBandSize w:val="1"/>
      <w:tblCellMar>
        <w:top w:w="100" w:type="dxa"/>
        <w:left w:w="100" w:type="dxa"/>
        <w:bottom w:w="100" w:type="dxa"/>
        <w:right w:w="100" w:type="dxa"/>
      </w:tblCellMar>
    </w:tblPr>
  </w:style>
  <w:style w:type="table" w:customStyle="1" w:styleId="afffffffffffffa">
    <w:basedOn w:val="TableNormal9"/>
    <w:tblPr>
      <w:tblStyleRowBandSize w:val="1"/>
      <w:tblStyleColBandSize w:val="1"/>
      <w:tblCellMar>
        <w:top w:w="100" w:type="dxa"/>
        <w:left w:w="100" w:type="dxa"/>
        <w:bottom w:w="100" w:type="dxa"/>
        <w:right w:w="100" w:type="dxa"/>
      </w:tblCellMar>
    </w:tblPr>
  </w:style>
  <w:style w:type="table" w:customStyle="1" w:styleId="afffffffffffffb">
    <w:basedOn w:val="TableNormal9"/>
    <w:tblPr>
      <w:tblStyleRowBandSize w:val="1"/>
      <w:tblStyleColBandSize w:val="1"/>
      <w:tblCellMar>
        <w:top w:w="100" w:type="dxa"/>
        <w:left w:w="100" w:type="dxa"/>
        <w:bottom w:w="100" w:type="dxa"/>
        <w:right w:w="100" w:type="dxa"/>
      </w:tblCellMar>
    </w:tblPr>
  </w:style>
  <w:style w:type="table" w:customStyle="1" w:styleId="afffffffffffffc">
    <w:basedOn w:val="TableNormal9"/>
    <w:tblPr>
      <w:tblStyleRowBandSize w:val="1"/>
      <w:tblStyleColBandSize w:val="1"/>
      <w:tblCellMar>
        <w:top w:w="100" w:type="dxa"/>
        <w:left w:w="100" w:type="dxa"/>
        <w:bottom w:w="100" w:type="dxa"/>
        <w:right w:w="100" w:type="dxa"/>
      </w:tblCellMar>
    </w:tblPr>
  </w:style>
  <w:style w:type="table" w:customStyle="1" w:styleId="afffffffffffffd">
    <w:basedOn w:val="TableNormal9"/>
    <w:tblPr>
      <w:tblStyleRowBandSize w:val="1"/>
      <w:tblStyleColBandSize w:val="1"/>
      <w:tblCellMar>
        <w:top w:w="100" w:type="dxa"/>
        <w:left w:w="100" w:type="dxa"/>
        <w:bottom w:w="100" w:type="dxa"/>
        <w:right w:w="100" w:type="dxa"/>
      </w:tblCellMar>
    </w:tblPr>
  </w:style>
  <w:style w:type="table" w:customStyle="1" w:styleId="afffffffffffffe">
    <w:basedOn w:val="TableNormal9"/>
    <w:tblPr>
      <w:tblStyleRowBandSize w:val="1"/>
      <w:tblStyleColBandSize w:val="1"/>
      <w:tblCellMar>
        <w:top w:w="100" w:type="dxa"/>
        <w:left w:w="100" w:type="dxa"/>
        <w:bottom w:w="100" w:type="dxa"/>
        <w:right w:w="100" w:type="dxa"/>
      </w:tblCellMar>
    </w:tblPr>
  </w:style>
  <w:style w:type="table" w:customStyle="1" w:styleId="affffffffffffff">
    <w:basedOn w:val="TableNormal9"/>
    <w:tblPr>
      <w:tblStyleRowBandSize w:val="1"/>
      <w:tblStyleColBandSize w:val="1"/>
      <w:tblCellMar>
        <w:top w:w="100" w:type="dxa"/>
        <w:left w:w="100" w:type="dxa"/>
        <w:bottom w:w="100" w:type="dxa"/>
        <w:right w:w="100" w:type="dxa"/>
      </w:tblCellMar>
    </w:tblPr>
  </w:style>
  <w:style w:type="table" w:customStyle="1" w:styleId="af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f5">
    <w:basedOn w:val="TableNormal9"/>
    <w:tblPr>
      <w:tblStyleRowBandSize w:val="1"/>
      <w:tblStyleColBandSize w:val="1"/>
      <w:tblCellMar>
        <w:top w:w="100" w:type="dxa"/>
        <w:left w:w="100" w:type="dxa"/>
        <w:bottom w:w="100" w:type="dxa"/>
        <w:right w:w="100" w:type="dxa"/>
      </w:tblCellMar>
    </w:tblPr>
  </w:style>
  <w:style w:type="character" w:customStyle="1" w:styleId="normaltextrun">
    <w:name w:val="normaltextrun"/>
    <w:basedOn w:val="Fuentedeprrafopredeter"/>
    <w:qFormat/>
    <w:rsid w:val="000E7305"/>
  </w:style>
  <w:style w:type="table" w:customStyle="1" w:styleId="affffffffffffff6">
    <w:basedOn w:val="TableNormal3"/>
    <w:tblPr>
      <w:tblStyleRowBandSize w:val="1"/>
      <w:tblStyleColBandSize w:val="1"/>
      <w:tblCellMar>
        <w:top w:w="100" w:type="dxa"/>
        <w:left w:w="100" w:type="dxa"/>
        <w:bottom w:w="100" w:type="dxa"/>
        <w:right w:w="100" w:type="dxa"/>
      </w:tblCellMar>
    </w:tblPr>
  </w:style>
  <w:style w:type="table" w:customStyle="1" w:styleId="affffffffffffff7">
    <w:basedOn w:val="TableNormal3"/>
    <w:tblPr>
      <w:tblStyleRowBandSize w:val="1"/>
      <w:tblStyleColBandSize w:val="1"/>
      <w:tblCellMar>
        <w:top w:w="100" w:type="dxa"/>
        <w:left w:w="100" w:type="dxa"/>
        <w:bottom w:w="100" w:type="dxa"/>
        <w:right w:w="100" w:type="dxa"/>
      </w:tblCellMar>
    </w:tblPr>
  </w:style>
  <w:style w:type="table" w:customStyle="1" w:styleId="affffffffffffff8">
    <w:basedOn w:val="TableNormal3"/>
    <w:tblPr>
      <w:tblStyleRowBandSize w:val="1"/>
      <w:tblStyleColBandSize w:val="1"/>
      <w:tblCellMar>
        <w:top w:w="100" w:type="dxa"/>
        <w:left w:w="100" w:type="dxa"/>
        <w:bottom w:w="100" w:type="dxa"/>
        <w:right w:w="100" w:type="dxa"/>
      </w:tblCellMar>
    </w:tblPr>
  </w:style>
  <w:style w:type="table" w:customStyle="1" w:styleId="affffffffffffff9">
    <w:basedOn w:val="TableNormal3"/>
    <w:tblPr>
      <w:tblStyleRowBandSize w:val="1"/>
      <w:tblStyleColBandSize w:val="1"/>
      <w:tblCellMar>
        <w:top w:w="100" w:type="dxa"/>
        <w:left w:w="100" w:type="dxa"/>
        <w:bottom w:w="100" w:type="dxa"/>
        <w:right w:w="100" w:type="dxa"/>
      </w:tblCellMar>
    </w:tblPr>
  </w:style>
  <w:style w:type="table" w:customStyle="1" w:styleId="affffffffffffffa">
    <w:basedOn w:val="TableNormal3"/>
    <w:tblPr>
      <w:tblStyleRowBandSize w:val="1"/>
      <w:tblStyleColBandSize w:val="1"/>
      <w:tblCellMar>
        <w:top w:w="100" w:type="dxa"/>
        <w:left w:w="100" w:type="dxa"/>
        <w:bottom w:w="100" w:type="dxa"/>
        <w:right w:w="100" w:type="dxa"/>
      </w:tblCellMar>
    </w:tblPr>
  </w:style>
  <w:style w:type="table" w:customStyle="1" w:styleId="affffffffffffffb">
    <w:basedOn w:val="TableNormal3"/>
    <w:tblPr>
      <w:tblStyleRowBandSize w:val="1"/>
      <w:tblStyleColBandSize w:val="1"/>
      <w:tblCellMar>
        <w:top w:w="100" w:type="dxa"/>
        <w:left w:w="100" w:type="dxa"/>
        <w:bottom w:w="100" w:type="dxa"/>
        <w:right w:w="100" w:type="dxa"/>
      </w:tblCellMar>
    </w:tblPr>
  </w:style>
  <w:style w:type="table" w:customStyle="1" w:styleId="affffffffffffffc">
    <w:basedOn w:val="TableNormal3"/>
    <w:tblPr>
      <w:tblStyleRowBandSize w:val="1"/>
      <w:tblStyleColBandSize w:val="1"/>
      <w:tblCellMar>
        <w:top w:w="100" w:type="dxa"/>
        <w:left w:w="100" w:type="dxa"/>
        <w:bottom w:w="100" w:type="dxa"/>
        <w:right w:w="100" w:type="dxa"/>
      </w:tblCellMar>
    </w:tblPr>
  </w:style>
  <w:style w:type="table" w:customStyle="1" w:styleId="affffffffffffffd">
    <w:basedOn w:val="TableNormal2"/>
    <w:tblPr>
      <w:tblStyleRowBandSize w:val="1"/>
      <w:tblStyleColBandSize w:val="1"/>
      <w:tblCellMar>
        <w:top w:w="100" w:type="dxa"/>
        <w:left w:w="100" w:type="dxa"/>
        <w:bottom w:w="100" w:type="dxa"/>
        <w:right w:w="100" w:type="dxa"/>
      </w:tblCellMar>
    </w:tblPr>
  </w:style>
  <w:style w:type="table" w:customStyle="1" w:styleId="affffffffffffffe">
    <w:basedOn w:val="TableNormal2"/>
    <w:tblPr>
      <w:tblStyleRowBandSize w:val="1"/>
      <w:tblStyleColBandSize w:val="1"/>
      <w:tblCellMar>
        <w:top w:w="100" w:type="dxa"/>
        <w:left w:w="100" w:type="dxa"/>
        <w:bottom w:w="100" w:type="dxa"/>
        <w:right w:w="100" w:type="dxa"/>
      </w:tblCellMar>
    </w:tblPr>
  </w:style>
  <w:style w:type="table" w:customStyle="1" w:styleId="afffffffffffffff">
    <w:basedOn w:val="TableNormal2"/>
    <w:tblPr>
      <w:tblStyleRowBandSize w:val="1"/>
      <w:tblStyleColBandSize w:val="1"/>
      <w:tblCellMar>
        <w:top w:w="100" w:type="dxa"/>
        <w:left w:w="100" w:type="dxa"/>
        <w:bottom w:w="100" w:type="dxa"/>
        <w:right w:w="100" w:type="dxa"/>
      </w:tblCellMar>
    </w:tblPr>
  </w:style>
  <w:style w:type="table" w:customStyle="1" w:styleId="afffffffffffffff0">
    <w:basedOn w:val="TableNormal2"/>
    <w:tblPr>
      <w:tblStyleRowBandSize w:val="1"/>
      <w:tblStyleColBandSize w:val="1"/>
      <w:tblCellMar>
        <w:top w:w="100" w:type="dxa"/>
        <w:left w:w="100" w:type="dxa"/>
        <w:bottom w:w="100" w:type="dxa"/>
        <w:right w:w="100" w:type="dxa"/>
      </w:tblCellMar>
    </w:tblPr>
  </w:style>
  <w:style w:type="table" w:customStyle="1" w:styleId="afffffffffffffff1">
    <w:basedOn w:val="TableNormal2"/>
    <w:tblPr>
      <w:tblStyleRowBandSize w:val="1"/>
      <w:tblStyleColBandSize w:val="1"/>
      <w:tblCellMar>
        <w:top w:w="100" w:type="dxa"/>
        <w:left w:w="100" w:type="dxa"/>
        <w:bottom w:w="100" w:type="dxa"/>
        <w:right w:w="100" w:type="dxa"/>
      </w:tblCellMar>
    </w:tblPr>
  </w:style>
  <w:style w:type="table" w:customStyle="1" w:styleId="afffffffffffffff2">
    <w:basedOn w:val="TableNormal1"/>
    <w:tblPr>
      <w:tblStyleRowBandSize w:val="1"/>
      <w:tblStyleColBandSize w:val="1"/>
      <w:tblCellMar>
        <w:top w:w="100" w:type="dxa"/>
        <w:left w:w="100" w:type="dxa"/>
        <w:bottom w:w="100" w:type="dxa"/>
        <w:right w:w="100" w:type="dxa"/>
      </w:tblCellMar>
    </w:tblPr>
  </w:style>
  <w:style w:type="table" w:customStyle="1" w:styleId="afffffffffffffff3">
    <w:basedOn w:val="TableNormal1"/>
    <w:tblPr>
      <w:tblStyleRowBandSize w:val="1"/>
      <w:tblStyleColBandSize w:val="1"/>
      <w:tblCellMar>
        <w:top w:w="100" w:type="dxa"/>
        <w:left w:w="100" w:type="dxa"/>
        <w:bottom w:w="100" w:type="dxa"/>
        <w:right w:w="100" w:type="dxa"/>
      </w:tblCellMar>
    </w:tblPr>
  </w:style>
  <w:style w:type="table" w:customStyle="1" w:styleId="afffffffffffffff4">
    <w:basedOn w:val="TableNormal1"/>
    <w:tblPr>
      <w:tblStyleRowBandSize w:val="1"/>
      <w:tblStyleColBandSize w:val="1"/>
      <w:tblCellMar>
        <w:top w:w="100" w:type="dxa"/>
        <w:left w:w="100" w:type="dxa"/>
        <w:bottom w:w="100" w:type="dxa"/>
        <w:right w:w="100" w:type="dxa"/>
      </w:tblCellMar>
    </w:tblPr>
  </w:style>
  <w:style w:type="table" w:customStyle="1" w:styleId="afffffffffffffff5">
    <w:basedOn w:val="TableNormal1"/>
    <w:tblPr>
      <w:tblStyleRowBandSize w:val="1"/>
      <w:tblStyleColBandSize w:val="1"/>
      <w:tblCellMar>
        <w:top w:w="100" w:type="dxa"/>
        <w:left w:w="100" w:type="dxa"/>
        <w:bottom w:w="100" w:type="dxa"/>
        <w:right w:w="100" w:type="dxa"/>
      </w:tblCellMar>
    </w:tblPr>
  </w:style>
  <w:style w:type="table" w:customStyle="1" w:styleId="afffffffffffffff6">
    <w:basedOn w:val="TableNormal1"/>
    <w:tblPr>
      <w:tblStyleRowBandSize w:val="1"/>
      <w:tblStyleColBandSize w:val="1"/>
      <w:tblCellMar>
        <w:top w:w="100" w:type="dxa"/>
        <w:left w:w="100" w:type="dxa"/>
        <w:bottom w:w="100" w:type="dxa"/>
        <w:right w:w="100" w:type="dxa"/>
      </w:tblCellMar>
    </w:tblPr>
  </w:style>
  <w:style w:type="table" w:customStyle="1" w:styleId="afffffffffffffff7">
    <w:basedOn w:val="TableNormal1"/>
    <w:tblPr>
      <w:tblStyleRowBandSize w:val="1"/>
      <w:tblStyleColBandSize w:val="1"/>
      <w:tblCellMar>
        <w:top w:w="100" w:type="dxa"/>
        <w:left w:w="100" w:type="dxa"/>
        <w:bottom w:w="100" w:type="dxa"/>
        <w:right w:w="100" w:type="dxa"/>
      </w:tblCellMar>
    </w:tblPr>
  </w:style>
  <w:style w:type="table" w:customStyle="1" w:styleId="afffffffffffffff8">
    <w:basedOn w:val="TableNormal1"/>
    <w:tblPr>
      <w:tblStyleRowBandSize w:val="1"/>
      <w:tblStyleColBandSize w:val="1"/>
      <w:tblCellMar>
        <w:top w:w="100" w:type="dxa"/>
        <w:left w:w="100" w:type="dxa"/>
        <w:bottom w:w="100" w:type="dxa"/>
        <w:right w:w="100" w:type="dxa"/>
      </w:tblCellMar>
    </w:tblPr>
  </w:style>
  <w:style w:type="table" w:customStyle="1" w:styleId="afffffffffffffff9">
    <w:basedOn w:val="TableNormal1"/>
    <w:tblPr>
      <w:tblStyleRowBandSize w:val="1"/>
      <w:tblStyleColBandSize w:val="1"/>
      <w:tblCellMar>
        <w:top w:w="100" w:type="dxa"/>
        <w:left w:w="100" w:type="dxa"/>
        <w:bottom w:w="100" w:type="dxa"/>
        <w:right w:w="100" w:type="dxa"/>
      </w:tblCellMar>
    </w:tblPr>
  </w:style>
  <w:style w:type="paragraph" w:customStyle="1" w:styleId="Textbody">
    <w:name w:val="Text body"/>
    <w:basedOn w:val="Normal"/>
    <w:rsid w:val="0004012B"/>
    <w:pPr>
      <w:suppressAutoHyphens/>
      <w:autoSpaceDN w:val="0"/>
      <w:spacing w:after="140" w:line="276" w:lineRule="auto"/>
      <w:textAlignment w:val="baseline"/>
    </w:pPr>
    <w:rPr>
      <w:rFonts w:ascii="Liberation Serif" w:eastAsia="Tahoma" w:hAnsi="Liberation Serif" w:cs="Nirmala UI"/>
      <w:kern w:val="3"/>
      <w:lang w:eastAsia="zh-CN" w:bidi="hi-IN"/>
    </w:rPr>
  </w:style>
  <w:style w:type="character" w:styleId="Textoennegrita">
    <w:name w:val="Strong"/>
    <w:basedOn w:val="Fuentedeprrafopredeter"/>
    <w:uiPriority w:val="22"/>
    <w:qFormat/>
    <w:rsid w:val="0076025E"/>
    <w:rPr>
      <w:b/>
      <w:bCs/>
    </w:rPr>
  </w:style>
  <w:style w:type="paragraph" w:customStyle="1" w:styleId="SECRETARIADELAFUNCIONPUBLICA">
    <w:name w:val="SECRETARIA DE LA FUNCION PUBLICA"/>
    <w:basedOn w:val="Normal"/>
    <w:qFormat/>
    <w:rsid w:val="00D72694"/>
    <w:rPr>
      <w:rFonts w:ascii="Arial" w:eastAsia="Batang" w:hAnsi="Arial" w:cs="Times New Roman"/>
      <w:kern w:val="2"/>
      <w:sz w:val="18"/>
      <w:szCs w:val="20"/>
      <w:lang w:val="es-ES"/>
    </w:rPr>
  </w:style>
  <w:style w:type="paragraph" w:styleId="Sinespaciado">
    <w:name w:val="No Spacing"/>
    <w:uiPriority w:val="1"/>
    <w:qFormat/>
    <w:rsid w:val="00B05D9B"/>
    <w:rPr>
      <w:rFonts w:eastAsiaTheme="minorEastAsia"/>
    </w:rPr>
  </w:style>
  <w:style w:type="paragraph" w:styleId="Revisin">
    <w:name w:val="Revision"/>
    <w:hidden/>
    <w:uiPriority w:val="99"/>
    <w:semiHidden/>
    <w:rsid w:val="00B41F2B"/>
    <w:rPr>
      <w:rFonts w:eastAsiaTheme="minorEastAsia"/>
    </w:rPr>
  </w:style>
  <w:style w:type="paragraph" w:customStyle="1" w:styleId="Textocomentario1">
    <w:name w:val="Texto comentario1"/>
    <w:basedOn w:val="Normal"/>
    <w:next w:val="Textocomentario"/>
    <w:uiPriority w:val="99"/>
    <w:unhideWhenUsed/>
    <w:rsid w:val="007F1175"/>
    <w:rPr>
      <w:rFonts w:eastAsia="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198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x.com/PYvonne74/status/1718881372276748712?s=20" TargetMode="External"/><Relationship Id="rId18" Type="http://schemas.openxmlformats.org/officeDocument/2006/relationships/image" Target="media/image7.png"/><Relationship Id="rId26" Type="http://schemas.openxmlformats.org/officeDocument/2006/relationships/hyperlink" Target="https://dof.gob.mx/nota_detalle.php?codigo=5557471&amp;fecha=10/04/2019&amp;print=true" TargetMode="Externa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s://www.dof.gob.mx/nota_detalle.php?codigo=5597109&amp;fecha=22/07/2020"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dof.gob.mx/nota_detalle.php?codigo=5702896&amp;fecha=26/09/2023" TargetMode="External"/><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home.inai.org.mx/wpontent/documentos/SalaDePrensa/Comunicados/Nota%20INAI-089-21.pdf" TargetMode="External"/><Relationship Id="rId23" Type="http://schemas.openxmlformats.org/officeDocument/2006/relationships/hyperlink" Target="https://www.dof.gob.mx/nota_detalle.php?codigo=5704177&amp;fecha=06/10/2023"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erika.garro@funcionpunlica.gob.mx" TargetMode="External"/><Relationship Id="rId22" Type="http://schemas.openxmlformats.org/officeDocument/2006/relationships/image" Target="media/image11.png"/><Relationship Id="rId27" Type="http://schemas.openxmlformats.org/officeDocument/2006/relationships/hyperlink" Target="https://www.dof.gob.mx/nota_detalle.php?codigo=5699377&amp;fecha=22/08/2023"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p0GXBlJ8AE9/pL6nrmXeNgDtg==">AMUW2mVp5TdG4SuBen45G+35wIz13/FhldvS1MO/ikqlgdFDT5QRdIJpZoEtOODdoowBjjpftuSl0FKwHl+k3RcL0m3LVlW3PqDI/wxl6IRZ1ahiGEg9+PKz7o/SAIFXw2k8cPOZCJ5PKghGuLw4Syfq9NPE7jk2kQ==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E3DFD9E-14B6-46A9-BBA3-23AB378D9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925</TotalTime>
  <Pages>88</Pages>
  <Words>41497</Words>
  <Characters>236536</Characters>
  <Application>Microsoft Office Word</Application>
  <DocSecurity>0</DocSecurity>
  <Lines>1971</Lines>
  <Paragraphs>554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Peralta Mejia, Mario Arturo</cp:lastModifiedBy>
  <cp:revision>123</cp:revision>
  <cp:lastPrinted>2023-12-06T19:27:00Z</cp:lastPrinted>
  <dcterms:created xsi:type="dcterms:W3CDTF">2023-11-28T20:40:00Z</dcterms:created>
  <dcterms:modified xsi:type="dcterms:W3CDTF">2023-12-07T00:22:00Z</dcterms:modified>
</cp:coreProperties>
</file>