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9C6AF6" w14:textId="1AE1876A" w:rsidR="00656E48" w:rsidRPr="00D0336D" w:rsidRDefault="00786205" w:rsidP="00656E48">
      <w:pPr>
        <w:ind w:left="2160" w:hanging="1440"/>
        <w:jc w:val="center"/>
        <w:rPr>
          <w:rFonts w:ascii="Montserrat" w:eastAsia="Montserrat" w:hAnsi="Montserrat" w:cs="Montserrat"/>
          <w:b/>
          <w:sz w:val="18"/>
          <w:szCs w:val="18"/>
        </w:rPr>
      </w:pPr>
      <w:r w:rsidRPr="00D0336D">
        <w:rPr>
          <w:rFonts w:ascii="Montserrat" w:eastAsia="Montserrat" w:hAnsi="Montserrat" w:cs="Montserrat"/>
          <w:b/>
          <w:sz w:val="18"/>
          <w:szCs w:val="18"/>
        </w:rPr>
        <w:t>ACTA DE LA VIGÉS</w:t>
      </w:r>
      <w:r w:rsidR="00656E48" w:rsidRPr="00D0336D">
        <w:rPr>
          <w:rFonts w:ascii="Montserrat" w:eastAsia="Montserrat" w:hAnsi="Montserrat" w:cs="Montserrat"/>
          <w:b/>
          <w:sz w:val="18"/>
          <w:szCs w:val="18"/>
        </w:rPr>
        <w:t>IMA SESIÓN ORDINARIA COMITÉ DE TRANSPARENCIA</w:t>
      </w:r>
    </w:p>
    <w:p w14:paraId="0DC04D97" w14:textId="77777777" w:rsidR="00656E48" w:rsidRPr="00D0336D" w:rsidRDefault="00656E48" w:rsidP="00656E48">
      <w:pPr>
        <w:ind w:left="720"/>
        <w:jc w:val="center"/>
        <w:rPr>
          <w:rFonts w:ascii="Montserrat" w:eastAsia="Montserrat" w:hAnsi="Montserrat" w:cs="Montserrat"/>
          <w:b/>
          <w:sz w:val="18"/>
          <w:szCs w:val="18"/>
        </w:rPr>
      </w:pPr>
    </w:p>
    <w:p w14:paraId="256D54C0" w14:textId="01DB07AD" w:rsidR="00656E48" w:rsidRPr="00D0336D" w:rsidRDefault="00656E48" w:rsidP="00656E48">
      <w:pPr>
        <w:jc w:val="both"/>
        <w:rPr>
          <w:rFonts w:ascii="Montserrat" w:eastAsia="Montserrat" w:hAnsi="Montserrat" w:cs="Montserrat"/>
          <w:sz w:val="18"/>
          <w:szCs w:val="18"/>
        </w:rPr>
      </w:pPr>
      <w:r w:rsidRPr="00D0336D">
        <w:rPr>
          <w:rFonts w:ascii="Montserrat" w:eastAsia="Montserrat" w:hAnsi="Montserrat" w:cs="Montserrat"/>
          <w:sz w:val="18"/>
          <w:szCs w:val="18"/>
        </w:rPr>
        <w:t>En la Ciudad de México, a las 11</w:t>
      </w:r>
      <w:r w:rsidR="003A3390" w:rsidRPr="00D0336D">
        <w:rPr>
          <w:rFonts w:ascii="Montserrat" w:eastAsia="Montserrat" w:hAnsi="Montserrat" w:cs="Montserrat"/>
          <w:sz w:val="18"/>
          <w:szCs w:val="18"/>
        </w:rPr>
        <w:t>:05</w:t>
      </w:r>
      <w:r w:rsidRPr="00D0336D">
        <w:rPr>
          <w:rFonts w:ascii="Montserrat" w:eastAsia="Montserrat" w:hAnsi="Montserrat" w:cs="Montserrat"/>
          <w:sz w:val="18"/>
          <w:szCs w:val="18"/>
        </w:rPr>
        <w:t xml:space="preserve"> horas del </w:t>
      </w:r>
      <w:r w:rsidR="00786205" w:rsidRPr="00D0336D">
        <w:rPr>
          <w:rFonts w:ascii="Montserrat" w:eastAsia="Montserrat" w:hAnsi="Montserrat" w:cs="Montserrat"/>
          <w:sz w:val="18"/>
          <w:szCs w:val="18"/>
        </w:rPr>
        <w:t>29</w:t>
      </w:r>
      <w:r w:rsidRPr="00D0336D">
        <w:rPr>
          <w:rFonts w:ascii="Montserrat" w:eastAsia="Montserrat" w:hAnsi="Montserrat" w:cs="Montserrat"/>
          <w:sz w:val="18"/>
          <w:szCs w:val="18"/>
        </w:rPr>
        <w:t xml:space="preserve"> de </w:t>
      </w:r>
      <w:r w:rsidR="00AE6C43" w:rsidRPr="00D0336D">
        <w:rPr>
          <w:rFonts w:ascii="Montserrat" w:eastAsia="Montserrat" w:hAnsi="Montserrat" w:cs="Montserrat"/>
          <w:sz w:val="18"/>
          <w:szCs w:val="18"/>
        </w:rPr>
        <w:t>mayo</w:t>
      </w:r>
      <w:r w:rsidRPr="00D0336D">
        <w:rPr>
          <w:rFonts w:ascii="Montserrat" w:eastAsia="Montserrat" w:hAnsi="Montserrat" w:cs="Montserrat"/>
          <w:sz w:val="18"/>
          <w:szCs w:val="18"/>
        </w:rPr>
        <w:t xml:space="preserve"> de 2024, reunidos en el aula número 2 del 4° piso ala norte del edificio sede de la Secretaría de la Función Pública, ubicado en Insurgentes Sur número 1735, Colonia Guadalupe Inn, C.P. 01020, Alcaldía Álvaro Obregón, Ciudad de México, con fundamento en los artículos 65, fracciones I y II, de la Ley Federal de Transparencia y Acceso a la Información Pública y; 17, 25 y 34, de los Lineamientos de actuación del Comité de Transparencia, y conforme a la convocatoria realizada el pasado </w:t>
      </w:r>
      <w:r w:rsidR="00786205" w:rsidRPr="00D0336D">
        <w:rPr>
          <w:rFonts w:ascii="Montserrat" w:eastAsia="Montserrat" w:hAnsi="Montserrat" w:cs="Montserrat"/>
          <w:sz w:val="18"/>
          <w:szCs w:val="18"/>
        </w:rPr>
        <w:t>24</w:t>
      </w:r>
      <w:r w:rsidRPr="00D0336D">
        <w:rPr>
          <w:rFonts w:ascii="Montserrat" w:eastAsia="Montserrat" w:hAnsi="Montserrat" w:cs="Montserrat"/>
          <w:sz w:val="18"/>
          <w:szCs w:val="18"/>
        </w:rPr>
        <w:t xml:space="preserve"> de </w:t>
      </w:r>
      <w:r w:rsidR="00AC2809" w:rsidRPr="00D0336D">
        <w:rPr>
          <w:rFonts w:ascii="Montserrat" w:eastAsia="Montserrat" w:hAnsi="Montserrat" w:cs="Montserrat"/>
          <w:sz w:val="18"/>
          <w:szCs w:val="18"/>
        </w:rPr>
        <w:t>mayo</w:t>
      </w:r>
      <w:r w:rsidRPr="00D0336D">
        <w:rPr>
          <w:rFonts w:ascii="Montserrat" w:eastAsia="Montserrat" w:hAnsi="Montserrat" w:cs="Montserrat"/>
          <w:sz w:val="18"/>
          <w:szCs w:val="18"/>
        </w:rPr>
        <w:t xml:space="preserve"> de 2024, para celebra</w:t>
      </w:r>
      <w:r w:rsidR="00786205" w:rsidRPr="00D0336D">
        <w:rPr>
          <w:rFonts w:ascii="Montserrat" w:eastAsia="Montserrat" w:hAnsi="Montserrat" w:cs="Montserrat"/>
          <w:sz w:val="18"/>
          <w:szCs w:val="18"/>
        </w:rPr>
        <w:t>r la Vigés</w:t>
      </w:r>
      <w:r w:rsidRPr="00D0336D">
        <w:rPr>
          <w:rFonts w:ascii="Montserrat" w:eastAsia="Montserrat" w:hAnsi="Montserrat" w:cs="Montserrat"/>
          <w:sz w:val="18"/>
          <w:szCs w:val="18"/>
        </w:rPr>
        <w:t>ima Sesión Ordinaria del Comité de Transparencia, el Secretario Técnico verificó la asistencia, de los siguientes integrantes del Comité:</w:t>
      </w:r>
    </w:p>
    <w:p w14:paraId="6E591ABF" w14:textId="77777777" w:rsidR="00656E48" w:rsidRPr="00D0336D" w:rsidRDefault="00656E48" w:rsidP="00656E48">
      <w:pPr>
        <w:jc w:val="both"/>
        <w:rPr>
          <w:rFonts w:ascii="Montserrat" w:eastAsia="Montserrat" w:hAnsi="Montserrat" w:cs="Montserrat"/>
          <w:sz w:val="18"/>
          <w:szCs w:val="18"/>
        </w:rPr>
      </w:pPr>
    </w:p>
    <w:p w14:paraId="6B63F8C9" w14:textId="77777777" w:rsidR="00656E48" w:rsidRPr="00D0336D" w:rsidRDefault="00656E48" w:rsidP="00656E48">
      <w:pPr>
        <w:ind w:left="700"/>
        <w:jc w:val="both"/>
        <w:rPr>
          <w:rFonts w:ascii="Montserrat" w:eastAsia="Montserrat" w:hAnsi="Montserrat" w:cs="Montserrat"/>
          <w:b/>
          <w:sz w:val="18"/>
          <w:szCs w:val="18"/>
        </w:rPr>
      </w:pPr>
      <w:r w:rsidRPr="00D0336D">
        <w:rPr>
          <w:rFonts w:ascii="Montserrat" w:eastAsia="Montserrat" w:hAnsi="Montserrat" w:cs="Montserrat"/>
          <w:b/>
          <w:sz w:val="18"/>
          <w:szCs w:val="18"/>
        </w:rPr>
        <w:t>1. Grethel Alejandra Pilgram Santos</w:t>
      </w:r>
    </w:p>
    <w:p w14:paraId="754C2A55" w14:textId="1C5B239D" w:rsidR="00656E48" w:rsidRPr="00D0336D" w:rsidRDefault="00656E48" w:rsidP="00656E48">
      <w:pPr>
        <w:ind w:left="700"/>
        <w:jc w:val="both"/>
        <w:rPr>
          <w:rFonts w:ascii="Montserrat" w:eastAsia="Montserrat" w:hAnsi="Montserrat" w:cs="Montserrat"/>
          <w:sz w:val="18"/>
          <w:szCs w:val="18"/>
        </w:rPr>
      </w:pPr>
      <w:r w:rsidRPr="00D0336D">
        <w:rPr>
          <w:rFonts w:ascii="Montserrat" w:eastAsia="Montserrat" w:hAnsi="Montserrat" w:cs="Montserrat"/>
          <w:sz w:val="18"/>
          <w:szCs w:val="18"/>
        </w:rPr>
        <w:t xml:space="preserve">Directora General de Transparencia y Gobierno Abierto, y Suplente del Presidente del Comité de Transparencia. En términos de los artículos 64, párrafos tercero y cuarto, fracción II, de la Ley Federal de Transparencia y Acceso a la Información Pública; 188, fracciones IV y VII, del Reglamento Interior de la Secretaría de la Función Pública y; </w:t>
      </w:r>
      <w:r w:rsidR="006A4FF0" w:rsidRPr="00D0336D">
        <w:rPr>
          <w:rFonts w:ascii="Montserrat" w:eastAsia="Montserrat" w:hAnsi="Montserrat" w:cs="Montserrat"/>
          <w:sz w:val="18"/>
          <w:szCs w:val="18"/>
        </w:rPr>
        <w:t>5, segundo</w:t>
      </w:r>
      <w:r w:rsidRPr="00D0336D">
        <w:rPr>
          <w:rFonts w:ascii="Montserrat" w:eastAsia="Montserrat" w:hAnsi="Montserrat" w:cs="Montserrat"/>
          <w:sz w:val="18"/>
          <w:szCs w:val="18"/>
        </w:rPr>
        <w:t xml:space="preserve"> párrafo, de los Lineamientos de actuación del Comité de Transparencia. </w:t>
      </w:r>
    </w:p>
    <w:p w14:paraId="0600EDB4" w14:textId="77777777" w:rsidR="00656E48" w:rsidRPr="00D0336D" w:rsidRDefault="00656E48" w:rsidP="00656E48">
      <w:pPr>
        <w:ind w:left="700"/>
        <w:jc w:val="both"/>
        <w:rPr>
          <w:rFonts w:ascii="Montserrat" w:eastAsia="Montserrat" w:hAnsi="Montserrat" w:cs="Montserrat"/>
          <w:sz w:val="18"/>
          <w:szCs w:val="18"/>
        </w:rPr>
      </w:pPr>
    </w:p>
    <w:p w14:paraId="6CABB860" w14:textId="77777777" w:rsidR="00656E48" w:rsidRPr="00D0336D" w:rsidRDefault="00656E48" w:rsidP="00656E48">
      <w:pPr>
        <w:ind w:left="700"/>
        <w:jc w:val="both"/>
        <w:rPr>
          <w:rFonts w:ascii="Montserrat" w:eastAsia="Montserrat" w:hAnsi="Montserrat" w:cs="Montserrat"/>
          <w:b/>
          <w:sz w:val="18"/>
          <w:szCs w:val="18"/>
        </w:rPr>
      </w:pPr>
      <w:r w:rsidRPr="00D0336D">
        <w:rPr>
          <w:rFonts w:ascii="Montserrat" w:eastAsia="Montserrat" w:hAnsi="Montserrat" w:cs="Montserrat"/>
          <w:b/>
          <w:sz w:val="18"/>
          <w:szCs w:val="18"/>
        </w:rPr>
        <w:t>2. Mtra. María de la Luz Padilla Díaz</w:t>
      </w:r>
    </w:p>
    <w:p w14:paraId="12CD3E9A" w14:textId="28A7E909" w:rsidR="00656E48" w:rsidRPr="00D0336D" w:rsidRDefault="00656E48" w:rsidP="00656E48">
      <w:pPr>
        <w:ind w:left="700"/>
        <w:jc w:val="both"/>
        <w:rPr>
          <w:rFonts w:ascii="Montserrat" w:eastAsia="Montserrat" w:hAnsi="Montserrat" w:cs="Montserrat"/>
          <w:sz w:val="18"/>
          <w:szCs w:val="18"/>
        </w:rPr>
      </w:pPr>
      <w:r w:rsidRPr="00D0336D">
        <w:rPr>
          <w:rFonts w:ascii="Montserrat" w:eastAsia="Montserrat" w:hAnsi="Montserrat" w:cs="Montserrat"/>
          <w:sz w:val="18"/>
          <w:szCs w:val="18"/>
        </w:rPr>
        <w:t xml:space="preserve">Directora General de Recursos Materiales y Servicios Generales, y Titular del Área Coordinadora de Archivos. En términos de los artículos 64, párrafos tercero y cuarto, fracción I, de la Ley Federal de Transparencia y Acceso a la Información Pública; 183, fracciones XIII y XXI, del Reglamento Interior de la Secretaría de la Función Pública y; 5, inciso a), de los Lineamientos de actuación del Comité de Transparencia. </w:t>
      </w:r>
    </w:p>
    <w:p w14:paraId="66E75A02" w14:textId="77777777" w:rsidR="00656E48" w:rsidRPr="00D0336D" w:rsidRDefault="00656E48" w:rsidP="00656E48">
      <w:pPr>
        <w:ind w:left="700"/>
        <w:jc w:val="both"/>
        <w:rPr>
          <w:rFonts w:ascii="Montserrat" w:eastAsia="Montserrat" w:hAnsi="Montserrat" w:cs="Montserrat"/>
          <w:sz w:val="18"/>
          <w:szCs w:val="18"/>
        </w:rPr>
      </w:pPr>
    </w:p>
    <w:p w14:paraId="5474E42E" w14:textId="77777777" w:rsidR="00656E48" w:rsidRPr="00D0336D" w:rsidRDefault="00656E48" w:rsidP="00656E48">
      <w:pPr>
        <w:ind w:left="700"/>
        <w:jc w:val="both"/>
        <w:rPr>
          <w:rFonts w:ascii="Montserrat" w:eastAsia="Montserrat" w:hAnsi="Montserrat" w:cs="Montserrat"/>
          <w:b/>
          <w:sz w:val="18"/>
          <w:szCs w:val="18"/>
        </w:rPr>
      </w:pPr>
      <w:r w:rsidRPr="00D0336D">
        <w:rPr>
          <w:rFonts w:ascii="Montserrat" w:eastAsia="Montserrat" w:hAnsi="Montserrat" w:cs="Montserrat"/>
          <w:b/>
          <w:sz w:val="18"/>
          <w:szCs w:val="18"/>
        </w:rPr>
        <w:t>3. L.C. Carlos Carrera Guerrero</w:t>
      </w:r>
    </w:p>
    <w:p w14:paraId="2362904E" w14:textId="77777777" w:rsidR="00656E48" w:rsidRPr="00D0336D" w:rsidRDefault="00656E48" w:rsidP="00656E48">
      <w:pPr>
        <w:ind w:left="700"/>
        <w:jc w:val="both"/>
        <w:rPr>
          <w:rFonts w:ascii="Montserrat" w:eastAsia="Montserrat" w:hAnsi="Montserrat" w:cs="Montserrat"/>
          <w:b/>
          <w:sz w:val="18"/>
          <w:szCs w:val="18"/>
        </w:rPr>
      </w:pPr>
      <w:r w:rsidRPr="00D0336D">
        <w:rPr>
          <w:rFonts w:ascii="Montserrat" w:eastAsia="Montserrat" w:hAnsi="Montserrat" w:cs="Montserrat"/>
          <w:sz w:val="18"/>
          <w:szCs w:val="18"/>
        </w:rPr>
        <w:t>Titular del Área de Control Interno, y Suplente de la persona Titular del Órgano Interno de Control de la Secretaría de la Función Pública. En términos de los artículos 64, párrafos tercero y cuarto, fracción III, de la Ley Federal de Transparencia y Acceso a la Información Pública; 209, fracciones XII y XIII, del Reglamento Interior de la Secretaría de la Función Pública y; 5, segundo párrafo, de los Lineamientos de actuación del Comité de Transparencia.</w:t>
      </w:r>
    </w:p>
    <w:p w14:paraId="1746C0C7" w14:textId="77777777" w:rsidR="00656E48" w:rsidRPr="00D0336D" w:rsidRDefault="00656E48" w:rsidP="00656E48">
      <w:pPr>
        <w:ind w:left="2160" w:firstLine="720"/>
        <w:jc w:val="both"/>
        <w:rPr>
          <w:rFonts w:ascii="Montserrat" w:eastAsia="Montserrat" w:hAnsi="Montserrat" w:cs="Montserrat"/>
          <w:b/>
          <w:sz w:val="18"/>
          <w:szCs w:val="18"/>
        </w:rPr>
      </w:pPr>
    </w:p>
    <w:p w14:paraId="105E4DDD" w14:textId="77777777" w:rsidR="00656E48" w:rsidRPr="00D0336D" w:rsidRDefault="00656E48" w:rsidP="00656E48">
      <w:pPr>
        <w:ind w:left="2160" w:firstLine="720"/>
        <w:jc w:val="both"/>
        <w:rPr>
          <w:rFonts w:ascii="Montserrat" w:eastAsia="Montserrat" w:hAnsi="Montserrat" w:cs="Montserrat"/>
          <w:b/>
          <w:sz w:val="18"/>
          <w:szCs w:val="18"/>
        </w:rPr>
      </w:pPr>
      <w:r w:rsidRPr="00D0336D">
        <w:rPr>
          <w:rFonts w:ascii="Montserrat" w:eastAsia="Montserrat" w:hAnsi="Montserrat" w:cs="Montserrat"/>
          <w:b/>
          <w:sz w:val="18"/>
          <w:szCs w:val="18"/>
        </w:rPr>
        <w:t>PRIMER PUNTO DEL ORDEN DEL DÍA</w:t>
      </w:r>
    </w:p>
    <w:p w14:paraId="0CDDDA46" w14:textId="77777777" w:rsidR="00656E48" w:rsidRPr="00D0336D" w:rsidRDefault="00656E48" w:rsidP="00656E48">
      <w:pPr>
        <w:ind w:left="2160" w:firstLine="720"/>
        <w:jc w:val="both"/>
        <w:rPr>
          <w:rFonts w:ascii="Montserrat" w:eastAsia="Montserrat" w:hAnsi="Montserrat" w:cs="Montserrat"/>
          <w:b/>
          <w:sz w:val="18"/>
          <w:szCs w:val="18"/>
        </w:rPr>
      </w:pPr>
    </w:p>
    <w:p w14:paraId="360B71BE" w14:textId="77777777" w:rsidR="00656E48" w:rsidRPr="00D0336D" w:rsidRDefault="00656E48" w:rsidP="00656E48">
      <w:pPr>
        <w:jc w:val="both"/>
        <w:rPr>
          <w:rFonts w:ascii="Montserrat" w:eastAsia="Montserrat" w:hAnsi="Montserrat" w:cs="Montserrat"/>
          <w:sz w:val="18"/>
          <w:szCs w:val="18"/>
        </w:rPr>
      </w:pPr>
      <w:r w:rsidRPr="00D0336D">
        <w:rPr>
          <w:rFonts w:ascii="Montserrat" w:eastAsia="Montserrat" w:hAnsi="Montserrat" w:cs="Montserrat"/>
          <w:sz w:val="18"/>
          <w:szCs w:val="18"/>
        </w:rPr>
        <w:t>En desahogo del primer punto del orden del día, el Secretario Técnico del Comité de Transparencia dio lectura al mismo, siendo aprobado por unanimidad:</w:t>
      </w:r>
    </w:p>
    <w:p w14:paraId="70175658" w14:textId="77777777" w:rsidR="00656E48" w:rsidRPr="00D0336D" w:rsidRDefault="00656E48" w:rsidP="00656E48">
      <w:pPr>
        <w:jc w:val="both"/>
        <w:rPr>
          <w:rFonts w:ascii="Montserrat" w:eastAsia="Montserrat" w:hAnsi="Montserrat" w:cs="Montserrat"/>
          <w:sz w:val="18"/>
          <w:szCs w:val="18"/>
        </w:rPr>
      </w:pPr>
    </w:p>
    <w:p w14:paraId="4A586362" w14:textId="77777777" w:rsidR="00656E48" w:rsidRPr="00D0336D" w:rsidRDefault="00656E48" w:rsidP="00656E48">
      <w:pPr>
        <w:ind w:left="720"/>
        <w:jc w:val="both"/>
        <w:rPr>
          <w:rFonts w:ascii="Montserrat" w:eastAsia="Montserrat" w:hAnsi="Montserrat" w:cs="Montserrat"/>
          <w:sz w:val="18"/>
          <w:szCs w:val="18"/>
        </w:rPr>
      </w:pPr>
      <w:r w:rsidRPr="00D0336D">
        <w:rPr>
          <w:rFonts w:ascii="Montserrat" w:eastAsia="Montserrat" w:hAnsi="Montserrat" w:cs="Montserrat"/>
          <w:b/>
          <w:sz w:val="18"/>
          <w:szCs w:val="18"/>
        </w:rPr>
        <w:t xml:space="preserve">I. Lectura y, en su caso, aprobación del orden del día </w:t>
      </w:r>
    </w:p>
    <w:p w14:paraId="3BE9725B" w14:textId="77777777" w:rsidR="00656E48" w:rsidRPr="00D0336D" w:rsidRDefault="00656E48" w:rsidP="00656E48">
      <w:pPr>
        <w:ind w:left="792"/>
        <w:jc w:val="both"/>
        <w:rPr>
          <w:rFonts w:ascii="Montserrat" w:eastAsia="Montserrat" w:hAnsi="Montserrat" w:cs="Montserrat"/>
          <w:b/>
          <w:sz w:val="18"/>
          <w:szCs w:val="18"/>
        </w:rPr>
      </w:pPr>
    </w:p>
    <w:p w14:paraId="05D4D90A" w14:textId="77777777" w:rsidR="00656E48" w:rsidRPr="00D0336D" w:rsidRDefault="00656E48" w:rsidP="00656E48">
      <w:pPr>
        <w:ind w:left="720"/>
        <w:jc w:val="both"/>
        <w:rPr>
          <w:rFonts w:ascii="Montserrat" w:eastAsia="Montserrat" w:hAnsi="Montserrat" w:cs="Montserrat"/>
          <w:b/>
          <w:sz w:val="18"/>
          <w:szCs w:val="18"/>
        </w:rPr>
      </w:pPr>
      <w:r w:rsidRPr="00D0336D">
        <w:rPr>
          <w:rFonts w:ascii="Montserrat" w:eastAsia="Montserrat" w:hAnsi="Montserrat" w:cs="Montserrat"/>
          <w:b/>
          <w:sz w:val="18"/>
          <w:szCs w:val="18"/>
        </w:rPr>
        <w:t>II. Análisis de las solicitudes de acceso a la información</w:t>
      </w:r>
    </w:p>
    <w:p w14:paraId="51970F27" w14:textId="77777777" w:rsidR="00656E48" w:rsidRPr="00D0336D" w:rsidRDefault="00656E48" w:rsidP="00656E48">
      <w:pPr>
        <w:ind w:left="720"/>
        <w:jc w:val="both"/>
        <w:rPr>
          <w:rFonts w:ascii="Montserrat" w:eastAsia="Montserrat" w:hAnsi="Montserrat" w:cs="Montserrat"/>
          <w:b/>
          <w:sz w:val="18"/>
          <w:szCs w:val="18"/>
        </w:rPr>
      </w:pPr>
    </w:p>
    <w:p w14:paraId="59ED8E84" w14:textId="75279343" w:rsidR="00764E39" w:rsidRPr="00D0336D" w:rsidRDefault="00656E48" w:rsidP="002E15F1">
      <w:pPr>
        <w:ind w:left="720"/>
        <w:jc w:val="both"/>
        <w:rPr>
          <w:rFonts w:ascii="Montserrat" w:eastAsia="Montserrat" w:hAnsi="Montserrat" w:cs="Montserrat"/>
          <w:sz w:val="18"/>
          <w:szCs w:val="18"/>
        </w:rPr>
      </w:pPr>
      <w:r w:rsidRPr="00D0336D">
        <w:rPr>
          <w:rFonts w:ascii="Montserrat" w:eastAsia="Montserrat" w:hAnsi="Montserrat" w:cs="Montserrat"/>
          <w:b/>
          <w:sz w:val="18"/>
          <w:szCs w:val="18"/>
        </w:rPr>
        <w:t xml:space="preserve">A. Respuestas a solicitudes de acceso a la información en las que se analizará la clasificación de confidencialidad </w:t>
      </w:r>
    </w:p>
    <w:p w14:paraId="54E15CAB" w14:textId="6EDA09A4" w:rsidR="00DC272A" w:rsidRPr="00D0336D" w:rsidRDefault="00DC272A" w:rsidP="00DC272A">
      <w:pPr>
        <w:pStyle w:val="Prrafodelista"/>
        <w:widowControl w:val="0"/>
        <w:numPr>
          <w:ilvl w:val="0"/>
          <w:numId w:val="5"/>
        </w:numPr>
        <w:ind w:left="2835" w:hanging="283"/>
        <w:jc w:val="both"/>
        <w:rPr>
          <w:rFonts w:ascii="Montserrat" w:eastAsia="Montserrat" w:hAnsi="Montserrat" w:cs="Montserrat"/>
          <w:sz w:val="18"/>
          <w:szCs w:val="18"/>
        </w:rPr>
      </w:pPr>
      <w:r w:rsidRPr="00D0336D">
        <w:rPr>
          <w:rFonts w:ascii="Montserrat" w:eastAsia="Montserrat" w:hAnsi="Montserrat" w:cs="Montserrat"/>
          <w:sz w:val="18"/>
          <w:szCs w:val="18"/>
        </w:rPr>
        <w:t>Folio 330026524001169</w:t>
      </w:r>
    </w:p>
    <w:p w14:paraId="0F6DCB65" w14:textId="78A108F3" w:rsidR="00E63F33" w:rsidRPr="00D0336D" w:rsidRDefault="00E63F33" w:rsidP="00E63F33">
      <w:pPr>
        <w:pStyle w:val="Prrafodelista"/>
        <w:widowControl w:val="0"/>
        <w:numPr>
          <w:ilvl w:val="0"/>
          <w:numId w:val="5"/>
        </w:numPr>
        <w:ind w:left="2835" w:hanging="283"/>
        <w:jc w:val="both"/>
        <w:rPr>
          <w:rFonts w:ascii="Montserrat" w:eastAsia="Montserrat" w:hAnsi="Montserrat" w:cs="Montserrat"/>
          <w:sz w:val="18"/>
          <w:szCs w:val="18"/>
        </w:rPr>
      </w:pPr>
      <w:r w:rsidRPr="00D0336D">
        <w:rPr>
          <w:rFonts w:ascii="Montserrat" w:eastAsia="Montserrat" w:hAnsi="Montserrat" w:cs="Montserrat"/>
          <w:sz w:val="18"/>
          <w:szCs w:val="18"/>
        </w:rPr>
        <w:t>Folio 33002652400</w:t>
      </w:r>
      <w:r w:rsidR="007F4797" w:rsidRPr="00D0336D">
        <w:rPr>
          <w:rFonts w:ascii="Montserrat" w:eastAsia="Montserrat" w:hAnsi="Montserrat" w:cs="Montserrat"/>
          <w:sz w:val="18"/>
          <w:szCs w:val="18"/>
        </w:rPr>
        <w:t>1224</w:t>
      </w:r>
    </w:p>
    <w:p w14:paraId="04BD57E1" w14:textId="1681BB5D" w:rsidR="00656E48" w:rsidRPr="00D0336D" w:rsidRDefault="00FB639A" w:rsidP="00656E48">
      <w:pPr>
        <w:pStyle w:val="Prrafodelista"/>
        <w:widowControl w:val="0"/>
        <w:numPr>
          <w:ilvl w:val="0"/>
          <w:numId w:val="5"/>
        </w:numPr>
        <w:ind w:left="2835" w:hanging="283"/>
        <w:jc w:val="both"/>
        <w:rPr>
          <w:rFonts w:ascii="Montserrat" w:eastAsia="Montserrat" w:hAnsi="Montserrat" w:cs="Montserrat"/>
          <w:sz w:val="18"/>
          <w:szCs w:val="18"/>
        </w:rPr>
      </w:pPr>
      <w:r w:rsidRPr="00D0336D">
        <w:rPr>
          <w:rFonts w:ascii="Montserrat" w:eastAsia="Montserrat" w:hAnsi="Montserrat" w:cs="Montserrat"/>
          <w:sz w:val="18"/>
          <w:szCs w:val="18"/>
        </w:rPr>
        <w:t>Folio 33002652400</w:t>
      </w:r>
      <w:r w:rsidR="007F4797" w:rsidRPr="00D0336D">
        <w:rPr>
          <w:rFonts w:ascii="Montserrat" w:eastAsia="Montserrat" w:hAnsi="Montserrat" w:cs="Montserrat"/>
          <w:sz w:val="18"/>
          <w:szCs w:val="18"/>
        </w:rPr>
        <w:t>1260</w:t>
      </w:r>
    </w:p>
    <w:p w14:paraId="6EE0F547" w14:textId="71A4D6B8" w:rsidR="00656E48" w:rsidRPr="00D0336D" w:rsidRDefault="00656E48" w:rsidP="00656E48">
      <w:pPr>
        <w:pStyle w:val="Prrafodelista"/>
        <w:widowControl w:val="0"/>
        <w:numPr>
          <w:ilvl w:val="0"/>
          <w:numId w:val="5"/>
        </w:numPr>
        <w:ind w:left="2835" w:hanging="283"/>
        <w:jc w:val="both"/>
        <w:rPr>
          <w:rFonts w:ascii="Montserrat" w:eastAsia="Montserrat" w:hAnsi="Montserrat" w:cs="Montserrat"/>
          <w:sz w:val="18"/>
          <w:szCs w:val="18"/>
        </w:rPr>
      </w:pPr>
      <w:r w:rsidRPr="00D0336D">
        <w:rPr>
          <w:rFonts w:ascii="Montserrat" w:eastAsia="Montserrat" w:hAnsi="Montserrat" w:cs="Montserrat"/>
          <w:sz w:val="18"/>
          <w:szCs w:val="18"/>
        </w:rPr>
        <w:t>Folio 33002652400</w:t>
      </w:r>
      <w:r w:rsidR="00DC272A" w:rsidRPr="00D0336D">
        <w:rPr>
          <w:rFonts w:ascii="Montserrat" w:eastAsia="Montserrat" w:hAnsi="Montserrat" w:cs="Montserrat"/>
          <w:sz w:val="18"/>
          <w:szCs w:val="18"/>
        </w:rPr>
        <w:t>1261</w:t>
      </w:r>
    </w:p>
    <w:p w14:paraId="176384DA" w14:textId="77777777" w:rsidR="00656E48" w:rsidRPr="00D0336D" w:rsidRDefault="00656E48" w:rsidP="00656E48">
      <w:pPr>
        <w:pStyle w:val="Prrafodelista"/>
        <w:widowControl w:val="0"/>
        <w:ind w:left="2835"/>
        <w:jc w:val="both"/>
        <w:rPr>
          <w:rFonts w:ascii="Montserrat" w:eastAsia="Montserrat" w:hAnsi="Montserrat" w:cs="Montserrat"/>
          <w:sz w:val="18"/>
          <w:szCs w:val="18"/>
        </w:rPr>
      </w:pPr>
    </w:p>
    <w:p w14:paraId="5FEC6135" w14:textId="4F78F03E" w:rsidR="00656E48" w:rsidRPr="00D0336D" w:rsidRDefault="00511E86" w:rsidP="00656E48">
      <w:pPr>
        <w:ind w:firstLine="720"/>
        <w:jc w:val="both"/>
        <w:rPr>
          <w:rFonts w:ascii="Montserrat" w:eastAsia="Montserrat" w:hAnsi="Montserrat" w:cs="Montserrat"/>
          <w:b/>
          <w:sz w:val="18"/>
          <w:szCs w:val="18"/>
        </w:rPr>
      </w:pPr>
      <w:r w:rsidRPr="00D0336D">
        <w:rPr>
          <w:rFonts w:ascii="Montserrat" w:eastAsia="Montserrat" w:hAnsi="Montserrat" w:cs="Montserrat"/>
          <w:b/>
          <w:sz w:val="18"/>
          <w:szCs w:val="18"/>
        </w:rPr>
        <w:t>B</w:t>
      </w:r>
      <w:r w:rsidR="00656E48" w:rsidRPr="00D0336D">
        <w:rPr>
          <w:rFonts w:ascii="Montserrat" w:eastAsia="Montserrat" w:hAnsi="Montserrat" w:cs="Montserrat"/>
          <w:b/>
          <w:sz w:val="18"/>
          <w:szCs w:val="18"/>
        </w:rPr>
        <w:t>. Respuestas a solicitudes de acceso a la información en las que se analizará la versión pública</w:t>
      </w:r>
    </w:p>
    <w:p w14:paraId="0A5A0912" w14:textId="77777777" w:rsidR="00656E48" w:rsidRPr="00D0336D" w:rsidRDefault="00656E48" w:rsidP="00656E48">
      <w:pPr>
        <w:widowControl w:val="0"/>
        <w:jc w:val="both"/>
        <w:rPr>
          <w:rFonts w:ascii="Montserrat" w:eastAsia="Montserrat" w:hAnsi="Montserrat" w:cs="Montserrat"/>
          <w:sz w:val="18"/>
          <w:szCs w:val="18"/>
        </w:rPr>
      </w:pPr>
    </w:p>
    <w:p w14:paraId="3B1AB0B6" w14:textId="7593F8EB" w:rsidR="00656E48" w:rsidRPr="00D0336D" w:rsidRDefault="00656E48" w:rsidP="00656E48">
      <w:pPr>
        <w:widowControl w:val="0"/>
        <w:numPr>
          <w:ilvl w:val="0"/>
          <w:numId w:val="2"/>
        </w:numPr>
        <w:ind w:left="2835" w:hanging="285"/>
        <w:jc w:val="both"/>
        <w:rPr>
          <w:rFonts w:ascii="Montserrat" w:eastAsia="Montserrat" w:hAnsi="Montserrat" w:cs="Montserrat"/>
          <w:sz w:val="18"/>
          <w:szCs w:val="18"/>
        </w:rPr>
      </w:pPr>
      <w:r w:rsidRPr="00D0336D">
        <w:rPr>
          <w:rFonts w:ascii="Montserrat" w:eastAsia="Montserrat" w:hAnsi="Montserrat" w:cs="Montserrat"/>
          <w:sz w:val="18"/>
          <w:szCs w:val="18"/>
        </w:rPr>
        <w:t xml:space="preserve"> Folio 33002652400</w:t>
      </w:r>
      <w:r w:rsidR="004C6E1A" w:rsidRPr="00D0336D">
        <w:rPr>
          <w:rFonts w:ascii="Montserrat" w:eastAsia="Montserrat" w:hAnsi="Montserrat" w:cs="Montserrat"/>
          <w:sz w:val="18"/>
          <w:szCs w:val="18"/>
        </w:rPr>
        <w:t>1178</w:t>
      </w:r>
    </w:p>
    <w:p w14:paraId="12BFAA64" w14:textId="6DEF3169" w:rsidR="000E2B3C" w:rsidRPr="00D0336D" w:rsidRDefault="000E2B3C" w:rsidP="00656E48">
      <w:pPr>
        <w:widowControl w:val="0"/>
        <w:numPr>
          <w:ilvl w:val="0"/>
          <w:numId w:val="2"/>
        </w:numPr>
        <w:ind w:left="2835" w:hanging="285"/>
        <w:jc w:val="both"/>
        <w:rPr>
          <w:rFonts w:ascii="Montserrat" w:eastAsia="Montserrat" w:hAnsi="Montserrat" w:cs="Montserrat"/>
          <w:sz w:val="18"/>
          <w:szCs w:val="18"/>
        </w:rPr>
      </w:pPr>
      <w:r w:rsidRPr="00D0336D">
        <w:rPr>
          <w:rFonts w:ascii="Montserrat" w:eastAsia="Montserrat" w:hAnsi="Montserrat" w:cs="Montserrat"/>
          <w:sz w:val="18"/>
          <w:szCs w:val="18"/>
        </w:rPr>
        <w:t xml:space="preserve"> Folio 33002652400</w:t>
      </w:r>
      <w:r w:rsidR="004C6E1A" w:rsidRPr="00D0336D">
        <w:rPr>
          <w:rFonts w:ascii="Montserrat" w:eastAsia="Montserrat" w:hAnsi="Montserrat" w:cs="Montserrat"/>
          <w:sz w:val="18"/>
          <w:szCs w:val="18"/>
        </w:rPr>
        <w:t>1180</w:t>
      </w:r>
    </w:p>
    <w:p w14:paraId="0C4775DE" w14:textId="6DFDAA78" w:rsidR="002E15F1" w:rsidRPr="00D0336D" w:rsidRDefault="002E15F1" w:rsidP="00656E48">
      <w:pPr>
        <w:widowControl w:val="0"/>
        <w:numPr>
          <w:ilvl w:val="0"/>
          <w:numId w:val="2"/>
        </w:numPr>
        <w:ind w:left="2835" w:hanging="285"/>
        <w:jc w:val="both"/>
        <w:rPr>
          <w:rFonts w:ascii="Montserrat" w:eastAsia="Montserrat" w:hAnsi="Montserrat" w:cs="Montserrat"/>
          <w:sz w:val="18"/>
          <w:szCs w:val="18"/>
        </w:rPr>
      </w:pPr>
      <w:r w:rsidRPr="00D0336D">
        <w:rPr>
          <w:rFonts w:ascii="Montserrat" w:eastAsia="Montserrat" w:hAnsi="Montserrat" w:cs="Montserrat"/>
          <w:sz w:val="18"/>
          <w:szCs w:val="18"/>
        </w:rPr>
        <w:lastRenderedPageBreak/>
        <w:t xml:space="preserve"> Folio 330026524001196</w:t>
      </w:r>
    </w:p>
    <w:p w14:paraId="69B714AC" w14:textId="1578DAF3" w:rsidR="00656E48" w:rsidRPr="00D0336D" w:rsidRDefault="000E2B3C" w:rsidP="007F5766">
      <w:pPr>
        <w:widowControl w:val="0"/>
        <w:numPr>
          <w:ilvl w:val="0"/>
          <w:numId w:val="2"/>
        </w:numPr>
        <w:ind w:left="2835" w:hanging="285"/>
        <w:jc w:val="both"/>
        <w:rPr>
          <w:rFonts w:ascii="Montserrat" w:eastAsia="Montserrat" w:hAnsi="Montserrat" w:cs="Montserrat"/>
          <w:sz w:val="18"/>
          <w:szCs w:val="18"/>
        </w:rPr>
      </w:pPr>
      <w:r w:rsidRPr="00D0336D">
        <w:rPr>
          <w:rFonts w:ascii="Montserrat" w:eastAsia="Montserrat" w:hAnsi="Montserrat" w:cs="Montserrat"/>
          <w:sz w:val="18"/>
          <w:szCs w:val="18"/>
        </w:rPr>
        <w:t xml:space="preserve"> Folio 33002652400</w:t>
      </w:r>
      <w:r w:rsidR="004C6E1A" w:rsidRPr="00D0336D">
        <w:rPr>
          <w:rFonts w:ascii="Montserrat" w:eastAsia="Montserrat" w:hAnsi="Montserrat" w:cs="Montserrat"/>
          <w:sz w:val="18"/>
          <w:szCs w:val="18"/>
        </w:rPr>
        <w:t>1263</w:t>
      </w:r>
    </w:p>
    <w:p w14:paraId="2FA0E73F" w14:textId="77777777" w:rsidR="00656E48" w:rsidRPr="00D0336D" w:rsidRDefault="00656E48" w:rsidP="00656E48">
      <w:pPr>
        <w:widowControl w:val="0"/>
        <w:ind w:left="2835"/>
        <w:jc w:val="both"/>
        <w:rPr>
          <w:rFonts w:ascii="Montserrat" w:eastAsia="Montserrat" w:hAnsi="Montserrat" w:cs="Montserrat"/>
          <w:sz w:val="18"/>
          <w:szCs w:val="18"/>
        </w:rPr>
      </w:pPr>
    </w:p>
    <w:p w14:paraId="4AD430C8" w14:textId="77777777" w:rsidR="00656E48" w:rsidRPr="00D0336D" w:rsidRDefault="00656E48" w:rsidP="00656E48">
      <w:pPr>
        <w:ind w:left="720"/>
        <w:jc w:val="both"/>
        <w:rPr>
          <w:rFonts w:ascii="Montserrat" w:eastAsia="Montserrat" w:hAnsi="Montserrat" w:cs="Montserrat"/>
          <w:sz w:val="18"/>
          <w:szCs w:val="18"/>
        </w:rPr>
      </w:pPr>
      <w:r w:rsidRPr="00D0336D">
        <w:rPr>
          <w:rFonts w:ascii="Montserrat" w:eastAsia="Montserrat" w:hAnsi="Montserrat" w:cs="Montserrat"/>
          <w:b/>
          <w:sz w:val="18"/>
          <w:szCs w:val="18"/>
        </w:rPr>
        <w:t>III. Análisis de solicitudes de ejercicio de los derechos de acceso, rectificación, cancelación y oposición (ARCO) de datos personales</w:t>
      </w:r>
    </w:p>
    <w:p w14:paraId="49603AC7" w14:textId="77777777" w:rsidR="00656E48" w:rsidRPr="00D0336D" w:rsidRDefault="00656E48" w:rsidP="00656E48">
      <w:pPr>
        <w:jc w:val="both"/>
        <w:rPr>
          <w:rFonts w:ascii="Montserrat" w:eastAsia="Montserrat" w:hAnsi="Montserrat" w:cs="Montserrat"/>
          <w:sz w:val="18"/>
          <w:szCs w:val="18"/>
        </w:rPr>
      </w:pPr>
      <w:r w:rsidRPr="00D0336D">
        <w:rPr>
          <w:rFonts w:ascii="Montserrat" w:eastAsia="Montserrat" w:hAnsi="Montserrat" w:cs="Montserrat"/>
          <w:sz w:val="18"/>
          <w:szCs w:val="18"/>
        </w:rPr>
        <w:t xml:space="preserve">    </w:t>
      </w:r>
    </w:p>
    <w:p w14:paraId="08E34708" w14:textId="72CFBFDC" w:rsidR="004C6E1A" w:rsidRPr="00D0336D" w:rsidRDefault="004C6E1A" w:rsidP="004C6E1A">
      <w:pPr>
        <w:pStyle w:val="Prrafodelista"/>
        <w:widowControl w:val="0"/>
        <w:numPr>
          <w:ilvl w:val="0"/>
          <w:numId w:val="22"/>
        </w:numPr>
        <w:jc w:val="both"/>
        <w:rPr>
          <w:rFonts w:ascii="Montserrat" w:eastAsia="Montserrat" w:hAnsi="Montserrat" w:cs="Montserrat"/>
          <w:sz w:val="18"/>
          <w:szCs w:val="18"/>
        </w:rPr>
      </w:pPr>
      <w:r w:rsidRPr="00D0336D">
        <w:rPr>
          <w:rFonts w:ascii="Montserrat" w:eastAsia="Montserrat" w:hAnsi="Montserrat" w:cs="Montserrat"/>
          <w:sz w:val="18"/>
          <w:szCs w:val="18"/>
        </w:rPr>
        <w:t>Folio 330026524001182</w:t>
      </w:r>
    </w:p>
    <w:p w14:paraId="78D0DA82" w14:textId="54AC2150" w:rsidR="004C6E1A" w:rsidRPr="00D0336D" w:rsidRDefault="004C6E1A" w:rsidP="004C6E1A">
      <w:pPr>
        <w:pStyle w:val="Prrafodelista"/>
        <w:widowControl w:val="0"/>
        <w:numPr>
          <w:ilvl w:val="0"/>
          <w:numId w:val="22"/>
        </w:numPr>
        <w:jc w:val="both"/>
        <w:rPr>
          <w:rFonts w:ascii="Montserrat" w:eastAsia="Montserrat" w:hAnsi="Montserrat" w:cs="Montserrat"/>
          <w:sz w:val="18"/>
          <w:szCs w:val="18"/>
        </w:rPr>
      </w:pPr>
      <w:r w:rsidRPr="00D0336D">
        <w:rPr>
          <w:rFonts w:ascii="Montserrat" w:eastAsia="Montserrat" w:hAnsi="Montserrat" w:cs="Montserrat"/>
          <w:sz w:val="18"/>
          <w:szCs w:val="18"/>
        </w:rPr>
        <w:t>Folio 330026524001189</w:t>
      </w:r>
    </w:p>
    <w:p w14:paraId="0BD4CF07" w14:textId="45D8DE45" w:rsidR="004C6E1A" w:rsidRPr="00D0336D" w:rsidRDefault="004C6E1A" w:rsidP="004C6E1A">
      <w:pPr>
        <w:pStyle w:val="Prrafodelista"/>
        <w:widowControl w:val="0"/>
        <w:numPr>
          <w:ilvl w:val="0"/>
          <w:numId w:val="22"/>
        </w:numPr>
        <w:jc w:val="both"/>
        <w:rPr>
          <w:rFonts w:ascii="Montserrat" w:eastAsia="Montserrat" w:hAnsi="Montserrat" w:cs="Montserrat"/>
          <w:sz w:val="18"/>
          <w:szCs w:val="18"/>
        </w:rPr>
      </w:pPr>
      <w:r w:rsidRPr="00D0336D">
        <w:rPr>
          <w:rFonts w:ascii="Montserrat" w:eastAsia="Montserrat" w:hAnsi="Montserrat" w:cs="Montserrat"/>
          <w:sz w:val="18"/>
          <w:szCs w:val="18"/>
        </w:rPr>
        <w:t>Folio 330026524001288</w:t>
      </w:r>
    </w:p>
    <w:p w14:paraId="2BD3D509" w14:textId="4F14C3F9" w:rsidR="001560CF" w:rsidRPr="00D0336D" w:rsidRDefault="001560CF" w:rsidP="004C6E1A">
      <w:pPr>
        <w:pStyle w:val="Prrafodelista"/>
        <w:widowControl w:val="0"/>
        <w:numPr>
          <w:ilvl w:val="0"/>
          <w:numId w:val="22"/>
        </w:numPr>
        <w:jc w:val="both"/>
        <w:rPr>
          <w:rFonts w:ascii="Montserrat" w:eastAsia="Montserrat" w:hAnsi="Montserrat" w:cs="Montserrat"/>
          <w:sz w:val="18"/>
          <w:szCs w:val="18"/>
        </w:rPr>
      </w:pPr>
      <w:r w:rsidRPr="00D0336D">
        <w:rPr>
          <w:rFonts w:ascii="Montserrat" w:eastAsia="Montserrat" w:hAnsi="Montserrat" w:cs="Montserrat"/>
          <w:sz w:val="18"/>
          <w:szCs w:val="18"/>
        </w:rPr>
        <w:t>Folio 330026524001379</w:t>
      </w:r>
    </w:p>
    <w:p w14:paraId="7B28E8C8" w14:textId="3A344E3B" w:rsidR="0005753A" w:rsidRPr="00D0336D" w:rsidRDefault="0005753A" w:rsidP="0005753A">
      <w:pPr>
        <w:pStyle w:val="Prrafodelista"/>
        <w:widowControl w:val="0"/>
        <w:numPr>
          <w:ilvl w:val="0"/>
          <w:numId w:val="22"/>
        </w:numPr>
        <w:jc w:val="both"/>
        <w:rPr>
          <w:rFonts w:ascii="Montserrat" w:eastAsia="Montserrat" w:hAnsi="Montserrat" w:cs="Montserrat"/>
          <w:sz w:val="18"/>
          <w:szCs w:val="18"/>
        </w:rPr>
      </w:pPr>
      <w:r w:rsidRPr="00D0336D">
        <w:rPr>
          <w:rFonts w:ascii="Montserrat" w:eastAsia="Montserrat" w:hAnsi="Montserrat" w:cs="Montserrat"/>
          <w:sz w:val="18"/>
          <w:szCs w:val="18"/>
        </w:rPr>
        <w:t>Folio 330026524001429</w:t>
      </w:r>
    </w:p>
    <w:p w14:paraId="3CECEADA" w14:textId="77777777" w:rsidR="00656E48" w:rsidRPr="00D0336D" w:rsidRDefault="00656E48" w:rsidP="00656E48">
      <w:pPr>
        <w:widowControl w:val="0"/>
        <w:jc w:val="both"/>
        <w:rPr>
          <w:rFonts w:ascii="Montserrat" w:eastAsia="Montserrat" w:hAnsi="Montserrat" w:cs="Montserrat"/>
          <w:sz w:val="18"/>
          <w:szCs w:val="18"/>
        </w:rPr>
      </w:pPr>
    </w:p>
    <w:p w14:paraId="67FA7B32" w14:textId="77777777" w:rsidR="00656E48" w:rsidRPr="00D0336D" w:rsidRDefault="00656E48" w:rsidP="00656E48">
      <w:pPr>
        <w:ind w:left="720"/>
        <w:jc w:val="both"/>
        <w:rPr>
          <w:rFonts w:ascii="Montserrat" w:eastAsia="Montserrat" w:hAnsi="Montserrat" w:cs="Montserrat"/>
          <w:b/>
          <w:sz w:val="18"/>
          <w:szCs w:val="18"/>
        </w:rPr>
      </w:pPr>
      <w:r w:rsidRPr="00D0336D">
        <w:rPr>
          <w:rFonts w:ascii="Montserrat" w:eastAsia="Montserrat" w:hAnsi="Montserrat" w:cs="Montserrat"/>
          <w:b/>
          <w:sz w:val="18"/>
          <w:szCs w:val="18"/>
        </w:rPr>
        <w:t xml:space="preserve">IV. Cumplimiento a recurso de revisión INAI </w:t>
      </w:r>
    </w:p>
    <w:p w14:paraId="0F550A61" w14:textId="77777777" w:rsidR="00656E48" w:rsidRPr="00D0336D" w:rsidRDefault="00656E48" w:rsidP="00656E48">
      <w:pPr>
        <w:ind w:left="720"/>
        <w:jc w:val="both"/>
        <w:rPr>
          <w:rFonts w:ascii="Montserrat" w:eastAsia="Montserrat" w:hAnsi="Montserrat" w:cs="Montserrat"/>
          <w:b/>
          <w:sz w:val="18"/>
          <w:szCs w:val="18"/>
        </w:rPr>
      </w:pPr>
    </w:p>
    <w:p w14:paraId="4C7BDD37" w14:textId="1D97F55A" w:rsidR="00656E48" w:rsidRPr="00D0336D" w:rsidRDefault="006D5170" w:rsidP="00656E48">
      <w:pPr>
        <w:widowControl w:val="0"/>
        <w:numPr>
          <w:ilvl w:val="3"/>
          <w:numId w:val="3"/>
        </w:numPr>
        <w:jc w:val="both"/>
        <w:rPr>
          <w:rFonts w:ascii="Montserrat" w:eastAsia="Montserrat" w:hAnsi="Montserrat" w:cs="Montserrat"/>
          <w:sz w:val="18"/>
          <w:szCs w:val="18"/>
        </w:rPr>
      </w:pPr>
      <w:r w:rsidRPr="00D0336D">
        <w:rPr>
          <w:rFonts w:ascii="Montserrat" w:eastAsia="Montserrat" w:hAnsi="Montserrat" w:cs="Montserrat"/>
          <w:sz w:val="18"/>
          <w:szCs w:val="18"/>
        </w:rPr>
        <w:t xml:space="preserve">Folio </w:t>
      </w:r>
      <w:r w:rsidR="006A4FF0" w:rsidRPr="00D0336D">
        <w:rPr>
          <w:rFonts w:ascii="Montserrat" w:eastAsia="Montserrat" w:hAnsi="Montserrat" w:cs="Montserrat"/>
          <w:sz w:val="18"/>
          <w:szCs w:val="18"/>
        </w:rPr>
        <w:t>330026524000631 RRA</w:t>
      </w:r>
      <w:r w:rsidR="005B549A" w:rsidRPr="00D0336D">
        <w:rPr>
          <w:rFonts w:ascii="Montserrat" w:eastAsia="Montserrat" w:hAnsi="Montserrat" w:cs="Montserrat"/>
          <w:sz w:val="18"/>
          <w:szCs w:val="18"/>
        </w:rPr>
        <w:t xml:space="preserve"> </w:t>
      </w:r>
      <w:r w:rsidR="00DE3873" w:rsidRPr="00D0336D">
        <w:rPr>
          <w:rFonts w:ascii="Montserrat" w:eastAsia="Montserrat" w:hAnsi="Montserrat" w:cs="Montserrat"/>
          <w:sz w:val="18"/>
          <w:szCs w:val="18"/>
        </w:rPr>
        <w:t>4891</w:t>
      </w:r>
      <w:r w:rsidR="00656E48" w:rsidRPr="00D0336D">
        <w:rPr>
          <w:rFonts w:ascii="Montserrat" w:eastAsia="Montserrat" w:hAnsi="Montserrat" w:cs="Montserrat"/>
          <w:sz w:val="18"/>
          <w:szCs w:val="18"/>
        </w:rPr>
        <w:t>/24</w:t>
      </w:r>
    </w:p>
    <w:p w14:paraId="46E266BD" w14:textId="77777777" w:rsidR="00656E48" w:rsidRPr="00D0336D" w:rsidRDefault="00656E48" w:rsidP="00656E48">
      <w:pPr>
        <w:ind w:left="709"/>
        <w:jc w:val="both"/>
        <w:rPr>
          <w:rFonts w:ascii="Montserrat" w:eastAsia="Montserrat" w:hAnsi="Montserrat" w:cs="Montserrat"/>
          <w:b/>
          <w:sz w:val="18"/>
          <w:szCs w:val="18"/>
        </w:rPr>
      </w:pPr>
    </w:p>
    <w:p w14:paraId="768C3FBE" w14:textId="77777777" w:rsidR="00656E48" w:rsidRPr="00D0336D" w:rsidRDefault="00656E48" w:rsidP="00656E48">
      <w:pPr>
        <w:ind w:left="709"/>
        <w:jc w:val="both"/>
        <w:rPr>
          <w:rFonts w:ascii="Montserrat" w:eastAsia="Montserrat" w:hAnsi="Montserrat" w:cs="Montserrat"/>
          <w:b/>
          <w:sz w:val="18"/>
          <w:szCs w:val="18"/>
        </w:rPr>
      </w:pPr>
      <w:r w:rsidRPr="00D0336D">
        <w:rPr>
          <w:rFonts w:ascii="Montserrat" w:eastAsia="Montserrat" w:hAnsi="Montserrat" w:cs="Montserrat"/>
          <w:b/>
          <w:sz w:val="18"/>
          <w:szCs w:val="18"/>
        </w:rPr>
        <w:t>V. Solicitudes de acceso a la información en las que se analizará la ampliación de plazo para dar respuesta</w:t>
      </w:r>
    </w:p>
    <w:p w14:paraId="7D76491E" w14:textId="77777777" w:rsidR="00656E48" w:rsidRPr="00D0336D" w:rsidRDefault="00656E48" w:rsidP="00656E48">
      <w:pPr>
        <w:ind w:left="720"/>
        <w:jc w:val="both"/>
        <w:rPr>
          <w:rFonts w:ascii="Montserrat" w:eastAsia="Montserrat" w:hAnsi="Montserrat" w:cs="Montserrat"/>
          <w:b/>
          <w:sz w:val="18"/>
          <w:szCs w:val="18"/>
        </w:rPr>
      </w:pPr>
    </w:p>
    <w:p w14:paraId="6243A758" w14:textId="5793A1E3" w:rsidR="00C81914" w:rsidRPr="00D0336D" w:rsidRDefault="00C81914" w:rsidP="00656E48">
      <w:pPr>
        <w:widowControl w:val="0"/>
        <w:numPr>
          <w:ilvl w:val="0"/>
          <w:numId w:val="1"/>
        </w:numPr>
        <w:jc w:val="both"/>
        <w:rPr>
          <w:rFonts w:ascii="Montserrat" w:eastAsia="Montserrat" w:hAnsi="Montserrat" w:cs="Montserrat"/>
          <w:sz w:val="18"/>
          <w:szCs w:val="18"/>
        </w:rPr>
      </w:pPr>
      <w:r w:rsidRPr="00D0336D">
        <w:rPr>
          <w:rFonts w:ascii="Montserrat" w:eastAsia="Montserrat" w:hAnsi="Montserrat" w:cs="Montserrat"/>
          <w:sz w:val="18"/>
          <w:szCs w:val="18"/>
        </w:rPr>
        <w:t>Folio 330026524001341</w:t>
      </w:r>
    </w:p>
    <w:p w14:paraId="6894D4C1" w14:textId="6908F86B" w:rsidR="00C81914" w:rsidRPr="00D0336D" w:rsidRDefault="00C81914" w:rsidP="00656E48">
      <w:pPr>
        <w:widowControl w:val="0"/>
        <w:numPr>
          <w:ilvl w:val="0"/>
          <w:numId w:val="1"/>
        </w:numPr>
        <w:jc w:val="both"/>
        <w:rPr>
          <w:rFonts w:ascii="Montserrat" w:eastAsia="Montserrat" w:hAnsi="Montserrat" w:cs="Montserrat"/>
          <w:sz w:val="18"/>
          <w:szCs w:val="18"/>
        </w:rPr>
      </w:pPr>
      <w:r w:rsidRPr="00D0336D">
        <w:rPr>
          <w:rFonts w:ascii="Montserrat" w:eastAsia="Montserrat" w:hAnsi="Montserrat" w:cs="Montserrat"/>
          <w:sz w:val="18"/>
          <w:szCs w:val="18"/>
        </w:rPr>
        <w:t>Folio 330026524001342</w:t>
      </w:r>
    </w:p>
    <w:p w14:paraId="3DDFEFB9" w14:textId="1C0761E7" w:rsidR="00656E48" w:rsidRPr="00D0336D" w:rsidRDefault="00656E48" w:rsidP="00656E48">
      <w:pPr>
        <w:widowControl w:val="0"/>
        <w:numPr>
          <w:ilvl w:val="0"/>
          <w:numId w:val="1"/>
        </w:numPr>
        <w:jc w:val="both"/>
        <w:rPr>
          <w:rFonts w:ascii="Montserrat" w:eastAsia="Montserrat" w:hAnsi="Montserrat" w:cs="Montserrat"/>
          <w:sz w:val="18"/>
          <w:szCs w:val="18"/>
        </w:rPr>
      </w:pPr>
      <w:r w:rsidRPr="00D0336D">
        <w:rPr>
          <w:rFonts w:ascii="Montserrat" w:eastAsia="Montserrat" w:hAnsi="Montserrat" w:cs="Montserrat"/>
          <w:sz w:val="18"/>
          <w:szCs w:val="18"/>
        </w:rPr>
        <w:t>Folio 33002652400</w:t>
      </w:r>
      <w:r w:rsidR="00435ECF" w:rsidRPr="00D0336D">
        <w:rPr>
          <w:rFonts w:ascii="Montserrat" w:eastAsia="Montserrat" w:hAnsi="Montserrat" w:cs="Montserrat"/>
          <w:sz w:val="18"/>
          <w:szCs w:val="18"/>
        </w:rPr>
        <w:t>1343</w:t>
      </w:r>
    </w:p>
    <w:p w14:paraId="52FC4E5E" w14:textId="19211BC9" w:rsidR="00656E48" w:rsidRPr="00D0336D" w:rsidRDefault="00656E48" w:rsidP="00656E48">
      <w:pPr>
        <w:widowControl w:val="0"/>
        <w:numPr>
          <w:ilvl w:val="0"/>
          <w:numId w:val="1"/>
        </w:numPr>
        <w:jc w:val="both"/>
        <w:rPr>
          <w:rFonts w:ascii="Montserrat" w:eastAsia="Montserrat" w:hAnsi="Montserrat" w:cs="Montserrat"/>
          <w:sz w:val="18"/>
          <w:szCs w:val="18"/>
        </w:rPr>
      </w:pPr>
      <w:r w:rsidRPr="00D0336D">
        <w:rPr>
          <w:rFonts w:ascii="Montserrat" w:eastAsia="Montserrat" w:hAnsi="Montserrat" w:cs="Montserrat"/>
          <w:sz w:val="18"/>
          <w:szCs w:val="18"/>
        </w:rPr>
        <w:t xml:space="preserve"> Folio 33002652400</w:t>
      </w:r>
      <w:r w:rsidR="00435ECF" w:rsidRPr="00D0336D">
        <w:rPr>
          <w:rFonts w:ascii="Montserrat" w:eastAsia="Montserrat" w:hAnsi="Montserrat" w:cs="Montserrat"/>
          <w:sz w:val="18"/>
          <w:szCs w:val="18"/>
        </w:rPr>
        <w:t>1345</w:t>
      </w:r>
    </w:p>
    <w:p w14:paraId="345754E6" w14:textId="61E5F3D9" w:rsidR="00656E48" w:rsidRPr="00D0336D" w:rsidRDefault="00656E48" w:rsidP="00656E48">
      <w:pPr>
        <w:widowControl w:val="0"/>
        <w:numPr>
          <w:ilvl w:val="0"/>
          <w:numId w:val="1"/>
        </w:numPr>
        <w:jc w:val="both"/>
        <w:rPr>
          <w:rFonts w:ascii="Montserrat" w:eastAsia="Montserrat" w:hAnsi="Montserrat" w:cs="Montserrat"/>
          <w:sz w:val="18"/>
          <w:szCs w:val="18"/>
        </w:rPr>
      </w:pPr>
      <w:r w:rsidRPr="00D0336D">
        <w:rPr>
          <w:rFonts w:ascii="Montserrat" w:eastAsia="Montserrat" w:hAnsi="Montserrat" w:cs="Montserrat"/>
          <w:sz w:val="18"/>
          <w:szCs w:val="18"/>
        </w:rPr>
        <w:t xml:space="preserve"> Folio 33002652400</w:t>
      </w:r>
      <w:r w:rsidR="00435ECF" w:rsidRPr="00D0336D">
        <w:rPr>
          <w:rFonts w:ascii="Montserrat" w:eastAsia="Montserrat" w:hAnsi="Montserrat" w:cs="Montserrat"/>
          <w:sz w:val="18"/>
          <w:szCs w:val="18"/>
        </w:rPr>
        <w:t>1364</w:t>
      </w:r>
    </w:p>
    <w:p w14:paraId="1560D2D9" w14:textId="67F03936" w:rsidR="00656E48" w:rsidRPr="00D0336D" w:rsidRDefault="00656E48" w:rsidP="00656E48">
      <w:pPr>
        <w:widowControl w:val="0"/>
        <w:numPr>
          <w:ilvl w:val="0"/>
          <w:numId w:val="1"/>
        </w:numPr>
        <w:jc w:val="both"/>
        <w:rPr>
          <w:rFonts w:ascii="Montserrat" w:eastAsia="Montserrat" w:hAnsi="Montserrat" w:cs="Montserrat"/>
          <w:sz w:val="18"/>
          <w:szCs w:val="18"/>
        </w:rPr>
      </w:pPr>
      <w:r w:rsidRPr="00D0336D">
        <w:rPr>
          <w:rFonts w:ascii="Montserrat" w:eastAsia="Montserrat" w:hAnsi="Montserrat" w:cs="Montserrat"/>
          <w:sz w:val="18"/>
          <w:szCs w:val="18"/>
        </w:rPr>
        <w:t xml:space="preserve"> Folio 33002652400</w:t>
      </w:r>
      <w:r w:rsidR="00435ECF" w:rsidRPr="00D0336D">
        <w:rPr>
          <w:rFonts w:ascii="Montserrat" w:eastAsia="Montserrat" w:hAnsi="Montserrat" w:cs="Montserrat"/>
          <w:sz w:val="18"/>
          <w:szCs w:val="18"/>
        </w:rPr>
        <w:t>1373</w:t>
      </w:r>
    </w:p>
    <w:p w14:paraId="3E8599C3" w14:textId="7559185B" w:rsidR="00656E48" w:rsidRPr="00D0336D" w:rsidRDefault="00656E48" w:rsidP="00656E48">
      <w:pPr>
        <w:widowControl w:val="0"/>
        <w:numPr>
          <w:ilvl w:val="0"/>
          <w:numId w:val="1"/>
        </w:numPr>
        <w:jc w:val="both"/>
        <w:rPr>
          <w:rFonts w:ascii="Montserrat" w:eastAsia="Montserrat" w:hAnsi="Montserrat" w:cs="Montserrat"/>
          <w:sz w:val="18"/>
          <w:szCs w:val="18"/>
        </w:rPr>
      </w:pPr>
      <w:r w:rsidRPr="00D0336D">
        <w:rPr>
          <w:rFonts w:ascii="Montserrat" w:eastAsia="Montserrat" w:hAnsi="Montserrat" w:cs="Montserrat"/>
          <w:sz w:val="18"/>
          <w:szCs w:val="18"/>
        </w:rPr>
        <w:t xml:space="preserve"> Folio 33002652400</w:t>
      </w:r>
      <w:r w:rsidR="00435ECF" w:rsidRPr="00D0336D">
        <w:rPr>
          <w:rFonts w:ascii="Montserrat" w:eastAsia="Montserrat" w:hAnsi="Montserrat" w:cs="Montserrat"/>
          <w:sz w:val="18"/>
          <w:szCs w:val="18"/>
        </w:rPr>
        <w:t>1378</w:t>
      </w:r>
    </w:p>
    <w:p w14:paraId="266899E5" w14:textId="12098E76" w:rsidR="00656E48" w:rsidRPr="00D0336D" w:rsidRDefault="00656E48" w:rsidP="00656E48">
      <w:pPr>
        <w:widowControl w:val="0"/>
        <w:numPr>
          <w:ilvl w:val="0"/>
          <w:numId w:val="1"/>
        </w:numPr>
        <w:jc w:val="both"/>
        <w:rPr>
          <w:rFonts w:ascii="Montserrat" w:eastAsia="Montserrat" w:hAnsi="Montserrat" w:cs="Montserrat"/>
          <w:sz w:val="18"/>
          <w:szCs w:val="18"/>
        </w:rPr>
      </w:pPr>
      <w:r w:rsidRPr="00D0336D">
        <w:rPr>
          <w:rFonts w:ascii="Montserrat" w:eastAsia="Montserrat" w:hAnsi="Montserrat" w:cs="Montserrat"/>
          <w:sz w:val="18"/>
          <w:szCs w:val="18"/>
        </w:rPr>
        <w:t xml:space="preserve"> Folio 33002652400</w:t>
      </w:r>
      <w:r w:rsidR="00435ECF" w:rsidRPr="00D0336D">
        <w:rPr>
          <w:rFonts w:ascii="Montserrat" w:eastAsia="Montserrat" w:hAnsi="Montserrat" w:cs="Montserrat"/>
          <w:sz w:val="18"/>
          <w:szCs w:val="18"/>
        </w:rPr>
        <w:t>1380</w:t>
      </w:r>
    </w:p>
    <w:p w14:paraId="15E4A7AE" w14:textId="369526F9" w:rsidR="00656E48" w:rsidRPr="00D0336D" w:rsidRDefault="00656E48" w:rsidP="00656E48">
      <w:pPr>
        <w:widowControl w:val="0"/>
        <w:numPr>
          <w:ilvl w:val="0"/>
          <w:numId w:val="1"/>
        </w:numPr>
        <w:jc w:val="both"/>
        <w:rPr>
          <w:rFonts w:ascii="Montserrat" w:eastAsia="Montserrat" w:hAnsi="Montserrat" w:cs="Montserrat"/>
          <w:sz w:val="18"/>
          <w:szCs w:val="18"/>
        </w:rPr>
      </w:pPr>
      <w:r w:rsidRPr="00D0336D">
        <w:rPr>
          <w:rFonts w:ascii="Montserrat" w:eastAsia="Montserrat" w:hAnsi="Montserrat" w:cs="Montserrat"/>
          <w:sz w:val="18"/>
          <w:szCs w:val="18"/>
        </w:rPr>
        <w:t xml:space="preserve"> Folio 33002652400</w:t>
      </w:r>
      <w:r w:rsidR="00435ECF" w:rsidRPr="00D0336D">
        <w:rPr>
          <w:rFonts w:ascii="Montserrat" w:eastAsia="Montserrat" w:hAnsi="Montserrat" w:cs="Montserrat"/>
          <w:sz w:val="18"/>
          <w:szCs w:val="18"/>
        </w:rPr>
        <w:t>1381</w:t>
      </w:r>
    </w:p>
    <w:p w14:paraId="00018E9D" w14:textId="77D6CE51" w:rsidR="00656E48" w:rsidRPr="00D0336D" w:rsidRDefault="00656E48" w:rsidP="00656E48">
      <w:pPr>
        <w:widowControl w:val="0"/>
        <w:numPr>
          <w:ilvl w:val="0"/>
          <w:numId w:val="1"/>
        </w:numPr>
        <w:jc w:val="both"/>
        <w:rPr>
          <w:rFonts w:ascii="Montserrat" w:eastAsia="Montserrat" w:hAnsi="Montserrat" w:cs="Montserrat"/>
          <w:sz w:val="18"/>
          <w:szCs w:val="18"/>
        </w:rPr>
      </w:pPr>
      <w:r w:rsidRPr="00D0336D">
        <w:rPr>
          <w:rFonts w:ascii="Montserrat" w:eastAsia="Montserrat" w:hAnsi="Montserrat" w:cs="Montserrat"/>
          <w:sz w:val="18"/>
          <w:szCs w:val="18"/>
        </w:rPr>
        <w:t xml:space="preserve"> Folio 33002652400</w:t>
      </w:r>
      <w:r w:rsidR="00435ECF" w:rsidRPr="00D0336D">
        <w:rPr>
          <w:rFonts w:ascii="Montserrat" w:eastAsia="Montserrat" w:hAnsi="Montserrat" w:cs="Montserrat"/>
          <w:sz w:val="18"/>
          <w:szCs w:val="18"/>
        </w:rPr>
        <w:t>1383</w:t>
      </w:r>
    </w:p>
    <w:p w14:paraId="706169DB" w14:textId="734DF3C8" w:rsidR="00656E48" w:rsidRPr="00D0336D" w:rsidRDefault="00435ECF" w:rsidP="00656E48">
      <w:pPr>
        <w:widowControl w:val="0"/>
        <w:numPr>
          <w:ilvl w:val="0"/>
          <w:numId w:val="1"/>
        </w:numPr>
        <w:jc w:val="both"/>
        <w:rPr>
          <w:rFonts w:ascii="Montserrat" w:eastAsia="Montserrat" w:hAnsi="Montserrat" w:cs="Montserrat"/>
          <w:sz w:val="18"/>
          <w:szCs w:val="18"/>
        </w:rPr>
      </w:pPr>
      <w:r w:rsidRPr="00D0336D">
        <w:rPr>
          <w:rFonts w:ascii="Montserrat" w:eastAsia="Montserrat" w:hAnsi="Montserrat" w:cs="Montserrat"/>
          <w:sz w:val="18"/>
          <w:szCs w:val="18"/>
        </w:rPr>
        <w:t xml:space="preserve"> </w:t>
      </w:r>
      <w:r w:rsidR="00656E48" w:rsidRPr="00D0336D">
        <w:rPr>
          <w:rFonts w:ascii="Montserrat" w:eastAsia="Montserrat" w:hAnsi="Montserrat" w:cs="Montserrat"/>
          <w:sz w:val="18"/>
          <w:szCs w:val="18"/>
        </w:rPr>
        <w:t>Folio 33002652400</w:t>
      </w:r>
      <w:r w:rsidRPr="00D0336D">
        <w:rPr>
          <w:rFonts w:ascii="Montserrat" w:eastAsia="Montserrat" w:hAnsi="Montserrat" w:cs="Montserrat"/>
          <w:sz w:val="18"/>
          <w:szCs w:val="18"/>
        </w:rPr>
        <w:t>1384</w:t>
      </w:r>
    </w:p>
    <w:p w14:paraId="6426F02A" w14:textId="74983ED8" w:rsidR="00656E48" w:rsidRPr="00D0336D" w:rsidRDefault="00656E48" w:rsidP="00656E48">
      <w:pPr>
        <w:widowControl w:val="0"/>
        <w:numPr>
          <w:ilvl w:val="0"/>
          <w:numId w:val="1"/>
        </w:numPr>
        <w:jc w:val="both"/>
        <w:rPr>
          <w:rFonts w:ascii="Montserrat" w:eastAsia="Montserrat" w:hAnsi="Montserrat" w:cs="Montserrat"/>
          <w:sz w:val="18"/>
          <w:szCs w:val="18"/>
        </w:rPr>
      </w:pPr>
      <w:r w:rsidRPr="00D0336D">
        <w:rPr>
          <w:rFonts w:ascii="Montserrat" w:eastAsia="Montserrat" w:hAnsi="Montserrat" w:cs="Montserrat"/>
          <w:sz w:val="18"/>
          <w:szCs w:val="18"/>
        </w:rPr>
        <w:t xml:space="preserve"> Folio 33002652400</w:t>
      </w:r>
      <w:r w:rsidR="00435ECF" w:rsidRPr="00D0336D">
        <w:rPr>
          <w:rFonts w:ascii="Montserrat" w:eastAsia="Montserrat" w:hAnsi="Montserrat" w:cs="Montserrat"/>
          <w:sz w:val="18"/>
          <w:szCs w:val="18"/>
        </w:rPr>
        <w:t>1385</w:t>
      </w:r>
    </w:p>
    <w:p w14:paraId="44D873F8" w14:textId="1C74E560" w:rsidR="00656E48" w:rsidRPr="00D0336D" w:rsidRDefault="00656E48" w:rsidP="00656E48">
      <w:pPr>
        <w:widowControl w:val="0"/>
        <w:numPr>
          <w:ilvl w:val="0"/>
          <w:numId w:val="1"/>
        </w:numPr>
        <w:jc w:val="both"/>
        <w:rPr>
          <w:rFonts w:ascii="Montserrat" w:eastAsia="Montserrat" w:hAnsi="Montserrat" w:cs="Montserrat"/>
          <w:sz w:val="18"/>
          <w:szCs w:val="18"/>
        </w:rPr>
      </w:pPr>
      <w:r w:rsidRPr="00D0336D">
        <w:rPr>
          <w:rFonts w:ascii="Montserrat" w:eastAsia="Montserrat" w:hAnsi="Montserrat" w:cs="Montserrat"/>
          <w:sz w:val="18"/>
          <w:szCs w:val="18"/>
        </w:rPr>
        <w:t xml:space="preserve"> Folio 33002652400</w:t>
      </w:r>
      <w:r w:rsidR="00435ECF" w:rsidRPr="00D0336D">
        <w:rPr>
          <w:rFonts w:ascii="Montserrat" w:eastAsia="Montserrat" w:hAnsi="Montserrat" w:cs="Montserrat"/>
          <w:sz w:val="18"/>
          <w:szCs w:val="18"/>
        </w:rPr>
        <w:t>1386</w:t>
      </w:r>
    </w:p>
    <w:p w14:paraId="3EE5BC79" w14:textId="3B766378" w:rsidR="00656E48" w:rsidRPr="00D0336D" w:rsidRDefault="00656E48" w:rsidP="00656E48">
      <w:pPr>
        <w:widowControl w:val="0"/>
        <w:numPr>
          <w:ilvl w:val="0"/>
          <w:numId w:val="1"/>
        </w:numPr>
        <w:jc w:val="both"/>
        <w:rPr>
          <w:rFonts w:ascii="Montserrat" w:eastAsia="Montserrat" w:hAnsi="Montserrat" w:cs="Montserrat"/>
          <w:sz w:val="18"/>
          <w:szCs w:val="18"/>
        </w:rPr>
      </w:pPr>
      <w:r w:rsidRPr="00D0336D">
        <w:rPr>
          <w:rFonts w:ascii="Montserrat" w:eastAsia="Montserrat" w:hAnsi="Montserrat" w:cs="Montserrat"/>
          <w:sz w:val="18"/>
          <w:szCs w:val="18"/>
        </w:rPr>
        <w:t xml:space="preserve"> Folio 33002652400</w:t>
      </w:r>
      <w:r w:rsidR="00435ECF" w:rsidRPr="00D0336D">
        <w:rPr>
          <w:rFonts w:ascii="Montserrat" w:eastAsia="Montserrat" w:hAnsi="Montserrat" w:cs="Montserrat"/>
          <w:sz w:val="18"/>
          <w:szCs w:val="18"/>
        </w:rPr>
        <w:t>1387</w:t>
      </w:r>
    </w:p>
    <w:p w14:paraId="0E7C3D76" w14:textId="20B0BC36" w:rsidR="00656E48" w:rsidRPr="00D0336D" w:rsidRDefault="00656E48" w:rsidP="00656E48">
      <w:pPr>
        <w:widowControl w:val="0"/>
        <w:numPr>
          <w:ilvl w:val="0"/>
          <w:numId w:val="1"/>
        </w:numPr>
        <w:jc w:val="both"/>
        <w:rPr>
          <w:rFonts w:ascii="Montserrat" w:eastAsia="Montserrat" w:hAnsi="Montserrat" w:cs="Montserrat"/>
          <w:sz w:val="18"/>
          <w:szCs w:val="18"/>
        </w:rPr>
      </w:pPr>
      <w:r w:rsidRPr="00D0336D">
        <w:rPr>
          <w:rFonts w:ascii="Montserrat" w:eastAsia="Montserrat" w:hAnsi="Montserrat" w:cs="Montserrat"/>
          <w:sz w:val="18"/>
          <w:szCs w:val="18"/>
        </w:rPr>
        <w:t xml:space="preserve"> Folio 33002652400</w:t>
      </w:r>
      <w:r w:rsidR="00435ECF" w:rsidRPr="00D0336D">
        <w:rPr>
          <w:rFonts w:ascii="Montserrat" w:eastAsia="Montserrat" w:hAnsi="Montserrat" w:cs="Montserrat"/>
          <w:sz w:val="18"/>
          <w:szCs w:val="18"/>
        </w:rPr>
        <w:t>1388</w:t>
      </w:r>
    </w:p>
    <w:p w14:paraId="37312C26" w14:textId="685AF8B2" w:rsidR="00976890" w:rsidRPr="00D0336D" w:rsidRDefault="00976890" w:rsidP="00656E48">
      <w:pPr>
        <w:widowControl w:val="0"/>
        <w:numPr>
          <w:ilvl w:val="0"/>
          <w:numId w:val="1"/>
        </w:numPr>
        <w:jc w:val="both"/>
        <w:rPr>
          <w:rFonts w:ascii="Montserrat" w:eastAsia="Montserrat" w:hAnsi="Montserrat" w:cs="Montserrat"/>
          <w:sz w:val="18"/>
          <w:szCs w:val="18"/>
        </w:rPr>
      </w:pPr>
      <w:r w:rsidRPr="00D0336D">
        <w:rPr>
          <w:rFonts w:ascii="Montserrat" w:eastAsia="Montserrat" w:hAnsi="Montserrat" w:cs="Montserrat"/>
          <w:sz w:val="18"/>
          <w:szCs w:val="18"/>
        </w:rPr>
        <w:t xml:space="preserve"> Folio 330026524001389</w:t>
      </w:r>
    </w:p>
    <w:p w14:paraId="4F4E80A1" w14:textId="59F97EC7" w:rsidR="00656E48" w:rsidRPr="00D0336D" w:rsidRDefault="00656E48" w:rsidP="00656E48">
      <w:pPr>
        <w:widowControl w:val="0"/>
        <w:numPr>
          <w:ilvl w:val="0"/>
          <w:numId w:val="1"/>
        </w:numPr>
        <w:jc w:val="both"/>
        <w:rPr>
          <w:rFonts w:ascii="Montserrat" w:eastAsia="Montserrat" w:hAnsi="Montserrat" w:cs="Montserrat"/>
          <w:sz w:val="18"/>
          <w:szCs w:val="18"/>
        </w:rPr>
      </w:pPr>
      <w:r w:rsidRPr="00D0336D">
        <w:rPr>
          <w:rFonts w:ascii="Montserrat" w:eastAsia="Montserrat" w:hAnsi="Montserrat" w:cs="Montserrat"/>
          <w:sz w:val="18"/>
          <w:szCs w:val="18"/>
        </w:rPr>
        <w:t xml:space="preserve"> Folio 33002652400</w:t>
      </w:r>
      <w:r w:rsidR="00435ECF" w:rsidRPr="00D0336D">
        <w:rPr>
          <w:rFonts w:ascii="Montserrat" w:eastAsia="Montserrat" w:hAnsi="Montserrat" w:cs="Montserrat"/>
          <w:sz w:val="18"/>
          <w:szCs w:val="18"/>
        </w:rPr>
        <w:t>1390</w:t>
      </w:r>
    </w:p>
    <w:p w14:paraId="479F321E" w14:textId="5515499D" w:rsidR="00435ECF" w:rsidRPr="00D0336D" w:rsidRDefault="00435ECF" w:rsidP="00656E48">
      <w:pPr>
        <w:widowControl w:val="0"/>
        <w:numPr>
          <w:ilvl w:val="0"/>
          <w:numId w:val="1"/>
        </w:numPr>
        <w:jc w:val="both"/>
        <w:rPr>
          <w:rFonts w:ascii="Montserrat" w:eastAsia="Montserrat" w:hAnsi="Montserrat" w:cs="Montserrat"/>
          <w:sz w:val="18"/>
          <w:szCs w:val="18"/>
        </w:rPr>
      </w:pPr>
      <w:r w:rsidRPr="00D0336D">
        <w:rPr>
          <w:rFonts w:ascii="Montserrat" w:eastAsia="Montserrat" w:hAnsi="Montserrat" w:cs="Montserrat"/>
          <w:sz w:val="18"/>
          <w:szCs w:val="18"/>
        </w:rPr>
        <w:t xml:space="preserve"> Folio 330026524001391</w:t>
      </w:r>
    </w:p>
    <w:p w14:paraId="0B91E183" w14:textId="6E4B7B90" w:rsidR="00435ECF" w:rsidRPr="00D0336D" w:rsidRDefault="00435ECF" w:rsidP="00656E48">
      <w:pPr>
        <w:widowControl w:val="0"/>
        <w:numPr>
          <w:ilvl w:val="0"/>
          <w:numId w:val="1"/>
        </w:numPr>
        <w:jc w:val="both"/>
        <w:rPr>
          <w:rFonts w:ascii="Montserrat" w:eastAsia="Montserrat" w:hAnsi="Montserrat" w:cs="Montserrat"/>
          <w:sz w:val="18"/>
          <w:szCs w:val="18"/>
        </w:rPr>
      </w:pPr>
      <w:r w:rsidRPr="00D0336D">
        <w:rPr>
          <w:rFonts w:ascii="Montserrat" w:eastAsia="Montserrat" w:hAnsi="Montserrat" w:cs="Montserrat"/>
          <w:sz w:val="18"/>
          <w:szCs w:val="18"/>
        </w:rPr>
        <w:t xml:space="preserve"> Folio 330026524001392</w:t>
      </w:r>
    </w:p>
    <w:p w14:paraId="1F5C2629" w14:textId="4B1AB9AE" w:rsidR="00435ECF" w:rsidRPr="00D0336D" w:rsidRDefault="00435ECF" w:rsidP="00656E48">
      <w:pPr>
        <w:widowControl w:val="0"/>
        <w:numPr>
          <w:ilvl w:val="0"/>
          <w:numId w:val="1"/>
        </w:numPr>
        <w:jc w:val="both"/>
        <w:rPr>
          <w:rFonts w:ascii="Montserrat" w:eastAsia="Montserrat" w:hAnsi="Montserrat" w:cs="Montserrat"/>
          <w:sz w:val="18"/>
          <w:szCs w:val="18"/>
        </w:rPr>
      </w:pPr>
      <w:r w:rsidRPr="00D0336D">
        <w:rPr>
          <w:rFonts w:ascii="Montserrat" w:eastAsia="Montserrat" w:hAnsi="Montserrat" w:cs="Montserrat"/>
          <w:sz w:val="18"/>
          <w:szCs w:val="18"/>
        </w:rPr>
        <w:t xml:space="preserve"> Folio 330026524001393</w:t>
      </w:r>
    </w:p>
    <w:p w14:paraId="5B5228DE" w14:textId="124FBAD8" w:rsidR="00976890" w:rsidRPr="00D0336D" w:rsidRDefault="00976890" w:rsidP="00656E48">
      <w:pPr>
        <w:widowControl w:val="0"/>
        <w:numPr>
          <w:ilvl w:val="0"/>
          <w:numId w:val="1"/>
        </w:numPr>
        <w:jc w:val="both"/>
        <w:rPr>
          <w:rFonts w:ascii="Montserrat" w:eastAsia="Montserrat" w:hAnsi="Montserrat" w:cs="Montserrat"/>
          <w:sz w:val="18"/>
          <w:szCs w:val="18"/>
        </w:rPr>
      </w:pPr>
      <w:r w:rsidRPr="00D0336D">
        <w:rPr>
          <w:rFonts w:ascii="Montserrat" w:eastAsia="Montserrat" w:hAnsi="Montserrat" w:cs="Montserrat"/>
          <w:sz w:val="18"/>
          <w:szCs w:val="18"/>
        </w:rPr>
        <w:t xml:space="preserve"> Folio 330026524001400</w:t>
      </w:r>
    </w:p>
    <w:p w14:paraId="1C089D8B" w14:textId="13018EB2" w:rsidR="00976890" w:rsidRPr="00D0336D" w:rsidRDefault="00976890" w:rsidP="00656E48">
      <w:pPr>
        <w:widowControl w:val="0"/>
        <w:numPr>
          <w:ilvl w:val="0"/>
          <w:numId w:val="1"/>
        </w:numPr>
        <w:jc w:val="both"/>
        <w:rPr>
          <w:rFonts w:ascii="Montserrat" w:eastAsia="Montserrat" w:hAnsi="Montserrat" w:cs="Montserrat"/>
          <w:sz w:val="18"/>
          <w:szCs w:val="18"/>
        </w:rPr>
      </w:pPr>
      <w:r w:rsidRPr="00D0336D">
        <w:rPr>
          <w:rFonts w:ascii="Montserrat" w:eastAsia="Montserrat" w:hAnsi="Montserrat" w:cs="Montserrat"/>
          <w:sz w:val="18"/>
          <w:szCs w:val="18"/>
        </w:rPr>
        <w:t xml:space="preserve"> Folio 330026524001401</w:t>
      </w:r>
    </w:p>
    <w:p w14:paraId="365C322C" w14:textId="5535E7B7" w:rsidR="00976890" w:rsidRPr="00D0336D" w:rsidRDefault="00976890" w:rsidP="00656E48">
      <w:pPr>
        <w:widowControl w:val="0"/>
        <w:numPr>
          <w:ilvl w:val="0"/>
          <w:numId w:val="1"/>
        </w:numPr>
        <w:jc w:val="both"/>
        <w:rPr>
          <w:rFonts w:ascii="Montserrat" w:eastAsia="Montserrat" w:hAnsi="Montserrat" w:cs="Montserrat"/>
          <w:sz w:val="18"/>
          <w:szCs w:val="18"/>
        </w:rPr>
      </w:pPr>
      <w:r w:rsidRPr="00D0336D">
        <w:rPr>
          <w:rFonts w:ascii="Montserrat" w:eastAsia="Montserrat" w:hAnsi="Montserrat" w:cs="Montserrat"/>
          <w:sz w:val="18"/>
          <w:szCs w:val="18"/>
        </w:rPr>
        <w:t xml:space="preserve"> Folio 330026524001402</w:t>
      </w:r>
    </w:p>
    <w:p w14:paraId="262805D8" w14:textId="5A203621" w:rsidR="00BD1D3B" w:rsidRPr="00D0336D" w:rsidRDefault="00BD1D3B" w:rsidP="00656E48">
      <w:pPr>
        <w:widowControl w:val="0"/>
        <w:numPr>
          <w:ilvl w:val="0"/>
          <w:numId w:val="1"/>
        </w:numPr>
        <w:jc w:val="both"/>
        <w:rPr>
          <w:rFonts w:ascii="Montserrat" w:eastAsia="Montserrat" w:hAnsi="Montserrat" w:cs="Montserrat"/>
          <w:sz w:val="18"/>
          <w:szCs w:val="18"/>
        </w:rPr>
      </w:pPr>
      <w:r w:rsidRPr="00D0336D">
        <w:rPr>
          <w:rFonts w:ascii="Montserrat" w:eastAsia="Montserrat" w:hAnsi="Montserrat" w:cs="Montserrat"/>
          <w:sz w:val="18"/>
          <w:szCs w:val="18"/>
        </w:rPr>
        <w:t xml:space="preserve"> Folio 330026524001403</w:t>
      </w:r>
    </w:p>
    <w:p w14:paraId="49713CAE" w14:textId="18548A4C" w:rsidR="00435ECF" w:rsidRPr="00D0336D" w:rsidRDefault="00435ECF" w:rsidP="00656E48">
      <w:pPr>
        <w:widowControl w:val="0"/>
        <w:numPr>
          <w:ilvl w:val="0"/>
          <w:numId w:val="1"/>
        </w:numPr>
        <w:jc w:val="both"/>
        <w:rPr>
          <w:rFonts w:ascii="Montserrat" w:eastAsia="Montserrat" w:hAnsi="Montserrat" w:cs="Montserrat"/>
          <w:sz w:val="18"/>
          <w:szCs w:val="18"/>
        </w:rPr>
      </w:pPr>
      <w:r w:rsidRPr="00D0336D">
        <w:rPr>
          <w:rFonts w:ascii="Montserrat" w:eastAsia="Montserrat" w:hAnsi="Montserrat" w:cs="Montserrat"/>
          <w:sz w:val="18"/>
          <w:szCs w:val="18"/>
        </w:rPr>
        <w:t xml:space="preserve"> Folio 330026524001406</w:t>
      </w:r>
    </w:p>
    <w:p w14:paraId="7E4A4286" w14:textId="5A3988AD" w:rsidR="00BD1D3B" w:rsidRPr="00D0336D" w:rsidRDefault="00BD1D3B" w:rsidP="00656E48">
      <w:pPr>
        <w:widowControl w:val="0"/>
        <w:numPr>
          <w:ilvl w:val="0"/>
          <w:numId w:val="1"/>
        </w:numPr>
        <w:jc w:val="both"/>
        <w:rPr>
          <w:rFonts w:ascii="Montserrat" w:eastAsia="Montserrat" w:hAnsi="Montserrat" w:cs="Montserrat"/>
          <w:sz w:val="18"/>
          <w:szCs w:val="18"/>
        </w:rPr>
      </w:pPr>
      <w:r w:rsidRPr="00D0336D">
        <w:rPr>
          <w:rFonts w:ascii="Montserrat" w:eastAsia="Montserrat" w:hAnsi="Montserrat" w:cs="Montserrat"/>
          <w:sz w:val="18"/>
          <w:szCs w:val="18"/>
        </w:rPr>
        <w:t xml:space="preserve"> Folio 330026524001408</w:t>
      </w:r>
    </w:p>
    <w:p w14:paraId="34F9CA8D" w14:textId="21CB24BA" w:rsidR="00435ECF" w:rsidRPr="00D0336D" w:rsidRDefault="00435ECF" w:rsidP="00656E48">
      <w:pPr>
        <w:widowControl w:val="0"/>
        <w:numPr>
          <w:ilvl w:val="0"/>
          <w:numId w:val="1"/>
        </w:numPr>
        <w:jc w:val="both"/>
        <w:rPr>
          <w:rFonts w:ascii="Montserrat" w:eastAsia="Montserrat" w:hAnsi="Montserrat" w:cs="Montserrat"/>
          <w:sz w:val="18"/>
          <w:szCs w:val="18"/>
        </w:rPr>
      </w:pPr>
      <w:r w:rsidRPr="00D0336D">
        <w:rPr>
          <w:rFonts w:ascii="Montserrat" w:eastAsia="Montserrat" w:hAnsi="Montserrat" w:cs="Montserrat"/>
          <w:sz w:val="18"/>
          <w:szCs w:val="18"/>
        </w:rPr>
        <w:t xml:space="preserve"> Folio 330026524001409</w:t>
      </w:r>
    </w:p>
    <w:p w14:paraId="094CC432" w14:textId="069228A2" w:rsidR="00BD1D3B" w:rsidRPr="00D0336D" w:rsidRDefault="00BD1D3B" w:rsidP="00656E48">
      <w:pPr>
        <w:widowControl w:val="0"/>
        <w:numPr>
          <w:ilvl w:val="0"/>
          <w:numId w:val="1"/>
        </w:numPr>
        <w:jc w:val="both"/>
        <w:rPr>
          <w:rFonts w:ascii="Montserrat" w:eastAsia="Montserrat" w:hAnsi="Montserrat" w:cs="Montserrat"/>
          <w:sz w:val="18"/>
          <w:szCs w:val="18"/>
        </w:rPr>
      </w:pPr>
      <w:r w:rsidRPr="00D0336D">
        <w:rPr>
          <w:rFonts w:ascii="Montserrat" w:eastAsia="Montserrat" w:hAnsi="Montserrat" w:cs="Montserrat"/>
          <w:sz w:val="18"/>
          <w:szCs w:val="18"/>
        </w:rPr>
        <w:t xml:space="preserve"> Folio 330026524001419</w:t>
      </w:r>
    </w:p>
    <w:p w14:paraId="2CD69A71" w14:textId="2B67A936" w:rsidR="00BD1D3B" w:rsidRPr="00D0336D" w:rsidRDefault="00BD1D3B" w:rsidP="00656E48">
      <w:pPr>
        <w:widowControl w:val="0"/>
        <w:numPr>
          <w:ilvl w:val="0"/>
          <w:numId w:val="1"/>
        </w:numPr>
        <w:jc w:val="both"/>
        <w:rPr>
          <w:rFonts w:ascii="Montserrat" w:eastAsia="Montserrat" w:hAnsi="Montserrat" w:cs="Montserrat"/>
          <w:sz w:val="18"/>
          <w:szCs w:val="18"/>
        </w:rPr>
      </w:pPr>
      <w:r w:rsidRPr="00D0336D">
        <w:rPr>
          <w:rFonts w:ascii="Montserrat" w:eastAsia="Montserrat" w:hAnsi="Montserrat" w:cs="Montserrat"/>
          <w:sz w:val="18"/>
          <w:szCs w:val="18"/>
        </w:rPr>
        <w:t xml:space="preserve"> Folio 330026524001425</w:t>
      </w:r>
    </w:p>
    <w:p w14:paraId="42A5F6E2" w14:textId="0ED6F178" w:rsidR="00D401BC" w:rsidRPr="00D0336D" w:rsidRDefault="00BD1D3B" w:rsidP="00656E48">
      <w:pPr>
        <w:widowControl w:val="0"/>
        <w:numPr>
          <w:ilvl w:val="0"/>
          <w:numId w:val="1"/>
        </w:numPr>
        <w:jc w:val="both"/>
        <w:rPr>
          <w:rFonts w:ascii="Montserrat" w:eastAsia="Montserrat" w:hAnsi="Montserrat" w:cs="Montserrat"/>
          <w:sz w:val="18"/>
          <w:szCs w:val="18"/>
        </w:rPr>
      </w:pPr>
      <w:r w:rsidRPr="00D0336D">
        <w:rPr>
          <w:rFonts w:ascii="Montserrat" w:eastAsia="Montserrat" w:hAnsi="Montserrat" w:cs="Montserrat"/>
          <w:sz w:val="18"/>
          <w:szCs w:val="18"/>
        </w:rPr>
        <w:t xml:space="preserve"> </w:t>
      </w:r>
      <w:r w:rsidR="00D401BC" w:rsidRPr="00D0336D">
        <w:rPr>
          <w:rFonts w:ascii="Montserrat" w:eastAsia="Montserrat" w:hAnsi="Montserrat" w:cs="Montserrat"/>
          <w:sz w:val="18"/>
          <w:szCs w:val="18"/>
        </w:rPr>
        <w:t>Folio 330026524001427</w:t>
      </w:r>
    </w:p>
    <w:p w14:paraId="3185AC1F" w14:textId="31909281" w:rsidR="00435ECF" w:rsidRPr="00D0336D" w:rsidRDefault="00435ECF" w:rsidP="00656E48">
      <w:pPr>
        <w:widowControl w:val="0"/>
        <w:numPr>
          <w:ilvl w:val="0"/>
          <w:numId w:val="1"/>
        </w:numPr>
        <w:jc w:val="both"/>
        <w:rPr>
          <w:rFonts w:ascii="Montserrat" w:eastAsia="Montserrat" w:hAnsi="Montserrat" w:cs="Montserrat"/>
          <w:sz w:val="18"/>
          <w:szCs w:val="18"/>
        </w:rPr>
      </w:pPr>
      <w:r w:rsidRPr="00D0336D">
        <w:rPr>
          <w:rFonts w:ascii="Montserrat" w:eastAsia="Montserrat" w:hAnsi="Montserrat" w:cs="Montserrat"/>
          <w:sz w:val="18"/>
          <w:szCs w:val="18"/>
        </w:rPr>
        <w:t xml:space="preserve"> Folio 330026524001436</w:t>
      </w:r>
    </w:p>
    <w:p w14:paraId="3909AAE6" w14:textId="235003C4" w:rsidR="00435ECF" w:rsidRPr="00D0336D" w:rsidRDefault="00435ECF" w:rsidP="00656E48">
      <w:pPr>
        <w:widowControl w:val="0"/>
        <w:numPr>
          <w:ilvl w:val="0"/>
          <w:numId w:val="1"/>
        </w:numPr>
        <w:jc w:val="both"/>
        <w:rPr>
          <w:rFonts w:ascii="Montserrat" w:eastAsia="Montserrat" w:hAnsi="Montserrat" w:cs="Montserrat"/>
          <w:sz w:val="18"/>
          <w:szCs w:val="18"/>
        </w:rPr>
      </w:pPr>
      <w:r w:rsidRPr="00D0336D">
        <w:rPr>
          <w:rFonts w:ascii="Montserrat" w:eastAsia="Montserrat" w:hAnsi="Montserrat" w:cs="Montserrat"/>
          <w:sz w:val="18"/>
          <w:szCs w:val="18"/>
        </w:rPr>
        <w:t xml:space="preserve"> Folio 330026524001434</w:t>
      </w:r>
    </w:p>
    <w:p w14:paraId="3654C411" w14:textId="0F9A17D0" w:rsidR="00435ECF" w:rsidRPr="00D0336D" w:rsidRDefault="00435ECF" w:rsidP="00656E48">
      <w:pPr>
        <w:widowControl w:val="0"/>
        <w:numPr>
          <w:ilvl w:val="0"/>
          <w:numId w:val="1"/>
        </w:numPr>
        <w:jc w:val="both"/>
        <w:rPr>
          <w:rFonts w:ascii="Montserrat" w:eastAsia="Montserrat" w:hAnsi="Montserrat" w:cs="Montserrat"/>
          <w:sz w:val="18"/>
          <w:szCs w:val="18"/>
        </w:rPr>
      </w:pPr>
      <w:r w:rsidRPr="00D0336D">
        <w:rPr>
          <w:rFonts w:ascii="Montserrat" w:eastAsia="Montserrat" w:hAnsi="Montserrat" w:cs="Montserrat"/>
          <w:sz w:val="18"/>
          <w:szCs w:val="18"/>
        </w:rPr>
        <w:lastRenderedPageBreak/>
        <w:t xml:space="preserve"> Folio 33002652400</w:t>
      </w:r>
      <w:r w:rsidR="00D401BC" w:rsidRPr="00D0336D">
        <w:rPr>
          <w:rFonts w:ascii="Montserrat" w:eastAsia="Montserrat" w:hAnsi="Montserrat" w:cs="Montserrat"/>
          <w:sz w:val="18"/>
          <w:szCs w:val="18"/>
        </w:rPr>
        <w:t>1439</w:t>
      </w:r>
    </w:p>
    <w:p w14:paraId="47C47C80" w14:textId="3A501249" w:rsidR="00435ECF" w:rsidRPr="00D0336D" w:rsidRDefault="00435ECF" w:rsidP="00656E48">
      <w:pPr>
        <w:widowControl w:val="0"/>
        <w:numPr>
          <w:ilvl w:val="0"/>
          <w:numId w:val="1"/>
        </w:numPr>
        <w:jc w:val="both"/>
        <w:rPr>
          <w:rFonts w:ascii="Montserrat" w:eastAsia="Montserrat" w:hAnsi="Montserrat" w:cs="Montserrat"/>
          <w:sz w:val="18"/>
          <w:szCs w:val="18"/>
        </w:rPr>
      </w:pPr>
      <w:r w:rsidRPr="00D0336D">
        <w:rPr>
          <w:rFonts w:ascii="Montserrat" w:eastAsia="Montserrat" w:hAnsi="Montserrat" w:cs="Montserrat"/>
          <w:sz w:val="18"/>
          <w:szCs w:val="18"/>
        </w:rPr>
        <w:t xml:space="preserve"> Folio 33002652400</w:t>
      </w:r>
      <w:r w:rsidR="00D401BC" w:rsidRPr="00D0336D">
        <w:rPr>
          <w:rFonts w:ascii="Montserrat" w:eastAsia="Montserrat" w:hAnsi="Montserrat" w:cs="Montserrat"/>
          <w:sz w:val="18"/>
          <w:szCs w:val="18"/>
        </w:rPr>
        <w:t>1448</w:t>
      </w:r>
    </w:p>
    <w:p w14:paraId="2CDA4812" w14:textId="53F05483" w:rsidR="00D401BC" w:rsidRPr="00D0336D" w:rsidRDefault="00BD1D3B" w:rsidP="00656E48">
      <w:pPr>
        <w:widowControl w:val="0"/>
        <w:numPr>
          <w:ilvl w:val="0"/>
          <w:numId w:val="1"/>
        </w:numPr>
        <w:jc w:val="both"/>
        <w:rPr>
          <w:rFonts w:ascii="Montserrat" w:eastAsia="Montserrat" w:hAnsi="Montserrat" w:cs="Montserrat"/>
          <w:sz w:val="18"/>
          <w:szCs w:val="18"/>
        </w:rPr>
      </w:pPr>
      <w:r w:rsidRPr="00D0336D">
        <w:rPr>
          <w:rFonts w:ascii="Montserrat" w:eastAsia="Montserrat" w:hAnsi="Montserrat" w:cs="Montserrat"/>
          <w:sz w:val="18"/>
          <w:szCs w:val="18"/>
        </w:rPr>
        <w:t xml:space="preserve"> </w:t>
      </w:r>
      <w:r w:rsidR="00D401BC" w:rsidRPr="00D0336D">
        <w:rPr>
          <w:rFonts w:ascii="Montserrat" w:eastAsia="Montserrat" w:hAnsi="Montserrat" w:cs="Montserrat"/>
          <w:sz w:val="18"/>
          <w:szCs w:val="18"/>
        </w:rPr>
        <w:t>Folio 330026524001449</w:t>
      </w:r>
    </w:p>
    <w:p w14:paraId="2C8DEEBE" w14:textId="5A6B6ECC" w:rsidR="00D401BC" w:rsidRPr="00D0336D" w:rsidRDefault="00BD1D3B" w:rsidP="00656E48">
      <w:pPr>
        <w:widowControl w:val="0"/>
        <w:numPr>
          <w:ilvl w:val="0"/>
          <w:numId w:val="1"/>
        </w:numPr>
        <w:jc w:val="both"/>
        <w:rPr>
          <w:rFonts w:ascii="Montserrat" w:eastAsia="Montserrat" w:hAnsi="Montserrat" w:cs="Montserrat"/>
          <w:sz w:val="18"/>
          <w:szCs w:val="18"/>
        </w:rPr>
      </w:pPr>
      <w:r w:rsidRPr="00D0336D">
        <w:rPr>
          <w:rFonts w:ascii="Montserrat" w:eastAsia="Montserrat" w:hAnsi="Montserrat" w:cs="Montserrat"/>
          <w:sz w:val="18"/>
          <w:szCs w:val="18"/>
        </w:rPr>
        <w:t xml:space="preserve"> </w:t>
      </w:r>
      <w:r w:rsidR="00D401BC" w:rsidRPr="00D0336D">
        <w:rPr>
          <w:rFonts w:ascii="Montserrat" w:eastAsia="Montserrat" w:hAnsi="Montserrat" w:cs="Montserrat"/>
          <w:sz w:val="18"/>
          <w:szCs w:val="18"/>
        </w:rPr>
        <w:t>Folio 330026524001467</w:t>
      </w:r>
    </w:p>
    <w:p w14:paraId="17B534AE" w14:textId="1511B9BD" w:rsidR="00D401BC" w:rsidRPr="00D0336D" w:rsidRDefault="00BD1D3B" w:rsidP="00656E48">
      <w:pPr>
        <w:widowControl w:val="0"/>
        <w:numPr>
          <w:ilvl w:val="0"/>
          <w:numId w:val="1"/>
        </w:numPr>
        <w:jc w:val="both"/>
        <w:rPr>
          <w:rFonts w:ascii="Montserrat" w:eastAsia="Montserrat" w:hAnsi="Montserrat" w:cs="Montserrat"/>
          <w:sz w:val="18"/>
          <w:szCs w:val="18"/>
        </w:rPr>
      </w:pPr>
      <w:r w:rsidRPr="00D0336D">
        <w:rPr>
          <w:rFonts w:ascii="Montserrat" w:eastAsia="Montserrat" w:hAnsi="Montserrat" w:cs="Montserrat"/>
          <w:sz w:val="18"/>
          <w:szCs w:val="18"/>
        </w:rPr>
        <w:t xml:space="preserve"> </w:t>
      </w:r>
      <w:r w:rsidR="00D401BC" w:rsidRPr="00D0336D">
        <w:rPr>
          <w:rFonts w:ascii="Montserrat" w:eastAsia="Montserrat" w:hAnsi="Montserrat" w:cs="Montserrat"/>
          <w:sz w:val="18"/>
          <w:szCs w:val="18"/>
        </w:rPr>
        <w:t>Folio 330026524001470</w:t>
      </w:r>
    </w:p>
    <w:p w14:paraId="150E6280" w14:textId="7612C3E7" w:rsidR="00D401BC" w:rsidRPr="00D0336D" w:rsidRDefault="00BD1D3B" w:rsidP="00656E48">
      <w:pPr>
        <w:widowControl w:val="0"/>
        <w:numPr>
          <w:ilvl w:val="0"/>
          <w:numId w:val="1"/>
        </w:numPr>
        <w:jc w:val="both"/>
        <w:rPr>
          <w:rFonts w:ascii="Montserrat" w:eastAsia="Montserrat" w:hAnsi="Montserrat" w:cs="Montserrat"/>
          <w:sz w:val="18"/>
          <w:szCs w:val="18"/>
        </w:rPr>
      </w:pPr>
      <w:r w:rsidRPr="00D0336D">
        <w:rPr>
          <w:rFonts w:ascii="Montserrat" w:eastAsia="Montserrat" w:hAnsi="Montserrat" w:cs="Montserrat"/>
          <w:sz w:val="18"/>
          <w:szCs w:val="18"/>
        </w:rPr>
        <w:t xml:space="preserve"> </w:t>
      </w:r>
      <w:r w:rsidR="00D401BC" w:rsidRPr="00D0336D">
        <w:rPr>
          <w:rFonts w:ascii="Montserrat" w:eastAsia="Montserrat" w:hAnsi="Montserrat" w:cs="Montserrat"/>
          <w:sz w:val="18"/>
          <w:szCs w:val="18"/>
        </w:rPr>
        <w:t>Folio 330026524001482</w:t>
      </w:r>
    </w:p>
    <w:p w14:paraId="2AB63C49" w14:textId="539E04ED" w:rsidR="00D401BC" w:rsidRPr="00D0336D" w:rsidRDefault="00BD1D3B" w:rsidP="00656E48">
      <w:pPr>
        <w:widowControl w:val="0"/>
        <w:numPr>
          <w:ilvl w:val="0"/>
          <w:numId w:val="1"/>
        </w:numPr>
        <w:jc w:val="both"/>
        <w:rPr>
          <w:rFonts w:ascii="Montserrat" w:eastAsia="Montserrat" w:hAnsi="Montserrat" w:cs="Montserrat"/>
          <w:sz w:val="18"/>
          <w:szCs w:val="18"/>
        </w:rPr>
      </w:pPr>
      <w:r w:rsidRPr="00D0336D">
        <w:rPr>
          <w:rFonts w:ascii="Montserrat" w:eastAsia="Montserrat" w:hAnsi="Montserrat" w:cs="Montserrat"/>
          <w:sz w:val="18"/>
          <w:szCs w:val="18"/>
        </w:rPr>
        <w:t xml:space="preserve"> </w:t>
      </w:r>
      <w:r w:rsidR="00D401BC" w:rsidRPr="00D0336D">
        <w:rPr>
          <w:rFonts w:ascii="Montserrat" w:eastAsia="Montserrat" w:hAnsi="Montserrat" w:cs="Montserrat"/>
          <w:sz w:val="18"/>
          <w:szCs w:val="18"/>
        </w:rPr>
        <w:t>Folio 330026524001507</w:t>
      </w:r>
    </w:p>
    <w:p w14:paraId="11A97323" w14:textId="77777777" w:rsidR="00656E48" w:rsidRPr="00D0336D" w:rsidRDefault="00656E48" w:rsidP="00656E48">
      <w:pPr>
        <w:keepLines/>
        <w:ind w:left="720"/>
        <w:jc w:val="both"/>
        <w:rPr>
          <w:rFonts w:ascii="Montserrat" w:eastAsia="Montserrat" w:hAnsi="Montserrat" w:cs="Montserrat"/>
          <w:b/>
          <w:sz w:val="18"/>
          <w:szCs w:val="18"/>
        </w:rPr>
      </w:pPr>
    </w:p>
    <w:p w14:paraId="11B649C2" w14:textId="5EAF8497" w:rsidR="00656E48" w:rsidRPr="00D0336D" w:rsidRDefault="00656E48" w:rsidP="00656E48">
      <w:pPr>
        <w:keepLines/>
        <w:ind w:left="720"/>
        <w:jc w:val="both"/>
        <w:rPr>
          <w:rFonts w:ascii="Montserrat" w:eastAsia="Montserrat" w:hAnsi="Montserrat" w:cs="Montserrat"/>
          <w:b/>
          <w:sz w:val="18"/>
          <w:szCs w:val="18"/>
        </w:rPr>
      </w:pPr>
      <w:r w:rsidRPr="00D0336D">
        <w:rPr>
          <w:rFonts w:ascii="Montserrat" w:eastAsia="Montserrat" w:hAnsi="Montserrat" w:cs="Montserrat"/>
          <w:b/>
          <w:sz w:val="18"/>
          <w:szCs w:val="18"/>
        </w:rPr>
        <w:t>VI. Asuntos Generales</w:t>
      </w:r>
    </w:p>
    <w:p w14:paraId="1938469C" w14:textId="77777777" w:rsidR="00656E48" w:rsidRPr="00D0336D" w:rsidRDefault="00656E48" w:rsidP="00656E48">
      <w:pPr>
        <w:ind w:left="709"/>
        <w:jc w:val="both"/>
        <w:rPr>
          <w:rFonts w:ascii="Montserrat" w:eastAsia="Montserrat" w:hAnsi="Montserrat" w:cs="Montserrat"/>
          <w:b/>
          <w:sz w:val="18"/>
          <w:szCs w:val="18"/>
        </w:rPr>
      </w:pPr>
    </w:p>
    <w:p w14:paraId="1EF98BD1" w14:textId="77777777" w:rsidR="00656E48" w:rsidRPr="00D0336D" w:rsidRDefault="00656E48" w:rsidP="00656E48">
      <w:pPr>
        <w:keepLines/>
        <w:spacing w:after="160"/>
        <w:ind w:left="2160" w:firstLine="720"/>
        <w:jc w:val="both"/>
        <w:rPr>
          <w:rFonts w:ascii="Montserrat" w:eastAsia="Montserrat" w:hAnsi="Montserrat" w:cs="Montserrat"/>
          <w:b/>
          <w:sz w:val="18"/>
          <w:szCs w:val="18"/>
        </w:rPr>
      </w:pPr>
      <w:r w:rsidRPr="00D0336D">
        <w:rPr>
          <w:rFonts w:ascii="Montserrat" w:eastAsia="Montserrat" w:hAnsi="Montserrat" w:cs="Montserrat"/>
          <w:b/>
          <w:sz w:val="18"/>
          <w:szCs w:val="18"/>
        </w:rPr>
        <w:t>SEGUNDO PUNTO DEL ORDEN DEL DÍA</w:t>
      </w:r>
    </w:p>
    <w:p w14:paraId="66758CCB" w14:textId="5227AB3D" w:rsidR="00656E48" w:rsidRPr="00D0336D" w:rsidRDefault="00656E48" w:rsidP="00656E48">
      <w:pPr>
        <w:jc w:val="both"/>
        <w:rPr>
          <w:rFonts w:ascii="Montserrat" w:eastAsia="Montserrat" w:hAnsi="Montserrat" w:cs="Montserrat"/>
          <w:sz w:val="18"/>
          <w:szCs w:val="18"/>
        </w:rPr>
      </w:pPr>
      <w:r w:rsidRPr="00D0336D">
        <w:rPr>
          <w:rFonts w:ascii="Montserrat" w:eastAsia="Montserrat" w:hAnsi="Montserrat" w:cs="Montserrat"/>
          <w:sz w:val="18"/>
          <w:szCs w:val="18"/>
        </w:rPr>
        <w:t>En desahogo del segundo punto del orden del día, se analizaron los asuntos que se sometieron en tiempo y forma a consideración de los integrantes del Comité de Transparencia, por parte de las unidades administrativas de la Secretaría de la Función Pública, como aparecen en el orden del día, y que para ello tomaron nota a efecto de emitir las resoluciones siguientes.</w:t>
      </w:r>
    </w:p>
    <w:p w14:paraId="56E11940" w14:textId="77777777" w:rsidR="00D066E4" w:rsidRPr="00D0336D" w:rsidRDefault="00D066E4" w:rsidP="00656E48">
      <w:pPr>
        <w:jc w:val="both"/>
        <w:rPr>
          <w:rFonts w:ascii="Montserrat" w:eastAsia="Montserrat" w:hAnsi="Montserrat" w:cs="Montserrat"/>
          <w:sz w:val="18"/>
          <w:szCs w:val="18"/>
        </w:rPr>
      </w:pPr>
    </w:p>
    <w:p w14:paraId="18F39838" w14:textId="4FB05C2C" w:rsidR="00656E48" w:rsidRPr="00D0336D" w:rsidRDefault="00511E86" w:rsidP="00656E48">
      <w:pPr>
        <w:jc w:val="both"/>
        <w:rPr>
          <w:rFonts w:ascii="Montserrat" w:eastAsia="Montserrat" w:hAnsi="Montserrat" w:cs="Montserrat"/>
          <w:b/>
          <w:sz w:val="18"/>
          <w:szCs w:val="18"/>
        </w:rPr>
      </w:pPr>
      <w:r w:rsidRPr="00D0336D">
        <w:rPr>
          <w:rFonts w:ascii="Montserrat" w:eastAsia="Montserrat" w:hAnsi="Montserrat" w:cs="Montserrat"/>
          <w:b/>
          <w:sz w:val="18"/>
          <w:szCs w:val="18"/>
        </w:rPr>
        <w:t>A</w:t>
      </w:r>
      <w:r w:rsidR="00656E48" w:rsidRPr="00D0336D">
        <w:rPr>
          <w:rFonts w:ascii="Montserrat" w:eastAsia="Montserrat" w:hAnsi="Montserrat" w:cs="Montserrat"/>
          <w:b/>
          <w:sz w:val="18"/>
          <w:szCs w:val="18"/>
        </w:rPr>
        <w:t>. Respuestas a solicitudes de acceso a la información en las que se analizará la clasificación de confidencialidad</w:t>
      </w:r>
    </w:p>
    <w:p w14:paraId="6F4B830B" w14:textId="6133C58E" w:rsidR="00656E48" w:rsidRPr="00D0336D" w:rsidRDefault="00656E48" w:rsidP="00656E48">
      <w:pPr>
        <w:ind w:right="49"/>
        <w:jc w:val="both"/>
        <w:rPr>
          <w:rFonts w:ascii="Montserrat" w:eastAsia="Montserrat" w:hAnsi="Montserrat" w:cs="Montserrat"/>
          <w:sz w:val="18"/>
          <w:szCs w:val="18"/>
        </w:rPr>
      </w:pPr>
    </w:p>
    <w:p w14:paraId="5555B5BD" w14:textId="29A6EAAE" w:rsidR="00DC272A" w:rsidRPr="00D0336D" w:rsidRDefault="00511E86" w:rsidP="00DC272A">
      <w:pPr>
        <w:ind w:right="38"/>
        <w:jc w:val="both"/>
        <w:rPr>
          <w:rFonts w:ascii="Montserrat" w:hAnsi="Montserrat"/>
          <w:b/>
          <w:sz w:val="18"/>
          <w:szCs w:val="18"/>
        </w:rPr>
      </w:pPr>
      <w:r w:rsidRPr="00D0336D">
        <w:rPr>
          <w:rFonts w:ascii="Montserrat" w:eastAsia="Montserrat" w:hAnsi="Montserrat" w:cs="Montserrat"/>
          <w:b/>
          <w:sz w:val="18"/>
          <w:szCs w:val="18"/>
        </w:rPr>
        <w:t>A</w:t>
      </w:r>
      <w:r w:rsidR="00DC272A" w:rsidRPr="00D0336D">
        <w:rPr>
          <w:rFonts w:ascii="Montserrat" w:eastAsia="Montserrat" w:hAnsi="Montserrat" w:cs="Montserrat"/>
          <w:b/>
          <w:sz w:val="18"/>
          <w:szCs w:val="18"/>
        </w:rPr>
        <w:t xml:space="preserve">.1 Folio </w:t>
      </w:r>
      <w:r w:rsidR="00DC272A" w:rsidRPr="00D0336D">
        <w:rPr>
          <w:rFonts w:ascii="Montserrat" w:hAnsi="Montserrat"/>
          <w:b/>
          <w:sz w:val="18"/>
          <w:szCs w:val="18"/>
        </w:rPr>
        <w:t>330026524001169</w:t>
      </w:r>
    </w:p>
    <w:p w14:paraId="44452FA5" w14:textId="6B2708BA" w:rsidR="00DC272A" w:rsidRPr="00D0336D" w:rsidRDefault="00DC272A" w:rsidP="00DC272A">
      <w:pPr>
        <w:ind w:right="38"/>
        <w:jc w:val="both"/>
        <w:rPr>
          <w:rFonts w:ascii="Montserrat" w:hAnsi="Montserrat"/>
          <w:b/>
          <w:sz w:val="18"/>
          <w:szCs w:val="18"/>
        </w:rPr>
      </w:pPr>
    </w:p>
    <w:p w14:paraId="4CF91449" w14:textId="77777777" w:rsidR="00DC272A" w:rsidRPr="00D0336D" w:rsidRDefault="00DC272A" w:rsidP="00DC272A">
      <w:pPr>
        <w:jc w:val="both"/>
        <w:rPr>
          <w:rFonts w:ascii="Montserrat" w:eastAsia="Montserrat" w:hAnsi="Montserrat" w:cs="Montserrat"/>
          <w:sz w:val="18"/>
          <w:szCs w:val="18"/>
        </w:rPr>
      </w:pPr>
      <w:r w:rsidRPr="00D0336D">
        <w:rPr>
          <w:rFonts w:ascii="Montserrat" w:eastAsia="Montserrat" w:hAnsi="Montserrat" w:cs="Montserrat"/>
          <w:sz w:val="18"/>
          <w:szCs w:val="18"/>
        </w:rPr>
        <w:t xml:space="preserve">Un particular requirió: </w:t>
      </w:r>
    </w:p>
    <w:p w14:paraId="0A8C139B" w14:textId="77777777" w:rsidR="00DC272A" w:rsidRPr="00D0336D" w:rsidRDefault="00DC272A" w:rsidP="00DC272A">
      <w:pPr>
        <w:ind w:left="283" w:right="283"/>
        <w:jc w:val="both"/>
        <w:rPr>
          <w:rFonts w:ascii="Montserrat" w:eastAsia="Montserrat" w:hAnsi="Montserrat" w:cs="Montserrat"/>
          <w:b/>
          <w:sz w:val="18"/>
          <w:szCs w:val="18"/>
          <w:u w:val="single"/>
        </w:rPr>
      </w:pPr>
    </w:p>
    <w:p w14:paraId="3AD8E80B" w14:textId="77777777" w:rsidR="00DC272A" w:rsidRPr="00D0336D" w:rsidRDefault="00DC272A" w:rsidP="00DC272A">
      <w:pPr>
        <w:ind w:left="720" w:right="616"/>
        <w:jc w:val="both"/>
        <w:rPr>
          <w:rFonts w:ascii="Montserrat" w:hAnsi="Montserrat"/>
          <w:i/>
          <w:sz w:val="16"/>
          <w:szCs w:val="18"/>
        </w:rPr>
      </w:pPr>
      <w:r w:rsidRPr="00D0336D">
        <w:rPr>
          <w:rFonts w:ascii="Montserrat" w:hAnsi="Montserrat"/>
          <w:i/>
          <w:sz w:val="16"/>
          <w:szCs w:val="18"/>
        </w:rPr>
        <w:t>“*ACTUALIZACIÓN SOBRE SOLICITUDES DE INFORMACIÓN DE CONTRATACIONES CORRUPTAS EN EL INSTITUTO PARA DEVOLVER AL PUEBLO LO ROBADO*</w:t>
      </w:r>
    </w:p>
    <w:p w14:paraId="2E4AB375" w14:textId="77611340" w:rsidR="00DC272A" w:rsidRPr="00D0336D" w:rsidRDefault="00DC272A" w:rsidP="00DC272A">
      <w:pPr>
        <w:ind w:left="720" w:right="616"/>
        <w:jc w:val="both"/>
        <w:rPr>
          <w:rFonts w:ascii="Montserrat" w:hAnsi="Montserrat"/>
          <w:i/>
          <w:sz w:val="16"/>
          <w:szCs w:val="18"/>
        </w:rPr>
      </w:pPr>
      <w:r w:rsidRPr="00D0336D">
        <w:rPr>
          <w:rFonts w:ascii="Montserrat" w:hAnsi="Montserrat"/>
          <w:i/>
          <w:sz w:val="16"/>
          <w:szCs w:val="18"/>
        </w:rPr>
        <w:t xml:space="preserve">Se detectó otra contratación irregular en el INDEP por la empresa </w:t>
      </w:r>
      <w:r w:rsidR="00FB5786" w:rsidRPr="00D0336D">
        <w:rPr>
          <w:rFonts w:ascii="Montserrat" w:hAnsi="Montserrat"/>
          <w:i/>
          <w:sz w:val="16"/>
          <w:szCs w:val="18"/>
        </w:rPr>
        <w:t xml:space="preserve">[…] </w:t>
      </w:r>
      <w:r w:rsidRPr="00D0336D">
        <w:rPr>
          <w:rFonts w:ascii="Montserrat" w:hAnsi="Montserrat"/>
          <w:i/>
          <w:sz w:val="16"/>
          <w:szCs w:val="18"/>
        </w:rPr>
        <w:t xml:space="preserve"> que tiene la misma situación irregular de la empresa </w:t>
      </w:r>
      <w:r w:rsidR="00FB5786" w:rsidRPr="00D0336D">
        <w:rPr>
          <w:rFonts w:ascii="Montserrat" w:hAnsi="Montserrat"/>
          <w:i/>
          <w:sz w:val="16"/>
          <w:szCs w:val="18"/>
        </w:rPr>
        <w:t>(…)</w:t>
      </w:r>
      <w:r w:rsidRPr="00D0336D">
        <w:rPr>
          <w:rFonts w:ascii="Montserrat" w:hAnsi="Montserrat"/>
          <w:i/>
          <w:sz w:val="16"/>
          <w:szCs w:val="18"/>
        </w:rPr>
        <w:t>.</w:t>
      </w:r>
    </w:p>
    <w:p w14:paraId="02D35198" w14:textId="2AC1E913" w:rsidR="00DC272A" w:rsidRPr="00D0336D" w:rsidRDefault="00DC272A" w:rsidP="00DC272A">
      <w:pPr>
        <w:ind w:left="720" w:right="616"/>
        <w:jc w:val="both"/>
        <w:rPr>
          <w:rFonts w:ascii="Montserrat" w:hAnsi="Montserrat"/>
          <w:i/>
          <w:sz w:val="16"/>
          <w:szCs w:val="18"/>
        </w:rPr>
      </w:pPr>
      <w:r w:rsidRPr="00D0336D">
        <w:rPr>
          <w:rFonts w:ascii="Montserrat" w:hAnsi="Montserrat"/>
          <w:i/>
          <w:sz w:val="16"/>
          <w:szCs w:val="18"/>
        </w:rPr>
        <w:t xml:space="preserve">DE NUEVA CUENTA (…), se les detecta que en marzo de 2022 realizaron la contratación de la empresa </w:t>
      </w:r>
      <w:r w:rsidR="00FB5786" w:rsidRPr="00D0336D">
        <w:rPr>
          <w:rFonts w:ascii="Montserrat" w:hAnsi="Montserrat"/>
          <w:i/>
          <w:sz w:val="16"/>
          <w:szCs w:val="18"/>
        </w:rPr>
        <w:t>[…]</w:t>
      </w:r>
      <w:r w:rsidRPr="00D0336D">
        <w:rPr>
          <w:rFonts w:ascii="Montserrat" w:hAnsi="Montserrat"/>
          <w:i/>
          <w:sz w:val="16"/>
          <w:szCs w:val="18"/>
        </w:rPr>
        <w:t xml:space="preserve">, cuando todavía se desempeñaban como coordinador general de administración y finanzas en el Instituto Nacional de los Pueblos Indígenas y como director de adquisiciones y obra pública del Instituto Nacional de los Pueblos Indígenas. </w:t>
      </w:r>
    </w:p>
    <w:p w14:paraId="7FEDEFA2" w14:textId="77777777" w:rsidR="00DC272A" w:rsidRPr="00D0336D" w:rsidRDefault="00DC272A" w:rsidP="00DC272A">
      <w:pPr>
        <w:ind w:left="720" w:right="616"/>
        <w:jc w:val="both"/>
        <w:rPr>
          <w:rFonts w:ascii="Montserrat" w:hAnsi="Montserrat"/>
          <w:i/>
          <w:sz w:val="16"/>
          <w:szCs w:val="18"/>
        </w:rPr>
      </w:pPr>
      <w:r w:rsidRPr="00D0336D">
        <w:rPr>
          <w:rFonts w:ascii="Montserrat" w:hAnsi="Montserrat"/>
          <w:i/>
          <w:sz w:val="16"/>
          <w:szCs w:val="18"/>
        </w:rPr>
        <w:t>EMPRESAS QUE ACABAN DE GANAR CONTRATOS EN EL INDEP EN 2024. QUE GRAN CASUALIDAD QUE ESAS EMPRESAS GANARON CONTRATOS EN EL PASADO EN EL INPI Y AHORA GANAN CONTRATOS EN INDEP.</w:t>
      </w:r>
    </w:p>
    <w:p w14:paraId="660F1BA1" w14:textId="501BF2C7" w:rsidR="00DC272A" w:rsidRPr="00D0336D" w:rsidRDefault="00DC272A" w:rsidP="00DC272A">
      <w:pPr>
        <w:ind w:left="720" w:right="616"/>
        <w:jc w:val="both"/>
        <w:rPr>
          <w:rFonts w:ascii="Montserrat" w:hAnsi="Montserrat"/>
          <w:i/>
          <w:sz w:val="16"/>
          <w:szCs w:val="18"/>
        </w:rPr>
      </w:pPr>
      <w:r w:rsidRPr="00D0336D">
        <w:rPr>
          <w:rFonts w:ascii="Montserrat" w:hAnsi="Montserrat"/>
          <w:i/>
          <w:sz w:val="16"/>
          <w:szCs w:val="18"/>
        </w:rPr>
        <w:t>Nos preguntamos que más pruebas necesita la Secretaría de la Función Púb</w:t>
      </w:r>
      <w:r w:rsidR="00FB5786" w:rsidRPr="00D0336D">
        <w:rPr>
          <w:rFonts w:ascii="Montserrat" w:hAnsi="Montserrat"/>
          <w:i/>
          <w:sz w:val="16"/>
          <w:szCs w:val="18"/>
        </w:rPr>
        <w:t>lica para actuar en contra del […]</w:t>
      </w:r>
      <w:r w:rsidRPr="00D0336D">
        <w:rPr>
          <w:rFonts w:ascii="Montserrat" w:hAnsi="Montserrat"/>
          <w:i/>
          <w:sz w:val="16"/>
          <w:szCs w:val="18"/>
        </w:rPr>
        <w:t xml:space="preserve"> del INDEP.</w:t>
      </w:r>
    </w:p>
    <w:p w14:paraId="6CA3D11E" w14:textId="77777777" w:rsidR="00DC272A" w:rsidRPr="00D0336D" w:rsidRDefault="00DC272A" w:rsidP="00DC272A">
      <w:pPr>
        <w:ind w:left="283" w:right="616" w:firstLine="437"/>
        <w:jc w:val="both"/>
        <w:rPr>
          <w:rFonts w:ascii="Montserrat" w:hAnsi="Montserrat"/>
          <w:i/>
          <w:sz w:val="16"/>
          <w:szCs w:val="18"/>
        </w:rPr>
      </w:pPr>
      <w:r w:rsidRPr="00D0336D">
        <w:rPr>
          <w:rFonts w:ascii="Montserrat" w:hAnsi="Montserrat"/>
          <w:i/>
          <w:sz w:val="16"/>
          <w:szCs w:val="18"/>
        </w:rPr>
        <w:t>Acá están las pruebas y son públicas, sitio COMPRANET:</w:t>
      </w:r>
    </w:p>
    <w:p w14:paraId="639A5FBC" w14:textId="7D1DFD38" w:rsidR="00DC272A" w:rsidRPr="00D0336D" w:rsidRDefault="00DC272A" w:rsidP="00DC272A">
      <w:pPr>
        <w:ind w:left="283" w:right="616" w:firstLine="437"/>
        <w:jc w:val="both"/>
        <w:rPr>
          <w:rFonts w:ascii="Montserrat" w:hAnsi="Montserrat"/>
          <w:i/>
          <w:sz w:val="16"/>
          <w:szCs w:val="18"/>
        </w:rPr>
      </w:pPr>
      <w:r w:rsidRPr="00D0336D">
        <w:rPr>
          <w:rFonts w:ascii="Montserrat" w:hAnsi="Montserrat"/>
          <w:i/>
          <w:sz w:val="16"/>
          <w:szCs w:val="18"/>
        </w:rPr>
        <w:t xml:space="preserve">Contratación del INPI a la empresa </w:t>
      </w:r>
      <w:r w:rsidR="00FB5786" w:rsidRPr="00D0336D">
        <w:rPr>
          <w:rFonts w:ascii="Montserrat" w:hAnsi="Montserrat"/>
          <w:i/>
          <w:sz w:val="16"/>
          <w:szCs w:val="18"/>
        </w:rPr>
        <w:t>[…]</w:t>
      </w:r>
      <w:r w:rsidRPr="00D0336D">
        <w:rPr>
          <w:rFonts w:ascii="Montserrat" w:hAnsi="Montserrat"/>
          <w:i/>
          <w:sz w:val="16"/>
          <w:szCs w:val="18"/>
        </w:rPr>
        <w:t xml:space="preserve"> en el ejercicio 2022:</w:t>
      </w:r>
    </w:p>
    <w:p w14:paraId="3457A89B" w14:textId="77777777" w:rsidR="00DC272A" w:rsidRPr="00D0336D" w:rsidRDefault="00DC272A" w:rsidP="00DC272A">
      <w:pPr>
        <w:ind w:left="283" w:right="616" w:firstLine="437"/>
        <w:jc w:val="both"/>
        <w:rPr>
          <w:rFonts w:ascii="Montserrat" w:hAnsi="Montserrat"/>
          <w:i/>
          <w:sz w:val="16"/>
          <w:szCs w:val="18"/>
        </w:rPr>
      </w:pPr>
      <w:r w:rsidRPr="00D0336D">
        <w:rPr>
          <w:rFonts w:ascii="Montserrat" w:hAnsi="Montserrat"/>
          <w:i/>
          <w:sz w:val="16"/>
          <w:szCs w:val="18"/>
        </w:rPr>
        <w:t>Número de procedimiento: IA-047AYB020-E4-2022</w:t>
      </w:r>
    </w:p>
    <w:p w14:paraId="21EC1F12" w14:textId="77777777" w:rsidR="00DC272A" w:rsidRPr="00D0336D" w:rsidRDefault="00DC272A" w:rsidP="00DC272A">
      <w:pPr>
        <w:ind w:left="283" w:right="616" w:firstLine="437"/>
        <w:jc w:val="both"/>
        <w:rPr>
          <w:rFonts w:ascii="Montserrat" w:hAnsi="Montserrat"/>
          <w:i/>
          <w:sz w:val="16"/>
          <w:szCs w:val="18"/>
        </w:rPr>
      </w:pPr>
      <w:r w:rsidRPr="00D0336D">
        <w:rPr>
          <w:rFonts w:ascii="Montserrat" w:hAnsi="Montserrat"/>
          <w:i/>
          <w:sz w:val="16"/>
          <w:szCs w:val="18"/>
        </w:rPr>
        <w:t>Fecha de fallo: 2022-03-24</w:t>
      </w:r>
    </w:p>
    <w:p w14:paraId="7A70CA6E" w14:textId="77777777" w:rsidR="00DC272A" w:rsidRPr="00D0336D" w:rsidRDefault="00DC272A" w:rsidP="00DC272A">
      <w:pPr>
        <w:ind w:left="283" w:right="616" w:firstLine="437"/>
        <w:jc w:val="both"/>
        <w:rPr>
          <w:rFonts w:ascii="Montserrat" w:hAnsi="Montserrat"/>
          <w:i/>
          <w:sz w:val="16"/>
          <w:szCs w:val="18"/>
        </w:rPr>
      </w:pPr>
      <w:r w:rsidRPr="00D0336D">
        <w:rPr>
          <w:rFonts w:ascii="Montserrat" w:hAnsi="Montserrat"/>
          <w:i/>
          <w:sz w:val="16"/>
          <w:szCs w:val="18"/>
        </w:rPr>
        <w:t>https://compranet.hacienda.gob.mx/esop/guest/go/opportunity/detail?opportunityId=2105383</w:t>
      </w:r>
    </w:p>
    <w:p w14:paraId="5412D672" w14:textId="460350F4" w:rsidR="00DC272A" w:rsidRPr="00D0336D" w:rsidRDefault="00DC272A" w:rsidP="00DC272A">
      <w:pPr>
        <w:ind w:left="283" w:right="616" w:firstLine="437"/>
        <w:jc w:val="both"/>
        <w:rPr>
          <w:rFonts w:ascii="Montserrat" w:hAnsi="Montserrat"/>
          <w:i/>
          <w:sz w:val="16"/>
          <w:szCs w:val="18"/>
        </w:rPr>
      </w:pPr>
      <w:r w:rsidRPr="00D0336D">
        <w:rPr>
          <w:rFonts w:ascii="Montserrat" w:hAnsi="Montserrat"/>
          <w:i/>
          <w:sz w:val="16"/>
          <w:szCs w:val="18"/>
        </w:rPr>
        <w:t xml:space="preserve">Contratación del INDEP a la empresa </w:t>
      </w:r>
      <w:r w:rsidR="00FB5786" w:rsidRPr="00D0336D">
        <w:rPr>
          <w:rFonts w:ascii="Montserrat" w:hAnsi="Montserrat"/>
          <w:i/>
          <w:sz w:val="16"/>
          <w:szCs w:val="18"/>
        </w:rPr>
        <w:t>[…]</w:t>
      </w:r>
      <w:r w:rsidRPr="00D0336D">
        <w:rPr>
          <w:rFonts w:ascii="Montserrat" w:hAnsi="Montserrat"/>
          <w:i/>
          <w:sz w:val="16"/>
          <w:szCs w:val="18"/>
        </w:rPr>
        <w:t xml:space="preserve"> en el ejercicio 2024:</w:t>
      </w:r>
    </w:p>
    <w:p w14:paraId="71B9B03F" w14:textId="19305E78" w:rsidR="00DC272A" w:rsidRPr="00D0336D" w:rsidRDefault="00D0336D" w:rsidP="00DC272A">
      <w:pPr>
        <w:ind w:left="720" w:right="616"/>
        <w:jc w:val="both"/>
        <w:rPr>
          <w:rFonts w:ascii="Montserrat" w:hAnsi="Montserrat"/>
          <w:i/>
          <w:sz w:val="16"/>
          <w:szCs w:val="18"/>
        </w:rPr>
      </w:pPr>
      <w:hyperlink r:id="rId9" w:history="1">
        <w:r w:rsidR="00DC272A" w:rsidRPr="00D0336D">
          <w:rPr>
            <w:rStyle w:val="Hipervnculo"/>
            <w:rFonts w:ascii="Montserrat" w:hAnsi="Montserrat"/>
            <w:i/>
            <w:color w:val="auto"/>
            <w:sz w:val="16"/>
            <w:szCs w:val="18"/>
          </w:rPr>
          <w:t>https://upcp-</w:t>
        </w:r>
      </w:hyperlink>
      <w:r w:rsidR="00DC272A" w:rsidRPr="00D0336D">
        <w:rPr>
          <w:rFonts w:ascii="Montserrat" w:hAnsi="Montserrat"/>
          <w:i/>
          <w:sz w:val="16"/>
          <w:szCs w:val="18"/>
        </w:rPr>
        <w:t>compranet.hacienda.gob.mx/sitiopublico/#/sitiopublico/detalle/e2512ca19d8b4976b60fac98813d681d/procedimiento</w:t>
      </w:r>
    </w:p>
    <w:p w14:paraId="7BAB631C" w14:textId="77777777" w:rsidR="00DC272A" w:rsidRPr="00D0336D" w:rsidRDefault="00DC272A" w:rsidP="00DC272A">
      <w:pPr>
        <w:ind w:left="720" w:right="616"/>
        <w:jc w:val="both"/>
        <w:rPr>
          <w:rFonts w:ascii="Montserrat" w:hAnsi="Montserrat"/>
          <w:i/>
          <w:sz w:val="16"/>
          <w:szCs w:val="18"/>
        </w:rPr>
      </w:pPr>
      <w:r w:rsidRPr="00D0336D">
        <w:rPr>
          <w:rFonts w:ascii="Montserrat" w:hAnsi="Montserrat"/>
          <w:i/>
          <w:sz w:val="16"/>
          <w:szCs w:val="18"/>
        </w:rPr>
        <w:t>ESTE GOBIERNO SE OSTENTA COMO HONESTO Y CON CERO TOLERANCIA A LOS ACTOS DE CORRUPCIÓN, DEMUÉSTRENLO.</w:t>
      </w:r>
    </w:p>
    <w:p w14:paraId="79061DAF" w14:textId="77777777" w:rsidR="00DC272A" w:rsidRPr="00D0336D" w:rsidRDefault="00DC272A" w:rsidP="00DC272A">
      <w:pPr>
        <w:ind w:left="720" w:right="616"/>
        <w:jc w:val="both"/>
        <w:rPr>
          <w:rFonts w:ascii="Montserrat" w:hAnsi="Montserrat"/>
          <w:i/>
          <w:sz w:val="16"/>
          <w:szCs w:val="18"/>
        </w:rPr>
      </w:pPr>
      <w:r w:rsidRPr="00D0336D">
        <w:rPr>
          <w:rFonts w:ascii="Montserrat" w:hAnsi="Montserrat"/>
          <w:i/>
          <w:sz w:val="16"/>
          <w:szCs w:val="18"/>
        </w:rPr>
        <w:t>Se requiere saber el motivo y explicación, por el cual la SFP y sus Comisarios Públicos permiten que (…), esté involucrado, sea comparsa, solape y sea parte de los procesos de contrataciones de recursos materiales del INDEP que se realizan bajo esquemas opacos, de amiguismo, de conflictos de interés y de evidente corrupción.</w:t>
      </w:r>
    </w:p>
    <w:p w14:paraId="7AADADCB" w14:textId="4D1B08E2" w:rsidR="00DC272A" w:rsidRPr="00D0336D" w:rsidRDefault="00DC272A" w:rsidP="00DC272A">
      <w:pPr>
        <w:ind w:left="720" w:right="616"/>
        <w:jc w:val="both"/>
        <w:rPr>
          <w:rFonts w:ascii="Montserrat" w:hAnsi="Montserrat"/>
          <w:i/>
          <w:sz w:val="16"/>
          <w:szCs w:val="18"/>
        </w:rPr>
      </w:pPr>
      <w:r w:rsidRPr="00D0336D">
        <w:rPr>
          <w:rFonts w:ascii="Montserrat" w:hAnsi="Montserrat"/>
          <w:i/>
          <w:sz w:val="16"/>
          <w:szCs w:val="18"/>
        </w:rPr>
        <w:t xml:space="preserve">Lo anterior, debido a que (…) no realizó observaciones, auditorías o recomendaciones al Comité de Adquisiciones, sus Subcomités y la Dirección Ejecutiva de Recursos Materiales del INDEP para </w:t>
      </w:r>
      <w:proofErr w:type="spellStart"/>
      <w:r w:rsidRPr="00D0336D">
        <w:rPr>
          <w:rFonts w:ascii="Montserrat" w:hAnsi="Montserrat"/>
          <w:i/>
          <w:sz w:val="16"/>
          <w:szCs w:val="18"/>
        </w:rPr>
        <w:t>realizara</w:t>
      </w:r>
      <w:proofErr w:type="spellEnd"/>
      <w:r w:rsidRPr="00D0336D">
        <w:rPr>
          <w:rFonts w:ascii="Montserrat" w:hAnsi="Montserrat"/>
          <w:i/>
          <w:sz w:val="16"/>
          <w:szCs w:val="18"/>
        </w:rPr>
        <w:t xml:space="preserve"> la </w:t>
      </w:r>
      <w:r w:rsidRPr="00D0336D">
        <w:rPr>
          <w:rFonts w:ascii="Montserrat" w:hAnsi="Montserrat"/>
          <w:i/>
          <w:sz w:val="16"/>
          <w:szCs w:val="18"/>
        </w:rPr>
        <w:lastRenderedPageBreak/>
        <w:t xml:space="preserve">contratación por adjudicación directa de los servicios de limpieza del INDEP de la empresa </w:t>
      </w:r>
      <w:r w:rsidR="00FB5786" w:rsidRPr="00D0336D">
        <w:rPr>
          <w:rFonts w:ascii="Montserrat" w:hAnsi="Montserrat"/>
          <w:i/>
          <w:sz w:val="16"/>
          <w:szCs w:val="18"/>
        </w:rPr>
        <w:t xml:space="preserve">(…) </w:t>
      </w:r>
      <w:r w:rsidRPr="00D0336D">
        <w:rPr>
          <w:rFonts w:ascii="Montserrat" w:hAnsi="Montserrat"/>
          <w:i/>
          <w:sz w:val="16"/>
          <w:szCs w:val="18"/>
        </w:rPr>
        <w:t xml:space="preserve">y ahora también de la empresa </w:t>
      </w:r>
      <w:r w:rsidR="00FB5786" w:rsidRPr="00D0336D">
        <w:rPr>
          <w:rFonts w:ascii="Montserrat" w:hAnsi="Montserrat"/>
          <w:i/>
          <w:sz w:val="16"/>
          <w:szCs w:val="18"/>
        </w:rPr>
        <w:t>[…]</w:t>
      </w:r>
      <w:r w:rsidRPr="00D0336D">
        <w:rPr>
          <w:rFonts w:ascii="Montserrat" w:hAnsi="Montserrat"/>
          <w:i/>
          <w:sz w:val="16"/>
          <w:szCs w:val="18"/>
        </w:rPr>
        <w:t xml:space="preserve"> para servicios de seguridad.</w:t>
      </w:r>
    </w:p>
    <w:p w14:paraId="73F14240" w14:textId="77777777" w:rsidR="00DC272A" w:rsidRPr="00D0336D" w:rsidRDefault="00DC272A" w:rsidP="00DC272A">
      <w:pPr>
        <w:ind w:left="720" w:right="616"/>
        <w:jc w:val="both"/>
        <w:rPr>
          <w:rFonts w:ascii="Montserrat" w:hAnsi="Montserrat"/>
          <w:i/>
          <w:sz w:val="16"/>
          <w:szCs w:val="18"/>
        </w:rPr>
      </w:pPr>
      <w:r w:rsidRPr="00D0336D">
        <w:rPr>
          <w:rFonts w:ascii="Montserrat" w:hAnsi="Montserrat"/>
          <w:i/>
          <w:sz w:val="16"/>
          <w:szCs w:val="18"/>
        </w:rPr>
        <w:t>Además de que el que el (…)  permitió que el Comité de Adquisiciones, la Dirección Corporativa de Administración y Finanzas y la Dirección Ejecutiva de Recursos Materiales del INDEP que se realizara una adjudicación directa de los servicios de vigilancia del INDEP y no una licitación pública.</w:t>
      </w:r>
    </w:p>
    <w:p w14:paraId="098774AF" w14:textId="6A560BA0" w:rsidR="00DC272A" w:rsidRPr="00D0336D" w:rsidRDefault="00DC272A" w:rsidP="00DC272A">
      <w:pPr>
        <w:ind w:left="720" w:right="616"/>
        <w:jc w:val="both"/>
        <w:rPr>
          <w:rFonts w:ascii="Montserrat" w:hAnsi="Montserrat"/>
          <w:i/>
          <w:sz w:val="16"/>
          <w:szCs w:val="18"/>
        </w:rPr>
      </w:pPr>
      <w:r w:rsidRPr="00D0336D">
        <w:rPr>
          <w:rFonts w:ascii="Montserrat" w:hAnsi="Montserrat"/>
          <w:i/>
          <w:sz w:val="16"/>
          <w:szCs w:val="18"/>
        </w:rPr>
        <w:t xml:space="preserve">(…) tenía conocimiento de (…) del INDEP, realizaron la contratación de las empresas </w:t>
      </w:r>
      <w:r w:rsidR="00FB5786" w:rsidRPr="00D0336D">
        <w:rPr>
          <w:rFonts w:ascii="Montserrat" w:hAnsi="Montserrat"/>
          <w:i/>
          <w:sz w:val="16"/>
          <w:szCs w:val="18"/>
        </w:rPr>
        <w:t>(...)]</w:t>
      </w:r>
      <w:r w:rsidRPr="00D0336D">
        <w:rPr>
          <w:rFonts w:ascii="Montserrat" w:hAnsi="Montserrat"/>
          <w:i/>
          <w:sz w:val="16"/>
          <w:szCs w:val="18"/>
        </w:rPr>
        <w:t xml:space="preserve"> y </w:t>
      </w:r>
      <w:r w:rsidR="00FB5786" w:rsidRPr="00D0336D">
        <w:rPr>
          <w:rFonts w:ascii="Montserrat" w:hAnsi="Montserrat"/>
          <w:i/>
          <w:sz w:val="16"/>
          <w:szCs w:val="18"/>
        </w:rPr>
        <w:t>(…)</w:t>
      </w:r>
      <w:r w:rsidRPr="00D0336D">
        <w:rPr>
          <w:rFonts w:ascii="Montserrat" w:hAnsi="Montserrat"/>
          <w:i/>
          <w:sz w:val="16"/>
          <w:szCs w:val="18"/>
        </w:rPr>
        <w:t xml:space="preserve"> en marzo de 2022 y mayo de 2023, cuando todavía se desempeñaban como </w:t>
      </w:r>
      <w:proofErr w:type="gramStart"/>
      <w:r w:rsidRPr="00D0336D">
        <w:rPr>
          <w:rFonts w:ascii="Montserrat" w:hAnsi="Montserrat"/>
          <w:i/>
          <w:sz w:val="16"/>
          <w:szCs w:val="18"/>
        </w:rPr>
        <w:t>(….</w:t>
      </w:r>
      <w:proofErr w:type="gramEnd"/>
      <w:r w:rsidRPr="00D0336D">
        <w:rPr>
          <w:rFonts w:ascii="Montserrat" w:hAnsi="Montserrat"/>
          <w:i/>
          <w:sz w:val="16"/>
          <w:szCs w:val="18"/>
        </w:rPr>
        <w:t>), los dos del Instituto Nacional de los Pueblos Indígenas.”(Sic)</w:t>
      </w:r>
    </w:p>
    <w:p w14:paraId="2C94128D" w14:textId="77777777" w:rsidR="00DC272A" w:rsidRPr="00D0336D" w:rsidRDefault="00DC272A" w:rsidP="00DC272A">
      <w:pPr>
        <w:ind w:right="-20"/>
        <w:jc w:val="both"/>
        <w:rPr>
          <w:rFonts w:ascii="Montserrat" w:eastAsia="Montserrat" w:hAnsi="Montserrat" w:cs="Montserrat"/>
          <w:sz w:val="16"/>
          <w:szCs w:val="18"/>
        </w:rPr>
      </w:pPr>
    </w:p>
    <w:p w14:paraId="0BEB082A" w14:textId="14DF216E" w:rsidR="00555F38" w:rsidRPr="00D0336D" w:rsidRDefault="00555F38" w:rsidP="00555F38">
      <w:pPr>
        <w:jc w:val="both"/>
        <w:rPr>
          <w:rFonts w:ascii="Montserrat" w:eastAsia="Montserrat" w:hAnsi="Montserrat" w:cs="Montserrat"/>
          <w:sz w:val="18"/>
          <w:szCs w:val="18"/>
        </w:rPr>
      </w:pPr>
      <w:r w:rsidRPr="00D0336D">
        <w:rPr>
          <w:rFonts w:ascii="Montserrat" w:eastAsia="Montserrat" w:hAnsi="Montserrat" w:cs="Montserrat"/>
          <w:bCs/>
          <w:sz w:val="18"/>
          <w:szCs w:val="18"/>
        </w:rPr>
        <w:t>El</w:t>
      </w:r>
      <w:r w:rsidR="00FB5786" w:rsidRPr="00D0336D">
        <w:rPr>
          <w:rFonts w:ascii="Montserrat" w:eastAsia="Montserrat" w:hAnsi="Montserrat" w:cs="Montserrat"/>
          <w:bCs/>
          <w:sz w:val="18"/>
          <w:szCs w:val="18"/>
        </w:rPr>
        <w:t xml:space="preserve"> </w:t>
      </w:r>
      <w:r w:rsidRPr="00D0336D">
        <w:rPr>
          <w:rFonts w:ascii="Montserrat" w:eastAsia="Montserrat" w:hAnsi="Montserrat" w:cs="Montserrat"/>
          <w:sz w:val="18"/>
          <w:szCs w:val="18"/>
        </w:rPr>
        <w:t xml:space="preserve">Órgano Interno de Control Específico en el Instituto para Devolver al Pueblo lo Robado (OICE-INDEP), </w:t>
      </w:r>
      <w:r w:rsidR="001F48F1" w:rsidRPr="00D0336D">
        <w:rPr>
          <w:rFonts w:ascii="Montserrat" w:eastAsia="Montserrat" w:hAnsi="Montserrat" w:cs="Montserrat"/>
          <w:sz w:val="18"/>
          <w:szCs w:val="18"/>
        </w:rPr>
        <w:t xml:space="preserve">la Unidad Substanciadora y Resolutora (USR) </w:t>
      </w:r>
      <w:r w:rsidRPr="00D0336D">
        <w:rPr>
          <w:rFonts w:ascii="Montserrat" w:eastAsia="Montserrat" w:hAnsi="Montserrat" w:cs="Montserrat"/>
          <w:bCs/>
          <w:sz w:val="18"/>
          <w:szCs w:val="18"/>
        </w:rPr>
        <w:t xml:space="preserve">y el </w:t>
      </w:r>
      <w:r w:rsidRPr="00D0336D">
        <w:rPr>
          <w:rFonts w:ascii="Montserrat" w:eastAsia="Montserrat" w:hAnsi="Montserrat" w:cs="Montserrat"/>
          <w:sz w:val="18"/>
          <w:szCs w:val="18"/>
        </w:rPr>
        <w:t xml:space="preserve">Órgano Interno de Control </w:t>
      </w:r>
      <w:r w:rsidR="00C66F6A" w:rsidRPr="00D0336D">
        <w:rPr>
          <w:rFonts w:ascii="Montserrat" w:eastAsia="Montserrat" w:hAnsi="Montserrat" w:cs="Montserrat"/>
          <w:sz w:val="18"/>
          <w:szCs w:val="18"/>
        </w:rPr>
        <w:t xml:space="preserve">de </w:t>
      </w:r>
      <w:r w:rsidRPr="00D0336D">
        <w:rPr>
          <w:rFonts w:ascii="Montserrat" w:eastAsia="Montserrat" w:hAnsi="Montserrat" w:cs="Montserrat"/>
          <w:sz w:val="18"/>
          <w:szCs w:val="18"/>
        </w:rPr>
        <w:t xml:space="preserve">la Secretaría de la Función Pública (OIC-SFP) </w:t>
      </w:r>
      <w:r w:rsidRPr="00D0336D">
        <w:rPr>
          <w:rFonts w:ascii="Montserrat" w:eastAsia="Montserrat" w:hAnsi="Montserrat" w:cs="Montserrat"/>
          <w:bCs/>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las personas físicas identificadas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52A4FD83" w14:textId="77777777" w:rsidR="00555F38" w:rsidRPr="00D0336D" w:rsidRDefault="00555F38" w:rsidP="00555F38">
      <w:pPr>
        <w:ind w:right="-20"/>
        <w:jc w:val="both"/>
        <w:rPr>
          <w:rFonts w:ascii="Montserrat" w:eastAsia="Montserrat" w:hAnsi="Montserrat" w:cs="Montserrat"/>
          <w:bCs/>
          <w:sz w:val="14"/>
          <w:szCs w:val="18"/>
        </w:rPr>
      </w:pPr>
    </w:p>
    <w:p w14:paraId="1E9E64A8" w14:textId="77777777" w:rsidR="00555F38" w:rsidRPr="00D0336D" w:rsidRDefault="00555F38" w:rsidP="00555F38">
      <w:pPr>
        <w:ind w:right="-20"/>
        <w:jc w:val="both"/>
        <w:rPr>
          <w:rFonts w:ascii="Montserrat" w:eastAsia="Montserrat" w:hAnsi="Montserrat" w:cs="Montserrat"/>
          <w:sz w:val="18"/>
          <w:szCs w:val="18"/>
        </w:rPr>
      </w:pPr>
      <w:r w:rsidRPr="00D0336D">
        <w:rPr>
          <w:rFonts w:ascii="Montserrat" w:eastAsia="Montserrat" w:hAnsi="Montserrat" w:cs="Montserrat"/>
          <w:sz w:val="18"/>
          <w:szCs w:val="18"/>
        </w:rPr>
        <w:t>En consecuencia, se emite la siguiente resolución por unanimidad:</w:t>
      </w:r>
    </w:p>
    <w:p w14:paraId="3D88413F" w14:textId="77777777" w:rsidR="00555F38" w:rsidRPr="00D0336D" w:rsidRDefault="00555F38" w:rsidP="00555F38">
      <w:pPr>
        <w:ind w:right="51"/>
        <w:jc w:val="both"/>
        <w:rPr>
          <w:rFonts w:ascii="Montserrat" w:eastAsia="Montserrat" w:hAnsi="Montserrat" w:cs="Montserrat"/>
          <w:b/>
          <w:sz w:val="14"/>
          <w:szCs w:val="18"/>
        </w:rPr>
      </w:pPr>
    </w:p>
    <w:p w14:paraId="2F3BDAEA" w14:textId="171EC1AA" w:rsidR="00555F38" w:rsidRPr="00D0336D" w:rsidRDefault="00511E86" w:rsidP="00555F38">
      <w:pPr>
        <w:ind w:right="51"/>
        <w:jc w:val="both"/>
        <w:rPr>
          <w:rFonts w:ascii="Montserrat" w:eastAsia="Montserrat" w:hAnsi="Montserrat" w:cs="Montserrat"/>
          <w:sz w:val="18"/>
          <w:szCs w:val="18"/>
        </w:rPr>
      </w:pPr>
      <w:r w:rsidRPr="00D0336D">
        <w:rPr>
          <w:rFonts w:ascii="Montserrat" w:eastAsia="Montserrat" w:hAnsi="Montserrat" w:cs="Montserrat"/>
          <w:b/>
          <w:sz w:val="18"/>
          <w:szCs w:val="18"/>
        </w:rPr>
        <w:t>II.A</w:t>
      </w:r>
      <w:r w:rsidR="00555F38" w:rsidRPr="00D0336D">
        <w:rPr>
          <w:rFonts w:ascii="Montserrat" w:eastAsia="Montserrat" w:hAnsi="Montserrat" w:cs="Montserrat"/>
          <w:b/>
          <w:sz w:val="18"/>
          <w:szCs w:val="18"/>
        </w:rPr>
        <w:t>.1.ORD.20.24: CONFIRMAR</w:t>
      </w:r>
      <w:r w:rsidR="00555F38" w:rsidRPr="00D0336D">
        <w:rPr>
          <w:rFonts w:ascii="Montserrat" w:eastAsia="Montserrat" w:hAnsi="Montserrat" w:cs="Montserrat"/>
          <w:sz w:val="18"/>
          <w:szCs w:val="18"/>
        </w:rPr>
        <w:t xml:space="preserve"> la clasificación de la información como confidencial invocada por el OICE-INDEP, </w:t>
      </w:r>
      <w:r w:rsidR="001F48F1" w:rsidRPr="00D0336D">
        <w:rPr>
          <w:rFonts w:ascii="Montserrat" w:eastAsia="Montserrat" w:hAnsi="Montserrat" w:cs="Montserrat"/>
          <w:sz w:val="18"/>
          <w:szCs w:val="18"/>
        </w:rPr>
        <w:t>a USR</w:t>
      </w:r>
      <w:r w:rsidR="00555F38" w:rsidRPr="00D0336D">
        <w:rPr>
          <w:rFonts w:ascii="Montserrat" w:eastAsia="Montserrat" w:hAnsi="Montserrat" w:cs="Montserrat"/>
          <w:sz w:val="18"/>
          <w:szCs w:val="18"/>
        </w:rPr>
        <w:t xml:space="preserve"> y el OIC-SFP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264A125C" w14:textId="77777777" w:rsidR="00555F38" w:rsidRPr="00D0336D" w:rsidRDefault="00555F38" w:rsidP="00555F38">
      <w:pPr>
        <w:jc w:val="both"/>
        <w:rPr>
          <w:rFonts w:ascii="Montserrat" w:eastAsia="Montserrat" w:hAnsi="Montserrat" w:cs="Montserrat"/>
          <w:sz w:val="18"/>
          <w:szCs w:val="18"/>
        </w:rPr>
      </w:pPr>
    </w:p>
    <w:p w14:paraId="11032EC6" w14:textId="3CD4C076" w:rsidR="007F4797" w:rsidRPr="00D0336D" w:rsidRDefault="00511E86" w:rsidP="007F4797">
      <w:pPr>
        <w:ind w:right="38"/>
        <w:jc w:val="both"/>
        <w:rPr>
          <w:rFonts w:ascii="Montserrat" w:hAnsi="Montserrat"/>
          <w:b/>
          <w:sz w:val="18"/>
          <w:szCs w:val="18"/>
        </w:rPr>
      </w:pPr>
      <w:r w:rsidRPr="00D0336D">
        <w:rPr>
          <w:rFonts w:ascii="Montserrat" w:eastAsia="Montserrat" w:hAnsi="Montserrat" w:cs="Montserrat"/>
          <w:b/>
          <w:sz w:val="18"/>
          <w:szCs w:val="18"/>
        </w:rPr>
        <w:t>A</w:t>
      </w:r>
      <w:r w:rsidR="007F4797" w:rsidRPr="00D0336D">
        <w:rPr>
          <w:rFonts w:ascii="Montserrat" w:eastAsia="Montserrat" w:hAnsi="Montserrat" w:cs="Montserrat"/>
          <w:b/>
          <w:sz w:val="18"/>
          <w:szCs w:val="18"/>
        </w:rPr>
        <w:t>.</w:t>
      </w:r>
      <w:r w:rsidRPr="00D0336D">
        <w:rPr>
          <w:rFonts w:ascii="Montserrat" w:eastAsia="Montserrat" w:hAnsi="Montserrat" w:cs="Montserrat"/>
          <w:b/>
          <w:sz w:val="18"/>
          <w:szCs w:val="18"/>
        </w:rPr>
        <w:t>2</w:t>
      </w:r>
      <w:r w:rsidR="007F4797" w:rsidRPr="00D0336D">
        <w:rPr>
          <w:rFonts w:ascii="Montserrat" w:eastAsia="Montserrat" w:hAnsi="Montserrat" w:cs="Montserrat"/>
          <w:b/>
          <w:sz w:val="18"/>
          <w:szCs w:val="18"/>
        </w:rPr>
        <w:t xml:space="preserve"> Folio </w:t>
      </w:r>
      <w:r w:rsidR="007F4797" w:rsidRPr="00D0336D">
        <w:rPr>
          <w:rFonts w:ascii="Montserrat" w:hAnsi="Montserrat"/>
          <w:b/>
          <w:sz w:val="18"/>
          <w:szCs w:val="18"/>
        </w:rPr>
        <w:t>330026524001224</w:t>
      </w:r>
    </w:p>
    <w:p w14:paraId="42262657" w14:textId="77777777" w:rsidR="007F4797" w:rsidRPr="00D0336D" w:rsidRDefault="007F4797" w:rsidP="007F4797">
      <w:pPr>
        <w:ind w:right="38"/>
        <w:jc w:val="both"/>
        <w:rPr>
          <w:rFonts w:ascii="Montserrat" w:hAnsi="Montserrat"/>
          <w:b/>
          <w:sz w:val="14"/>
          <w:szCs w:val="18"/>
        </w:rPr>
      </w:pPr>
    </w:p>
    <w:p w14:paraId="7839046C" w14:textId="77777777" w:rsidR="007F4797" w:rsidRPr="00D0336D" w:rsidRDefault="007F4797" w:rsidP="007F4797">
      <w:pPr>
        <w:jc w:val="both"/>
        <w:rPr>
          <w:rFonts w:ascii="Montserrat" w:eastAsia="Montserrat" w:hAnsi="Montserrat" w:cs="Montserrat"/>
          <w:b/>
          <w:sz w:val="18"/>
          <w:szCs w:val="18"/>
          <w:u w:val="single"/>
        </w:rPr>
      </w:pPr>
      <w:r w:rsidRPr="00D0336D">
        <w:rPr>
          <w:rFonts w:ascii="Montserrat" w:eastAsia="Montserrat" w:hAnsi="Montserrat" w:cs="Montserrat"/>
          <w:sz w:val="18"/>
          <w:szCs w:val="18"/>
        </w:rPr>
        <w:t xml:space="preserve">Un particular requirió: </w:t>
      </w:r>
    </w:p>
    <w:p w14:paraId="3E6B949A" w14:textId="77777777" w:rsidR="007F4797" w:rsidRPr="00D0336D" w:rsidRDefault="007F4797" w:rsidP="007F4797">
      <w:pPr>
        <w:jc w:val="both"/>
        <w:rPr>
          <w:rFonts w:ascii="Montserrat" w:eastAsia="Montserrat" w:hAnsi="Montserrat" w:cs="Montserrat"/>
          <w:b/>
          <w:sz w:val="14"/>
          <w:szCs w:val="18"/>
          <w:u w:val="single"/>
        </w:rPr>
      </w:pPr>
    </w:p>
    <w:p w14:paraId="4030AB0B" w14:textId="77777777" w:rsidR="007F4797" w:rsidRPr="00D0336D" w:rsidRDefault="007F4797" w:rsidP="004C6E1A">
      <w:pPr>
        <w:ind w:left="720" w:right="616"/>
        <w:jc w:val="both"/>
        <w:rPr>
          <w:rFonts w:ascii="Montserrat" w:hAnsi="Montserrat"/>
          <w:i/>
          <w:sz w:val="16"/>
          <w:szCs w:val="18"/>
        </w:rPr>
      </w:pPr>
      <w:r w:rsidRPr="00D0336D">
        <w:rPr>
          <w:rFonts w:ascii="Montserrat" w:hAnsi="Montserrat"/>
          <w:i/>
          <w:sz w:val="16"/>
          <w:szCs w:val="18"/>
        </w:rPr>
        <w:t xml:space="preserve">“¿cuántas quejas ha recibido el comité de ética en la </w:t>
      </w:r>
      <w:proofErr w:type="spellStart"/>
      <w:r w:rsidRPr="00D0336D">
        <w:rPr>
          <w:rFonts w:ascii="Montserrat" w:hAnsi="Montserrat"/>
          <w:i/>
          <w:sz w:val="16"/>
          <w:szCs w:val="18"/>
        </w:rPr>
        <w:t>conasami</w:t>
      </w:r>
      <w:proofErr w:type="spellEnd"/>
      <w:r w:rsidRPr="00D0336D">
        <w:rPr>
          <w:rFonts w:ascii="Montserrat" w:hAnsi="Montserrat"/>
          <w:i/>
          <w:sz w:val="16"/>
          <w:szCs w:val="18"/>
        </w:rPr>
        <w:t xml:space="preserve"> y cuántas quejas ha recibido el OIC </w:t>
      </w:r>
      <w:proofErr w:type="spellStart"/>
      <w:r w:rsidRPr="00D0336D">
        <w:rPr>
          <w:rFonts w:ascii="Montserrat" w:hAnsi="Montserrat"/>
          <w:i/>
          <w:sz w:val="16"/>
          <w:szCs w:val="18"/>
        </w:rPr>
        <w:t>o</w:t>
      </w:r>
      <w:proofErr w:type="spellEnd"/>
      <w:r w:rsidRPr="00D0336D">
        <w:rPr>
          <w:rFonts w:ascii="Montserrat" w:hAnsi="Montserrat"/>
          <w:i/>
          <w:sz w:val="16"/>
          <w:szCs w:val="18"/>
        </w:rPr>
        <w:t xml:space="preserve"> organismo de </w:t>
      </w:r>
      <w:proofErr w:type="spellStart"/>
      <w:r w:rsidRPr="00D0336D">
        <w:rPr>
          <w:rFonts w:ascii="Montserrat" w:hAnsi="Montserrat"/>
          <w:i/>
          <w:sz w:val="16"/>
          <w:szCs w:val="18"/>
        </w:rPr>
        <w:t>represantación</w:t>
      </w:r>
      <w:proofErr w:type="spellEnd"/>
      <w:r w:rsidRPr="00D0336D">
        <w:rPr>
          <w:rFonts w:ascii="Montserrat" w:hAnsi="Montserrat"/>
          <w:i/>
          <w:sz w:val="16"/>
          <w:szCs w:val="18"/>
        </w:rPr>
        <w:t xml:space="preserve"> de la </w:t>
      </w:r>
      <w:proofErr w:type="spellStart"/>
      <w:r w:rsidRPr="00D0336D">
        <w:rPr>
          <w:rFonts w:ascii="Montserrat" w:hAnsi="Montserrat"/>
          <w:i/>
          <w:sz w:val="16"/>
          <w:szCs w:val="18"/>
        </w:rPr>
        <w:t>conasami</w:t>
      </w:r>
      <w:proofErr w:type="spellEnd"/>
      <w:r w:rsidRPr="00D0336D">
        <w:rPr>
          <w:rFonts w:ascii="Montserrat" w:hAnsi="Montserrat"/>
          <w:i/>
          <w:sz w:val="16"/>
          <w:szCs w:val="18"/>
        </w:rPr>
        <w:t xml:space="preserve"> en 2024? ¿y cuántas están en proceso de atención y contra qué servidores públicos? ¿y cuántos han sido sancionados y de qué </w:t>
      </w:r>
      <w:proofErr w:type="gramStart"/>
      <w:r w:rsidRPr="00D0336D">
        <w:rPr>
          <w:rFonts w:ascii="Montserrat" w:hAnsi="Montserrat"/>
          <w:i/>
          <w:sz w:val="16"/>
          <w:szCs w:val="18"/>
        </w:rPr>
        <w:t>forma?.</w:t>
      </w:r>
      <w:proofErr w:type="gramEnd"/>
      <w:r w:rsidRPr="00D0336D">
        <w:rPr>
          <w:rFonts w:ascii="Montserrat" w:hAnsi="Montserrat"/>
          <w:i/>
          <w:sz w:val="16"/>
          <w:szCs w:val="18"/>
        </w:rPr>
        <w:t>” (sic)</w:t>
      </w:r>
    </w:p>
    <w:p w14:paraId="261E8955" w14:textId="77777777" w:rsidR="007F4797" w:rsidRPr="00D0336D" w:rsidRDefault="007F4797" w:rsidP="007F4797">
      <w:pPr>
        <w:ind w:right="-20"/>
        <w:jc w:val="both"/>
        <w:rPr>
          <w:rFonts w:ascii="Montserrat" w:eastAsia="Montserrat" w:hAnsi="Montserrat" w:cs="Montserrat"/>
          <w:bCs/>
          <w:sz w:val="14"/>
          <w:szCs w:val="18"/>
        </w:rPr>
      </w:pPr>
    </w:p>
    <w:p w14:paraId="1D96847E" w14:textId="65E5A26C" w:rsidR="00D9046D" w:rsidRPr="00D0336D" w:rsidRDefault="00D9046D" w:rsidP="00D9046D">
      <w:pPr>
        <w:ind w:right="-20"/>
        <w:jc w:val="both"/>
        <w:rPr>
          <w:rFonts w:ascii="Montserrat" w:eastAsia="Montserrat" w:hAnsi="Montserrat" w:cs="Montserrat"/>
          <w:sz w:val="18"/>
          <w:szCs w:val="18"/>
        </w:rPr>
      </w:pPr>
      <w:r w:rsidRPr="00D0336D">
        <w:rPr>
          <w:rFonts w:ascii="Montserrat" w:eastAsia="Montserrat" w:hAnsi="Montserrat" w:cs="Montserrat"/>
          <w:bCs/>
          <w:sz w:val="18"/>
          <w:szCs w:val="18"/>
        </w:rPr>
        <w:t>El Área de Especialidad en Quejas, Denuncias e Investigaciones en el Ramo Trabajo y Previsión Social AEQDI-Trabajo y Previsión Social y la</w:t>
      </w:r>
      <w:r w:rsidRPr="00D0336D">
        <w:rPr>
          <w:rFonts w:ascii="Montserrat" w:eastAsia="Montserrat" w:hAnsi="Montserrat" w:cs="Montserrat"/>
          <w:sz w:val="18"/>
          <w:szCs w:val="18"/>
        </w:rPr>
        <w:t xml:space="preserve"> Unidad de Control y Mejora de la Administración Pública Federal (UCMAPF)</w:t>
      </w:r>
      <w:r w:rsidRPr="00D0336D">
        <w:rPr>
          <w:rFonts w:ascii="Montserrat" w:eastAsia="Montserrat" w:hAnsi="Montserrat" w:cs="Montserrat"/>
          <w:bCs/>
          <w:sz w:val="18"/>
          <w:szCs w:val="18"/>
        </w:rPr>
        <w:t xml:space="preserve">, </w:t>
      </w:r>
      <w:r w:rsidRPr="00D0336D">
        <w:rPr>
          <w:rFonts w:ascii="Montserrat" w:eastAsia="Montserrat" w:hAnsi="Montserrat" w:cs="Montserrat"/>
          <w:sz w:val="18"/>
          <w:szCs w:val="18"/>
        </w:rPr>
        <w:t>solicitaron al Comité de Transparencia la clasificación del nombre de las personas servidoras públicas denunciadas, como información confidencial, con fundamento en el artículo 113, fracción I de la Ley Federal de Transparencia y Acceso a la Información Pública.</w:t>
      </w:r>
    </w:p>
    <w:p w14:paraId="78B06252" w14:textId="77777777" w:rsidR="007F4797" w:rsidRPr="00D0336D" w:rsidRDefault="007F4797" w:rsidP="007F4797">
      <w:pPr>
        <w:ind w:right="-20"/>
        <w:jc w:val="both"/>
        <w:rPr>
          <w:rFonts w:ascii="Montserrat" w:eastAsia="Montserrat" w:hAnsi="Montserrat" w:cs="Montserrat"/>
          <w:sz w:val="14"/>
          <w:szCs w:val="18"/>
        </w:rPr>
      </w:pPr>
    </w:p>
    <w:p w14:paraId="21B8DAA1" w14:textId="77777777" w:rsidR="007F4797" w:rsidRPr="00D0336D" w:rsidRDefault="007F4797" w:rsidP="007F4797">
      <w:pPr>
        <w:ind w:right="-20"/>
        <w:jc w:val="both"/>
        <w:rPr>
          <w:rFonts w:ascii="Montserrat" w:eastAsia="Montserrat" w:hAnsi="Montserrat" w:cs="Montserrat"/>
          <w:sz w:val="18"/>
          <w:szCs w:val="18"/>
        </w:rPr>
      </w:pPr>
      <w:r w:rsidRPr="00D0336D">
        <w:rPr>
          <w:rFonts w:ascii="Montserrat" w:eastAsia="Montserrat" w:hAnsi="Montserrat" w:cs="Montserrat"/>
          <w:sz w:val="18"/>
          <w:szCs w:val="18"/>
        </w:rPr>
        <w:t>En consecuencia, se emite la siguiente resolución por unanimidad:</w:t>
      </w:r>
    </w:p>
    <w:p w14:paraId="4BA80943" w14:textId="77777777" w:rsidR="007F4797" w:rsidRPr="00D0336D" w:rsidRDefault="007F4797" w:rsidP="007F4797">
      <w:pPr>
        <w:ind w:right="-20"/>
        <w:jc w:val="both"/>
        <w:rPr>
          <w:rFonts w:ascii="Montserrat" w:eastAsia="Montserrat" w:hAnsi="Montserrat" w:cs="Montserrat"/>
          <w:sz w:val="14"/>
          <w:szCs w:val="18"/>
        </w:rPr>
      </w:pPr>
      <w:r w:rsidRPr="00D0336D">
        <w:rPr>
          <w:rFonts w:ascii="Montserrat" w:eastAsia="Montserrat" w:hAnsi="Montserrat" w:cs="Montserrat"/>
          <w:sz w:val="18"/>
          <w:szCs w:val="18"/>
        </w:rPr>
        <w:t xml:space="preserve"> </w:t>
      </w:r>
    </w:p>
    <w:p w14:paraId="0E8501A3" w14:textId="38E79C5E" w:rsidR="00D9046D" w:rsidRPr="00D0336D" w:rsidRDefault="00511E86" w:rsidP="00D9046D">
      <w:pPr>
        <w:ind w:right="49"/>
        <w:jc w:val="both"/>
        <w:rPr>
          <w:rFonts w:ascii="Montserrat" w:eastAsia="Montserrat" w:hAnsi="Montserrat" w:cs="Montserrat"/>
          <w:kern w:val="2"/>
          <w:sz w:val="18"/>
          <w:szCs w:val="18"/>
        </w:rPr>
      </w:pPr>
      <w:r w:rsidRPr="00D0336D">
        <w:rPr>
          <w:rFonts w:ascii="Montserrat" w:eastAsia="Montserrat" w:hAnsi="Montserrat" w:cs="Montserrat"/>
          <w:b/>
          <w:sz w:val="18"/>
          <w:szCs w:val="18"/>
        </w:rPr>
        <w:t>II.A</w:t>
      </w:r>
      <w:r w:rsidR="007F4797" w:rsidRPr="00D0336D">
        <w:rPr>
          <w:rFonts w:ascii="Montserrat" w:eastAsia="Montserrat" w:hAnsi="Montserrat" w:cs="Montserrat"/>
          <w:b/>
          <w:sz w:val="18"/>
          <w:szCs w:val="18"/>
        </w:rPr>
        <w:t>.</w:t>
      </w:r>
      <w:r w:rsidRPr="00D0336D">
        <w:rPr>
          <w:rFonts w:ascii="Montserrat" w:eastAsia="Montserrat" w:hAnsi="Montserrat" w:cs="Montserrat"/>
          <w:b/>
          <w:sz w:val="18"/>
          <w:szCs w:val="18"/>
        </w:rPr>
        <w:t>2</w:t>
      </w:r>
      <w:r w:rsidR="007F4797" w:rsidRPr="00D0336D">
        <w:rPr>
          <w:rFonts w:ascii="Montserrat" w:eastAsia="Montserrat" w:hAnsi="Montserrat" w:cs="Montserrat"/>
          <w:b/>
          <w:sz w:val="18"/>
          <w:szCs w:val="18"/>
        </w:rPr>
        <w:t>.ORD.20.24: CONFIRMAR</w:t>
      </w:r>
      <w:r w:rsidR="007F4797" w:rsidRPr="00D0336D">
        <w:rPr>
          <w:rFonts w:ascii="Montserrat" w:eastAsia="Montserrat" w:hAnsi="Montserrat" w:cs="Montserrat"/>
          <w:sz w:val="18"/>
          <w:szCs w:val="18"/>
        </w:rPr>
        <w:t xml:space="preserve"> </w:t>
      </w:r>
      <w:r w:rsidR="00D9046D" w:rsidRPr="00D0336D">
        <w:rPr>
          <w:rFonts w:ascii="Montserrat" w:eastAsia="Montserrat" w:hAnsi="Montserrat" w:cs="Montserrat"/>
          <w:sz w:val="18"/>
          <w:szCs w:val="18"/>
        </w:rPr>
        <w:t xml:space="preserve">la clasificación de la información como confidencialidad invocada por el AEQDI-Trabajo y Previsión Social y la UCMAPF, respecto al nombre de las personas servidoras públicas denunciadas, en términos de los artículos 113, fracción I, de la Ley Federal de Transparencia y Acceso a la Información Pública. </w:t>
      </w:r>
    </w:p>
    <w:p w14:paraId="7ADDAED9" w14:textId="77777777" w:rsidR="0042034C" w:rsidRPr="00D0336D" w:rsidRDefault="0042034C" w:rsidP="00AC2809">
      <w:pPr>
        <w:ind w:right="49"/>
        <w:jc w:val="both"/>
        <w:rPr>
          <w:rFonts w:ascii="Montserrat" w:eastAsia="Montserrat" w:hAnsi="Montserrat" w:cs="Montserrat"/>
          <w:b/>
          <w:sz w:val="12"/>
          <w:szCs w:val="18"/>
        </w:rPr>
      </w:pPr>
    </w:p>
    <w:p w14:paraId="16C599A7" w14:textId="4086D452" w:rsidR="00741D4C" w:rsidRPr="00D0336D" w:rsidRDefault="00511E86" w:rsidP="00741D4C">
      <w:pPr>
        <w:ind w:right="38"/>
        <w:jc w:val="both"/>
        <w:rPr>
          <w:rFonts w:ascii="Montserrat" w:hAnsi="Montserrat"/>
          <w:b/>
          <w:sz w:val="18"/>
          <w:szCs w:val="18"/>
        </w:rPr>
      </w:pPr>
      <w:r w:rsidRPr="00D0336D">
        <w:rPr>
          <w:rFonts w:ascii="Montserrat" w:eastAsia="Montserrat" w:hAnsi="Montserrat" w:cs="Montserrat"/>
          <w:b/>
          <w:sz w:val="18"/>
          <w:szCs w:val="18"/>
        </w:rPr>
        <w:t>A</w:t>
      </w:r>
      <w:r w:rsidR="00741D4C" w:rsidRPr="00D0336D">
        <w:rPr>
          <w:rFonts w:ascii="Montserrat" w:eastAsia="Montserrat" w:hAnsi="Montserrat" w:cs="Montserrat"/>
          <w:b/>
          <w:sz w:val="18"/>
          <w:szCs w:val="18"/>
        </w:rPr>
        <w:t>.</w:t>
      </w:r>
      <w:r w:rsidRPr="00D0336D">
        <w:rPr>
          <w:rFonts w:ascii="Montserrat" w:eastAsia="Montserrat" w:hAnsi="Montserrat" w:cs="Montserrat"/>
          <w:b/>
          <w:sz w:val="18"/>
          <w:szCs w:val="18"/>
        </w:rPr>
        <w:t>3</w:t>
      </w:r>
      <w:r w:rsidR="00741D4C" w:rsidRPr="00D0336D">
        <w:rPr>
          <w:rFonts w:ascii="Montserrat" w:eastAsia="Montserrat" w:hAnsi="Montserrat" w:cs="Montserrat"/>
          <w:b/>
          <w:sz w:val="18"/>
          <w:szCs w:val="18"/>
        </w:rPr>
        <w:t xml:space="preserve"> Folio </w:t>
      </w:r>
      <w:r w:rsidR="00741D4C" w:rsidRPr="00D0336D">
        <w:rPr>
          <w:rFonts w:ascii="Montserrat" w:hAnsi="Montserrat"/>
          <w:b/>
          <w:sz w:val="18"/>
          <w:szCs w:val="18"/>
        </w:rPr>
        <w:t>330026524001260</w:t>
      </w:r>
    </w:p>
    <w:p w14:paraId="36B167C5" w14:textId="185C4EBB" w:rsidR="00741D4C" w:rsidRPr="00D0336D" w:rsidRDefault="00741D4C" w:rsidP="00741D4C">
      <w:pPr>
        <w:ind w:right="38"/>
        <w:jc w:val="both"/>
        <w:rPr>
          <w:rFonts w:ascii="Montserrat" w:hAnsi="Montserrat"/>
          <w:b/>
          <w:sz w:val="14"/>
          <w:szCs w:val="18"/>
        </w:rPr>
      </w:pPr>
    </w:p>
    <w:p w14:paraId="0E9F7A2C" w14:textId="77777777" w:rsidR="00741D4C" w:rsidRPr="00D0336D" w:rsidRDefault="00741D4C" w:rsidP="00741D4C">
      <w:pPr>
        <w:jc w:val="both"/>
        <w:rPr>
          <w:rFonts w:ascii="Montserrat" w:eastAsia="Montserrat" w:hAnsi="Montserrat" w:cs="Montserrat"/>
          <w:sz w:val="17"/>
          <w:szCs w:val="17"/>
        </w:rPr>
      </w:pPr>
      <w:r w:rsidRPr="00D0336D">
        <w:rPr>
          <w:rFonts w:ascii="Montserrat" w:eastAsia="Montserrat" w:hAnsi="Montserrat" w:cs="Montserrat"/>
          <w:sz w:val="17"/>
          <w:szCs w:val="17"/>
        </w:rPr>
        <w:t xml:space="preserve">Un particular requirió: </w:t>
      </w:r>
    </w:p>
    <w:p w14:paraId="171E9C7D" w14:textId="77777777" w:rsidR="00741D4C" w:rsidRPr="00D0336D" w:rsidRDefault="00741D4C" w:rsidP="00741D4C">
      <w:pPr>
        <w:jc w:val="both"/>
        <w:rPr>
          <w:rFonts w:ascii="Montserrat" w:eastAsia="Montserrat" w:hAnsi="Montserrat" w:cs="Montserrat"/>
          <w:b/>
          <w:sz w:val="17"/>
          <w:szCs w:val="17"/>
          <w:u w:val="single"/>
        </w:rPr>
      </w:pPr>
    </w:p>
    <w:p w14:paraId="619F2C8C" w14:textId="0D8C2C20" w:rsidR="008E0612" w:rsidRPr="00D0336D" w:rsidRDefault="00741D4C" w:rsidP="008E0612">
      <w:pPr>
        <w:ind w:left="567" w:right="476"/>
        <w:jc w:val="both"/>
        <w:rPr>
          <w:rFonts w:ascii="Montserrat" w:hAnsi="Montserrat"/>
          <w:i/>
          <w:sz w:val="16"/>
          <w:szCs w:val="16"/>
        </w:rPr>
      </w:pPr>
      <w:r w:rsidRPr="00D0336D">
        <w:rPr>
          <w:rFonts w:ascii="Montserrat" w:hAnsi="Montserrat"/>
          <w:i/>
          <w:sz w:val="16"/>
          <w:szCs w:val="16"/>
        </w:rPr>
        <w:t>“</w:t>
      </w:r>
      <w:r w:rsidR="008E0612" w:rsidRPr="00D0336D">
        <w:rPr>
          <w:rFonts w:ascii="Montserrat" w:hAnsi="Montserrat"/>
          <w:i/>
          <w:sz w:val="16"/>
          <w:szCs w:val="16"/>
        </w:rPr>
        <w:t xml:space="preserve">En base a la declaración pública de [...] en entrevista con el medio de comunicación MILENIO (difundido en medio de comunicación públicos digitales) de 18 de abril de 2024, en su carácter u ostentándose como Presidente de la Comisión Nacional Bancaria y de Valores (sin que se reconozca que haya cumplido con el </w:t>
      </w:r>
      <w:r w:rsidR="008E0612" w:rsidRPr="00D0336D">
        <w:rPr>
          <w:rFonts w:ascii="Montserrat" w:hAnsi="Montserrat"/>
          <w:i/>
          <w:sz w:val="16"/>
          <w:szCs w:val="16"/>
        </w:rPr>
        <w:lastRenderedPageBreak/>
        <w:t xml:space="preserve">requisito legal del art. 15 fracción II de la Ley de la Comisión Nacional Bancaria y de Valores) por no existir ningún documento que </w:t>
      </w:r>
      <w:proofErr w:type="spellStart"/>
      <w:r w:rsidR="008E0612" w:rsidRPr="00D0336D">
        <w:rPr>
          <w:rFonts w:ascii="Montserrat" w:hAnsi="Montserrat"/>
          <w:i/>
          <w:sz w:val="16"/>
          <w:szCs w:val="16"/>
        </w:rPr>
        <w:t>asi</w:t>
      </w:r>
      <w:proofErr w:type="spellEnd"/>
      <w:r w:rsidR="008E0612" w:rsidRPr="00D0336D">
        <w:rPr>
          <w:rFonts w:ascii="Montserrat" w:hAnsi="Montserrat"/>
          <w:i/>
          <w:sz w:val="16"/>
          <w:szCs w:val="16"/>
        </w:rPr>
        <w:t xml:space="preserve"> lo acredite), en el </w:t>
      </w:r>
      <w:proofErr w:type="spellStart"/>
      <w:r w:rsidR="008E0612" w:rsidRPr="00D0336D">
        <w:rPr>
          <w:rFonts w:ascii="Montserrat" w:hAnsi="Montserrat"/>
          <w:i/>
          <w:sz w:val="16"/>
          <w:szCs w:val="16"/>
        </w:rPr>
        <w:t>mas</w:t>
      </w:r>
      <w:proofErr w:type="spellEnd"/>
      <w:r w:rsidR="008E0612" w:rsidRPr="00D0336D">
        <w:rPr>
          <w:rFonts w:ascii="Montserrat" w:hAnsi="Montserrat"/>
          <w:i/>
          <w:sz w:val="16"/>
          <w:szCs w:val="16"/>
        </w:rPr>
        <w:t xml:space="preserve"> amplio derecho humano de acceso a la información que obra o debe obrar en las dependencias que se referirán por </w:t>
      </w:r>
      <w:proofErr w:type="spellStart"/>
      <w:r w:rsidR="008E0612" w:rsidRPr="00D0336D">
        <w:rPr>
          <w:rFonts w:ascii="Montserrat" w:hAnsi="Montserrat"/>
          <w:i/>
          <w:sz w:val="16"/>
          <w:szCs w:val="16"/>
        </w:rPr>
        <w:t>asi</w:t>
      </w:r>
      <w:proofErr w:type="spellEnd"/>
      <w:r w:rsidR="008E0612" w:rsidRPr="00D0336D">
        <w:rPr>
          <w:rFonts w:ascii="Montserrat" w:hAnsi="Montserrat"/>
          <w:i/>
          <w:sz w:val="16"/>
          <w:szCs w:val="16"/>
        </w:rPr>
        <w:t xml:space="preserve"> haberlo anunciado públicamente dicho sujeto, y con fundamento en el art. 8 constitucional se solicita a la Secretaria de Hacienda y Crédito Público en el área competente,   y/o a la Procuraduría Fiscal de la Federación,  y/o a la Comisión Nacional Bancaria y de Valores, y/o a las Secretaria de la Función Publica cada una en el ámbito de su competencia que les corresponda , que proporcionen y entreguen a este promovente la versión publica de los documentos, archivos o cualquier expresión documental que debe existir en sus archivos (considerando incluso el criterio del INAI identificado con clave de control SO/016/2017 bajo el Rubro EXPRESIO DOCUMENTAL. Cuando los particulares presenten solicitudes de acceso a la información sin identificar de forma precisa la documentación que pudiera contener la información de su interés, o bien, la solicitud constituya una consulta, pero la respuesta pudiera obrar en </w:t>
      </w:r>
      <w:proofErr w:type="spellStart"/>
      <w:r w:rsidR="008E0612" w:rsidRPr="00D0336D">
        <w:rPr>
          <w:rFonts w:ascii="Montserrat" w:hAnsi="Montserrat"/>
          <w:i/>
          <w:sz w:val="16"/>
          <w:szCs w:val="16"/>
        </w:rPr>
        <w:t>algun</w:t>
      </w:r>
      <w:proofErr w:type="spellEnd"/>
      <w:r w:rsidR="008E0612" w:rsidRPr="00D0336D">
        <w:rPr>
          <w:rFonts w:ascii="Montserrat" w:hAnsi="Montserrat"/>
          <w:i/>
          <w:sz w:val="16"/>
          <w:szCs w:val="16"/>
        </w:rPr>
        <w:t xml:space="preserve"> documento en poder de los sujetos obligados, estos deben  dar a dichas solicitudes  una interpretación que les otorgue una expresión documental) por </w:t>
      </w:r>
      <w:proofErr w:type="spellStart"/>
      <w:r w:rsidR="008E0612" w:rsidRPr="00D0336D">
        <w:rPr>
          <w:rFonts w:ascii="Montserrat" w:hAnsi="Montserrat"/>
          <w:i/>
          <w:sz w:val="16"/>
          <w:szCs w:val="16"/>
        </w:rPr>
        <w:t>asi</w:t>
      </w:r>
      <w:proofErr w:type="spellEnd"/>
      <w:r w:rsidR="008E0612" w:rsidRPr="00D0336D">
        <w:rPr>
          <w:rFonts w:ascii="Montserrat" w:hAnsi="Montserrat"/>
          <w:i/>
          <w:sz w:val="16"/>
          <w:szCs w:val="16"/>
        </w:rPr>
        <w:t xml:space="preserve"> referirlo como hechos que realizaron [...] públicamente y afirma que dichas dependencias realizaron al EVALUAR su designación como Presidente de CNBV, aun y cuando NO existe documento, nombramiento o contrato que </w:t>
      </w:r>
      <w:proofErr w:type="spellStart"/>
      <w:r w:rsidR="008E0612" w:rsidRPr="00D0336D">
        <w:rPr>
          <w:rFonts w:ascii="Montserrat" w:hAnsi="Montserrat"/>
          <w:i/>
          <w:sz w:val="16"/>
          <w:szCs w:val="16"/>
        </w:rPr>
        <w:t>asi</w:t>
      </w:r>
      <w:proofErr w:type="spellEnd"/>
      <w:r w:rsidR="008E0612" w:rsidRPr="00D0336D">
        <w:rPr>
          <w:rFonts w:ascii="Montserrat" w:hAnsi="Montserrat"/>
          <w:i/>
          <w:sz w:val="16"/>
          <w:szCs w:val="16"/>
        </w:rPr>
        <w:t xml:space="preserve"> lo avale que haya ocupado cargos de ALTO NIVEL.</w:t>
      </w:r>
    </w:p>
    <w:p w14:paraId="327CCE9A" w14:textId="77777777" w:rsidR="008E0612" w:rsidRPr="00D0336D" w:rsidRDefault="008E0612" w:rsidP="008E0612">
      <w:pPr>
        <w:ind w:left="567" w:right="476"/>
        <w:jc w:val="both"/>
        <w:rPr>
          <w:rFonts w:ascii="Montserrat" w:hAnsi="Montserrat"/>
          <w:i/>
          <w:sz w:val="16"/>
          <w:szCs w:val="16"/>
        </w:rPr>
      </w:pPr>
      <w:r w:rsidRPr="00D0336D">
        <w:rPr>
          <w:rFonts w:ascii="Montserrat" w:hAnsi="Montserrat"/>
          <w:i/>
          <w:sz w:val="16"/>
          <w:szCs w:val="16"/>
        </w:rPr>
        <w:t>La información/documentación/expresión documental publica que se solicita (testando partes confidenciales o datos personales) es la que debe obrar en los archivos de la SHCP y/o PFF y/o SFP y/o CNBV es:</w:t>
      </w:r>
    </w:p>
    <w:p w14:paraId="790EB851" w14:textId="18EA94BE" w:rsidR="008E0612" w:rsidRPr="00D0336D" w:rsidRDefault="008E0612" w:rsidP="008E0612">
      <w:pPr>
        <w:ind w:left="567" w:right="476"/>
        <w:jc w:val="both"/>
        <w:rPr>
          <w:rFonts w:ascii="Montserrat" w:hAnsi="Montserrat"/>
          <w:i/>
          <w:sz w:val="16"/>
          <w:szCs w:val="16"/>
        </w:rPr>
      </w:pPr>
      <w:r w:rsidRPr="00D0336D">
        <w:rPr>
          <w:rFonts w:ascii="Montserrat" w:hAnsi="Montserrat"/>
          <w:i/>
          <w:sz w:val="16"/>
          <w:szCs w:val="16"/>
        </w:rPr>
        <w:t xml:space="preserve">1.     Versión publica de los documentos, nombramientos o cualquier expresión documental que acredite que </w:t>
      </w:r>
      <w:r w:rsidR="008E3C56" w:rsidRPr="00D0336D">
        <w:rPr>
          <w:rFonts w:ascii="Montserrat" w:hAnsi="Montserrat"/>
          <w:i/>
          <w:sz w:val="16"/>
          <w:szCs w:val="16"/>
        </w:rPr>
        <w:t>[...]</w:t>
      </w:r>
      <w:r w:rsidRPr="00D0336D">
        <w:rPr>
          <w:rFonts w:ascii="Montserrat" w:hAnsi="Montserrat"/>
          <w:i/>
          <w:sz w:val="16"/>
          <w:szCs w:val="16"/>
        </w:rPr>
        <w:t xml:space="preserve"> “trabajo 35 años o un poco </w:t>
      </w:r>
      <w:proofErr w:type="spellStart"/>
      <w:r w:rsidRPr="00D0336D">
        <w:rPr>
          <w:rFonts w:ascii="Montserrat" w:hAnsi="Montserrat"/>
          <w:i/>
          <w:sz w:val="16"/>
          <w:szCs w:val="16"/>
        </w:rPr>
        <w:t>mas</w:t>
      </w:r>
      <w:proofErr w:type="spellEnd"/>
      <w:r w:rsidRPr="00D0336D">
        <w:rPr>
          <w:rFonts w:ascii="Montserrat" w:hAnsi="Montserrat"/>
          <w:i/>
          <w:sz w:val="16"/>
          <w:szCs w:val="16"/>
        </w:rPr>
        <w:t xml:space="preserve"> en la CNBV” como literalmente lo refiere o la comisión que corresponda en hace </w:t>
      </w:r>
      <w:proofErr w:type="spellStart"/>
      <w:r w:rsidRPr="00D0336D">
        <w:rPr>
          <w:rFonts w:ascii="Montserrat" w:hAnsi="Montserrat"/>
          <w:i/>
          <w:sz w:val="16"/>
          <w:szCs w:val="16"/>
        </w:rPr>
        <w:t>mas</w:t>
      </w:r>
      <w:proofErr w:type="spellEnd"/>
      <w:r w:rsidRPr="00D0336D">
        <w:rPr>
          <w:rFonts w:ascii="Montserrat" w:hAnsi="Montserrat"/>
          <w:i/>
          <w:sz w:val="16"/>
          <w:szCs w:val="16"/>
        </w:rPr>
        <w:t xml:space="preserve"> de 20 años que dejó la CNBV  (renuncia publica que ya se otorgo dice que su </w:t>
      </w:r>
      <w:proofErr w:type="spellStart"/>
      <w:r w:rsidRPr="00D0336D">
        <w:rPr>
          <w:rFonts w:ascii="Montserrat" w:hAnsi="Montserrat"/>
          <w:i/>
          <w:sz w:val="16"/>
          <w:szCs w:val="16"/>
        </w:rPr>
        <w:t>ultimo</w:t>
      </w:r>
      <w:proofErr w:type="spellEnd"/>
      <w:r w:rsidRPr="00D0336D">
        <w:rPr>
          <w:rFonts w:ascii="Montserrat" w:hAnsi="Montserrat"/>
          <w:i/>
          <w:sz w:val="16"/>
          <w:szCs w:val="16"/>
        </w:rPr>
        <w:t xml:space="preserve"> año en la CNBV fue en mayo 2002 </w:t>
      </w:r>
      <w:proofErr w:type="spellStart"/>
      <w:r w:rsidRPr="00D0336D">
        <w:rPr>
          <w:rFonts w:ascii="Montserrat" w:hAnsi="Montserrat"/>
          <w:i/>
          <w:sz w:val="16"/>
          <w:szCs w:val="16"/>
        </w:rPr>
        <w:t>osea</w:t>
      </w:r>
      <w:proofErr w:type="spellEnd"/>
      <w:r w:rsidRPr="00D0336D">
        <w:rPr>
          <w:rFonts w:ascii="Montserrat" w:hAnsi="Montserrat"/>
          <w:i/>
          <w:sz w:val="16"/>
          <w:szCs w:val="16"/>
        </w:rPr>
        <w:t xml:space="preserve"> hace </w:t>
      </w:r>
      <w:proofErr w:type="spellStart"/>
      <w:r w:rsidRPr="00D0336D">
        <w:rPr>
          <w:rFonts w:ascii="Montserrat" w:hAnsi="Montserrat"/>
          <w:i/>
          <w:sz w:val="16"/>
          <w:szCs w:val="16"/>
        </w:rPr>
        <w:t>mas</w:t>
      </w:r>
      <w:proofErr w:type="spellEnd"/>
      <w:r w:rsidRPr="00D0336D">
        <w:rPr>
          <w:rFonts w:ascii="Montserrat" w:hAnsi="Montserrat"/>
          <w:i/>
          <w:sz w:val="16"/>
          <w:szCs w:val="16"/>
        </w:rPr>
        <w:t xml:space="preserve"> de 20 años y al ser nombrado 19 años sin estar en sector público pues se cuenta con pruebas de que </w:t>
      </w:r>
      <w:proofErr w:type="spellStart"/>
      <w:r w:rsidRPr="00D0336D">
        <w:rPr>
          <w:rFonts w:ascii="Montserrat" w:hAnsi="Montserrat"/>
          <w:i/>
          <w:sz w:val="16"/>
          <w:szCs w:val="16"/>
        </w:rPr>
        <w:t>asi</w:t>
      </w:r>
      <w:proofErr w:type="spellEnd"/>
      <w:r w:rsidRPr="00D0336D">
        <w:rPr>
          <w:rFonts w:ascii="Montserrat" w:hAnsi="Montserrat"/>
          <w:i/>
          <w:sz w:val="16"/>
          <w:szCs w:val="16"/>
        </w:rPr>
        <w:t xml:space="preserve"> es (no tiene continuidad en CNBV como dice pero en su época es donde se pide la información pública).</w:t>
      </w:r>
    </w:p>
    <w:p w14:paraId="44C1FB7A" w14:textId="3C6307BD" w:rsidR="008E0612" w:rsidRPr="00D0336D" w:rsidRDefault="008E0612" w:rsidP="008E0612">
      <w:pPr>
        <w:ind w:left="567" w:right="476"/>
        <w:jc w:val="both"/>
        <w:rPr>
          <w:rFonts w:ascii="Montserrat" w:hAnsi="Montserrat"/>
          <w:i/>
          <w:sz w:val="16"/>
          <w:szCs w:val="16"/>
        </w:rPr>
      </w:pPr>
      <w:r w:rsidRPr="00D0336D">
        <w:rPr>
          <w:rFonts w:ascii="Montserrat" w:hAnsi="Montserrat"/>
          <w:i/>
          <w:sz w:val="16"/>
          <w:szCs w:val="16"/>
        </w:rPr>
        <w:t xml:space="preserve">2.     Versión publica del documento o cualquier expresión documental que acredite el puesto más bajo que ocupó en CNBV y el puesto más alto que ocupó en dicha institución  (en CNBV y/o en las comisiones que en esos años remotos estaba) señalando el nivel salarial y conforme a los manuales,  el nivel de mando que </w:t>
      </w:r>
      <w:proofErr w:type="spellStart"/>
      <w:r w:rsidRPr="00D0336D">
        <w:rPr>
          <w:rFonts w:ascii="Montserrat" w:hAnsi="Montserrat"/>
          <w:i/>
          <w:sz w:val="16"/>
          <w:szCs w:val="16"/>
        </w:rPr>
        <w:t>tenia</w:t>
      </w:r>
      <w:proofErr w:type="spellEnd"/>
      <w:r w:rsidRPr="00D0336D">
        <w:rPr>
          <w:rFonts w:ascii="Montserrat" w:hAnsi="Montserrat"/>
          <w:i/>
          <w:sz w:val="16"/>
          <w:szCs w:val="16"/>
        </w:rPr>
        <w:t xml:space="preserve"> (medio alto, operativo, sindicalizado </w:t>
      </w:r>
      <w:proofErr w:type="spellStart"/>
      <w:r w:rsidRPr="00D0336D">
        <w:rPr>
          <w:rFonts w:ascii="Montserrat" w:hAnsi="Montserrat"/>
          <w:i/>
          <w:sz w:val="16"/>
          <w:szCs w:val="16"/>
        </w:rPr>
        <w:t>etc</w:t>
      </w:r>
      <w:proofErr w:type="spellEnd"/>
      <w:r w:rsidRPr="00D0336D">
        <w:rPr>
          <w:rFonts w:ascii="Montserrat" w:hAnsi="Montserrat"/>
          <w:i/>
          <w:sz w:val="16"/>
          <w:szCs w:val="16"/>
        </w:rPr>
        <w:t xml:space="preserve">, según corresponda) pues si </w:t>
      </w:r>
      <w:r w:rsidR="008E3C56" w:rsidRPr="00D0336D">
        <w:rPr>
          <w:rFonts w:ascii="Montserrat" w:hAnsi="Montserrat"/>
          <w:i/>
          <w:sz w:val="16"/>
          <w:szCs w:val="16"/>
        </w:rPr>
        <w:t>[…]</w:t>
      </w:r>
      <w:r w:rsidRPr="00D0336D">
        <w:rPr>
          <w:rFonts w:ascii="Montserrat" w:hAnsi="Montserrat"/>
          <w:i/>
          <w:sz w:val="16"/>
          <w:szCs w:val="16"/>
        </w:rPr>
        <w:t xml:space="preserve"> afirma que ocupó cargos de alto nivel está obligado a probar que cumple el requisito y NO como lo ha pretendido señalar que cuenta con la experiencia, en ese caso muchos mejores lo cumplen, se pide cumplir con la estricta aplicación del art. 15 frac II de la LCNBV y entregar el documento que acredite ese requisito sin argumentos demagogos por favor)     </w:t>
      </w:r>
    </w:p>
    <w:p w14:paraId="60D9617E" w14:textId="7FA7A565" w:rsidR="008E0612" w:rsidRPr="00D0336D" w:rsidRDefault="008E0612" w:rsidP="008E0612">
      <w:pPr>
        <w:ind w:left="567" w:right="476"/>
        <w:jc w:val="both"/>
        <w:rPr>
          <w:rFonts w:ascii="Montserrat" w:hAnsi="Montserrat"/>
          <w:i/>
          <w:sz w:val="16"/>
          <w:szCs w:val="16"/>
        </w:rPr>
      </w:pPr>
      <w:r w:rsidRPr="00D0336D">
        <w:rPr>
          <w:rFonts w:ascii="Montserrat" w:hAnsi="Montserrat"/>
          <w:i/>
          <w:sz w:val="16"/>
          <w:szCs w:val="16"/>
        </w:rPr>
        <w:t xml:space="preserve">3.     Versión publica de la estructura o estructuras que estuvieron vigentes en los “35 años ininterrumpidos o </w:t>
      </w:r>
      <w:proofErr w:type="spellStart"/>
      <w:r w:rsidRPr="00D0336D">
        <w:rPr>
          <w:rFonts w:ascii="Montserrat" w:hAnsi="Montserrat"/>
          <w:i/>
          <w:sz w:val="16"/>
          <w:szCs w:val="16"/>
        </w:rPr>
        <w:t>mas</w:t>
      </w:r>
      <w:proofErr w:type="spellEnd"/>
      <w:r w:rsidRPr="00D0336D">
        <w:rPr>
          <w:rFonts w:ascii="Montserrat" w:hAnsi="Montserrat"/>
          <w:i/>
          <w:sz w:val="16"/>
          <w:szCs w:val="16"/>
        </w:rPr>
        <w:t xml:space="preserve">” en los que trabajó [...] en la CNBV o como fuera llamada o identificada esa </w:t>
      </w:r>
      <w:proofErr w:type="spellStart"/>
      <w:r w:rsidRPr="00D0336D">
        <w:rPr>
          <w:rFonts w:ascii="Montserrat" w:hAnsi="Montserrat"/>
          <w:i/>
          <w:sz w:val="16"/>
          <w:szCs w:val="16"/>
        </w:rPr>
        <w:t>Comision</w:t>
      </w:r>
      <w:proofErr w:type="spellEnd"/>
      <w:r w:rsidRPr="00D0336D">
        <w:rPr>
          <w:rFonts w:ascii="Montserrat" w:hAnsi="Montserrat"/>
          <w:i/>
          <w:sz w:val="16"/>
          <w:szCs w:val="16"/>
        </w:rPr>
        <w:t xml:space="preserve"> hace </w:t>
      </w:r>
      <w:proofErr w:type="spellStart"/>
      <w:r w:rsidRPr="00D0336D">
        <w:rPr>
          <w:rFonts w:ascii="Montserrat" w:hAnsi="Montserrat"/>
          <w:i/>
          <w:sz w:val="16"/>
          <w:szCs w:val="16"/>
        </w:rPr>
        <w:t>mas</w:t>
      </w:r>
      <w:proofErr w:type="spellEnd"/>
      <w:r w:rsidRPr="00D0336D">
        <w:rPr>
          <w:rFonts w:ascii="Montserrat" w:hAnsi="Montserrat"/>
          <w:i/>
          <w:sz w:val="16"/>
          <w:szCs w:val="16"/>
        </w:rPr>
        <w:t xml:space="preserve"> de 20 años que </w:t>
      </w:r>
      <w:proofErr w:type="spellStart"/>
      <w:r w:rsidRPr="00D0336D">
        <w:rPr>
          <w:rFonts w:ascii="Montserrat" w:hAnsi="Montserrat"/>
          <w:i/>
          <w:sz w:val="16"/>
          <w:szCs w:val="16"/>
        </w:rPr>
        <w:t>el</w:t>
      </w:r>
      <w:proofErr w:type="spellEnd"/>
      <w:r w:rsidRPr="00D0336D">
        <w:rPr>
          <w:rFonts w:ascii="Montserrat" w:hAnsi="Montserrat"/>
          <w:i/>
          <w:sz w:val="16"/>
          <w:szCs w:val="16"/>
        </w:rPr>
        <w:t xml:space="preserve"> estuvo.</w:t>
      </w:r>
    </w:p>
    <w:p w14:paraId="0E7E0760" w14:textId="3ACE368F" w:rsidR="008E0612" w:rsidRPr="00D0336D" w:rsidRDefault="008E0612" w:rsidP="008E0612">
      <w:pPr>
        <w:ind w:left="567" w:right="476"/>
        <w:jc w:val="both"/>
        <w:rPr>
          <w:rFonts w:ascii="Montserrat" w:hAnsi="Montserrat"/>
          <w:i/>
          <w:sz w:val="16"/>
          <w:szCs w:val="16"/>
        </w:rPr>
      </w:pPr>
      <w:r w:rsidRPr="00D0336D">
        <w:rPr>
          <w:rFonts w:ascii="Montserrat" w:hAnsi="Montserrat"/>
          <w:i/>
          <w:sz w:val="16"/>
          <w:szCs w:val="16"/>
        </w:rPr>
        <w:t xml:space="preserve">4.     Versión pública de los manuales, tabuladores o cualquier expresión documental que obre en una o </w:t>
      </w:r>
      <w:proofErr w:type="spellStart"/>
      <w:r w:rsidRPr="00D0336D">
        <w:rPr>
          <w:rFonts w:ascii="Montserrat" w:hAnsi="Montserrat"/>
          <w:i/>
          <w:sz w:val="16"/>
          <w:szCs w:val="16"/>
        </w:rPr>
        <w:t>mas</w:t>
      </w:r>
      <w:proofErr w:type="spellEnd"/>
      <w:r w:rsidRPr="00D0336D">
        <w:rPr>
          <w:rFonts w:ascii="Montserrat" w:hAnsi="Montserrat"/>
          <w:i/>
          <w:sz w:val="16"/>
          <w:szCs w:val="16"/>
        </w:rPr>
        <w:t xml:space="preserve"> dependencias señaladas que demuestre que los cargos (todos o alguno o uno o si es ninguno decirlo y declararlo inexistente) que ocupó [...] en la CNBV o como fuera llamada o identificada esa </w:t>
      </w:r>
      <w:proofErr w:type="spellStart"/>
      <w:r w:rsidRPr="00D0336D">
        <w:rPr>
          <w:rFonts w:ascii="Montserrat" w:hAnsi="Montserrat"/>
          <w:i/>
          <w:sz w:val="16"/>
          <w:szCs w:val="16"/>
        </w:rPr>
        <w:t>Comision</w:t>
      </w:r>
      <w:proofErr w:type="spellEnd"/>
      <w:r w:rsidRPr="00D0336D">
        <w:rPr>
          <w:rFonts w:ascii="Montserrat" w:hAnsi="Montserrat"/>
          <w:i/>
          <w:sz w:val="16"/>
          <w:szCs w:val="16"/>
        </w:rPr>
        <w:t xml:space="preserve"> hace </w:t>
      </w:r>
      <w:proofErr w:type="spellStart"/>
      <w:r w:rsidRPr="00D0336D">
        <w:rPr>
          <w:rFonts w:ascii="Montserrat" w:hAnsi="Montserrat"/>
          <w:i/>
          <w:sz w:val="16"/>
          <w:szCs w:val="16"/>
        </w:rPr>
        <w:t>mas</w:t>
      </w:r>
      <w:proofErr w:type="spellEnd"/>
      <w:r w:rsidRPr="00D0336D">
        <w:rPr>
          <w:rFonts w:ascii="Montserrat" w:hAnsi="Montserrat"/>
          <w:i/>
          <w:sz w:val="16"/>
          <w:szCs w:val="16"/>
        </w:rPr>
        <w:t xml:space="preserve"> de 20 años que </w:t>
      </w:r>
      <w:proofErr w:type="spellStart"/>
      <w:r w:rsidRPr="00D0336D">
        <w:rPr>
          <w:rFonts w:ascii="Montserrat" w:hAnsi="Montserrat"/>
          <w:i/>
          <w:sz w:val="16"/>
          <w:szCs w:val="16"/>
        </w:rPr>
        <w:t>el</w:t>
      </w:r>
      <w:proofErr w:type="spellEnd"/>
      <w:r w:rsidRPr="00D0336D">
        <w:rPr>
          <w:rFonts w:ascii="Montserrat" w:hAnsi="Montserrat"/>
          <w:i/>
          <w:sz w:val="16"/>
          <w:szCs w:val="16"/>
        </w:rPr>
        <w:t xml:space="preserve"> estuvo son o eran de ALTO NIVEL, alta dirección o similares.</w:t>
      </w:r>
    </w:p>
    <w:p w14:paraId="13EDB73C" w14:textId="75756CE7" w:rsidR="008E0612" w:rsidRPr="00D0336D" w:rsidRDefault="008E0612" w:rsidP="008E0612">
      <w:pPr>
        <w:ind w:left="567" w:right="476"/>
        <w:jc w:val="both"/>
        <w:rPr>
          <w:rFonts w:ascii="Montserrat" w:hAnsi="Montserrat"/>
          <w:i/>
          <w:sz w:val="16"/>
          <w:szCs w:val="16"/>
        </w:rPr>
      </w:pPr>
      <w:r w:rsidRPr="00D0336D">
        <w:rPr>
          <w:rFonts w:ascii="Montserrat" w:hAnsi="Montserrat"/>
          <w:i/>
          <w:sz w:val="16"/>
          <w:szCs w:val="16"/>
        </w:rPr>
        <w:t xml:space="preserve">5.     Versión publica del documento que demuestre los niveles asignados a los cargos que ocupó </w:t>
      </w:r>
      <w:r w:rsidR="008E3C56" w:rsidRPr="00D0336D">
        <w:rPr>
          <w:rFonts w:ascii="Montserrat" w:hAnsi="Montserrat"/>
          <w:i/>
          <w:sz w:val="16"/>
          <w:szCs w:val="16"/>
        </w:rPr>
        <w:t>[...]</w:t>
      </w:r>
      <w:r w:rsidRPr="00D0336D">
        <w:rPr>
          <w:rFonts w:ascii="Montserrat" w:hAnsi="Montserrat"/>
          <w:i/>
          <w:sz w:val="16"/>
          <w:szCs w:val="16"/>
        </w:rPr>
        <w:t xml:space="preserve"> hace </w:t>
      </w:r>
      <w:proofErr w:type="spellStart"/>
      <w:r w:rsidRPr="00D0336D">
        <w:rPr>
          <w:rFonts w:ascii="Montserrat" w:hAnsi="Montserrat"/>
          <w:i/>
          <w:sz w:val="16"/>
          <w:szCs w:val="16"/>
        </w:rPr>
        <w:t>mas</w:t>
      </w:r>
      <w:proofErr w:type="spellEnd"/>
      <w:r w:rsidRPr="00D0336D">
        <w:rPr>
          <w:rFonts w:ascii="Montserrat" w:hAnsi="Montserrat"/>
          <w:i/>
          <w:sz w:val="16"/>
          <w:szCs w:val="16"/>
        </w:rPr>
        <w:t xml:space="preserve"> de 20 años en la CNBV o como fuera llamada o identificada esa </w:t>
      </w:r>
      <w:proofErr w:type="spellStart"/>
      <w:r w:rsidRPr="00D0336D">
        <w:rPr>
          <w:rFonts w:ascii="Montserrat" w:hAnsi="Montserrat"/>
          <w:i/>
          <w:sz w:val="16"/>
          <w:szCs w:val="16"/>
        </w:rPr>
        <w:t>Comision</w:t>
      </w:r>
      <w:proofErr w:type="spellEnd"/>
      <w:r w:rsidRPr="00D0336D">
        <w:rPr>
          <w:rFonts w:ascii="Montserrat" w:hAnsi="Montserrat"/>
          <w:i/>
          <w:sz w:val="16"/>
          <w:szCs w:val="16"/>
        </w:rPr>
        <w:t xml:space="preserve"> hace </w:t>
      </w:r>
      <w:proofErr w:type="spellStart"/>
      <w:r w:rsidRPr="00D0336D">
        <w:rPr>
          <w:rFonts w:ascii="Montserrat" w:hAnsi="Montserrat"/>
          <w:i/>
          <w:sz w:val="16"/>
          <w:szCs w:val="16"/>
        </w:rPr>
        <w:t>mas</w:t>
      </w:r>
      <w:proofErr w:type="spellEnd"/>
      <w:r w:rsidRPr="00D0336D">
        <w:rPr>
          <w:rFonts w:ascii="Montserrat" w:hAnsi="Montserrat"/>
          <w:i/>
          <w:sz w:val="16"/>
          <w:szCs w:val="16"/>
        </w:rPr>
        <w:t xml:space="preserve"> de 20 años que </w:t>
      </w:r>
      <w:proofErr w:type="spellStart"/>
      <w:r w:rsidRPr="00D0336D">
        <w:rPr>
          <w:rFonts w:ascii="Montserrat" w:hAnsi="Montserrat"/>
          <w:i/>
          <w:sz w:val="16"/>
          <w:szCs w:val="16"/>
        </w:rPr>
        <w:t>el</w:t>
      </w:r>
      <w:proofErr w:type="spellEnd"/>
      <w:r w:rsidRPr="00D0336D">
        <w:rPr>
          <w:rFonts w:ascii="Montserrat" w:hAnsi="Montserrat"/>
          <w:i/>
          <w:sz w:val="16"/>
          <w:szCs w:val="16"/>
        </w:rPr>
        <w:t xml:space="preserve"> estuvo, que acredite su nivel salarial y tipo de plaza (si es de mando medio, alto nivel, alta gerencia, sindicalizado, de confianza, </w:t>
      </w:r>
      <w:proofErr w:type="spellStart"/>
      <w:r w:rsidRPr="00D0336D">
        <w:rPr>
          <w:rFonts w:ascii="Montserrat" w:hAnsi="Montserrat"/>
          <w:i/>
          <w:sz w:val="16"/>
          <w:szCs w:val="16"/>
        </w:rPr>
        <w:t>etc</w:t>
      </w:r>
      <w:proofErr w:type="spellEnd"/>
      <w:r w:rsidRPr="00D0336D">
        <w:rPr>
          <w:rFonts w:ascii="Montserrat" w:hAnsi="Montserrat"/>
          <w:i/>
          <w:sz w:val="16"/>
          <w:szCs w:val="16"/>
        </w:rPr>
        <w:t>).</w:t>
      </w:r>
    </w:p>
    <w:p w14:paraId="219B259B" w14:textId="3F9EF730" w:rsidR="008E0612" w:rsidRPr="00D0336D" w:rsidRDefault="008E0612" w:rsidP="008E0612">
      <w:pPr>
        <w:ind w:left="567" w:right="476"/>
        <w:jc w:val="both"/>
        <w:rPr>
          <w:rFonts w:ascii="Montserrat" w:hAnsi="Montserrat"/>
          <w:i/>
          <w:sz w:val="16"/>
          <w:szCs w:val="16"/>
        </w:rPr>
      </w:pPr>
      <w:r w:rsidRPr="00D0336D">
        <w:rPr>
          <w:rFonts w:ascii="Montserrat" w:hAnsi="Montserrat"/>
          <w:i/>
          <w:sz w:val="16"/>
          <w:szCs w:val="16"/>
        </w:rPr>
        <w:t xml:space="preserve">6.     Versión pública del documento (s) que demuestre los PERFILES de todos los cargos que ocupó [...] en la CNBV o como fuera llamada o identificada esa </w:t>
      </w:r>
      <w:proofErr w:type="spellStart"/>
      <w:r w:rsidRPr="00D0336D">
        <w:rPr>
          <w:rFonts w:ascii="Montserrat" w:hAnsi="Montserrat"/>
          <w:i/>
          <w:sz w:val="16"/>
          <w:szCs w:val="16"/>
        </w:rPr>
        <w:t>Comision</w:t>
      </w:r>
      <w:proofErr w:type="spellEnd"/>
      <w:r w:rsidRPr="00D0336D">
        <w:rPr>
          <w:rFonts w:ascii="Montserrat" w:hAnsi="Montserrat"/>
          <w:i/>
          <w:sz w:val="16"/>
          <w:szCs w:val="16"/>
        </w:rPr>
        <w:t xml:space="preserve"> hace </w:t>
      </w:r>
      <w:proofErr w:type="spellStart"/>
      <w:r w:rsidRPr="00D0336D">
        <w:rPr>
          <w:rFonts w:ascii="Montserrat" w:hAnsi="Montserrat"/>
          <w:i/>
          <w:sz w:val="16"/>
          <w:szCs w:val="16"/>
        </w:rPr>
        <w:t>mas</w:t>
      </w:r>
      <w:proofErr w:type="spellEnd"/>
      <w:r w:rsidRPr="00D0336D">
        <w:rPr>
          <w:rFonts w:ascii="Montserrat" w:hAnsi="Montserrat"/>
          <w:i/>
          <w:sz w:val="16"/>
          <w:szCs w:val="16"/>
        </w:rPr>
        <w:t xml:space="preserve"> de 20 años que </w:t>
      </w:r>
      <w:proofErr w:type="spellStart"/>
      <w:r w:rsidRPr="00D0336D">
        <w:rPr>
          <w:rFonts w:ascii="Montserrat" w:hAnsi="Montserrat"/>
          <w:i/>
          <w:sz w:val="16"/>
          <w:szCs w:val="16"/>
        </w:rPr>
        <w:t>el</w:t>
      </w:r>
      <w:proofErr w:type="spellEnd"/>
      <w:r w:rsidRPr="00D0336D">
        <w:rPr>
          <w:rFonts w:ascii="Montserrat" w:hAnsi="Montserrat"/>
          <w:i/>
          <w:sz w:val="16"/>
          <w:szCs w:val="16"/>
        </w:rPr>
        <w:t xml:space="preserve"> estuvo, pues señala en la entrevista que “llevó el área jurídica y aspectos internacionales</w:t>
      </w:r>
    </w:p>
    <w:p w14:paraId="57FE769C" w14:textId="77777777" w:rsidR="008E0612" w:rsidRPr="00D0336D" w:rsidRDefault="008E0612" w:rsidP="008E0612">
      <w:pPr>
        <w:ind w:left="567" w:right="476"/>
        <w:jc w:val="both"/>
        <w:rPr>
          <w:rFonts w:ascii="Montserrat" w:hAnsi="Montserrat"/>
          <w:i/>
          <w:sz w:val="16"/>
          <w:szCs w:val="16"/>
        </w:rPr>
      </w:pPr>
      <w:r w:rsidRPr="00D0336D">
        <w:rPr>
          <w:rFonts w:ascii="Montserrat" w:hAnsi="Montserrat"/>
          <w:i/>
          <w:sz w:val="16"/>
          <w:szCs w:val="16"/>
        </w:rPr>
        <w:t xml:space="preserve">7.     Versión publica de todas las obras elaboradas en CNBV o como fuera llamada o identificada esa </w:t>
      </w:r>
      <w:proofErr w:type="spellStart"/>
      <w:r w:rsidRPr="00D0336D">
        <w:rPr>
          <w:rFonts w:ascii="Montserrat" w:hAnsi="Montserrat"/>
          <w:i/>
          <w:sz w:val="16"/>
          <w:szCs w:val="16"/>
        </w:rPr>
        <w:t>Comision</w:t>
      </w:r>
      <w:proofErr w:type="spellEnd"/>
      <w:r w:rsidRPr="00D0336D">
        <w:rPr>
          <w:rFonts w:ascii="Montserrat" w:hAnsi="Montserrat"/>
          <w:i/>
          <w:sz w:val="16"/>
          <w:szCs w:val="16"/>
        </w:rPr>
        <w:t xml:space="preserve"> hace </w:t>
      </w:r>
      <w:proofErr w:type="spellStart"/>
      <w:r w:rsidRPr="00D0336D">
        <w:rPr>
          <w:rFonts w:ascii="Montserrat" w:hAnsi="Montserrat"/>
          <w:i/>
          <w:sz w:val="16"/>
          <w:szCs w:val="16"/>
        </w:rPr>
        <w:t>mas</w:t>
      </w:r>
      <w:proofErr w:type="spellEnd"/>
      <w:r w:rsidRPr="00D0336D">
        <w:rPr>
          <w:rFonts w:ascii="Montserrat" w:hAnsi="Montserrat"/>
          <w:i/>
          <w:sz w:val="16"/>
          <w:szCs w:val="16"/>
        </w:rPr>
        <w:t xml:space="preserve"> de 20 años que </w:t>
      </w:r>
      <w:proofErr w:type="spellStart"/>
      <w:r w:rsidRPr="00D0336D">
        <w:rPr>
          <w:rFonts w:ascii="Montserrat" w:hAnsi="Montserrat"/>
          <w:i/>
          <w:sz w:val="16"/>
          <w:szCs w:val="16"/>
        </w:rPr>
        <w:t>el</w:t>
      </w:r>
      <w:proofErr w:type="spellEnd"/>
      <w:r w:rsidRPr="00D0336D">
        <w:rPr>
          <w:rFonts w:ascii="Montserrat" w:hAnsi="Montserrat"/>
          <w:i/>
          <w:sz w:val="16"/>
          <w:szCs w:val="16"/>
        </w:rPr>
        <w:t xml:space="preserve"> estuvo, durante los </w:t>
      </w:r>
      <w:proofErr w:type="spellStart"/>
      <w:r w:rsidRPr="00D0336D">
        <w:rPr>
          <w:rFonts w:ascii="Montserrat" w:hAnsi="Montserrat"/>
          <w:i/>
          <w:sz w:val="16"/>
          <w:szCs w:val="16"/>
        </w:rPr>
        <w:t>mas</w:t>
      </w:r>
      <w:proofErr w:type="spellEnd"/>
      <w:r w:rsidRPr="00D0336D">
        <w:rPr>
          <w:rFonts w:ascii="Montserrat" w:hAnsi="Montserrat"/>
          <w:i/>
          <w:sz w:val="16"/>
          <w:szCs w:val="16"/>
        </w:rPr>
        <w:t xml:space="preserve"> de 35 años que dice trabajar en esa institución en los que se demuestre que difundió “cultura jurídica y financiera </w:t>
      </w:r>
      <w:proofErr w:type="gramStart"/>
      <w:r w:rsidRPr="00D0336D">
        <w:rPr>
          <w:rFonts w:ascii="Montserrat" w:hAnsi="Montserrat"/>
          <w:i/>
          <w:sz w:val="16"/>
          <w:szCs w:val="16"/>
        </w:rPr>
        <w:t>“ en</w:t>
      </w:r>
      <w:proofErr w:type="gramEnd"/>
      <w:r w:rsidRPr="00D0336D">
        <w:rPr>
          <w:rFonts w:ascii="Montserrat" w:hAnsi="Montserrat"/>
          <w:i/>
          <w:sz w:val="16"/>
          <w:szCs w:val="16"/>
        </w:rPr>
        <w:t xml:space="preserve"> el país (cuidar las normas de derechos de autor)</w:t>
      </w:r>
    </w:p>
    <w:p w14:paraId="58192D91" w14:textId="3E1783AE" w:rsidR="008E0612" w:rsidRPr="00D0336D" w:rsidRDefault="008E0612" w:rsidP="008E0612">
      <w:pPr>
        <w:ind w:left="567" w:right="476"/>
        <w:jc w:val="both"/>
        <w:rPr>
          <w:rFonts w:ascii="Montserrat" w:hAnsi="Montserrat"/>
          <w:i/>
          <w:sz w:val="16"/>
          <w:szCs w:val="16"/>
        </w:rPr>
      </w:pPr>
      <w:r w:rsidRPr="00D0336D">
        <w:rPr>
          <w:rFonts w:ascii="Montserrat" w:hAnsi="Montserrat"/>
          <w:i/>
          <w:sz w:val="16"/>
          <w:szCs w:val="16"/>
        </w:rPr>
        <w:t xml:space="preserve">8.     Versión publica del documento (s) que acredite que los cargos que ocupó </w:t>
      </w:r>
      <w:r w:rsidR="008E3C56" w:rsidRPr="00D0336D">
        <w:rPr>
          <w:rFonts w:ascii="Montserrat" w:hAnsi="Montserrat"/>
          <w:i/>
          <w:sz w:val="16"/>
          <w:szCs w:val="16"/>
        </w:rPr>
        <w:t xml:space="preserve">[…] </w:t>
      </w:r>
      <w:r w:rsidRPr="00D0336D">
        <w:rPr>
          <w:rFonts w:ascii="Montserrat" w:hAnsi="Montserrat"/>
          <w:i/>
          <w:sz w:val="16"/>
          <w:szCs w:val="16"/>
        </w:rPr>
        <w:t xml:space="preserve">en la entonces CNBV o como fuera llamada o identificada esa Comisión hace </w:t>
      </w:r>
      <w:proofErr w:type="spellStart"/>
      <w:r w:rsidRPr="00D0336D">
        <w:rPr>
          <w:rFonts w:ascii="Montserrat" w:hAnsi="Montserrat"/>
          <w:i/>
          <w:sz w:val="16"/>
          <w:szCs w:val="16"/>
        </w:rPr>
        <w:t>mas</w:t>
      </w:r>
      <w:proofErr w:type="spellEnd"/>
      <w:r w:rsidRPr="00D0336D">
        <w:rPr>
          <w:rFonts w:ascii="Montserrat" w:hAnsi="Montserrat"/>
          <w:i/>
          <w:sz w:val="16"/>
          <w:szCs w:val="16"/>
        </w:rPr>
        <w:t xml:space="preserve"> de 20 años que </w:t>
      </w:r>
      <w:proofErr w:type="spellStart"/>
      <w:r w:rsidRPr="00D0336D">
        <w:rPr>
          <w:rFonts w:ascii="Montserrat" w:hAnsi="Montserrat"/>
          <w:i/>
          <w:sz w:val="16"/>
          <w:szCs w:val="16"/>
        </w:rPr>
        <w:t>el</w:t>
      </w:r>
      <w:proofErr w:type="spellEnd"/>
      <w:r w:rsidRPr="00D0336D">
        <w:rPr>
          <w:rFonts w:ascii="Montserrat" w:hAnsi="Montserrat"/>
          <w:i/>
          <w:sz w:val="16"/>
          <w:szCs w:val="16"/>
        </w:rPr>
        <w:t xml:space="preserve"> </w:t>
      </w:r>
      <w:proofErr w:type="gramStart"/>
      <w:r w:rsidRPr="00D0336D">
        <w:rPr>
          <w:rFonts w:ascii="Montserrat" w:hAnsi="Montserrat"/>
          <w:i/>
          <w:sz w:val="16"/>
          <w:szCs w:val="16"/>
        </w:rPr>
        <w:t>estuvo  hacia</w:t>
      </w:r>
      <w:proofErr w:type="gramEnd"/>
      <w:r w:rsidRPr="00D0336D">
        <w:rPr>
          <w:rFonts w:ascii="Montserrat" w:hAnsi="Montserrat"/>
          <w:i/>
          <w:sz w:val="16"/>
          <w:szCs w:val="16"/>
        </w:rPr>
        <w:t xml:space="preserve"> las labores que hace un vicepresidente</w:t>
      </w:r>
    </w:p>
    <w:p w14:paraId="58F5E6EB" w14:textId="77777777" w:rsidR="008E0612" w:rsidRPr="00D0336D" w:rsidRDefault="008E0612" w:rsidP="008E0612">
      <w:pPr>
        <w:ind w:left="567" w:right="476"/>
        <w:jc w:val="both"/>
        <w:rPr>
          <w:rFonts w:ascii="Montserrat" w:hAnsi="Montserrat"/>
          <w:i/>
          <w:sz w:val="16"/>
          <w:szCs w:val="16"/>
        </w:rPr>
      </w:pPr>
      <w:r w:rsidRPr="00D0336D">
        <w:rPr>
          <w:rFonts w:ascii="Montserrat" w:hAnsi="Montserrat"/>
          <w:i/>
          <w:sz w:val="16"/>
          <w:szCs w:val="16"/>
        </w:rPr>
        <w:t xml:space="preserve">9.     Versión publica del documento (s) donde conste lo que el expresamente refiere como “el estudio/investigación de antecedentes hecha por la SFP y/o SHCP para ser designado presidente de la CNBV” (testando información confidencial), donde se reflejen lo que </w:t>
      </w:r>
      <w:proofErr w:type="spellStart"/>
      <w:proofErr w:type="gramStart"/>
      <w:r w:rsidRPr="00D0336D">
        <w:rPr>
          <w:rFonts w:ascii="Montserrat" w:hAnsi="Montserrat"/>
          <w:i/>
          <w:sz w:val="16"/>
          <w:szCs w:val="16"/>
        </w:rPr>
        <w:t>el</w:t>
      </w:r>
      <w:proofErr w:type="spellEnd"/>
      <w:r w:rsidRPr="00D0336D">
        <w:rPr>
          <w:rFonts w:ascii="Montserrat" w:hAnsi="Montserrat"/>
          <w:i/>
          <w:sz w:val="16"/>
          <w:szCs w:val="16"/>
        </w:rPr>
        <w:t xml:space="preserve"> llama</w:t>
      </w:r>
      <w:proofErr w:type="gramEnd"/>
      <w:r w:rsidRPr="00D0336D">
        <w:rPr>
          <w:rFonts w:ascii="Montserrat" w:hAnsi="Montserrat"/>
          <w:i/>
          <w:sz w:val="16"/>
          <w:szCs w:val="16"/>
        </w:rPr>
        <w:t xml:space="preserve"> “estudios, antecedentes, capacidades y desarrollo y experiencia que refiere en la entrevista</w:t>
      </w:r>
    </w:p>
    <w:p w14:paraId="6CA8BE01" w14:textId="77777777" w:rsidR="008E0612" w:rsidRPr="00D0336D" w:rsidRDefault="008E0612" w:rsidP="008E0612">
      <w:pPr>
        <w:ind w:left="567" w:right="476"/>
        <w:jc w:val="both"/>
        <w:rPr>
          <w:rFonts w:ascii="Montserrat" w:hAnsi="Montserrat"/>
          <w:i/>
          <w:sz w:val="16"/>
          <w:szCs w:val="16"/>
        </w:rPr>
      </w:pPr>
      <w:r w:rsidRPr="00D0336D">
        <w:rPr>
          <w:rFonts w:ascii="Montserrat" w:hAnsi="Montserrat"/>
          <w:i/>
          <w:sz w:val="16"/>
          <w:szCs w:val="16"/>
        </w:rPr>
        <w:t xml:space="preserve">10.Versión publica de la LEY que refiere en el minuto 7:10 de la entrevista con MILENIO donde señala que esa LEY dice que para ser presidente de CNBV pide “debe tener puestos en que se haya manejado de forma </w:t>
      </w:r>
      <w:r w:rsidRPr="00D0336D">
        <w:rPr>
          <w:rFonts w:ascii="Montserrat" w:hAnsi="Montserrat"/>
          <w:i/>
          <w:sz w:val="16"/>
          <w:szCs w:val="16"/>
        </w:rPr>
        <w:lastRenderedPageBreak/>
        <w:t>ejecutiva y de alto nivel”. Se solicita señalar el cuerpo normativo ya que la Ley de la CNBV no dice eso, por lo que se solicita la expresión documental o ley que diga lo que el señala o referir la liga donde se localice esa ley publicada en DOF</w:t>
      </w:r>
    </w:p>
    <w:p w14:paraId="208E1723" w14:textId="428A2D7C" w:rsidR="008E0612" w:rsidRPr="00D0336D" w:rsidRDefault="008E0612" w:rsidP="008E0612">
      <w:pPr>
        <w:ind w:left="567" w:right="476"/>
        <w:jc w:val="both"/>
        <w:rPr>
          <w:rFonts w:ascii="Montserrat" w:hAnsi="Montserrat"/>
          <w:i/>
          <w:sz w:val="16"/>
          <w:szCs w:val="16"/>
        </w:rPr>
      </w:pPr>
      <w:r w:rsidRPr="00D0336D">
        <w:rPr>
          <w:rFonts w:ascii="Montserrat" w:hAnsi="Montserrat"/>
          <w:i/>
          <w:sz w:val="16"/>
          <w:szCs w:val="16"/>
        </w:rPr>
        <w:t xml:space="preserve">11.Version publica del documento (s) que avale que [...] realizo en sus cargos en la entonces CNBV o como fuera llamada o identificada esa </w:t>
      </w:r>
      <w:proofErr w:type="spellStart"/>
      <w:r w:rsidRPr="00D0336D">
        <w:rPr>
          <w:rFonts w:ascii="Montserrat" w:hAnsi="Montserrat"/>
          <w:i/>
          <w:sz w:val="16"/>
          <w:szCs w:val="16"/>
        </w:rPr>
        <w:t>Comision</w:t>
      </w:r>
      <w:proofErr w:type="spellEnd"/>
      <w:r w:rsidRPr="00D0336D">
        <w:rPr>
          <w:rFonts w:ascii="Montserrat" w:hAnsi="Montserrat"/>
          <w:i/>
          <w:sz w:val="16"/>
          <w:szCs w:val="16"/>
        </w:rPr>
        <w:t xml:space="preserve"> hace </w:t>
      </w:r>
      <w:proofErr w:type="spellStart"/>
      <w:r w:rsidRPr="00D0336D">
        <w:rPr>
          <w:rFonts w:ascii="Montserrat" w:hAnsi="Montserrat"/>
          <w:i/>
          <w:sz w:val="16"/>
          <w:szCs w:val="16"/>
        </w:rPr>
        <w:t>mas</w:t>
      </w:r>
      <w:proofErr w:type="spellEnd"/>
      <w:r w:rsidRPr="00D0336D">
        <w:rPr>
          <w:rFonts w:ascii="Montserrat" w:hAnsi="Montserrat"/>
          <w:i/>
          <w:sz w:val="16"/>
          <w:szCs w:val="16"/>
        </w:rPr>
        <w:t xml:space="preserve"> de 20 años que </w:t>
      </w:r>
      <w:proofErr w:type="spellStart"/>
      <w:r w:rsidRPr="00D0336D">
        <w:rPr>
          <w:rFonts w:ascii="Montserrat" w:hAnsi="Montserrat"/>
          <w:i/>
          <w:sz w:val="16"/>
          <w:szCs w:val="16"/>
        </w:rPr>
        <w:t>el</w:t>
      </w:r>
      <w:proofErr w:type="spellEnd"/>
      <w:r w:rsidRPr="00D0336D">
        <w:rPr>
          <w:rFonts w:ascii="Montserrat" w:hAnsi="Montserrat"/>
          <w:i/>
          <w:sz w:val="16"/>
          <w:szCs w:val="16"/>
        </w:rPr>
        <w:t xml:space="preserve"> estuvo, (perfil de puesto o como se llamara en esa época) aspectos de áreas </w:t>
      </w:r>
      <w:proofErr w:type="gramStart"/>
      <w:r w:rsidRPr="00D0336D">
        <w:rPr>
          <w:rFonts w:ascii="Montserrat" w:hAnsi="Montserrat"/>
          <w:i/>
          <w:sz w:val="16"/>
          <w:szCs w:val="16"/>
        </w:rPr>
        <w:t>internacionales  y</w:t>
      </w:r>
      <w:proofErr w:type="gramEnd"/>
      <w:r w:rsidRPr="00D0336D">
        <w:rPr>
          <w:rFonts w:ascii="Montserrat" w:hAnsi="Montserrat"/>
          <w:i/>
          <w:sz w:val="16"/>
          <w:szCs w:val="16"/>
        </w:rPr>
        <w:t xml:space="preserve"> que todo lo que refiere que hacia se señale en los documentos que se proporcionen como requisitos para ese cargo y/o perfil de puesto de cada uno donde se digan los requisitos y actividades del cargo y para ocuparlo cada uno</w:t>
      </w:r>
    </w:p>
    <w:p w14:paraId="061A6D6A" w14:textId="70912200" w:rsidR="008E0612" w:rsidRPr="00D0336D" w:rsidRDefault="008E0612" w:rsidP="008E0612">
      <w:pPr>
        <w:ind w:left="567" w:right="476"/>
        <w:jc w:val="both"/>
        <w:rPr>
          <w:rFonts w:ascii="Montserrat" w:hAnsi="Montserrat"/>
          <w:i/>
          <w:sz w:val="16"/>
          <w:szCs w:val="16"/>
        </w:rPr>
      </w:pPr>
      <w:r w:rsidRPr="00D0336D">
        <w:rPr>
          <w:rFonts w:ascii="Montserrat" w:hAnsi="Montserrat"/>
          <w:i/>
          <w:sz w:val="16"/>
          <w:szCs w:val="16"/>
        </w:rPr>
        <w:t xml:space="preserve">12. </w:t>
      </w:r>
      <w:proofErr w:type="spellStart"/>
      <w:r w:rsidRPr="00D0336D">
        <w:rPr>
          <w:rFonts w:ascii="Montserrat" w:hAnsi="Montserrat"/>
          <w:i/>
          <w:sz w:val="16"/>
          <w:szCs w:val="16"/>
        </w:rPr>
        <w:t>Version</w:t>
      </w:r>
      <w:proofErr w:type="spellEnd"/>
      <w:r w:rsidRPr="00D0336D">
        <w:rPr>
          <w:rFonts w:ascii="Montserrat" w:hAnsi="Montserrat"/>
          <w:i/>
          <w:sz w:val="16"/>
          <w:szCs w:val="16"/>
        </w:rPr>
        <w:t xml:space="preserve"> publica del documento que refiere [...] en el minuto 7:40 de la entrevista, donde señala que en PFF existe un expediente elaborado por esa procuraduría para designar a [...] como presidente de la CNBV donde se </w:t>
      </w:r>
      <w:proofErr w:type="spellStart"/>
      <w:r w:rsidRPr="00D0336D">
        <w:rPr>
          <w:rFonts w:ascii="Montserrat" w:hAnsi="Montserrat"/>
          <w:i/>
          <w:sz w:val="16"/>
          <w:szCs w:val="16"/>
        </w:rPr>
        <w:t>estudio</w:t>
      </w:r>
      <w:proofErr w:type="spellEnd"/>
      <w:r w:rsidRPr="00D0336D">
        <w:rPr>
          <w:rFonts w:ascii="Montserrat" w:hAnsi="Montserrat"/>
          <w:i/>
          <w:sz w:val="16"/>
          <w:szCs w:val="16"/>
        </w:rPr>
        <w:t xml:space="preserve"> su perfil, experiencia y capacidad, cualquier que haya sido este y testar datos confidenciales. Si no existe declarar la inexistencia</w:t>
      </w:r>
    </w:p>
    <w:p w14:paraId="3EE42ADD" w14:textId="411AE2D0" w:rsidR="008E0612" w:rsidRPr="00D0336D" w:rsidRDefault="008E0612" w:rsidP="008E0612">
      <w:pPr>
        <w:ind w:left="567" w:right="476"/>
        <w:jc w:val="both"/>
        <w:rPr>
          <w:rFonts w:ascii="Montserrat" w:hAnsi="Montserrat"/>
          <w:i/>
          <w:sz w:val="16"/>
          <w:szCs w:val="16"/>
        </w:rPr>
      </w:pPr>
      <w:r w:rsidRPr="00D0336D">
        <w:rPr>
          <w:rFonts w:ascii="Montserrat" w:hAnsi="Montserrat"/>
          <w:i/>
          <w:sz w:val="16"/>
          <w:szCs w:val="16"/>
        </w:rPr>
        <w:t>13. Versión publica de la investigación hecha por la Secretaria de la Función Publicado que dice [...] en el minuto 8 y que le fue hecha por esa dependencia para ser designado presidente de la CNBV</w:t>
      </w:r>
    </w:p>
    <w:p w14:paraId="0C662B39" w14:textId="2D547B2A" w:rsidR="00741D4C" w:rsidRPr="00D0336D" w:rsidRDefault="00741D4C" w:rsidP="004C6E1A">
      <w:pPr>
        <w:ind w:left="567" w:right="616"/>
        <w:jc w:val="both"/>
        <w:rPr>
          <w:rFonts w:ascii="Montserrat" w:hAnsi="Montserrat"/>
          <w:i/>
          <w:sz w:val="16"/>
          <w:szCs w:val="16"/>
        </w:rPr>
      </w:pPr>
      <w:r w:rsidRPr="00D0336D">
        <w:rPr>
          <w:rFonts w:ascii="Montserrat" w:hAnsi="Montserrat"/>
          <w:i/>
          <w:sz w:val="16"/>
          <w:szCs w:val="16"/>
        </w:rPr>
        <w:t xml:space="preserve">14. </w:t>
      </w:r>
      <w:proofErr w:type="spellStart"/>
      <w:r w:rsidRPr="00D0336D">
        <w:rPr>
          <w:rFonts w:ascii="Montserrat" w:hAnsi="Montserrat"/>
          <w:i/>
          <w:sz w:val="16"/>
          <w:szCs w:val="16"/>
        </w:rPr>
        <w:t>Version</w:t>
      </w:r>
      <w:proofErr w:type="spellEnd"/>
      <w:r w:rsidRPr="00D0336D">
        <w:rPr>
          <w:rFonts w:ascii="Montserrat" w:hAnsi="Montserrat"/>
          <w:i/>
          <w:sz w:val="16"/>
          <w:szCs w:val="16"/>
        </w:rPr>
        <w:t xml:space="preserve"> pública del expediente, o cualquier expresión documental de las investigaciones que ha hecho función pública a […], por cualquier causa, que por lo que refiere en </w:t>
      </w:r>
      <w:proofErr w:type="gramStart"/>
      <w:r w:rsidRPr="00D0336D">
        <w:rPr>
          <w:rFonts w:ascii="Montserrat" w:hAnsi="Montserrat"/>
          <w:i/>
          <w:sz w:val="16"/>
          <w:szCs w:val="16"/>
        </w:rPr>
        <w:t>la entrevistas</w:t>
      </w:r>
      <w:proofErr w:type="gramEnd"/>
      <w:r w:rsidRPr="00D0336D">
        <w:rPr>
          <w:rFonts w:ascii="Montserrat" w:hAnsi="Montserrat"/>
          <w:i/>
          <w:sz w:val="16"/>
          <w:szCs w:val="16"/>
        </w:rPr>
        <w:t xml:space="preserve"> en el minuto 8:03 fueron hechas y ya no están en curso sino archivadas (testando datos personales NO pudiendo reservar por ya estar concluidas y no afectar proceso de investigación ni presunción de inocencia pues ya las concluyó) por lo que procede darlas en versión publica  </w:t>
      </w:r>
    </w:p>
    <w:p w14:paraId="72FBDEA2" w14:textId="77777777" w:rsidR="008E0612" w:rsidRPr="00D0336D" w:rsidRDefault="00741D4C" w:rsidP="004C6E1A">
      <w:pPr>
        <w:ind w:left="567" w:right="616"/>
        <w:jc w:val="both"/>
        <w:rPr>
          <w:rFonts w:ascii="Montserrat" w:hAnsi="Montserrat"/>
          <w:i/>
          <w:sz w:val="16"/>
          <w:szCs w:val="16"/>
        </w:rPr>
      </w:pPr>
      <w:r w:rsidRPr="00D0336D">
        <w:rPr>
          <w:rFonts w:ascii="Montserrat" w:hAnsi="Montserrat"/>
          <w:i/>
          <w:sz w:val="16"/>
          <w:szCs w:val="16"/>
        </w:rPr>
        <w:t xml:space="preserve">15.Version pública del expediente 2021/CNBV/DE18 que como se refiere públicamente ya </w:t>
      </w:r>
      <w:proofErr w:type="spellStart"/>
      <w:r w:rsidRPr="00D0336D">
        <w:rPr>
          <w:rFonts w:ascii="Montserrat" w:hAnsi="Montserrat"/>
          <w:i/>
          <w:sz w:val="16"/>
          <w:szCs w:val="16"/>
        </w:rPr>
        <w:t>esta</w:t>
      </w:r>
      <w:proofErr w:type="spellEnd"/>
      <w:r w:rsidRPr="00D0336D">
        <w:rPr>
          <w:rFonts w:ascii="Montserrat" w:hAnsi="Montserrat"/>
          <w:i/>
          <w:sz w:val="16"/>
          <w:szCs w:val="16"/>
        </w:rPr>
        <w:t xml:space="preserve"> archivada y concluida por lo que procede dar versión publica testando datos personales ya que no afecta ninguna investigación ni presunción de inocencia</w:t>
      </w:r>
      <w:r w:rsidRPr="00D0336D">
        <w:rPr>
          <w:rFonts w:ascii="Montserrat" w:hAnsi="Montserrat"/>
          <w:i/>
          <w:sz w:val="16"/>
          <w:szCs w:val="16"/>
        </w:rPr>
        <w:br/>
        <w:t xml:space="preserve">16.Informar el </w:t>
      </w:r>
      <w:proofErr w:type="spellStart"/>
      <w:r w:rsidRPr="00D0336D">
        <w:rPr>
          <w:rFonts w:ascii="Montserrat" w:hAnsi="Montserrat"/>
          <w:i/>
          <w:sz w:val="16"/>
          <w:szCs w:val="16"/>
        </w:rPr>
        <w:t>numero</w:t>
      </w:r>
      <w:proofErr w:type="spellEnd"/>
      <w:r w:rsidRPr="00D0336D">
        <w:rPr>
          <w:rFonts w:ascii="Montserrat" w:hAnsi="Montserrat"/>
          <w:i/>
          <w:sz w:val="16"/>
          <w:szCs w:val="16"/>
        </w:rPr>
        <w:t xml:space="preserve"> de quejas que se han presentado ante el OIC y/o SFP por hechos posiblemente infractores en contra de […} como […] de la CNBV, desde su designación 10 de noviembre de 2021 hasta la fecha de respuesta de la presente consulta, solo números lo cual procede informar </w:t>
      </w:r>
    </w:p>
    <w:p w14:paraId="338DF518" w14:textId="20A0347A" w:rsidR="008E0612" w:rsidRPr="00D0336D" w:rsidRDefault="008E0612" w:rsidP="008E0612">
      <w:pPr>
        <w:ind w:left="567" w:right="616"/>
        <w:jc w:val="both"/>
        <w:rPr>
          <w:rFonts w:ascii="Montserrat" w:hAnsi="Montserrat"/>
          <w:i/>
          <w:sz w:val="16"/>
          <w:szCs w:val="16"/>
        </w:rPr>
      </w:pPr>
      <w:r w:rsidRPr="00D0336D">
        <w:rPr>
          <w:rFonts w:ascii="Montserrat" w:hAnsi="Montserrat"/>
          <w:i/>
          <w:sz w:val="16"/>
          <w:szCs w:val="16"/>
        </w:rPr>
        <w:t xml:space="preserve">17.Version publica del documento, manual, tabulador o cualquier expresión documental que acredite que los cargos que ha ocupado [...] EN CNBV o como fuera llamada o identificada esa </w:t>
      </w:r>
      <w:proofErr w:type="spellStart"/>
      <w:r w:rsidRPr="00D0336D">
        <w:rPr>
          <w:rFonts w:ascii="Montserrat" w:hAnsi="Montserrat"/>
          <w:i/>
          <w:sz w:val="16"/>
          <w:szCs w:val="16"/>
        </w:rPr>
        <w:t>Comision</w:t>
      </w:r>
      <w:proofErr w:type="spellEnd"/>
      <w:r w:rsidRPr="00D0336D">
        <w:rPr>
          <w:rFonts w:ascii="Montserrat" w:hAnsi="Montserrat"/>
          <w:i/>
          <w:sz w:val="16"/>
          <w:szCs w:val="16"/>
        </w:rPr>
        <w:t xml:space="preserve"> hace </w:t>
      </w:r>
      <w:proofErr w:type="spellStart"/>
      <w:r w:rsidRPr="00D0336D">
        <w:rPr>
          <w:rFonts w:ascii="Montserrat" w:hAnsi="Montserrat"/>
          <w:i/>
          <w:sz w:val="16"/>
          <w:szCs w:val="16"/>
        </w:rPr>
        <w:t>mas</w:t>
      </w:r>
      <w:proofErr w:type="spellEnd"/>
      <w:r w:rsidRPr="00D0336D">
        <w:rPr>
          <w:rFonts w:ascii="Montserrat" w:hAnsi="Montserrat"/>
          <w:i/>
          <w:sz w:val="16"/>
          <w:szCs w:val="16"/>
        </w:rPr>
        <w:t xml:space="preserve"> de 20 años que </w:t>
      </w:r>
      <w:proofErr w:type="spellStart"/>
      <w:r w:rsidRPr="00D0336D">
        <w:rPr>
          <w:rFonts w:ascii="Montserrat" w:hAnsi="Montserrat"/>
          <w:i/>
          <w:sz w:val="16"/>
          <w:szCs w:val="16"/>
        </w:rPr>
        <w:t>el</w:t>
      </w:r>
      <w:proofErr w:type="spellEnd"/>
      <w:r w:rsidRPr="00D0336D">
        <w:rPr>
          <w:rFonts w:ascii="Montserrat" w:hAnsi="Montserrat"/>
          <w:i/>
          <w:sz w:val="16"/>
          <w:szCs w:val="16"/>
        </w:rPr>
        <w:t xml:space="preserve"> estuvo SON DE ALTO NIVEL, si no lo tienen declarar su </w:t>
      </w:r>
      <w:proofErr w:type="spellStart"/>
      <w:r w:rsidRPr="00D0336D">
        <w:rPr>
          <w:rFonts w:ascii="Montserrat" w:hAnsi="Montserrat"/>
          <w:i/>
          <w:sz w:val="16"/>
          <w:szCs w:val="16"/>
        </w:rPr>
        <w:t>inexistecia</w:t>
      </w:r>
      <w:proofErr w:type="spellEnd"/>
    </w:p>
    <w:p w14:paraId="68005C7A" w14:textId="3E8CF2E9" w:rsidR="008E0612" w:rsidRPr="00D0336D" w:rsidRDefault="008E0612" w:rsidP="008E0612">
      <w:pPr>
        <w:ind w:left="567" w:right="616"/>
        <w:jc w:val="both"/>
        <w:rPr>
          <w:rFonts w:ascii="Montserrat" w:hAnsi="Montserrat"/>
          <w:i/>
          <w:sz w:val="16"/>
          <w:szCs w:val="16"/>
        </w:rPr>
      </w:pPr>
      <w:r w:rsidRPr="00D0336D">
        <w:rPr>
          <w:rFonts w:ascii="Montserrat" w:hAnsi="Montserrat"/>
          <w:i/>
          <w:sz w:val="16"/>
          <w:szCs w:val="16"/>
        </w:rPr>
        <w:t xml:space="preserve">18.Versión publica del nombramiento </w:t>
      </w:r>
      <w:proofErr w:type="gramStart"/>
      <w:r w:rsidRPr="00D0336D">
        <w:rPr>
          <w:rFonts w:ascii="Montserrat" w:hAnsi="Montserrat"/>
          <w:i/>
          <w:sz w:val="16"/>
          <w:szCs w:val="16"/>
        </w:rPr>
        <w:t xml:space="preserve">hecho  </w:t>
      </w:r>
      <w:r w:rsidR="004A5F8F" w:rsidRPr="00D0336D">
        <w:rPr>
          <w:rFonts w:ascii="Montserrat" w:hAnsi="Montserrat"/>
          <w:i/>
          <w:sz w:val="16"/>
          <w:szCs w:val="16"/>
        </w:rPr>
        <w:t>[...]</w:t>
      </w:r>
      <w:proofErr w:type="gramEnd"/>
      <w:r w:rsidRPr="00D0336D">
        <w:rPr>
          <w:rFonts w:ascii="Montserrat" w:hAnsi="Montserrat"/>
          <w:i/>
          <w:sz w:val="16"/>
          <w:szCs w:val="16"/>
        </w:rPr>
        <w:t>hace más de 20 años como director Jurídico de la Comisión Nacional Bancaria y de Seguros (CNBS).</w:t>
      </w:r>
    </w:p>
    <w:p w14:paraId="70E8AE73" w14:textId="41342BC1" w:rsidR="008E0612" w:rsidRPr="00D0336D" w:rsidRDefault="008E0612" w:rsidP="008E0612">
      <w:pPr>
        <w:ind w:left="567" w:right="616"/>
        <w:jc w:val="both"/>
        <w:rPr>
          <w:rFonts w:ascii="Montserrat" w:hAnsi="Montserrat"/>
          <w:i/>
          <w:sz w:val="16"/>
          <w:szCs w:val="16"/>
        </w:rPr>
      </w:pPr>
      <w:r w:rsidRPr="00D0336D">
        <w:rPr>
          <w:rFonts w:ascii="Montserrat" w:hAnsi="Montserrat"/>
          <w:i/>
          <w:sz w:val="16"/>
          <w:szCs w:val="16"/>
        </w:rPr>
        <w:t xml:space="preserve">19. </w:t>
      </w:r>
      <w:proofErr w:type="spellStart"/>
      <w:r w:rsidRPr="00D0336D">
        <w:rPr>
          <w:rFonts w:ascii="Montserrat" w:hAnsi="Montserrat"/>
          <w:i/>
          <w:sz w:val="16"/>
          <w:szCs w:val="16"/>
        </w:rPr>
        <w:t>Version</w:t>
      </w:r>
      <w:proofErr w:type="spellEnd"/>
      <w:r w:rsidRPr="00D0336D">
        <w:rPr>
          <w:rFonts w:ascii="Montserrat" w:hAnsi="Montserrat"/>
          <w:i/>
          <w:sz w:val="16"/>
          <w:szCs w:val="16"/>
        </w:rPr>
        <w:t xml:space="preserve"> publica de todos los nombramientos, contratos y/o cualquier expresión documental que demuestre los 35 años o </w:t>
      </w:r>
      <w:proofErr w:type="spellStart"/>
      <w:r w:rsidRPr="00D0336D">
        <w:rPr>
          <w:rFonts w:ascii="Montserrat" w:hAnsi="Montserrat"/>
          <w:i/>
          <w:sz w:val="16"/>
          <w:szCs w:val="16"/>
        </w:rPr>
        <w:t>mas</w:t>
      </w:r>
      <w:proofErr w:type="spellEnd"/>
      <w:r w:rsidRPr="00D0336D">
        <w:rPr>
          <w:rFonts w:ascii="Montserrat" w:hAnsi="Montserrat"/>
          <w:i/>
          <w:sz w:val="16"/>
          <w:szCs w:val="16"/>
        </w:rPr>
        <w:t xml:space="preserve"> que refiere [...] TRABAJO EN LA CNBV O COMO SE HAYA LLAMADO EN SUS EPOCAS HACE MAS DE 20 </w:t>
      </w:r>
      <w:proofErr w:type="gramStart"/>
      <w:r w:rsidRPr="00D0336D">
        <w:rPr>
          <w:rFonts w:ascii="Montserrat" w:hAnsi="Montserrat"/>
          <w:i/>
          <w:sz w:val="16"/>
          <w:szCs w:val="16"/>
        </w:rPr>
        <w:t>AÑOS )</w:t>
      </w:r>
      <w:proofErr w:type="gramEnd"/>
      <w:r w:rsidRPr="00D0336D">
        <w:rPr>
          <w:rFonts w:ascii="Montserrat" w:hAnsi="Montserrat"/>
          <w:i/>
          <w:sz w:val="16"/>
          <w:szCs w:val="16"/>
        </w:rPr>
        <w:t xml:space="preserve"> LOS DOCUMENTOS TIENEN QUE DAR LA SUMATORIA QUE AFIRMO</w:t>
      </w:r>
    </w:p>
    <w:p w14:paraId="297974D4" w14:textId="74A774F6" w:rsidR="008E0612" w:rsidRPr="00D0336D" w:rsidRDefault="008E0612" w:rsidP="008E0612">
      <w:pPr>
        <w:ind w:left="567" w:right="616"/>
        <w:jc w:val="both"/>
        <w:rPr>
          <w:rFonts w:ascii="Montserrat" w:hAnsi="Montserrat"/>
          <w:i/>
          <w:sz w:val="16"/>
          <w:szCs w:val="16"/>
        </w:rPr>
      </w:pPr>
      <w:r w:rsidRPr="00D0336D">
        <w:rPr>
          <w:rFonts w:ascii="Montserrat" w:hAnsi="Montserrat"/>
          <w:i/>
          <w:sz w:val="16"/>
          <w:szCs w:val="16"/>
        </w:rPr>
        <w:t>Se anexa enlace de la entrevista publica que hizo [...] declarando públicamente que cuenta con diversos documentos que avalan que cumple con los requisitos legales para su designación. https://x.com/milenio/status/1780793486091878644?s=48</w:t>
      </w:r>
    </w:p>
    <w:p w14:paraId="3383B704" w14:textId="77777777" w:rsidR="008E0612" w:rsidRPr="00D0336D" w:rsidRDefault="008E0612" w:rsidP="008E0612">
      <w:pPr>
        <w:ind w:left="567" w:right="616"/>
        <w:jc w:val="both"/>
        <w:rPr>
          <w:rFonts w:ascii="Montserrat" w:hAnsi="Montserrat"/>
          <w:i/>
          <w:sz w:val="16"/>
          <w:szCs w:val="16"/>
        </w:rPr>
      </w:pPr>
      <w:r w:rsidRPr="00D0336D">
        <w:rPr>
          <w:rFonts w:ascii="Montserrat" w:hAnsi="Montserrat"/>
          <w:i/>
          <w:sz w:val="16"/>
          <w:szCs w:val="16"/>
        </w:rPr>
        <w:t>Se pide que al amparo del principio de legalidad las autoridades se limiten a proporcionar lo que se pide en documentales SIN inventar argumentos o aspectos subjetivos y sin sustento legal</w:t>
      </w:r>
    </w:p>
    <w:p w14:paraId="5A2C6C45" w14:textId="7BEE08D7" w:rsidR="00741D4C" w:rsidRPr="00D0336D" w:rsidRDefault="008E0612" w:rsidP="008E0612">
      <w:pPr>
        <w:ind w:left="567" w:right="616"/>
        <w:jc w:val="both"/>
        <w:rPr>
          <w:rFonts w:ascii="Montserrat" w:hAnsi="Montserrat"/>
          <w:i/>
          <w:sz w:val="16"/>
          <w:szCs w:val="16"/>
        </w:rPr>
      </w:pPr>
      <w:r w:rsidRPr="00D0336D">
        <w:rPr>
          <w:rFonts w:ascii="Montserrat" w:hAnsi="Montserrat"/>
          <w:i/>
          <w:sz w:val="16"/>
          <w:szCs w:val="16"/>
        </w:rPr>
        <w:t xml:space="preserve">También se pide asignar folio y dar trámite a esta solicitud en tiempo y forma proporcionando la información por esta </w:t>
      </w:r>
      <w:proofErr w:type="spellStart"/>
      <w:r w:rsidRPr="00D0336D">
        <w:rPr>
          <w:rFonts w:ascii="Montserrat" w:hAnsi="Montserrat"/>
          <w:i/>
          <w:sz w:val="16"/>
          <w:szCs w:val="16"/>
        </w:rPr>
        <w:t>via</w:t>
      </w:r>
      <w:proofErr w:type="spellEnd"/>
      <w:r w:rsidRPr="00D0336D">
        <w:rPr>
          <w:rFonts w:ascii="Montserrat" w:hAnsi="Montserrat"/>
          <w:i/>
          <w:sz w:val="16"/>
          <w:szCs w:val="16"/>
        </w:rPr>
        <w:t>, y en caso de no contar con ella declarar la inexistencia" (Sic)</w:t>
      </w:r>
    </w:p>
    <w:p w14:paraId="7542663C" w14:textId="77777777" w:rsidR="00741D4C" w:rsidRPr="00D0336D" w:rsidRDefault="00741D4C" w:rsidP="00741D4C">
      <w:pPr>
        <w:ind w:right="-20"/>
        <w:jc w:val="both"/>
        <w:rPr>
          <w:rFonts w:ascii="Montserrat" w:eastAsia="Montserrat" w:hAnsi="Montserrat" w:cs="Montserrat"/>
          <w:sz w:val="17"/>
          <w:szCs w:val="17"/>
        </w:rPr>
      </w:pPr>
    </w:p>
    <w:p w14:paraId="640086D6" w14:textId="21E06848" w:rsidR="00741D4C" w:rsidRPr="00D0336D" w:rsidRDefault="00597311" w:rsidP="00741D4C">
      <w:pPr>
        <w:ind w:right="-20"/>
        <w:jc w:val="both"/>
        <w:rPr>
          <w:rFonts w:ascii="Montserrat" w:eastAsia="Montserrat" w:hAnsi="Montserrat" w:cs="Montserrat"/>
          <w:sz w:val="18"/>
          <w:szCs w:val="18"/>
        </w:rPr>
      </w:pPr>
      <w:r w:rsidRPr="00D0336D">
        <w:rPr>
          <w:rFonts w:ascii="Montserrat" w:eastAsia="Montserrat" w:hAnsi="Montserrat" w:cs="Montserrat"/>
          <w:sz w:val="18"/>
          <w:szCs w:val="18"/>
        </w:rPr>
        <w:t>La Coordinación de Denuncias y Atención Ciudadana (CDAC), la Dirección General de Investigación Patrimonial y Forense  (DGIPF) y la Dirección General de Investigación de Faltas Administrativas (DGIFA), el Órgano Interno de Control Específico en la Comisión Nacional Bancaria y de Valores (OICE-CNBV), la Coordinación General de Gobierno de Órganos de Control y Vigilancia (CGGOCV) y la Unidad Substanciadora y Resolutora (USR) 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las personas físicas identificadas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6F711D1A" w14:textId="77777777" w:rsidR="00597311" w:rsidRPr="00D0336D" w:rsidRDefault="00597311" w:rsidP="00741D4C">
      <w:pPr>
        <w:ind w:right="-20"/>
        <w:jc w:val="both"/>
        <w:rPr>
          <w:rFonts w:ascii="Montserrat" w:eastAsia="Montserrat" w:hAnsi="Montserrat" w:cs="Montserrat"/>
          <w:sz w:val="18"/>
          <w:szCs w:val="18"/>
        </w:rPr>
      </w:pPr>
    </w:p>
    <w:p w14:paraId="034199F6" w14:textId="77777777" w:rsidR="00741D4C" w:rsidRPr="00D0336D" w:rsidRDefault="00741D4C" w:rsidP="00741D4C">
      <w:pPr>
        <w:ind w:right="-20"/>
        <w:jc w:val="both"/>
        <w:rPr>
          <w:rFonts w:ascii="Montserrat" w:eastAsia="Montserrat" w:hAnsi="Montserrat" w:cs="Montserrat"/>
          <w:sz w:val="18"/>
          <w:szCs w:val="18"/>
        </w:rPr>
      </w:pPr>
      <w:r w:rsidRPr="00D0336D">
        <w:rPr>
          <w:rFonts w:ascii="Montserrat" w:eastAsia="Montserrat" w:hAnsi="Montserrat" w:cs="Montserrat"/>
          <w:sz w:val="18"/>
          <w:szCs w:val="18"/>
        </w:rPr>
        <w:t>En consecuencia, se emite la siguiente resolución por unanimidad:</w:t>
      </w:r>
    </w:p>
    <w:p w14:paraId="06BC1A28" w14:textId="77777777" w:rsidR="00741D4C" w:rsidRPr="00D0336D" w:rsidRDefault="00741D4C" w:rsidP="00741D4C">
      <w:pPr>
        <w:ind w:right="-20"/>
        <w:jc w:val="both"/>
        <w:rPr>
          <w:rFonts w:ascii="Montserrat" w:eastAsia="Montserrat" w:hAnsi="Montserrat" w:cs="Montserrat"/>
          <w:sz w:val="18"/>
          <w:szCs w:val="18"/>
        </w:rPr>
      </w:pPr>
      <w:r w:rsidRPr="00D0336D">
        <w:rPr>
          <w:rFonts w:ascii="Montserrat" w:eastAsia="Montserrat" w:hAnsi="Montserrat" w:cs="Montserrat"/>
          <w:sz w:val="18"/>
          <w:szCs w:val="18"/>
        </w:rPr>
        <w:lastRenderedPageBreak/>
        <w:t xml:space="preserve"> </w:t>
      </w:r>
    </w:p>
    <w:p w14:paraId="48BE4B84" w14:textId="7B4A1EC6" w:rsidR="00741D4C" w:rsidRPr="00D0336D" w:rsidRDefault="007F4797" w:rsidP="00597311">
      <w:pPr>
        <w:ind w:right="49"/>
        <w:jc w:val="both"/>
        <w:rPr>
          <w:rFonts w:ascii="Montserrat" w:eastAsia="Montserrat" w:hAnsi="Montserrat" w:cs="Montserrat"/>
          <w:sz w:val="18"/>
          <w:szCs w:val="18"/>
        </w:rPr>
      </w:pPr>
      <w:r w:rsidRPr="00D0336D">
        <w:rPr>
          <w:rFonts w:ascii="Montserrat" w:eastAsia="Montserrat" w:hAnsi="Montserrat" w:cs="Montserrat"/>
          <w:b/>
          <w:sz w:val="18"/>
          <w:szCs w:val="18"/>
        </w:rPr>
        <w:t>II.</w:t>
      </w:r>
      <w:r w:rsidR="00511E86" w:rsidRPr="00D0336D">
        <w:rPr>
          <w:rFonts w:ascii="Montserrat" w:eastAsia="Montserrat" w:hAnsi="Montserrat" w:cs="Montserrat"/>
          <w:b/>
          <w:sz w:val="18"/>
          <w:szCs w:val="18"/>
        </w:rPr>
        <w:t>A.3</w:t>
      </w:r>
      <w:r w:rsidR="00597311" w:rsidRPr="00D0336D">
        <w:rPr>
          <w:rFonts w:ascii="Montserrat" w:eastAsia="Montserrat" w:hAnsi="Montserrat" w:cs="Montserrat"/>
          <w:b/>
          <w:sz w:val="18"/>
          <w:szCs w:val="18"/>
        </w:rPr>
        <w:t>.</w:t>
      </w:r>
      <w:r w:rsidRPr="00D0336D">
        <w:rPr>
          <w:rFonts w:ascii="Montserrat" w:eastAsia="Montserrat" w:hAnsi="Montserrat" w:cs="Montserrat"/>
          <w:b/>
          <w:sz w:val="18"/>
          <w:szCs w:val="18"/>
        </w:rPr>
        <w:t xml:space="preserve">ORD.20.24: </w:t>
      </w:r>
      <w:r w:rsidR="00741D4C" w:rsidRPr="00D0336D">
        <w:rPr>
          <w:rFonts w:ascii="Montserrat" w:eastAsia="Montserrat" w:hAnsi="Montserrat" w:cs="Montserrat"/>
          <w:b/>
          <w:sz w:val="18"/>
          <w:szCs w:val="18"/>
        </w:rPr>
        <w:t>CONFIRMAR</w:t>
      </w:r>
      <w:r w:rsidR="00741D4C" w:rsidRPr="00D0336D">
        <w:rPr>
          <w:rFonts w:ascii="Montserrat" w:eastAsia="Montserrat" w:hAnsi="Montserrat" w:cs="Montserrat"/>
          <w:sz w:val="18"/>
          <w:szCs w:val="18"/>
        </w:rPr>
        <w:t xml:space="preserve"> </w:t>
      </w:r>
      <w:r w:rsidR="00597311" w:rsidRPr="00D0336D">
        <w:rPr>
          <w:rFonts w:ascii="Montserrat" w:eastAsia="Montserrat" w:hAnsi="Montserrat" w:cs="Montserrat"/>
          <w:sz w:val="18"/>
          <w:szCs w:val="18"/>
        </w:rPr>
        <w:t>la clasificación de la información como confidencialidad invoc</w:t>
      </w:r>
      <w:r w:rsidR="00D0336D">
        <w:rPr>
          <w:rFonts w:ascii="Montserrat" w:eastAsia="Montserrat" w:hAnsi="Montserrat" w:cs="Montserrat"/>
          <w:sz w:val="18"/>
          <w:szCs w:val="18"/>
        </w:rPr>
        <w:t xml:space="preserve">ada la CDAC, la DGIPF, la DGIFA, </w:t>
      </w:r>
      <w:r w:rsidR="00597311" w:rsidRPr="00D0336D">
        <w:rPr>
          <w:rFonts w:ascii="Montserrat" w:eastAsia="Montserrat" w:hAnsi="Montserrat" w:cs="Montserrat"/>
          <w:sz w:val="18"/>
          <w:szCs w:val="18"/>
        </w:rPr>
        <w:t>el OICE-CNBV, la CGGOCV y la USR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46C43978" w14:textId="09ED0213" w:rsidR="009061AA" w:rsidRPr="00D0336D" w:rsidRDefault="009061AA" w:rsidP="00AC2809">
      <w:pPr>
        <w:ind w:right="49"/>
        <w:jc w:val="both"/>
        <w:rPr>
          <w:rFonts w:ascii="Montserrat" w:eastAsia="Montserrat" w:hAnsi="Montserrat" w:cs="Montserrat"/>
          <w:b/>
          <w:sz w:val="18"/>
          <w:szCs w:val="18"/>
        </w:rPr>
      </w:pPr>
    </w:p>
    <w:p w14:paraId="3BB291D9" w14:textId="24C4ABB9" w:rsidR="00DC272A" w:rsidRPr="00D0336D" w:rsidRDefault="00511E86" w:rsidP="00DC272A">
      <w:pPr>
        <w:ind w:right="38"/>
        <w:jc w:val="both"/>
        <w:rPr>
          <w:rFonts w:ascii="Montserrat" w:hAnsi="Montserrat"/>
          <w:b/>
          <w:sz w:val="18"/>
          <w:szCs w:val="18"/>
        </w:rPr>
      </w:pPr>
      <w:r w:rsidRPr="00D0336D">
        <w:rPr>
          <w:rFonts w:ascii="Montserrat" w:eastAsia="Montserrat" w:hAnsi="Montserrat" w:cs="Montserrat"/>
          <w:b/>
          <w:sz w:val="18"/>
          <w:szCs w:val="18"/>
        </w:rPr>
        <w:t>A</w:t>
      </w:r>
      <w:r w:rsidR="00DC272A" w:rsidRPr="00D0336D">
        <w:rPr>
          <w:rFonts w:ascii="Montserrat" w:eastAsia="Montserrat" w:hAnsi="Montserrat" w:cs="Montserrat"/>
          <w:b/>
          <w:sz w:val="18"/>
          <w:szCs w:val="18"/>
        </w:rPr>
        <w:t>.</w:t>
      </w:r>
      <w:r w:rsidRPr="00D0336D">
        <w:rPr>
          <w:rFonts w:ascii="Montserrat" w:eastAsia="Montserrat" w:hAnsi="Montserrat" w:cs="Montserrat"/>
          <w:b/>
          <w:sz w:val="18"/>
          <w:szCs w:val="18"/>
        </w:rPr>
        <w:t>4</w:t>
      </w:r>
      <w:r w:rsidR="00DC272A" w:rsidRPr="00D0336D">
        <w:rPr>
          <w:rFonts w:ascii="Montserrat" w:eastAsia="Montserrat" w:hAnsi="Montserrat" w:cs="Montserrat"/>
          <w:b/>
          <w:sz w:val="18"/>
          <w:szCs w:val="18"/>
        </w:rPr>
        <w:t xml:space="preserve"> Folio </w:t>
      </w:r>
      <w:r w:rsidR="00DC272A" w:rsidRPr="00D0336D">
        <w:rPr>
          <w:rFonts w:ascii="Montserrat" w:hAnsi="Montserrat"/>
          <w:b/>
          <w:sz w:val="18"/>
          <w:szCs w:val="18"/>
        </w:rPr>
        <w:t>330026524001261</w:t>
      </w:r>
    </w:p>
    <w:p w14:paraId="4F1A56BE" w14:textId="60E6CE6E" w:rsidR="00DC272A" w:rsidRPr="00D0336D" w:rsidRDefault="00DC272A" w:rsidP="00DC272A">
      <w:pPr>
        <w:ind w:right="38"/>
        <w:jc w:val="both"/>
        <w:rPr>
          <w:rFonts w:ascii="Montserrat" w:hAnsi="Montserrat"/>
          <w:b/>
          <w:sz w:val="18"/>
          <w:szCs w:val="18"/>
        </w:rPr>
      </w:pPr>
    </w:p>
    <w:p w14:paraId="062F532C" w14:textId="77777777" w:rsidR="00DC272A" w:rsidRPr="00D0336D" w:rsidRDefault="00DC272A" w:rsidP="00DC272A">
      <w:pPr>
        <w:jc w:val="both"/>
        <w:rPr>
          <w:rFonts w:ascii="Montserrat" w:eastAsia="Montserrat" w:hAnsi="Montserrat" w:cs="Montserrat"/>
          <w:sz w:val="18"/>
          <w:szCs w:val="18"/>
        </w:rPr>
      </w:pPr>
      <w:r w:rsidRPr="00D0336D">
        <w:rPr>
          <w:rFonts w:ascii="Montserrat" w:eastAsia="Montserrat" w:hAnsi="Montserrat" w:cs="Montserrat"/>
          <w:sz w:val="18"/>
          <w:szCs w:val="18"/>
        </w:rPr>
        <w:t xml:space="preserve">Un particular requirió: </w:t>
      </w:r>
    </w:p>
    <w:p w14:paraId="6096668B" w14:textId="77777777" w:rsidR="00DC272A" w:rsidRPr="00D0336D" w:rsidRDefault="00DC272A" w:rsidP="00DC272A">
      <w:pPr>
        <w:ind w:left="283" w:right="283"/>
        <w:jc w:val="both"/>
        <w:rPr>
          <w:rFonts w:ascii="Montserrat" w:eastAsia="Montserrat" w:hAnsi="Montserrat" w:cs="Montserrat"/>
          <w:b/>
          <w:sz w:val="18"/>
          <w:szCs w:val="18"/>
          <w:u w:val="single"/>
        </w:rPr>
      </w:pPr>
    </w:p>
    <w:p w14:paraId="04E8DF1B" w14:textId="4BD7A9F1" w:rsidR="00DC272A" w:rsidRPr="00D0336D" w:rsidRDefault="00DC272A" w:rsidP="00DC272A">
      <w:pPr>
        <w:ind w:left="720" w:right="616"/>
        <w:jc w:val="both"/>
        <w:rPr>
          <w:rFonts w:ascii="Montserrat" w:hAnsi="Montserrat"/>
          <w:i/>
          <w:sz w:val="16"/>
          <w:szCs w:val="18"/>
        </w:rPr>
      </w:pPr>
      <w:r w:rsidRPr="00D0336D">
        <w:rPr>
          <w:rFonts w:ascii="Montserrat" w:hAnsi="Montserrat"/>
          <w:i/>
          <w:sz w:val="16"/>
          <w:szCs w:val="18"/>
        </w:rPr>
        <w:t>“Se solicita saber la existencia de procedimientos de responsabilidades administrativas instaurados en contra del ciudadano (</w:t>
      </w:r>
      <w:r w:rsidR="00514EE4" w:rsidRPr="00D0336D">
        <w:rPr>
          <w:rFonts w:ascii="Montserrat" w:hAnsi="Montserrat"/>
          <w:i/>
          <w:sz w:val="16"/>
          <w:szCs w:val="18"/>
        </w:rPr>
        <w:t>…</w:t>
      </w:r>
      <w:r w:rsidRPr="00D0336D">
        <w:rPr>
          <w:rFonts w:ascii="Montserrat" w:hAnsi="Montserrat"/>
          <w:i/>
          <w:sz w:val="16"/>
          <w:szCs w:val="18"/>
        </w:rPr>
        <w:t>) de ser el caso señalar el estado en que se encuentra y si está concluido proporcionar versión pública de la resolución</w:t>
      </w:r>
      <w:proofErr w:type="gramStart"/>
      <w:r w:rsidRPr="00D0336D">
        <w:rPr>
          <w:rFonts w:ascii="Montserrat" w:hAnsi="Montserrat"/>
          <w:i/>
          <w:sz w:val="16"/>
          <w:szCs w:val="18"/>
        </w:rPr>
        <w:t>.”(</w:t>
      </w:r>
      <w:proofErr w:type="gramEnd"/>
      <w:r w:rsidRPr="00D0336D">
        <w:rPr>
          <w:rFonts w:ascii="Montserrat" w:hAnsi="Montserrat"/>
          <w:i/>
          <w:sz w:val="16"/>
          <w:szCs w:val="18"/>
        </w:rPr>
        <w:t>Sic)</w:t>
      </w:r>
    </w:p>
    <w:p w14:paraId="74C3C4E7" w14:textId="77777777" w:rsidR="00DC272A" w:rsidRPr="00D0336D" w:rsidRDefault="00DC272A" w:rsidP="00DC272A">
      <w:pPr>
        <w:ind w:right="616"/>
        <w:jc w:val="both"/>
        <w:rPr>
          <w:rFonts w:ascii="Montserrat" w:eastAsia="Montserrat" w:hAnsi="Montserrat" w:cs="Montserrat"/>
          <w:sz w:val="18"/>
          <w:szCs w:val="18"/>
        </w:rPr>
      </w:pPr>
    </w:p>
    <w:p w14:paraId="1565D7AB" w14:textId="6697F046" w:rsidR="00DC272A" w:rsidRPr="00D0336D" w:rsidRDefault="00DC272A" w:rsidP="00DC272A">
      <w:pPr>
        <w:jc w:val="both"/>
        <w:rPr>
          <w:rFonts w:ascii="Montserrat" w:eastAsia="Montserrat" w:hAnsi="Montserrat" w:cs="Montserrat"/>
          <w:sz w:val="18"/>
          <w:szCs w:val="18"/>
        </w:rPr>
      </w:pPr>
      <w:r w:rsidRPr="00D0336D">
        <w:rPr>
          <w:rFonts w:ascii="Montserrat" w:eastAsia="Montserrat" w:hAnsi="Montserrat" w:cs="Montserrat"/>
          <w:bCs/>
          <w:sz w:val="18"/>
          <w:szCs w:val="18"/>
        </w:rPr>
        <w:t xml:space="preserve">La </w:t>
      </w:r>
      <w:r w:rsidR="00D22A32" w:rsidRPr="00D0336D">
        <w:rPr>
          <w:rFonts w:ascii="Montserrat" w:eastAsia="Montserrat" w:hAnsi="Montserrat" w:cs="Montserrat"/>
          <w:sz w:val="18"/>
          <w:szCs w:val="18"/>
        </w:rPr>
        <w:t>Unidad Substanciadora y Resolutora</w:t>
      </w:r>
      <w:r w:rsidRPr="00D0336D">
        <w:rPr>
          <w:rFonts w:ascii="Montserrat" w:eastAsia="Montserrat" w:hAnsi="Montserrat" w:cs="Montserrat"/>
          <w:sz w:val="18"/>
          <w:szCs w:val="18"/>
        </w:rPr>
        <w:t xml:space="preserve"> (</w:t>
      </w:r>
      <w:r w:rsidR="00D22A32" w:rsidRPr="00D0336D">
        <w:rPr>
          <w:rFonts w:ascii="Montserrat" w:eastAsia="Montserrat" w:hAnsi="Montserrat" w:cs="Montserrat"/>
          <w:sz w:val="18"/>
          <w:szCs w:val="18"/>
        </w:rPr>
        <w:t>USR</w:t>
      </w:r>
      <w:r w:rsidRPr="00D0336D">
        <w:rPr>
          <w:rFonts w:ascii="Montserrat" w:eastAsia="Montserrat" w:hAnsi="Montserrat" w:cs="Montserrat"/>
          <w:sz w:val="18"/>
          <w:szCs w:val="18"/>
        </w:rPr>
        <w:t>),</w:t>
      </w:r>
      <w:r w:rsidRPr="00D0336D">
        <w:rPr>
          <w:rFonts w:ascii="Montserrat" w:eastAsia="Montserrat" w:hAnsi="Montserrat" w:cs="Montserrat"/>
          <w:bCs/>
          <w:sz w:val="18"/>
          <w:szCs w:val="18"/>
        </w:rPr>
        <w:t xml:space="preserve"> el </w:t>
      </w:r>
      <w:r w:rsidRPr="00D0336D">
        <w:rPr>
          <w:rFonts w:ascii="Montserrat" w:eastAsia="Montserrat" w:hAnsi="Montserrat" w:cs="Montserrat"/>
          <w:sz w:val="18"/>
          <w:szCs w:val="18"/>
        </w:rPr>
        <w:t xml:space="preserve">Órgano Interno de Control </w:t>
      </w:r>
      <w:r w:rsidR="00D22A32" w:rsidRPr="00D0336D">
        <w:rPr>
          <w:rFonts w:ascii="Montserrat" w:eastAsia="Montserrat" w:hAnsi="Montserrat" w:cs="Montserrat"/>
          <w:sz w:val="18"/>
          <w:szCs w:val="18"/>
        </w:rPr>
        <w:t>de</w:t>
      </w:r>
      <w:r w:rsidRPr="00D0336D">
        <w:rPr>
          <w:rFonts w:ascii="Montserrat" w:eastAsia="Montserrat" w:hAnsi="Montserrat" w:cs="Montserrat"/>
          <w:sz w:val="18"/>
          <w:szCs w:val="18"/>
        </w:rPr>
        <w:t xml:space="preserve"> la Secretaría de la Función Pública (OIC-SFP), el Área de Especialidad en Responsabilidades en el Ramo Agricultura y Desarrollo Rural (AER</w:t>
      </w:r>
      <w:r w:rsidR="002C78E9" w:rsidRPr="00D0336D">
        <w:rPr>
          <w:rFonts w:ascii="Montserrat" w:eastAsia="Montserrat" w:hAnsi="Montserrat" w:cs="Montserrat"/>
          <w:sz w:val="18"/>
          <w:szCs w:val="18"/>
        </w:rPr>
        <w:t>-</w:t>
      </w:r>
      <w:r w:rsidR="00D22A32" w:rsidRPr="00D0336D">
        <w:rPr>
          <w:rFonts w:ascii="Montserrat" w:eastAsia="Montserrat" w:hAnsi="Montserrat" w:cs="Montserrat"/>
          <w:sz w:val="18"/>
          <w:szCs w:val="18"/>
        </w:rPr>
        <w:t>Ramo Agricultura y Desarrollo Rural</w:t>
      </w:r>
      <w:r w:rsidRPr="00D0336D">
        <w:rPr>
          <w:rFonts w:ascii="Montserrat" w:eastAsia="Montserrat" w:hAnsi="Montserrat" w:cs="Montserrat"/>
          <w:sz w:val="18"/>
          <w:szCs w:val="18"/>
        </w:rPr>
        <w:t>) y Área de Especialidad en Quejas, Denuncias e Investigaciones en el Ramo Agricultura y Desarrollo Rural (AEQDI</w:t>
      </w:r>
      <w:r w:rsidR="00D22A32" w:rsidRPr="00D0336D">
        <w:rPr>
          <w:rFonts w:ascii="Montserrat" w:eastAsia="Montserrat" w:hAnsi="Montserrat" w:cs="Montserrat"/>
          <w:sz w:val="18"/>
          <w:szCs w:val="18"/>
        </w:rPr>
        <w:t>-Ramo Agricultura y Desarrollo Rural</w:t>
      </w:r>
      <w:r w:rsidRPr="00D0336D">
        <w:rPr>
          <w:rFonts w:ascii="Montserrat" w:eastAsia="Montserrat" w:hAnsi="Montserrat" w:cs="Montserrat"/>
          <w:sz w:val="18"/>
          <w:szCs w:val="18"/>
        </w:rPr>
        <w:t xml:space="preserve">)  </w:t>
      </w:r>
      <w:r w:rsidRPr="00D0336D">
        <w:rPr>
          <w:rFonts w:ascii="Montserrat" w:eastAsia="Montserrat" w:hAnsi="Montserrat" w:cs="Montserrat"/>
          <w:bCs/>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7F0F776F" w14:textId="77777777" w:rsidR="00DC272A" w:rsidRPr="00D0336D" w:rsidRDefault="00DC272A" w:rsidP="00DC272A">
      <w:pPr>
        <w:ind w:right="-20"/>
        <w:jc w:val="both"/>
        <w:rPr>
          <w:rFonts w:ascii="Montserrat" w:eastAsia="Montserrat" w:hAnsi="Montserrat" w:cs="Montserrat"/>
          <w:bCs/>
          <w:sz w:val="18"/>
          <w:szCs w:val="18"/>
        </w:rPr>
      </w:pPr>
    </w:p>
    <w:p w14:paraId="0F65E5FF" w14:textId="77777777" w:rsidR="00DC272A" w:rsidRPr="00D0336D" w:rsidRDefault="00DC272A" w:rsidP="00DC272A">
      <w:pPr>
        <w:ind w:right="-20"/>
        <w:jc w:val="both"/>
        <w:rPr>
          <w:rFonts w:ascii="Montserrat" w:eastAsia="Montserrat" w:hAnsi="Montserrat" w:cs="Montserrat"/>
          <w:sz w:val="18"/>
          <w:szCs w:val="18"/>
        </w:rPr>
      </w:pPr>
      <w:r w:rsidRPr="00D0336D">
        <w:rPr>
          <w:rFonts w:ascii="Montserrat" w:eastAsia="Montserrat" w:hAnsi="Montserrat" w:cs="Montserrat"/>
          <w:sz w:val="18"/>
          <w:szCs w:val="18"/>
        </w:rPr>
        <w:t>En consecuencia, se emite la siguiente resolución por unanimidad:</w:t>
      </w:r>
    </w:p>
    <w:p w14:paraId="5335271A" w14:textId="77777777" w:rsidR="00DC272A" w:rsidRPr="00D0336D" w:rsidRDefault="00DC272A" w:rsidP="00DC272A">
      <w:pPr>
        <w:ind w:right="51"/>
        <w:jc w:val="both"/>
        <w:rPr>
          <w:rFonts w:ascii="Montserrat" w:eastAsia="Montserrat" w:hAnsi="Montserrat" w:cs="Montserrat"/>
          <w:b/>
          <w:sz w:val="18"/>
          <w:szCs w:val="18"/>
        </w:rPr>
      </w:pPr>
    </w:p>
    <w:p w14:paraId="118A34A5" w14:textId="15B75BEB" w:rsidR="00DC272A" w:rsidRPr="00D0336D" w:rsidRDefault="00DC272A" w:rsidP="00DC272A">
      <w:pPr>
        <w:ind w:right="51"/>
        <w:jc w:val="both"/>
        <w:rPr>
          <w:rFonts w:ascii="Montserrat" w:hAnsi="Montserrat"/>
          <w:b/>
          <w:sz w:val="18"/>
          <w:szCs w:val="18"/>
        </w:rPr>
      </w:pPr>
      <w:r w:rsidRPr="00D0336D">
        <w:rPr>
          <w:rFonts w:ascii="Montserrat" w:eastAsia="Montserrat" w:hAnsi="Montserrat" w:cs="Montserrat"/>
          <w:b/>
          <w:sz w:val="18"/>
          <w:szCs w:val="18"/>
        </w:rPr>
        <w:t>II.</w:t>
      </w:r>
      <w:r w:rsidR="00511E86" w:rsidRPr="00D0336D">
        <w:rPr>
          <w:rFonts w:ascii="Montserrat" w:eastAsia="Montserrat" w:hAnsi="Montserrat" w:cs="Montserrat"/>
          <w:b/>
          <w:sz w:val="18"/>
          <w:szCs w:val="18"/>
        </w:rPr>
        <w:t>A.4</w:t>
      </w:r>
      <w:r w:rsidRPr="00D0336D">
        <w:rPr>
          <w:rFonts w:ascii="Montserrat" w:eastAsia="Montserrat" w:hAnsi="Montserrat" w:cs="Montserrat"/>
          <w:b/>
          <w:sz w:val="18"/>
          <w:szCs w:val="18"/>
        </w:rPr>
        <w:t>.ORD.20.24: CONFIRMAR</w:t>
      </w:r>
      <w:r w:rsidRPr="00D0336D">
        <w:rPr>
          <w:rFonts w:ascii="Montserrat" w:eastAsia="Montserrat" w:hAnsi="Montserrat" w:cs="Montserrat"/>
          <w:sz w:val="18"/>
          <w:szCs w:val="18"/>
        </w:rPr>
        <w:t xml:space="preserve"> la clasificación de la información como confidencial invocada por la </w:t>
      </w:r>
      <w:r w:rsidR="00D22A32" w:rsidRPr="00D0336D">
        <w:rPr>
          <w:rFonts w:ascii="Montserrat" w:eastAsia="Montserrat" w:hAnsi="Montserrat" w:cs="Montserrat"/>
          <w:sz w:val="18"/>
          <w:szCs w:val="18"/>
        </w:rPr>
        <w:t>USR</w:t>
      </w:r>
      <w:r w:rsidRPr="00D0336D">
        <w:rPr>
          <w:rFonts w:ascii="Montserrat" w:eastAsia="Montserrat" w:hAnsi="Montserrat" w:cs="Montserrat"/>
          <w:sz w:val="18"/>
          <w:szCs w:val="18"/>
        </w:rPr>
        <w:t>, el OIC-SFP, el AER</w:t>
      </w:r>
      <w:r w:rsidR="00D22A32" w:rsidRPr="00D0336D">
        <w:rPr>
          <w:rFonts w:ascii="Montserrat" w:eastAsia="Montserrat" w:hAnsi="Montserrat" w:cs="Montserrat"/>
          <w:sz w:val="18"/>
          <w:szCs w:val="18"/>
        </w:rPr>
        <w:t>- Ramo Agricultura y Desarrollo Rural</w:t>
      </w:r>
      <w:r w:rsidRPr="00D0336D">
        <w:rPr>
          <w:rFonts w:ascii="Montserrat" w:eastAsia="Montserrat" w:hAnsi="Montserrat" w:cs="Montserrat"/>
          <w:sz w:val="18"/>
          <w:szCs w:val="18"/>
        </w:rPr>
        <w:t xml:space="preserve"> y el AEQDI</w:t>
      </w:r>
      <w:r w:rsidR="00D22A32" w:rsidRPr="00D0336D">
        <w:rPr>
          <w:rFonts w:ascii="Montserrat" w:eastAsia="Montserrat" w:hAnsi="Montserrat" w:cs="Montserrat"/>
          <w:sz w:val="18"/>
          <w:szCs w:val="18"/>
        </w:rPr>
        <w:t>-Ramo Agricultura y Desarrollo Rural</w:t>
      </w:r>
      <w:r w:rsidRPr="00D0336D">
        <w:rPr>
          <w:rFonts w:ascii="Montserrat" w:eastAsia="Montserrat" w:hAnsi="Montserrat" w:cs="Montserrat"/>
          <w:sz w:val="18"/>
          <w:szCs w:val="18"/>
        </w:rPr>
        <w:t xml:space="preserve">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64754B19" w14:textId="77777777" w:rsidR="00DC272A" w:rsidRPr="00D0336D" w:rsidRDefault="00DC272A" w:rsidP="00AC2809">
      <w:pPr>
        <w:ind w:right="49"/>
        <w:jc w:val="both"/>
        <w:rPr>
          <w:rFonts w:ascii="Montserrat" w:eastAsia="Montserrat" w:hAnsi="Montserrat" w:cs="Montserrat"/>
          <w:b/>
          <w:sz w:val="18"/>
          <w:szCs w:val="18"/>
        </w:rPr>
      </w:pPr>
    </w:p>
    <w:p w14:paraId="3EEF41EB" w14:textId="3DE97E7F" w:rsidR="00656E48" w:rsidRPr="00D0336D" w:rsidRDefault="00511E86" w:rsidP="00656E48">
      <w:pPr>
        <w:ind w:right="38"/>
        <w:jc w:val="both"/>
        <w:rPr>
          <w:rFonts w:ascii="Montserrat" w:eastAsia="Montserrat" w:hAnsi="Montserrat" w:cs="Montserrat"/>
          <w:b/>
          <w:sz w:val="18"/>
          <w:szCs w:val="18"/>
        </w:rPr>
      </w:pPr>
      <w:r w:rsidRPr="00D0336D">
        <w:rPr>
          <w:rFonts w:ascii="Montserrat" w:eastAsia="Montserrat" w:hAnsi="Montserrat" w:cs="Montserrat"/>
          <w:b/>
          <w:sz w:val="18"/>
          <w:szCs w:val="18"/>
        </w:rPr>
        <w:t>B</w:t>
      </w:r>
      <w:r w:rsidR="00656E48" w:rsidRPr="00D0336D">
        <w:rPr>
          <w:rFonts w:ascii="Montserrat" w:eastAsia="Montserrat" w:hAnsi="Montserrat" w:cs="Montserrat"/>
          <w:b/>
          <w:sz w:val="18"/>
          <w:szCs w:val="18"/>
        </w:rPr>
        <w:t>. Respuestas a solicitudes de acceso a la información en las que se analizará la versión pública</w:t>
      </w:r>
    </w:p>
    <w:p w14:paraId="7BC0B733" w14:textId="77777777" w:rsidR="00656E48" w:rsidRPr="00D0336D" w:rsidRDefault="00656E48" w:rsidP="00656E48">
      <w:pPr>
        <w:ind w:right="-20"/>
        <w:jc w:val="both"/>
        <w:rPr>
          <w:rFonts w:ascii="Montserrat" w:eastAsia="Montserrat" w:hAnsi="Montserrat" w:cs="Montserrat"/>
          <w:b/>
          <w:sz w:val="18"/>
          <w:szCs w:val="18"/>
        </w:rPr>
      </w:pPr>
    </w:p>
    <w:p w14:paraId="0FFC119E" w14:textId="4EF15C4D" w:rsidR="007F4797" w:rsidRPr="00D0336D" w:rsidRDefault="00511E86" w:rsidP="007F4797">
      <w:pPr>
        <w:ind w:right="38"/>
        <w:jc w:val="both"/>
        <w:rPr>
          <w:rFonts w:ascii="Montserrat" w:eastAsia="Montserrat" w:hAnsi="Montserrat" w:cs="Montserrat"/>
          <w:b/>
          <w:sz w:val="18"/>
          <w:szCs w:val="18"/>
        </w:rPr>
      </w:pPr>
      <w:r w:rsidRPr="00D0336D">
        <w:rPr>
          <w:rFonts w:ascii="Montserrat" w:eastAsia="Montserrat" w:hAnsi="Montserrat" w:cs="Montserrat"/>
          <w:b/>
          <w:sz w:val="18"/>
          <w:szCs w:val="18"/>
        </w:rPr>
        <w:t>B</w:t>
      </w:r>
      <w:r w:rsidR="004C6E1A" w:rsidRPr="00D0336D">
        <w:rPr>
          <w:rFonts w:ascii="Montserrat" w:eastAsia="Montserrat" w:hAnsi="Montserrat" w:cs="Montserrat"/>
          <w:b/>
          <w:sz w:val="18"/>
          <w:szCs w:val="18"/>
        </w:rPr>
        <w:t>.1 Folio 330026524001178</w:t>
      </w:r>
    </w:p>
    <w:p w14:paraId="6901677E" w14:textId="3CA767C0" w:rsidR="004C6E1A" w:rsidRPr="00D0336D" w:rsidRDefault="004C6E1A" w:rsidP="007F4797">
      <w:pPr>
        <w:ind w:right="38"/>
        <w:jc w:val="both"/>
        <w:rPr>
          <w:rFonts w:ascii="Montserrat" w:eastAsia="Montserrat" w:hAnsi="Montserrat" w:cs="Montserrat"/>
          <w:b/>
          <w:sz w:val="18"/>
          <w:szCs w:val="18"/>
        </w:rPr>
      </w:pPr>
    </w:p>
    <w:p w14:paraId="7856C9EA" w14:textId="2AFC279C" w:rsidR="004C6E1A" w:rsidRPr="00D0336D" w:rsidRDefault="004C6E1A" w:rsidP="004C6E1A">
      <w:pPr>
        <w:ind w:right="-20"/>
        <w:jc w:val="both"/>
        <w:rPr>
          <w:rFonts w:ascii="Montserrat" w:eastAsia="Montserrat" w:hAnsi="Montserrat" w:cs="Montserrat"/>
          <w:sz w:val="18"/>
          <w:szCs w:val="18"/>
        </w:rPr>
      </w:pPr>
      <w:r w:rsidRPr="00D0336D">
        <w:rPr>
          <w:rFonts w:ascii="Montserrat" w:eastAsia="Montserrat" w:hAnsi="Montserrat" w:cs="Montserrat"/>
          <w:sz w:val="18"/>
          <w:szCs w:val="18"/>
        </w:rPr>
        <w:t>Un particular requirió:</w:t>
      </w:r>
    </w:p>
    <w:p w14:paraId="26886177" w14:textId="77777777" w:rsidR="004C6E1A" w:rsidRPr="00D0336D" w:rsidRDefault="004C6E1A" w:rsidP="004C6E1A">
      <w:pPr>
        <w:ind w:right="-20"/>
        <w:jc w:val="both"/>
        <w:rPr>
          <w:rFonts w:ascii="Montserrat" w:eastAsia="Montserrat" w:hAnsi="Montserrat" w:cs="Montserrat"/>
          <w:sz w:val="18"/>
          <w:szCs w:val="18"/>
        </w:rPr>
      </w:pPr>
    </w:p>
    <w:p w14:paraId="348D0B6C" w14:textId="1BB4AD72" w:rsidR="004C6E1A" w:rsidRPr="00D0336D" w:rsidRDefault="004C6E1A" w:rsidP="004C6E1A">
      <w:pPr>
        <w:ind w:left="566" w:right="566"/>
        <w:jc w:val="both"/>
        <w:rPr>
          <w:rFonts w:ascii="Montserrat" w:hAnsi="Montserrat"/>
          <w:i/>
          <w:sz w:val="16"/>
          <w:szCs w:val="16"/>
        </w:rPr>
      </w:pPr>
      <w:r w:rsidRPr="00D0336D">
        <w:rPr>
          <w:rFonts w:ascii="Montserrat" w:eastAsia="Montserrat" w:hAnsi="Montserrat" w:cs="Montserrat"/>
          <w:i/>
          <w:sz w:val="16"/>
          <w:szCs w:val="16"/>
        </w:rPr>
        <w:t>"</w:t>
      </w:r>
      <w:r w:rsidRPr="00D0336D">
        <w:rPr>
          <w:rFonts w:ascii="Montserrat" w:hAnsi="Montserrat"/>
          <w:i/>
          <w:sz w:val="16"/>
          <w:szCs w:val="16"/>
        </w:rPr>
        <w:t>Documento emitido por la unidad administrativa competente, la Unidad de Responsabilidades en Petróleos Mexicanos, para dar respuesta a nuestra solicitud de información pública gubernamental folio No. 330026522001699, constante de 17 hojas, que fueron entregadas al suscrito, por la Unidad de Transparencia SFP, mediante escrito fechado el 13 de octubre de 2023, para dar respuesta a la solicitud de información folio No. 330026523002646”. (Sic)</w:t>
      </w:r>
    </w:p>
    <w:p w14:paraId="7D6EADF3" w14:textId="77777777" w:rsidR="004C6E1A" w:rsidRPr="00D0336D" w:rsidRDefault="004C6E1A" w:rsidP="004C6E1A">
      <w:pPr>
        <w:ind w:left="566" w:right="566"/>
        <w:jc w:val="both"/>
        <w:rPr>
          <w:rFonts w:ascii="Montserrat" w:eastAsia="Montserrat" w:hAnsi="Montserrat" w:cs="Montserrat"/>
          <w:i/>
          <w:sz w:val="18"/>
          <w:szCs w:val="18"/>
        </w:rPr>
      </w:pPr>
    </w:p>
    <w:p w14:paraId="21FBF9FD" w14:textId="07FDDA6C" w:rsidR="004C6E1A" w:rsidRPr="00D0336D" w:rsidRDefault="004C6E1A" w:rsidP="004C6E1A">
      <w:pPr>
        <w:ind w:right="-19"/>
        <w:jc w:val="both"/>
        <w:rPr>
          <w:rFonts w:ascii="Montserrat" w:eastAsia="Montserrat" w:hAnsi="Montserrat" w:cs="Montserrat"/>
          <w:sz w:val="18"/>
          <w:szCs w:val="18"/>
        </w:rPr>
      </w:pPr>
      <w:r w:rsidRPr="00D0336D">
        <w:rPr>
          <w:rFonts w:ascii="Montserrat" w:eastAsia="Montserrat" w:hAnsi="Montserrat" w:cs="Montserrat"/>
          <w:sz w:val="18"/>
          <w:szCs w:val="18"/>
        </w:rPr>
        <w:t xml:space="preserve">La Unidad de Responsabilidades en Petróleos Mexicanos (UR-PEMEX) a efecto de elaborar la versión pública de la respuesta a la solicitud de información folio </w:t>
      </w:r>
      <w:r w:rsidRPr="00D0336D">
        <w:rPr>
          <w:rFonts w:ascii="Montserrat" w:hAnsi="Montserrat"/>
          <w:i/>
          <w:sz w:val="18"/>
          <w:szCs w:val="18"/>
        </w:rPr>
        <w:t xml:space="preserve">330026522001699, </w:t>
      </w:r>
      <w:r w:rsidRPr="00D0336D">
        <w:rPr>
          <w:rFonts w:ascii="Montserrat" w:hAnsi="Montserrat"/>
          <w:sz w:val="18"/>
          <w:szCs w:val="18"/>
        </w:rPr>
        <w:t xml:space="preserve">en copia certificada, </w:t>
      </w:r>
      <w:r w:rsidRPr="00D0336D">
        <w:rPr>
          <w:rFonts w:ascii="Montserrat" w:eastAsia="Montserrat" w:hAnsi="Montserrat" w:cs="Montserrat"/>
          <w:sz w:val="18"/>
          <w:szCs w:val="18"/>
        </w:rPr>
        <w:t>solicitó al Comité de Transparencia la clasificación de la siguiente información, como confidencial</w:t>
      </w:r>
      <w:r w:rsidR="00D0336D">
        <w:rPr>
          <w:rFonts w:ascii="Montserrat" w:eastAsia="Montserrat" w:hAnsi="Montserrat" w:cs="Montserrat"/>
          <w:sz w:val="18"/>
          <w:szCs w:val="18"/>
        </w:rPr>
        <w:t>:</w:t>
      </w:r>
    </w:p>
    <w:p w14:paraId="2BEC3A19" w14:textId="77777777" w:rsidR="004C6E1A" w:rsidRPr="00D0336D" w:rsidRDefault="004C6E1A" w:rsidP="004C6E1A">
      <w:pPr>
        <w:ind w:right="-19"/>
        <w:jc w:val="both"/>
        <w:rPr>
          <w:rFonts w:ascii="Montserrat" w:eastAsia="Montserrat" w:hAnsi="Montserrat" w:cs="Montserrat"/>
          <w:sz w:val="18"/>
          <w:szCs w:val="18"/>
        </w:rPr>
      </w:pPr>
    </w:p>
    <w:tbl>
      <w:tblPr>
        <w:tblW w:w="10055"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600" w:firstRow="0" w:lastRow="0" w:firstColumn="0" w:lastColumn="0" w:noHBand="1" w:noVBand="1"/>
      </w:tblPr>
      <w:tblGrid>
        <w:gridCol w:w="1833"/>
        <w:gridCol w:w="5954"/>
        <w:gridCol w:w="2268"/>
      </w:tblGrid>
      <w:tr w:rsidR="00D0336D" w:rsidRPr="00D0336D" w14:paraId="3C1861D7" w14:textId="77777777" w:rsidTr="00D0336D">
        <w:trPr>
          <w:tblHeader/>
          <w:jc w:val="center"/>
        </w:trPr>
        <w:tc>
          <w:tcPr>
            <w:tcW w:w="1833" w:type="dxa"/>
            <w:shd w:val="clear" w:color="auto" w:fill="4C1130"/>
            <w:tcMar>
              <w:top w:w="100" w:type="dxa"/>
              <w:left w:w="100" w:type="dxa"/>
              <w:bottom w:w="100" w:type="dxa"/>
              <w:right w:w="100" w:type="dxa"/>
            </w:tcMar>
          </w:tcPr>
          <w:p w14:paraId="5AB22AE3" w14:textId="77777777" w:rsidR="004C6E1A" w:rsidRPr="00D0336D" w:rsidRDefault="004C6E1A" w:rsidP="00F44BF9">
            <w:pPr>
              <w:jc w:val="center"/>
              <w:rPr>
                <w:rFonts w:ascii="Montserrat" w:eastAsia="Montserrat" w:hAnsi="Montserrat" w:cs="Montserrat"/>
                <w:b/>
                <w:sz w:val="16"/>
                <w:szCs w:val="16"/>
              </w:rPr>
            </w:pPr>
            <w:r w:rsidRPr="00D0336D">
              <w:rPr>
                <w:rFonts w:ascii="Montserrat" w:eastAsia="Montserrat" w:hAnsi="Montserrat" w:cs="Montserrat"/>
                <w:b/>
                <w:sz w:val="16"/>
                <w:szCs w:val="16"/>
              </w:rPr>
              <w:t>Dato</w:t>
            </w:r>
          </w:p>
        </w:tc>
        <w:tc>
          <w:tcPr>
            <w:tcW w:w="5954" w:type="dxa"/>
            <w:shd w:val="clear" w:color="auto" w:fill="4C1130"/>
            <w:tcMar>
              <w:top w:w="100" w:type="dxa"/>
              <w:left w:w="100" w:type="dxa"/>
              <w:bottom w:w="100" w:type="dxa"/>
              <w:right w:w="100" w:type="dxa"/>
            </w:tcMar>
          </w:tcPr>
          <w:p w14:paraId="0024275A" w14:textId="77777777" w:rsidR="004C6E1A" w:rsidRPr="00D0336D" w:rsidRDefault="004C6E1A" w:rsidP="00F44BF9">
            <w:pPr>
              <w:jc w:val="center"/>
              <w:rPr>
                <w:rFonts w:ascii="Montserrat" w:eastAsia="Montserrat" w:hAnsi="Montserrat" w:cs="Montserrat"/>
                <w:b/>
                <w:sz w:val="16"/>
                <w:szCs w:val="16"/>
              </w:rPr>
            </w:pPr>
            <w:r w:rsidRPr="00D0336D">
              <w:rPr>
                <w:rFonts w:ascii="Montserrat" w:eastAsia="Montserrat" w:hAnsi="Montserrat" w:cs="Montserrat"/>
                <w:b/>
                <w:sz w:val="16"/>
                <w:szCs w:val="16"/>
              </w:rPr>
              <w:t>Justificación</w:t>
            </w:r>
          </w:p>
        </w:tc>
        <w:tc>
          <w:tcPr>
            <w:tcW w:w="2268" w:type="dxa"/>
            <w:shd w:val="clear" w:color="auto" w:fill="4C1130"/>
            <w:tcMar>
              <w:top w:w="100" w:type="dxa"/>
              <w:left w:w="100" w:type="dxa"/>
              <w:bottom w:w="100" w:type="dxa"/>
              <w:right w:w="100" w:type="dxa"/>
            </w:tcMar>
          </w:tcPr>
          <w:p w14:paraId="060655DB" w14:textId="77777777" w:rsidR="004C6E1A" w:rsidRPr="00D0336D" w:rsidRDefault="004C6E1A" w:rsidP="00F44BF9">
            <w:pPr>
              <w:jc w:val="center"/>
              <w:rPr>
                <w:rFonts w:ascii="Montserrat" w:eastAsia="Montserrat" w:hAnsi="Montserrat" w:cs="Montserrat"/>
                <w:b/>
                <w:sz w:val="16"/>
                <w:szCs w:val="16"/>
              </w:rPr>
            </w:pPr>
            <w:r w:rsidRPr="00D0336D">
              <w:rPr>
                <w:rFonts w:ascii="Montserrat" w:eastAsia="Montserrat" w:hAnsi="Montserrat" w:cs="Montserrat"/>
                <w:b/>
                <w:sz w:val="16"/>
                <w:szCs w:val="16"/>
              </w:rPr>
              <w:t>Fundamento</w:t>
            </w:r>
          </w:p>
        </w:tc>
      </w:tr>
      <w:tr w:rsidR="00D0336D" w:rsidRPr="00D0336D" w14:paraId="1C9AC49B" w14:textId="77777777" w:rsidTr="00D0336D">
        <w:trPr>
          <w:trHeight w:val="1063"/>
          <w:jc w:val="center"/>
        </w:trPr>
        <w:tc>
          <w:tcPr>
            <w:tcW w:w="1833" w:type="dxa"/>
            <w:shd w:val="clear" w:color="auto" w:fill="auto"/>
            <w:vAlign w:val="center"/>
          </w:tcPr>
          <w:p w14:paraId="0E6E4E8F" w14:textId="77777777" w:rsidR="004C6E1A" w:rsidRPr="00D0336D" w:rsidRDefault="004C6E1A" w:rsidP="00F44BF9">
            <w:pPr>
              <w:jc w:val="both"/>
              <w:rPr>
                <w:rFonts w:ascii="Montserrat" w:eastAsia="Montserrat" w:hAnsi="Montserrat" w:cs="Montserrat"/>
                <w:sz w:val="16"/>
                <w:szCs w:val="16"/>
              </w:rPr>
            </w:pPr>
            <w:r w:rsidRPr="00D0336D">
              <w:rPr>
                <w:rFonts w:ascii="Montserrat" w:eastAsia="Montserrat" w:hAnsi="Montserrat" w:cs="Montserrat"/>
                <w:sz w:val="16"/>
                <w:szCs w:val="16"/>
              </w:rPr>
              <w:t>Nombre de denunciante</w:t>
            </w:r>
          </w:p>
        </w:tc>
        <w:tc>
          <w:tcPr>
            <w:tcW w:w="5954" w:type="dxa"/>
            <w:shd w:val="clear" w:color="auto" w:fill="auto"/>
            <w:vAlign w:val="center"/>
          </w:tcPr>
          <w:p w14:paraId="38C8824A" w14:textId="77777777" w:rsidR="004C6E1A" w:rsidRPr="00D0336D" w:rsidRDefault="004C6E1A" w:rsidP="00F44BF9">
            <w:pPr>
              <w:jc w:val="both"/>
              <w:rPr>
                <w:rFonts w:ascii="Montserrat" w:eastAsia="Montserrat" w:hAnsi="Montserrat" w:cs="Montserrat"/>
                <w:sz w:val="16"/>
                <w:szCs w:val="16"/>
              </w:rPr>
            </w:pPr>
            <w:r w:rsidRPr="00D0336D">
              <w:rPr>
                <w:rFonts w:ascii="Montserrat" w:eastAsia="Montserrat" w:hAnsi="Montserrat" w:cs="Montserrat"/>
                <w:sz w:val="16"/>
                <w:szCs w:val="16"/>
              </w:rPr>
              <w:t xml:space="preserve">El nombre es un atributo de la personalidad, esto es la manifestación del derecho a la identidad y razón que por sí misma permite identificar a una persona física, por lo que deben evitarse el revelar el nombre del denunciante para no afectar su intimidad, honor y reputación, toda vez que de hacerlos podría generarse una percepción negativa sobre su persona, por lo que su protección resultaría necesaria. </w:t>
            </w:r>
          </w:p>
        </w:tc>
        <w:tc>
          <w:tcPr>
            <w:tcW w:w="2268" w:type="dxa"/>
            <w:shd w:val="clear" w:color="auto" w:fill="auto"/>
            <w:vAlign w:val="center"/>
          </w:tcPr>
          <w:p w14:paraId="7F3B2F84" w14:textId="77777777" w:rsidR="004C6E1A" w:rsidRPr="00D0336D" w:rsidRDefault="004C6E1A" w:rsidP="00F44BF9">
            <w:pPr>
              <w:jc w:val="both"/>
              <w:rPr>
                <w:rFonts w:ascii="Montserrat" w:eastAsia="Montserrat" w:hAnsi="Montserrat" w:cs="Montserrat"/>
                <w:sz w:val="16"/>
                <w:szCs w:val="16"/>
              </w:rPr>
            </w:pPr>
            <w:r w:rsidRPr="00D0336D">
              <w:rPr>
                <w:rFonts w:ascii="Montserrat" w:eastAsia="Montserrat" w:hAnsi="Montserrat" w:cs="Montserrat"/>
                <w:sz w:val="16"/>
                <w:szCs w:val="16"/>
              </w:rPr>
              <w:t>Artículo 113, fracción I de la LFTAIP.</w:t>
            </w:r>
          </w:p>
        </w:tc>
      </w:tr>
      <w:tr w:rsidR="00D0336D" w:rsidRPr="00D0336D" w14:paraId="3D6F786F" w14:textId="77777777" w:rsidTr="00D0336D">
        <w:trPr>
          <w:trHeight w:val="1063"/>
          <w:jc w:val="center"/>
        </w:trPr>
        <w:tc>
          <w:tcPr>
            <w:tcW w:w="1833" w:type="dxa"/>
            <w:shd w:val="clear" w:color="auto" w:fill="auto"/>
            <w:vAlign w:val="center"/>
          </w:tcPr>
          <w:p w14:paraId="78752647" w14:textId="77777777" w:rsidR="004C6E1A" w:rsidRPr="00D0336D" w:rsidRDefault="004C6E1A" w:rsidP="00F44BF9">
            <w:pPr>
              <w:jc w:val="both"/>
              <w:rPr>
                <w:rFonts w:ascii="Montserrat" w:eastAsia="Montserrat" w:hAnsi="Montserrat" w:cs="Montserrat"/>
                <w:sz w:val="16"/>
                <w:szCs w:val="16"/>
              </w:rPr>
            </w:pPr>
            <w:r w:rsidRPr="00D0336D">
              <w:rPr>
                <w:rFonts w:ascii="Montserrat" w:eastAsia="Montserrat" w:hAnsi="Montserrat" w:cs="Montserrat"/>
                <w:sz w:val="16"/>
                <w:szCs w:val="16"/>
              </w:rPr>
              <w:t>Correo electrónico</w:t>
            </w:r>
          </w:p>
        </w:tc>
        <w:tc>
          <w:tcPr>
            <w:tcW w:w="5954" w:type="dxa"/>
            <w:shd w:val="clear" w:color="auto" w:fill="auto"/>
            <w:vAlign w:val="center"/>
          </w:tcPr>
          <w:p w14:paraId="414A65EF" w14:textId="77777777" w:rsidR="004C6E1A" w:rsidRPr="00D0336D" w:rsidRDefault="004C6E1A" w:rsidP="00F44BF9">
            <w:pPr>
              <w:jc w:val="both"/>
              <w:rPr>
                <w:rFonts w:ascii="Montserrat" w:eastAsia="Montserrat" w:hAnsi="Montserrat" w:cs="Montserrat"/>
                <w:sz w:val="16"/>
                <w:szCs w:val="16"/>
              </w:rPr>
            </w:pPr>
            <w:r w:rsidRPr="00D0336D">
              <w:rPr>
                <w:rFonts w:ascii="Montserrat" w:eastAsia="Montserrat" w:hAnsi="Montserrat" w:cs="Montserrat"/>
                <w:sz w:val="16"/>
                <w:szCs w:val="16"/>
              </w:rPr>
              <w:t>Es una cuenta asignada a una persona, para recibir, almacenar y enviar mensajes que puede hacer identificable a una persona o sus comunicaciones privadas.</w:t>
            </w:r>
          </w:p>
        </w:tc>
        <w:tc>
          <w:tcPr>
            <w:tcW w:w="2268" w:type="dxa"/>
            <w:shd w:val="clear" w:color="auto" w:fill="auto"/>
            <w:vAlign w:val="center"/>
          </w:tcPr>
          <w:p w14:paraId="5E354A47" w14:textId="77777777" w:rsidR="004C6E1A" w:rsidRPr="00D0336D" w:rsidRDefault="004C6E1A" w:rsidP="00F44BF9">
            <w:pPr>
              <w:jc w:val="both"/>
              <w:rPr>
                <w:rFonts w:ascii="Montserrat" w:eastAsia="Montserrat" w:hAnsi="Montserrat" w:cs="Montserrat"/>
                <w:sz w:val="16"/>
                <w:szCs w:val="16"/>
              </w:rPr>
            </w:pPr>
            <w:r w:rsidRPr="00D0336D">
              <w:rPr>
                <w:rFonts w:ascii="Montserrat" w:eastAsia="Montserrat" w:hAnsi="Montserrat" w:cs="Montserrat"/>
                <w:sz w:val="16"/>
                <w:szCs w:val="16"/>
              </w:rPr>
              <w:t>Artículo 113, fracción I de la LFTAIP.</w:t>
            </w:r>
          </w:p>
        </w:tc>
      </w:tr>
      <w:tr w:rsidR="00D0336D" w:rsidRPr="00D0336D" w14:paraId="1EF20718" w14:textId="77777777" w:rsidTr="00D0336D">
        <w:trPr>
          <w:trHeight w:val="1063"/>
          <w:jc w:val="center"/>
        </w:trPr>
        <w:tc>
          <w:tcPr>
            <w:tcW w:w="1833" w:type="dxa"/>
            <w:shd w:val="clear" w:color="auto" w:fill="auto"/>
            <w:vAlign w:val="center"/>
          </w:tcPr>
          <w:p w14:paraId="786C10B7" w14:textId="77777777" w:rsidR="004C6E1A" w:rsidRPr="00D0336D" w:rsidRDefault="004C6E1A" w:rsidP="00F44BF9">
            <w:pPr>
              <w:jc w:val="both"/>
              <w:rPr>
                <w:rFonts w:ascii="Montserrat" w:eastAsia="Montserrat" w:hAnsi="Montserrat" w:cs="Montserrat"/>
                <w:sz w:val="16"/>
                <w:szCs w:val="16"/>
              </w:rPr>
            </w:pPr>
            <w:r w:rsidRPr="00D0336D">
              <w:rPr>
                <w:rFonts w:ascii="Montserrat" w:eastAsia="Montserrat" w:hAnsi="Montserrat" w:cs="Montserrat"/>
                <w:sz w:val="16"/>
                <w:szCs w:val="16"/>
              </w:rPr>
              <w:t>Servidores públicos o terceros involucrados</w:t>
            </w:r>
          </w:p>
        </w:tc>
        <w:tc>
          <w:tcPr>
            <w:tcW w:w="5954" w:type="dxa"/>
            <w:shd w:val="clear" w:color="auto" w:fill="auto"/>
            <w:vAlign w:val="center"/>
          </w:tcPr>
          <w:p w14:paraId="64CA26E0" w14:textId="648C46E8" w:rsidR="004C6E1A" w:rsidRPr="00D0336D" w:rsidRDefault="00387909" w:rsidP="00F44BF9">
            <w:pPr>
              <w:jc w:val="both"/>
              <w:rPr>
                <w:rFonts w:ascii="Montserrat" w:eastAsia="Montserrat" w:hAnsi="Montserrat" w:cs="Montserrat"/>
                <w:sz w:val="16"/>
                <w:szCs w:val="16"/>
              </w:rPr>
            </w:pPr>
            <w:r w:rsidRPr="00D0336D">
              <w:rPr>
                <w:rFonts w:ascii="Montserrat" w:eastAsia="Montserrat" w:hAnsi="Montserrat" w:cs="Montserrat"/>
                <w:sz w:val="16"/>
                <w:szCs w:val="16"/>
              </w:rPr>
              <w:t>El nombre es un atributo de la personalidad, esto es la manifestación del derecho a la identidad y razón que por sí misma permite identificar a una persona física, por lo que debe evitarse el revelar su nombre cuando no se tiene certeza de su probable participación en algún hecho, por lo que para no afectar su honor o reputación, se deben proteger sus datos, toda vez que de hacerlo podría generarse una percepción negativa sobre la misma.</w:t>
            </w:r>
          </w:p>
        </w:tc>
        <w:tc>
          <w:tcPr>
            <w:tcW w:w="2268" w:type="dxa"/>
            <w:shd w:val="clear" w:color="auto" w:fill="auto"/>
            <w:vAlign w:val="center"/>
          </w:tcPr>
          <w:p w14:paraId="3A425CE1" w14:textId="666CD7C6" w:rsidR="004C6E1A" w:rsidRPr="00D0336D" w:rsidRDefault="00387909" w:rsidP="00F44BF9">
            <w:pPr>
              <w:jc w:val="both"/>
              <w:rPr>
                <w:rFonts w:ascii="Montserrat" w:eastAsia="Montserrat" w:hAnsi="Montserrat" w:cs="Montserrat"/>
                <w:sz w:val="16"/>
                <w:szCs w:val="16"/>
              </w:rPr>
            </w:pPr>
            <w:r w:rsidRPr="00D0336D">
              <w:rPr>
                <w:rFonts w:ascii="Montserrat" w:eastAsia="Montserrat" w:hAnsi="Montserrat" w:cs="Montserrat"/>
                <w:sz w:val="16"/>
                <w:szCs w:val="16"/>
              </w:rPr>
              <w:t>Artículo 113, fracción I</w:t>
            </w:r>
            <w:r w:rsidR="004C6E1A" w:rsidRPr="00D0336D">
              <w:rPr>
                <w:rFonts w:ascii="Montserrat" w:eastAsia="Montserrat" w:hAnsi="Montserrat" w:cs="Montserrat"/>
                <w:sz w:val="16"/>
                <w:szCs w:val="16"/>
              </w:rPr>
              <w:t xml:space="preserve"> de la LFTAIP.</w:t>
            </w:r>
          </w:p>
        </w:tc>
      </w:tr>
    </w:tbl>
    <w:p w14:paraId="4606F803" w14:textId="77777777" w:rsidR="004C6E1A" w:rsidRPr="00D0336D" w:rsidRDefault="004C6E1A" w:rsidP="004C6E1A">
      <w:pPr>
        <w:ind w:right="-19"/>
        <w:jc w:val="both"/>
        <w:rPr>
          <w:rFonts w:ascii="Montserrat" w:eastAsia="Montserrat" w:hAnsi="Montserrat" w:cs="Montserrat"/>
          <w:sz w:val="18"/>
          <w:szCs w:val="18"/>
        </w:rPr>
      </w:pPr>
    </w:p>
    <w:p w14:paraId="14657232" w14:textId="55546CA2" w:rsidR="004C6E1A" w:rsidRPr="00D0336D" w:rsidRDefault="004C6E1A" w:rsidP="004C6E1A">
      <w:pPr>
        <w:ind w:right="-19"/>
        <w:jc w:val="both"/>
        <w:rPr>
          <w:rFonts w:ascii="Montserrat" w:eastAsia="Montserrat" w:hAnsi="Montserrat" w:cs="Montserrat"/>
          <w:sz w:val="18"/>
          <w:szCs w:val="18"/>
        </w:rPr>
      </w:pPr>
      <w:r w:rsidRPr="00D0336D">
        <w:rPr>
          <w:rFonts w:ascii="Montserrat" w:eastAsia="Montserrat" w:hAnsi="Montserrat" w:cs="Montserrat"/>
          <w:sz w:val="18"/>
          <w:szCs w:val="18"/>
        </w:rPr>
        <w:t>En consecuencia, se emite la siguiente</w:t>
      </w:r>
      <w:r w:rsidR="002E15F1" w:rsidRPr="00D0336D">
        <w:rPr>
          <w:rFonts w:ascii="Montserrat" w:eastAsia="Montserrat" w:hAnsi="Montserrat" w:cs="Montserrat"/>
          <w:sz w:val="18"/>
          <w:szCs w:val="18"/>
        </w:rPr>
        <w:t xml:space="preserve"> resolució</w:t>
      </w:r>
      <w:r w:rsidRPr="00D0336D">
        <w:rPr>
          <w:rFonts w:ascii="Montserrat" w:eastAsia="Montserrat" w:hAnsi="Montserrat" w:cs="Montserrat"/>
          <w:sz w:val="18"/>
          <w:szCs w:val="18"/>
        </w:rPr>
        <w:t>n por unanimidad:</w:t>
      </w:r>
    </w:p>
    <w:p w14:paraId="5CC8435C" w14:textId="77777777" w:rsidR="004C6E1A" w:rsidRPr="00D0336D" w:rsidRDefault="004C6E1A" w:rsidP="004C6E1A">
      <w:pPr>
        <w:ind w:right="-19"/>
        <w:jc w:val="both"/>
        <w:rPr>
          <w:rFonts w:ascii="Montserrat" w:eastAsia="Montserrat" w:hAnsi="Montserrat" w:cs="Montserrat"/>
          <w:sz w:val="18"/>
          <w:szCs w:val="18"/>
        </w:rPr>
      </w:pPr>
    </w:p>
    <w:p w14:paraId="1C34DBD0" w14:textId="32752084" w:rsidR="007F4797" w:rsidRPr="00D0336D" w:rsidRDefault="002E15F1" w:rsidP="007F4797">
      <w:pPr>
        <w:ind w:right="38"/>
        <w:jc w:val="both"/>
        <w:rPr>
          <w:rFonts w:ascii="Montserrat" w:eastAsia="Montserrat" w:hAnsi="Montserrat" w:cs="Montserrat"/>
          <w:sz w:val="18"/>
          <w:szCs w:val="18"/>
        </w:rPr>
      </w:pPr>
      <w:r w:rsidRPr="00D0336D">
        <w:rPr>
          <w:rFonts w:ascii="Montserrat" w:eastAsia="Montserrat" w:hAnsi="Montserrat" w:cs="Montserrat"/>
          <w:b/>
          <w:sz w:val="18"/>
          <w:szCs w:val="18"/>
        </w:rPr>
        <w:t>II.</w:t>
      </w:r>
      <w:r w:rsidR="00511E86" w:rsidRPr="00D0336D">
        <w:rPr>
          <w:rFonts w:ascii="Montserrat" w:eastAsia="Montserrat" w:hAnsi="Montserrat" w:cs="Montserrat"/>
          <w:b/>
          <w:sz w:val="18"/>
          <w:szCs w:val="18"/>
        </w:rPr>
        <w:t>B</w:t>
      </w:r>
      <w:r w:rsidRPr="00D0336D">
        <w:rPr>
          <w:rFonts w:ascii="Montserrat" w:eastAsia="Montserrat" w:hAnsi="Montserrat" w:cs="Montserrat"/>
          <w:b/>
          <w:sz w:val="18"/>
          <w:szCs w:val="18"/>
        </w:rPr>
        <w:t xml:space="preserve">.1.ORD.20.24: </w:t>
      </w:r>
      <w:r w:rsidR="00387909" w:rsidRPr="00D0336D">
        <w:rPr>
          <w:rFonts w:ascii="Montserrat" w:eastAsia="Montserrat" w:hAnsi="Montserrat" w:cs="Montserrat"/>
          <w:b/>
          <w:sz w:val="18"/>
          <w:szCs w:val="18"/>
        </w:rPr>
        <w:t xml:space="preserve">CONFIRMAR </w:t>
      </w:r>
      <w:r w:rsidR="00387909" w:rsidRPr="00D0336D">
        <w:rPr>
          <w:rFonts w:ascii="Montserrat" w:eastAsia="Montserrat" w:hAnsi="Montserrat" w:cs="Montserrat"/>
          <w:sz w:val="18"/>
          <w:szCs w:val="18"/>
        </w:rPr>
        <w:t xml:space="preserve">la clasificación de la información como confidencialidad invocada por la UR-PEMEX, contenidos en la respuesta a la solicitud de información folio 330026522001699, con fundamento en el artículo 113, fracción I, de la Ley Federal de Transparencia y Acceso a la Información Pública, </w:t>
      </w:r>
      <w:r w:rsidR="006A4FF0" w:rsidRPr="00D0336D">
        <w:rPr>
          <w:rFonts w:ascii="Montserrat" w:eastAsia="Montserrat" w:hAnsi="Montserrat" w:cs="Montserrat"/>
          <w:sz w:val="18"/>
          <w:szCs w:val="18"/>
        </w:rPr>
        <w:t>y,</w:t>
      </w:r>
      <w:r w:rsidR="00387909" w:rsidRPr="00D0336D">
        <w:rPr>
          <w:rFonts w:ascii="Montserrat" w:eastAsia="Montserrat" w:hAnsi="Montserrat" w:cs="Montserrat"/>
          <w:sz w:val="18"/>
          <w:szCs w:val="18"/>
        </w:rPr>
        <w:t xml:space="preserve"> por ende, se autoriza elaborar la versión pública.</w:t>
      </w:r>
    </w:p>
    <w:p w14:paraId="3BF2709B" w14:textId="77777777" w:rsidR="007F4797" w:rsidRPr="00D0336D" w:rsidRDefault="007F4797" w:rsidP="007F4797">
      <w:pPr>
        <w:rPr>
          <w:rFonts w:ascii="Montserrat" w:hAnsi="Montserrat"/>
        </w:rPr>
      </w:pPr>
    </w:p>
    <w:p w14:paraId="3B11CD3E" w14:textId="5A53ABB2" w:rsidR="004C6E1A" w:rsidRPr="00D0336D" w:rsidRDefault="00511E86" w:rsidP="004C6E1A">
      <w:pPr>
        <w:ind w:right="38"/>
        <w:jc w:val="both"/>
        <w:rPr>
          <w:rFonts w:ascii="Montserrat" w:eastAsia="Montserrat" w:hAnsi="Montserrat" w:cs="Montserrat"/>
          <w:b/>
          <w:sz w:val="18"/>
          <w:szCs w:val="18"/>
        </w:rPr>
      </w:pPr>
      <w:r w:rsidRPr="00D0336D">
        <w:rPr>
          <w:rFonts w:ascii="Montserrat" w:eastAsia="Montserrat" w:hAnsi="Montserrat" w:cs="Montserrat"/>
          <w:b/>
          <w:sz w:val="18"/>
          <w:szCs w:val="18"/>
        </w:rPr>
        <w:t>B</w:t>
      </w:r>
      <w:r w:rsidR="004C6E1A" w:rsidRPr="00D0336D">
        <w:rPr>
          <w:rFonts w:ascii="Montserrat" w:eastAsia="Montserrat" w:hAnsi="Montserrat" w:cs="Montserrat"/>
          <w:b/>
          <w:sz w:val="18"/>
          <w:szCs w:val="18"/>
        </w:rPr>
        <w:t>.</w:t>
      </w:r>
      <w:r w:rsidRPr="00D0336D">
        <w:rPr>
          <w:rFonts w:ascii="Montserrat" w:eastAsia="Montserrat" w:hAnsi="Montserrat" w:cs="Montserrat"/>
          <w:b/>
          <w:sz w:val="18"/>
          <w:szCs w:val="18"/>
        </w:rPr>
        <w:t>2</w:t>
      </w:r>
      <w:r w:rsidR="004C6E1A" w:rsidRPr="00D0336D">
        <w:rPr>
          <w:rFonts w:ascii="Montserrat" w:eastAsia="Montserrat" w:hAnsi="Montserrat" w:cs="Montserrat"/>
          <w:b/>
          <w:sz w:val="18"/>
          <w:szCs w:val="18"/>
        </w:rPr>
        <w:t xml:space="preserve"> Folio 330026524001180</w:t>
      </w:r>
    </w:p>
    <w:p w14:paraId="76910C0F" w14:textId="5DD858C2" w:rsidR="004C6E1A" w:rsidRPr="00D0336D" w:rsidRDefault="004C6E1A" w:rsidP="004C6E1A">
      <w:pPr>
        <w:ind w:right="38"/>
        <w:jc w:val="both"/>
        <w:rPr>
          <w:rFonts w:ascii="Montserrat" w:eastAsia="Montserrat" w:hAnsi="Montserrat" w:cs="Montserrat"/>
          <w:b/>
          <w:sz w:val="18"/>
          <w:szCs w:val="18"/>
        </w:rPr>
      </w:pPr>
    </w:p>
    <w:p w14:paraId="45B1CD61" w14:textId="77777777" w:rsidR="004C6E1A" w:rsidRPr="00D0336D" w:rsidRDefault="004C6E1A" w:rsidP="004C6E1A">
      <w:pPr>
        <w:ind w:right="-20"/>
        <w:jc w:val="both"/>
        <w:rPr>
          <w:rFonts w:ascii="Montserrat" w:eastAsia="Montserrat" w:hAnsi="Montserrat" w:cs="Montserrat"/>
          <w:sz w:val="18"/>
          <w:szCs w:val="18"/>
        </w:rPr>
      </w:pPr>
      <w:r w:rsidRPr="00D0336D">
        <w:rPr>
          <w:rFonts w:ascii="Montserrat" w:eastAsia="Montserrat" w:hAnsi="Montserrat" w:cs="Montserrat"/>
          <w:sz w:val="18"/>
          <w:szCs w:val="18"/>
        </w:rPr>
        <w:t>Un particular requirió:</w:t>
      </w:r>
    </w:p>
    <w:p w14:paraId="5120D6C2" w14:textId="77777777" w:rsidR="004C6E1A" w:rsidRPr="00D0336D" w:rsidRDefault="004C6E1A" w:rsidP="004C6E1A">
      <w:pPr>
        <w:ind w:right="566"/>
        <w:jc w:val="both"/>
        <w:rPr>
          <w:rFonts w:ascii="Montserrat" w:eastAsia="Montserrat" w:hAnsi="Montserrat" w:cs="Montserrat"/>
          <w:b/>
          <w:i/>
          <w:sz w:val="18"/>
          <w:szCs w:val="18"/>
        </w:rPr>
      </w:pPr>
    </w:p>
    <w:p w14:paraId="73DBA61E" w14:textId="61526C8E" w:rsidR="004C6E1A" w:rsidRPr="00D0336D" w:rsidRDefault="004C6E1A" w:rsidP="004C6E1A">
      <w:pPr>
        <w:ind w:left="566" w:right="566"/>
        <w:jc w:val="both"/>
        <w:rPr>
          <w:rFonts w:ascii="Montserrat" w:hAnsi="Montserrat"/>
          <w:i/>
          <w:sz w:val="16"/>
          <w:szCs w:val="16"/>
        </w:rPr>
      </w:pPr>
      <w:r w:rsidRPr="00D0336D">
        <w:rPr>
          <w:rFonts w:ascii="Montserrat" w:eastAsia="Montserrat" w:hAnsi="Montserrat" w:cs="Montserrat"/>
          <w:i/>
          <w:sz w:val="16"/>
          <w:szCs w:val="16"/>
        </w:rPr>
        <w:t>"</w:t>
      </w:r>
      <w:r w:rsidRPr="00D0336D">
        <w:rPr>
          <w:rFonts w:ascii="Montserrat" w:hAnsi="Montserrat"/>
          <w:i/>
          <w:sz w:val="16"/>
          <w:szCs w:val="16"/>
        </w:rPr>
        <w:t>Documento emitido por la unidad administrativa competente, la Unidad de Responsabilidades en Petróleos Mexicanos, relacionado con los A</w:t>
      </w:r>
      <w:r w:rsidR="00B01792" w:rsidRPr="00D0336D">
        <w:rPr>
          <w:rFonts w:ascii="Montserrat" w:hAnsi="Montserrat"/>
          <w:i/>
          <w:sz w:val="16"/>
          <w:szCs w:val="16"/>
        </w:rPr>
        <w:t>LEGAT</w:t>
      </w:r>
      <w:r w:rsidRPr="00D0336D">
        <w:rPr>
          <w:rFonts w:ascii="Montserrat" w:hAnsi="Montserrat"/>
          <w:i/>
          <w:sz w:val="16"/>
          <w:szCs w:val="16"/>
        </w:rPr>
        <w:t>O</w:t>
      </w:r>
      <w:r w:rsidR="00B01792" w:rsidRPr="00D0336D">
        <w:rPr>
          <w:rFonts w:ascii="Montserrat" w:hAnsi="Montserrat"/>
          <w:i/>
          <w:sz w:val="16"/>
          <w:szCs w:val="16"/>
        </w:rPr>
        <w:t>S</w:t>
      </w:r>
      <w:r w:rsidRPr="00D0336D">
        <w:rPr>
          <w:rFonts w:ascii="Montserrat" w:hAnsi="Montserrat"/>
          <w:i/>
          <w:sz w:val="16"/>
          <w:szCs w:val="16"/>
        </w:rPr>
        <w:t xml:space="preserve"> constante de 2 hojas, presentados por la Unidad de Transparencia SFP, ante el INAI, en el Recurso de Revisión RRD-419/23, correspondiente a nuestra solicitud de información gubernamental folio. No. 330026522003056. (Sic)</w:t>
      </w:r>
    </w:p>
    <w:p w14:paraId="4C80BE57" w14:textId="77777777" w:rsidR="004C6E1A" w:rsidRPr="00D0336D" w:rsidRDefault="004C6E1A" w:rsidP="004C6E1A">
      <w:pPr>
        <w:ind w:right="-19"/>
        <w:jc w:val="both"/>
        <w:rPr>
          <w:rFonts w:ascii="Montserrat" w:eastAsia="Montserrat" w:hAnsi="Montserrat" w:cs="Montserrat"/>
          <w:sz w:val="18"/>
          <w:szCs w:val="18"/>
        </w:rPr>
      </w:pPr>
    </w:p>
    <w:p w14:paraId="0212E9C0" w14:textId="46C7EE26" w:rsidR="004C6E1A" w:rsidRPr="00D0336D" w:rsidRDefault="004C6E1A" w:rsidP="004C6E1A">
      <w:pPr>
        <w:ind w:right="-19"/>
        <w:jc w:val="both"/>
        <w:rPr>
          <w:rFonts w:ascii="Montserrat" w:eastAsia="Montserrat" w:hAnsi="Montserrat" w:cs="Montserrat"/>
          <w:sz w:val="18"/>
          <w:szCs w:val="18"/>
        </w:rPr>
      </w:pPr>
      <w:r w:rsidRPr="00D0336D">
        <w:rPr>
          <w:rFonts w:ascii="Montserrat" w:eastAsia="Montserrat" w:hAnsi="Montserrat" w:cs="Montserrat"/>
          <w:sz w:val="18"/>
          <w:szCs w:val="18"/>
        </w:rPr>
        <w:t>La Unidad de Responsabilidades en Petróleos Mexicanos (UR-PEMEX) a efecto de elaborar la versión pública del oficio de alegatos del recurso de revisión RRD 419/2</w:t>
      </w:r>
      <w:r w:rsidR="002E15F1" w:rsidRPr="00D0336D">
        <w:rPr>
          <w:rFonts w:ascii="Montserrat" w:eastAsia="Montserrat" w:hAnsi="Montserrat" w:cs="Montserrat"/>
          <w:sz w:val="18"/>
          <w:szCs w:val="18"/>
        </w:rPr>
        <w:t>3</w:t>
      </w:r>
      <w:r w:rsidRPr="00D0336D">
        <w:rPr>
          <w:rFonts w:ascii="Montserrat" w:hAnsi="Montserrat"/>
          <w:i/>
          <w:sz w:val="18"/>
          <w:szCs w:val="18"/>
        </w:rPr>
        <w:t xml:space="preserve">, </w:t>
      </w:r>
      <w:r w:rsidRPr="00D0336D">
        <w:rPr>
          <w:rFonts w:ascii="Montserrat" w:hAnsi="Montserrat"/>
          <w:sz w:val="18"/>
          <w:szCs w:val="18"/>
        </w:rPr>
        <w:t xml:space="preserve">en copia certificada, </w:t>
      </w:r>
      <w:r w:rsidRPr="00D0336D">
        <w:rPr>
          <w:rFonts w:ascii="Montserrat" w:eastAsia="Montserrat" w:hAnsi="Montserrat" w:cs="Montserrat"/>
          <w:sz w:val="18"/>
          <w:szCs w:val="18"/>
        </w:rPr>
        <w:t>solicitó al Comité de Transparencia la clasificación de la siguiente información, como confidencial</w:t>
      </w:r>
    </w:p>
    <w:p w14:paraId="2A9E0B92" w14:textId="77777777" w:rsidR="004C6E1A" w:rsidRPr="00D0336D" w:rsidRDefault="004C6E1A" w:rsidP="004C6E1A">
      <w:pPr>
        <w:ind w:right="-19"/>
        <w:jc w:val="both"/>
        <w:rPr>
          <w:rFonts w:ascii="Montserrat" w:eastAsia="Montserrat" w:hAnsi="Montserrat" w:cs="Montserrat"/>
          <w:sz w:val="18"/>
          <w:szCs w:val="18"/>
        </w:rPr>
      </w:pPr>
    </w:p>
    <w:tbl>
      <w:tblPr>
        <w:tblW w:w="10055"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600" w:firstRow="0" w:lastRow="0" w:firstColumn="0" w:lastColumn="0" w:noHBand="1" w:noVBand="1"/>
      </w:tblPr>
      <w:tblGrid>
        <w:gridCol w:w="1833"/>
        <w:gridCol w:w="5812"/>
        <w:gridCol w:w="2410"/>
      </w:tblGrid>
      <w:tr w:rsidR="00D0336D" w:rsidRPr="00D0336D" w14:paraId="29D3D3C1" w14:textId="77777777" w:rsidTr="006C7CA7">
        <w:trPr>
          <w:tblHeader/>
          <w:jc w:val="center"/>
        </w:trPr>
        <w:tc>
          <w:tcPr>
            <w:tcW w:w="1833" w:type="dxa"/>
            <w:shd w:val="clear" w:color="auto" w:fill="4C1130"/>
            <w:tcMar>
              <w:top w:w="100" w:type="dxa"/>
              <w:left w:w="100" w:type="dxa"/>
              <w:bottom w:w="100" w:type="dxa"/>
              <w:right w:w="100" w:type="dxa"/>
            </w:tcMar>
          </w:tcPr>
          <w:p w14:paraId="0C2EA8F3" w14:textId="77777777" w:rsidR="004C6E1A" w:rsidRPr="00D0336D" w:rsidRDefault="004C6E1A" w:rsidP="00F44BF9">
            <w:pPr>
              <w:jc w:val="center"/>
              <w:rPr>
                <w:rFonts w:ascii="Montserrat" w:eastAsia="Montserrat" w:hAnsi="Montserrat" w:cs="Montserrat"/>
                <w:b/>
                <w:sz w:val="16"/>
                <w:szCs w:val="16"/>
              </w:rPr>
            </w:pPr>
            <w:r w:rsidRPr="00D0336D">
              <w:rPr>
                <w:rFonts w:ascii="Montserrat" w:eastAsia="Montserrat" w:hAnsi="Montserrat" w:cs="Montserrat"/>
                <w:b/>
                <w:sz w:val="16"/>
                <w:szCs w:val="16"/>
              </w:rPr>
              <w:t>Dato</w:t>
            </w:r>
          </w:p>
        </w:tc>
        <w:tc>
          <w:tcPr>
            <w:tcW w:w="5812" w:type="dxa"/>
            <w:shd w:val="clear" w:color="auto" w:fill="4C1130"/>
            <w:tcMar>
              <w:top w:w="100" w:type="dxa"/>
              <w:left w:w="100" w:type="dxa"/>
              <w:bottom w:w="100" w:type="dxa"/>
              <w:right w:w="100" w:type="dxa"/>
            </w:tcMar>
          </w:tcPr>
          <w:p w14:paraId="751432A3" w14:textId="77777777" w:rsidR="004C6E1A" w:rsidRPr="00D0336D" w:rsidRDefault="004C6E1A" w:rsidP="00F44BF9">
            <w:pPr>
              <w:jc w:val="center"/>
              <w:rPr>
                <w:rFonts w:ascii="Montserrat" w:eastAsia="Montserrat" w:hAnsi="Montserrat" w:cs="Montserrat"/>
                <w:b/>
                <w:sz w:val="16"/>
                <w:szCs w:val="16"/>
              </w:rPr>
            </w:pPr>
            <w:r w:rsidRPr="00D0336D">
              <w:rPr>
                <w:rFonts w:ascii="Montserrat" w:eastAsia="Montserrat" w:hAnsi="Montserrat" w:cs="Montserrat"/>
                <w:b/>
                <w:sz w:val="16"/>
                <w:szCs w:val="16"/>
              </w:rPr>
              <w:t>Justificación</w:t>
            </w:r>
          </w:p>
        </w:tc>
        <w:tc>
          <w:tcPr>
            <w:tcW w:w="2410" w:type="dxa"/>
            <w:shd w:val="clear" w:color="auto" w:fill="4C1130"/>
            <w:tcMar>
              <w:top w:w="100" w:type="dxa"/>
              <w:left w:w="100" w:type="dxa"/>
              <w:bottom w:w="100" w:type="dxa"/>
              <w:right w:w="100" w:type="dxa"/>
            </w:tcMar>
          </w:tcPr>
          <w:p w14:paraId="22E7988B" w14:textId="77777777" w:rsidR="004C6E1A" w:rsidRPr="00D0336D" w:rsidRDefault="004C6E1A" w:rsidP="00F44BF9">
            <w:pPr>
              <w:jc w:val="center"/>
              <w:rPr>
                <w:rFonts w:ascii="Montserrat" w:eastAsia="Montserrat" w:hAnsi="Montserrat" w:cs="Montserrat"/>
                <w:b/>
                <w:sz w:val="16"/>
                <w:szCs w:val="16"/>
              </w:rPr>
            </w:pPr>
            <w:r w:rsidRPr="00D0336D">
              <w:rPr>
                <w:rFonts w:ascii="Montserrat" w:eastAsia="Montserrat" w:hAnsi="Montserrat" w:cs="Montserrat"/>
                <w:b/>
                <w:sz w:val="16"/>
                <w:szCs w:val="16"/>
              </w:rPr>
              <w:t>Fundamento</w:t>
            </w:r>
          </w:p>
        </w:tc>
      </w:tr>
      <w:tr w:rsidR="00D0336D" w:rsidRPr="00D0336D" w14:paraId="21EF5166" w14:textId="77777777" w:rsidTr="006C7CA7">
        <w:trPr>
          <w:trHeight w:val="1063"/>
          <w:jc w:val="center"/>
        </w:trPr>
        <w:tc>
          <w:tcPr>
            <w:tcW w:w="1833" w:type="dxa"/>
            <w:shd w:val="clear" w:color="auto" w:fill="auto"/>
            <w:vAlign w:val="center"/>
          </w:tcPr>
          <w:p w14:paraId="3E6F62FD" w14:textId="77777777" w:rsidR="004C6E1A" w:rsidRPr="00D0336D" w:rsidRDefault="004C6E1A" w:rsidP="00F44BF9">
            <w:pPr>
              <w:jc w:val="both"/>
              <w:rPr>
                <w:rFonts w:ascii="Montserrat" w:eastAsia="Montserrat" w:hAnsi="Montserrat" w:cs="Montserrat"/>
                <w:sz w:val="16"/>
                <w:szCs w:val="16"/>
              </w:rPr>
            </w:pPr>
            <w:r w:rsidRPr="00D0336D">
              <w:rPr>
                <w:rFonts w:ascii="Montserrat" w:eastAsia="Montserrat" w:hAnsi="Montserrat" w:cs="Montserrat"/>
                <w:sz w:val="16"/>
                <w:szCs w:val="16"/>
              </w:rPr>
              <w:t>Nombre de denunciante</w:t>
            </w:r>
          </w:p>
        </w:tc>
        <w:tc>
          <w:tcPr>
            <w:tcW w:w="5812" w:type="dxa"/>
            <w:shd w:val="clear" w:color="auto" w:fill="auto"/>
            <w:vAlign w:val="center"/>
          </w:tcPr>
          <w:p w14:paraId="52354F83" w14:textId="77777777" w:rsidR="004C6E1A" w:rsidRPr="00D0336D" w:rsidRDefault="004C6E1A" w:rsidP="00F44BF9">
            <w:pPr>
              <w:jc w:val="both"/>
              <w:rPr>
                <w:rFonts w:ascii="Montserrat" w:eastAsia="Montserrat" w:hAnsi="Montserrat" w:cs="Montserrat"/>
                <w:sz w:val="16"/>
                <w:szCs w:val="16"/>
              </w:rPr>
            </w:pPr>
            <w:r w:rsidRPr="00D0336D">
              <w:rPr>
                <w:rFonts w:ascii="Montserrat" w:eastAsia="Montserrat" w:hAnsi="Montserrat" w:cs="Montserrat"/>
                <w:sz w:val="16"/>
                <w:szCs w:val="16"/>
              </w:rPr>
              <w:t xml:space="preserve">El nombre es un atributo de la personalidad, esto es la manifestación del derecho a la identidad y razón que por sí misma permite identificar a una persona física, por lo que deben evitarse el revelar el nombre del denunciante para no afectar su intimidad, honor y reputación, toda vez que de hacerlos podría generarse una percepción negativa sobre su persona, por lo que su protección resultaría necesaria. </w:t>
            </w:r>
          </w:p>
        </w:tc>
        <w:tc>
          <w:tcPr>
            <w:tcW w:w="2410" w:type="dxa"/>
            <w:shd w:val="clear" w:color="auto" w:fill="auto"/>
            <w:vAlign w:val="center"/>
          </w:tcPr>
          <w:p w14:paraId="623838FE" w14:textId="77777777" w:rsidR="004C6E1A" w:rsidRPr="00D0336D" w:rsidRDefault="004C6E1A" w:rsidP="00F44BF9">
            <w:pPr>
              <w:jc w:val="both"/>
              <w:rPr>
                <w:rFonts w:ascii="Montserrat" w:eastAsia="Montserrat" w:hAnsi="Montserrat" w:cs="Montserrat"/>
                <w:sz w:val="16"/>
                <w:szCs w:val="16"/>
              </w:rPr>
            </w:pPr>
            <w:r w:rsidRPr="00D0336D">
              <w:rPr>
                <w:rFonts w:ascii="Montserrat" w:eastAsia="Montserrat" w:hAnsi="Montserrat" w:cs="Montserrat"/>
                <w:sz w:val="16"/>
                <w:szCs w:val="16"/>
              </w:rPr>
              <w:t>Artículo 113, fracción I de la LFTAIP.</w:t>
            </w:r>
          </w:p>
        </w:tc>
      </w:tr>
      <w:tr w:rsidR="00D0336D" w:rsidRPr="00D0336D" w14:paraId="6A917284" w14:textId="77777777" w:rsidTr="006C7CA7">
        <w:trPr>
          <w:trHeight w:val="1063"/>
          <w:jc w:val="center"/>
        </w:trPr>
        <w:tc>
          <w:tcPr>
            <w:tcW w:w="1833" w:type="dxa"/>
            <w:shd w:val="clear" w:color="auto" w:fill="auto"/>
            <w:vAlign w:val="center"/>
          </w:tcPr>
          <w:p w14:paraId="751289D2" w14:textId="77777777" w:rsidR="004C6E1A" w:rsidRPr="00D0336D" w:rsidRDefault="004C6E1A" w:rsidP="00F44BF9">
            <w:pPr>
              <w:jc w:val="both"/>
              <w:rPr>
                <w:rFonts w:ascii="Montserrat" w:eastAsia="Montserrat" w:hAnsi="Montserrat" w:cs="Montserrat"/>
                <w:sz w:val="16"/>
                <w:szCs w:val="16"/>
              </w:rPr>
            </w:pPr>
            <w:r w:rsidRPr="00D0336D">
              <w:rPr>
                <w:rFonts w:ascii="Montserrat" w:eastAsia="Montserrat" w:hAnsi="Montserrat" w:cs="Montserrat"/>
                <w:sz w:val="16"/>
                <w:szCs w:val="16"/>
              </w:rPr>
              <w:lastRenderedPageBreak/>
              <w:t>Nacionalidad</w:t>
            </w:r>
          </w:p>
        </w:tc>
        <w:tc>
          <w:tcPr>
            <w:tcW w:w="5812" w:type="dxa"/>
            <w:shd w:val="clear" w:color="auto" w:fill="auto"/>
            <w:vAlign w:val="center"/>
          </w:tcPr>
          <w:p w14:paraId="633E4056" w14:textId="77777777" w:rsidR="004C6E1A" w:rsidRPr="00D0336D" w:rsidRDefault="004C6E1A" w:rsidP="00F44BF9">
            <w:pPr>
              <w:jc w:val="both"/>
              <w:rPr>
                <w:rFonts w:ascii="Montserrat" w:eastAsia="Montserrat" w:hAnsi="Montserrat" w:cs="Montserrat"/>
                <w:sz w:val="16"/>
                <w:szCs w:val="16"/>
              </w:rPr>
            </w:pPr>
            <w:r w:rsidRPr="00D0336D">
              <w:rPr>
                <w:rFonts w:ascii="Montserrat" w:eastAsia="Montserrat" w:hAnsi="Montserrat" w:cs="Montserrat"/>
                <w:sz w:val="16"/>
                <w:szCs w:val="16"/>
              </w:rPr>
              <w:t>La nacionalidad de una persona se considera un dato personal confidencial, en virtud de que su difusión afectaría su esfera de privacidad, lo cual también acontece con el tema de la ciudadanía.</w:t>
            </w:r>
          </w:p>
        </w:tc>
        <w:tc>
          <w:tcPr>
            <w:tcW w:w="2410" w:type="dxa"/>
            <w:shd w:val="clear" w:color="auto" w:fill="auto"/>
            <w:vAlign w:val="center"/>
          </w:tcPr>
          <w:p w14:paraId="6637179B" w14:textId="77777777" w:rsidR="004C6E1A" w:rsidRPr="00D0336D" w:rsidRDefault="004C6E1A" w:rsidP="00F44BF9">
            <w:pPr>
              <w:jc w:val="both"/>
              <w:rPr>
                <w:rFonts w:ascii="Montserrat" w:eastAsia="Montserrat" w:hAnsi="Montserrat" w:cs="Montserrat"/>
                <w:sz w:val="16"/>
                <w:szCs w:val="16"/>
              </w:rPr>
            </w:pPr>
            <w:r w:rsidRPr="00D0336D">
              <w:rPr>
                <w:rFonts w:ascii="Montserrat" w:eastAsia="Montserrat" w:hAnsi="Montserrat" w:cs="Montserrat"/>
                <w:sz w:val="16"/>
                <w:szCs w:val="16"/>
              </w:rPr>
              <w:t>Artículo 113, fracción I de la LFTAIP.</w:t>
            </w:r>
          </w:p>
        </w:tc>
      </w:tr>
      <w:tr w:rsidR="00D0336D" w:rsidRPr="00D0336D" w14:paraId="56CE3266" w14:textId="77777777" w:rsidTr="006C7CA7">
        <w:trPr>
          <w:trHeight w:val="1063"/>
          <w:jc w:val="center"/>
        </w:trPr>
        <w:tc>
          <w:tcPr>
            <w:tcW w:w="1833" w:type="dxa"/>
            <w:shd w:val="clear" w:color="auto" w:fill="auto"/>
            <w:vAlign w:val="center"/>
          </w:tcPr>
          <w:p w14:paraId="68E330A8" w14:textId="77777777" w:rsidR="004C6E1A" w:rsidRPr="00D0336D" w:rsidRDefault="004C6E1A" w:rsidP="00F44BF9">
            <w:pPr>
              <w:jc w:val="both"/>
              <w:rPr>
                <w:rFonts w:ascii="Montserrat" w:eastAsia="Montserrat" w:hAnsi="Montserrat" w:cs="Montserrat"/>
                <w:sz w:val="16"/>
                <w:szCs w:val="16"/>
              </w:rPr>
            </w:pPr>
            <w:r w:rsidRPr="00D0336D">
              <w:rPr>
                <w:rFonts w:ascii="Montserrat" w:eastAsia="Montserrat" w:hAnsi="Montserrat" w:cs="Montserrat"/>
                <w:sz w:val="16"/>
                <w:szCs w:val="16"/>
              </w:rPr>
              <w:t>Domicilio</w:t>
            </w:r>
          </w:p>
        </w:tc>
        <w:tc>
          <w:tcPr>
            <w:tcW w:w="5812" w:type="dxa"/>
            <w:shd w:val="clear" w:color="auto" w:fill="auto"/>
            <w:vAlign w:val="center"/>
          </w:tcPr>
          <w:p w14:paraId="6ECE7CC9" w14:textId="77777777" w:rsidR="004C6E1A" w:rsidRPr="00D0336D" w:rsidRDefault="004C6E1A" w:rsidP="00F44BF9">
            <w:pPr>
              <w:jc w:val="both"/>
              <w:rPr>
                <w:rFonts w:ascii="Montserrat" w:eastAsia="Montserrat" w:hAnsi="Montserrat" w:cs="Montserrat"/>
                <w:sz w:val="16"/>
                <w:szCs w:val="16"/>
              </w:rPr>
            </w:pPr>
            <w:r w:rsidRPr="00D0336D">
              <w:rPr>
                <w:rFonts w:ascii="Montserrat" w:eastAsia="Montserrat" w:hAnsi="Montserrat" w:cs="Montserrat"/>
                <w:sz w:val="16"/>
                <w:szCs w:val="16"/>
              </w:rPr>
              <w:t>El domicilio particular, permite conocer el lugar en el que habita una persona (o varias) y en dónde lleva a cabo parte de su vida cotidiana, por lo que es una dato de carácter confidencial que requiere el consentimiento de su titular para su difusión.</w:t>
            </w:r>
          </w:p>
        </w:tc>
        <w:tc>
          <w:tcPr>
            <w:tcW w:w="2410" w:type="dxa"/>
            <w:shd w:val="clear" w:color="auto" w:fill="auto"/>
            <w:vAlign w:val="center"/>
          </w:tcPr>
          <w:p w14:paraId="02963079" w14:textId="77777777" w:rsidR="004C6E1A" w:rsidRPr="00D0336D" w:rsidRDefault="004C6E1A" w:rsidP="00F44BF9">
            <w:pPr>
              <w:jc w:val="both"/>
              <w:rPr>
                <w:rFonts w:ascii="Montserrat" w:eastAsia="Montserrat" w:hAnsi="Montserrat" w:cs="Montserrat"/>
                <w:sz w:val="16"/>
                <w:szCs w:val="16"/>
              </w:rPr>
            </w:pPr>
            <w:r w:rsidRPr="00D0336D">
              <w:rPr>
                <w:rFonts w:ascii="Montserrat" w:eastAsia="Montserrat" w:hAnsi="Montserrat" w:cs="Montserrat"/>
                <w:sz w:val="16"/>
                <w:szCs w:val="16"/>
              </w:rPr>
              <w:t>Artículo 113, fracción I de la LFTAIP.</w:t>
            </w:r>
          </w:p>
        </w:tc>
      </w:tr>
      <w:tr w:rsidR="004C6E1A" w:rsidRPr="00D0336D" w14:paraId="74E5F406" w14:textId="77777777" w:rsidTr="006C7CA7">
        <w:trPr>
          <w:trHeight w:val="1063"/>
          <w:jc w:val="center"/>
        </w:trPr>
        <w:tc>
          <w:tcPr>
            <w:tcW w:w="1833" w:type="dxa"/>
            <w:shd w:val="clear" w:color="auto" w:fill="auto"/>
            <w:vAlign w:val="center"/>
          </w:tcPr>
          <w:p w14:paraId="3F7065D9" w14:textId="55B05613" w:rsidR="004C6E1A" w:rsidRPr="00D0336D" w:rsidRDefault="004C6E1A" w:rsidP="00F44BF9">
            <w:pPr>
              <w:jc w:val="both"/>
              <w:rPr>
                <w:rFonts w:ascii="Montserrat" w:eastAsia="Montserrat" w:hAnsi="Montserrat" w:cs="Montserrat"/>
                <w:sz w:val="16"/>
                <w:szCs w:val="16"/>
              </w:rPr>
            </w:pPr>
            <w:r w:rsidRPr="00D0336D">
              <w:rPr>
                <w:rFonts w:ascii="Montserrat" w:eastAsia="Montserrat" w:hAnsi="Montserrat" w:cs="Montserrat"/>
                <w:sz w:val="16"/>
                <w:szCs w:val="16"/>
              </w:rPr>
              <w:t>Nombre servidor</w:t>
            </w:r>
            <w:r w:rsidR="002E15F1" w:rsidRPr="00D0336D">
              <w:rPr>
                <w:rFonts w:ascii="Montserrat" w:eastAsia="Montserrat" w:hAnsi="Montserrat" w:cs="Montserrat"/>
                <w:sz w:val="16"/>
                <w:szCs w:val="16"/>
              </w:rPr>
              <w:t xml:space="preserve"> público </w:t>
            </w:r>
            <w:r w:rsidRPr="00D0336D">
              <w:rPr>
                <w:rFonts w:ascii="Montserrat" w:eastAsia="Montserrat" w:hAnsi="Montserrat" w:cs="Montserrat"/>
                <w:sz w:val="16"/>
                <w:szCs w:val="16"/>
              </w:rPr>
              <w:t>denunciado</w:t>
            </w:r>
          </w:p>
        </w:tc>
        <w:tc>
          <w:tcPr>
            <w:tcW w:w="5812" w:type="dxa"/>
            <w:shd w:val="clear" w:color="auto" w:fill="auto"/>
            <w:vAlign w:val="center"/>
          </w:tcPr>
          <w:p w14:paraId="56000ACD" w14:textId="77777777" w:rsidR="004C6E1A" w:rsidRPr="00D0336D" w:rsidRDefault="004C6E1A" w:rsidP="00F44BF9">
            <w:pPr>
              <w:jc w:val="both"/>
              <w:rPr>
                <w:rFonts w:ascii="Montserrat" w:eastAsia="Montserrat" w:hAnsi="Montserrat" w:cs="Montserrat"/>
                <w:sz w:val="16"/>
                <w:szCs w:val="16"/>
              </w:rPr>
            </w:pPr>
            <w:r w:rsidRPr="00D0336D">
              <w:rPr>
                <w:rFonts w:ascii="Montserrat" w:eastAsia="Montserrat" w:hAnsi="Montserrat" w:cs="Montserrat"/>
                <w:sz w:val="16"/>
                <w:szCs w:val="16"/>
              </w:rPr>
              <w:t>El nombre es un atributo de la personalidad, esto es la manifestación del derecho a identidad y razón que por sí misma permite identificar a una persona física, por lo que deben evitarse el revelar el nombre del denunciado no sancionado para no afectar su intimidad, honor y reputación, toda vez que de hacerlos podría generarse una percepción negativa sobre su persona, por lo que su protección resultaría necesaria.</w:t>
            </w:r>
          </w:p>
        </w:tc>
        <w:tc>
          <w:tcPr>
            <w:tcW w:w="2410" w:type="dxa"/>
            <w:shd w:val="clear" w:color="auto" w:fill="auto"/>
            <w:vAlign w:val="center"/>
          </w:tcPr>
          <w:p w14:paraId="5AAB3390" w14:textId="77777777" w:rsidR="004C6E1A" w:rsidRPr="00D0336D" w:rsidRDefault="004C6E1A" w:rsidP="00F44BF9">
            <w:pPr>
              <w:jc w:val="both"/>
              <w:rPr>
                <w:rFonts w:ascii="Montserrat" w:eastAsia="Montserrat" w:hAnsi="Montserrat" w:cs="Montserrat"/>
                <w:sz w:val="16"/>
                <w:szCs w:val="16"/>
              </w:rPr>
            </w:pPr>
            <w:r w:rsidRPr="00D0336D">
              <w:rPr>
                <w:rFonts w:ascii="Montserrat" w:eastAsia="Montserrat" w:hAnsi="Montserrat" w:cs="Montserrat"/>
                <w:sz w:val="16"/>
                <w:szCs w:val="16"/>
              </w:rPr>
              <w:t>Artículo 113, fracción I de la LFTAIP.</w:t>
            </w:r>
          </w:p>
        </w:tc>
      </w:tr>
    </w:tbl>
    <w:p w14:paraId="34CF8CC8" w14:textId="77777777" w:rsidR="004C6E1A" w:rsidRPr="00D0336D" w:rsidRDefault="004C6E1A" w:rsidP="004C6E1A">
      <w:pPr>
        <w:ind w:right="-19"/>
        <w:jc w:val="both"/>
        <w:rPr>
          <w:rFonts w:ascii="Montserrat" w:eastAsia="Montserrat" w:hAnsi="Montserrat" w:cs="Montserrat"/>
          <w:sz w:val="18"/>
          <w:szCs w:val="18"/>
        </w:rPr>
      </w:pPr>
    </w:p>
    <w:p w14:paraId="19589F36" w14:textId="77777777" w:rsidR="004C6E1A" w:rsidRPr="00D0336D" w:rsidRDefault="004C6E1A" w:rsidP="004C6E1A">
      <w:pPr>
        <w:ind w:right="-19"/>
        <w:jc w:val="both"/>
        <w:rPr>
          <w:rFonts w:ascii="Montserrat" w:eastAsia="Montserrat" w:hAnsi="Montserrat" w:cs="Montserrat"/>
          <w:sz w:val="18"/>
          <w:szCs w:val="18"/>
        </w:rPr>
      </w:pPr>
      <w:r w:rsidRPr="00D0336D">
        <w:rPr>
          <w:rFonts w:ascii="Montserrat" w:eastAsia="Montserrat" w:hAnsi="Montserrat" w:cs="Montserrat"/>
          <w:sz w:val="18"/>
          <w:szCs w:val="18"/>
        </w:rPr>
        <w:t>En consecuencia, se emite la siguiente resolución por unanimidad:</w:t>
      </w:r>
    </w:p>
    <w:p w14:paraId="77E0AA30" w14:textId="77777777" w:rsidR="004C6E1A" w:rsidRPr="00D0336D" w:rsidRDefault="004C6E1A" w:rsidP="004C6E1A">
      <w:pPr>
        <w:ind w:right="-19"/>
        <w:jc w:val="both"/>
        <w:rPr>
          <w:rFonts w:ascii="Montserrat" w:eastAsia="Montserrat" w:hAnsi="Montserrat" w:cs="Montserrat"/>
          <w:b/>
          <w:sz w:val="18"/>
          <w:szCs w:val="18"/>
        </w:rPr>
      </w:pPr>
    </w:p>
    <w:p w14:paraId="4F947B42" w14:textId="19348924" w:rsidR="0092488C" w:rsidRPr="00D0336D" w:rsidRDefault="004C6E1A" w:rsidP="00AC2809">
      <w:pPr>
        <w:ind w:hanging="2"/>
        <w:jc w:val="both"/>
        <w:rPr>
          <w:rFonts w:ascii="Montserrat" w:eastAsia="Montserrat" w:hAnsi="Montserrat" w:cs="Montserrat"/>
          <w:sz w:val="18"/>
          <w:szCs w:val="18"/>
        </w:rPr>
      </w:pPr>
      <w:r w:rsidRPr="00D0336D">
        <w:rPr>
          <w:rFonts w:ascii="Montserrat" w:eastAsia="Montserrat" w:hAnsi="Montserrat" w:cs="Montserrat"/>
          <w:b/>
          <w:sz w:val="18"/>
          <w:szCs w:val="18"/>
        </w:rPr>
        <w:t>II.</w:t>
      </w:r>
      <w:r w:rsidR="00511E86" w:rsidRPr="00D0336D">
        <w:rPr>
          <w:rFonts w:ascii="Montserrat" w:eastAsia="Montserrat" w:hAnsi="Montserrat" w:cs="Montserrat"/>
          <w:b/>
          <w:sz w:val="18"/>
          <w:szCs w:val="18"/>
        </w:rPr>
        <w:t>B.2</w:t>
      </w:r>
      <w:r w:rsidRPr="00D0336D">
        <w:rPr>
          <w:rFonts w:ascii="Montserrat" w:eastAsia="Montserrat" w:hAnsi="Montserrat" w:cs="Montserrat"/>
          <w:b/>
          <w:sz w:val="18"/>
          <w:szCs w:val="18"/>
        </w:rPr>
        <w:t xml:space="preserve">.ORD.20.24: CONFIRMAR </w:t>
      </w:r>
      <w:r w:rsidRPr="00D0336D">
        <w:rPr>
          <w:rFonts w:ascii="Montserrat" w:eastAsia="Montserrat" w:hAnsi="Montserrat" w:cs="Montserrat"/>
          <w:sz w:val="18"/>
          <w:szCs w:val="18"/>
        </w:rPr>
        <w:t xml:space="preserve">la clasificación de la información como confidencialidad invocada por la UR-PEMEX, en el oficio de alegatos del recurso de revisión RRD 419/23, con fundamento en el artículo 113, fracción I, de la Ley Federal de Transparencia y Acceso a la Información Pública; y, por </w:t>
      </w:r>
      <w:r w:rsidR="00387909" w:rsidRPr="00D0336D">
        <w:rPr>
          <w:rFonts w:ascii="Montserrat" w:eastAsia="Montserrat" w:hAnsi="Montserrat" w:cs="Montserrat"/>
          <w:sz w:val="18"/>
          <w:szCs w:val="18"/>
        </w:rPr>
        <w:t>ende, se autoriza elaborar la versión</w:t>
      </w:r>
      <w:r w:rsidRPr="00D0336D">
        <w:rPr>
          <w:rFonts w:ascii="Montserrat" w:eastAsia="Montserrat" w:hAnsi="Montserrat" w:cs="Montserrat"/>
          <w:sz w:val="18"/>
          <w:szCs w:val="18"/>
        </w:rPr>
        <w:t xml:space="preserve"> pública. </w:t>
      </w:r>
    </w:p>
    <w:p w14:paraId="4651A110" w14:textId="25910CF1" w:rsidR="002E15F1" w:rsidRPr="00D0336D" w:rsidRDefault="002E15F1" w:rsidP="00AC2809">
      <w:pPr>
        <w:ind w:hanging="2"/>
        <w:jc w:val="both"/>
        <w:rPr>
          <w:rFonts w:ascii="Montserrat" w:eastAsia="Montserrat" w:hAnsi="Montserrat" w:cs="Montserrat"/>
          <w:sz w:val="18"/>
          <w:szCs w:val="18"/>
        </w:rPr>
      </w:pPr>
    </w:p>
    <w:p w14:paraId="007FADBE" w14:textId="2380F12D" w:rsidR="002E15F1" w:rsidRPr="00D0336D" w:rsidRDefault="00511E86" w:rsidP="002E15F1">
      <w:pPr>
        <w:ind w:right="38"/>
        <w:jc w:val="both"/>
        <w:rPr>
          <w:rFonts w:ascii="Montserrat" w:hAnsi="Montserrat"/>
          <w:b/>
          <w:sz w:val="18"/>
          <w:szCs w:val="18"/>
        </w:rPr>
      </w:pPr>
      <w:r w:rsidRPr="00D0336D">
        <w:rPr>
          <w:rFonts w:ascii="Montserrat" w:eastAsia="Montserrat" w:hAnsi="Montserrat" w:cs="Montserrat"/>
          <w:b/>
          <w:sz w:val="18"/>
          <w:szCs w:val="18"/>
        </w:rPr>
        <w:t>B</w:t>
      </w:r>
      <w:r w:rsidR="002E15F1" w:rsidRPr="00D0336D">
        <w:rPr>
          <w:rFonts w:ascii="Montserrat" w:eastAsia="Montserrat" w:hAnsi="Montserrat" w:cs="Montserrat"/>
          <w:b/>
          <w:sz w:val="18"/>
          <w:szCs w:val="18"/>
        </w:rPr>
        <w:t>.</w:t>
      </w:r>
      <w:r w:rsidRPr="00D0336D">
        <w:rPr>
          <w:rFonts w:ascii="Montserrat" w:eastAsia="Montserrat" w:hAnsi="Montserrat" w:cs="Montserrat"/>
          <w:b/>
          <w:sz w:val="18"/>
          <w:szCs w:val="18"/>
        </w:rPr>
        <w:t>3</w:t>
      </w:r>
      <w:r w:rsidR="002E15F1" w:rsidRPr="00D0336D">
        <w:rPr>
          <w:rFonts w:ascii="Montserrat" w:eastAsia="Montserrat" w:hAnsi="Montserrat" w:cs="Montserrat"/>
          <w:b/>
          <w:sz w:val="18"/>
          <w:szCs w:val="18"/>
        </w:rPr>
        <w:t xml:space="preserve"> Folio </w:t>
      </w:r>
      <w:r w:rsidR="002E15F1" w:rsidRPr="00D0336D">
        <w:rPr>
          <w:rFonts w:ascii="Montserrat" w:hAnsi="Montserrat"/>
          <w:b/>
          <w:sz w:val="18"/>
          <w:szCs w:val="18"/>
        </w:rPr>
        <w:t>330026524001196</w:t>
      </w:r>
    </w:p>
    <w:p w14:paraId="3D391349" w14:textId="77777777" w:rsidR="002E15F1" w:rsidRPr="00D0336D" w:rsidRDefault="002E15F1" w:rsidP="002E15F1">
      <w:pPr>
        <w:ind w:right="-20"/>
        <w:jc w:val="both"/>
        <w:rPr>
          <w:rFonts w:ascii="Montserrat" w:eastAsia="Montserrat" w:hAnsi="Montserrat" w:cs="Montserrat"/>
          <w:sz w:val="18"/>
          <w:szCs w:val="18"/>
        </w:rPr>
      </w:pPr>
    </w:p>
    <w:p w14:paraId="51A5B960" w14:textId="77777777" w:rsidR="002E15F1" w:rsidRPr="00D0336D" w:rsidRDefault="002E15F1" w:rsidP="002E15F1">
      <w:pPr>
        <w:ind w:right="-20"/>
        <w:jc w:val="both"/>
        <w:rPr>
          <w:rFonts w:ascii="Montserrat" w:eastAsia="Montserrat" w:hAnsi="Montserrat" w:cs="Montserrat"/>
          <w:b/>
          <w:i/>
          <w:sz w:val="18"/>
          <w:szCs w:val="18"/>
        </w:rPr>
      </w:pPr>
      <w:r w:rsidRPr="00D0336D">
        <w:rPr>
          <w:rFonts w:ascii="Montserrat" w:eastAsia="Montserrat" w:hAnsi="Montserrat" w:cs="Montserrat"/>
          <w:sz w:val="18"/>
          <w:szCs w:val="18"/>
        </w:rPr>
        <w:t>Un particular requirió:</w:t>
      </w:r>
    </w:p>
    <w:p w14:paraId="5DC585B8" w14:textId="77777777" w:rsidR="002E15F1" w:rsidRPr="00D0336D" w:rsidRDefault="002E15F1" w:rsidP="002E15F1">
      <w:pPr>
        <w:ind w:right="566"/>
        <w:jc w:val="both"/>
        <w:rPr>
          <w:rFonts w:ascii="Montserrat" w:eastAsia="Montserrat" w:hAnsi="Montserrat" w:cs="Montserrat"/>
          <w:b/>
          <w:i/>
          <w:sz w:val="18"/>
          <w:szCs w:val="18"/>
        </w:rPr>
      </w:pPr>
    </w:p>
    <w:p w14:paraId="7DA7C89E" w14:textId="77777777" w:rsidR="002E15F1" w:rsidRPr="00D0336D" w:rsidRDefault="002E15F1" w:rsidP="002E15F1">
      <w:pPr>
        <w:ind w:left="566" w:right="566"/>
        <w:jc w:val="both"/>
        <w:rPr>
          <w:rFonts w:ascii="Montserrat" w:eastAsia="Montserrat" w:hAnsi="Montserrat" w:cs="Montserrat"/>
          <w:sz w:val="16"/>
          <w:szCs w:val="18"/>
        </w:rPr>
      </w:pPr>
      <w:r w:rsidRPr="00D0336D">
        <w:rPr>
          <w:rFonts w:ascii="Montserrat" w:eastAsia="Montserrat" w:hAnsi="Montserrat" w:cs="Montserrat"/>
          <w:i/>
          <w:sz w:val="16"/>
          <w:szCs w:val="18"/>
        </w:rPr>
        <w:t xml:space="preserve">De la denuncia con folio 437981/2023 se solicita en formato digital: 1) Nombre completo y cargo de los funcionarios de la secretaría de la función pública que realizaron el análisis y tramitación de dicha denuncia. 2) El listado de los procedimientos que desarrollaron para emitir su opinión y/o dictamen sobre la misma. 3) Documentos que recabaron durante el análisis y tramitación de la denuncia. 4) Nombre de los funcionarios de la SEP, </w:t>
      </w:r>
      <w:proofErr w:type="spellStart"/>
      <w:r w:rsidRPr="00D0336D">
        <w:rPr>
          <w:rFonts w:ascii="Montserrat" w:eastAsia="Montserrat" w:hAnsi="Montserrat" w:cs="Montserrat"/>
          <w:i/>
          <w:sz w:val="16"/>
          <w:szCs w:val="18"/>
        </w:rPr>
        <w:t>TecNM</w:t>
      </w:r>
      <w:proofErr w:type="spellEnd"/>
      <w:r w:rsidRPr="00D0336D">
        <w:rPr>
          <w:rFonts w:ascii="Montserrat" w:eastAsia="Montserrat" w:hAnsi="Montserrat" w:cs="Montserrat"/>
          <w:i/>
          <w:sz w:val="16"/>
          <w:szCs w:val="18"/>
        </w:rPr>
        <w:t xml:space="preserve"> e Instituto Tecnológico de Chetumal con que se comunicaron para realizar el análisis y tramitación de la denuncia. 5) Argumentos, razonamiento y/o cualquier otro elemento que sustente el dictamen emitido sobre dicha denuncia, junto con la motivación y fundamentación que los sustente, así como del dictamen emitido.</w:t>
      </w:r>
      <w:r w:rsidRPr="00D0336D">
        <w:rPr>
          <w:rFonts w:ascii="Montserrat" w:hAnsi="Montserrat"/>
          <w:i/>
          <w:sz w:val="16"/>
          <w:szCs w:val="18"/>
        </w:rPr>
        <w:t>..” (Sic)</w:t>
      </w:r>
    </w:p>
    <w:p w14:paraId="28C8615E" w14:textId="77777777" w:rsidR="002E15F1" w:rsidRPr="00D0336D" w:rsidRDefault="002E15F1" w:rsidP="002E15F1">
      <w:pPr>
        <w:ind w:right="566"/>
        <w:jc w:val="both"/>
        <w:rPr>
          <w:rFonts w:ascii="Montserrat" w:eastAsia="Montserrat" w:hAnsi="Montserrat" w:cs="Montserrat"/>
          <w:sz w:val="16"/>
          <w:szCs w:val="18"/>
        </w:rPr>
      </w:pPr>
    </w:p>
    <w:p w14:paraId="2A4C1251" w14:textId="3BC854F9" w:rsidR="002E15F1" w:rsidRPr="00D0336D" w:rsidRDefault="002E15F1" w:rsidP="002E15F1">
      <w:pPr>
        <w:ind w:right="49"/>
        <w:jc w:val="both"/>
        <w:rPr>
          <w:rFonts w:ascii="Montserrat" w:eastAsia="Montserrat" w:hAnsi="Montserrat" w:cs="Montserrat"/>
          <w:sz w:val="18"/>
          <w:szCs w:val="18"/>
        </w:rPr>
      </w:pPr>
      <w:r w:rsidRPr="00D0336D">
        <w:rPr>
          <w:rFonts w:ascii="Montserrat" w:eastAsia="Montserrat" w:hAnsi="Montserrat" w:cs="Montserrat"/>
          <w:sz w:val="18"/>
          <w:szCs w:val="18"/>
        </w:rPr>
        <w:t>El Área de Especialidad de Quejas, Denuncia e Investigaciones del Ramo Educación (AEQDI- Ramo Educación) a efecto de elaborar la versión pública del expediente correspondiente a la denuncia número 437981/2023/PPC/SEP/DE3292</w:t>
      </w:r>
      <w:r w:rsidRPr="00D0336D">
        <w:rPr>
          <w:rStyle w:val="Refdecomentario"/>
          <w:rFonts w:ascii="Montserrat" w:hAnsi="Montserrat"/>
          <w:sz w:val="18"/>
          <w:szCs w:val="18"/>
        </w:rPr>
        <w:t>, so</w:t>
      </w:r>
      <w:r w:rsidRPr="00D0336D">
        <w:rPr>
          <w:rFonts w:ascii="Montserrat" w:eastAsia="Montserrat" w:hAnsi="Montserrat" w:cs="Montserrat"/>
          <w:sz w:val="18"/>
          <w:szCs w:val="18"/>
        </w:rPr>
        <w:t>licitó al Comité de Transparencia la clasificación de la siguiente información:</w:t>
      </w:r>
    </w:p>
    <w:p w14:paraId="70B26771" w14:textId="12EEBBED" w:rsidR="002E15F1" w:rsidRPr="00D0336D" w:rsidRDefault="002E15F1" w:rsidP="002E15F1">
      <w:pPr>
        <w:ind w:right="-19"/>
        <w:jc w:val="both"/>
        <w:rPr>
          <w:rFonts w:ascii="Montserrat" w:eastAsia="Montserrat" w:hAnsi="Montserrat" w:cs="Montserrat"/>
          <w:sz w:val="18"/>
          <w:szCs w:val="18"/>
        </w:rPr>
      </w:pPr>
    </w:p>
    <w:tbl>
      <w:tblPr>
        <w:tblStyle w:val="Tablaconcuadrcula"/>
        <w:tblW w:w="9923"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45"/>
        <w:gridCol w:w="5193"/>
        <w:gridCol w:w="1985"/>
      </w:tblGrid>
      <w:tr w:rsidR="00D0336D" w:rsidRPr="00D0336D" w14:paraId="0466C61F" w14:textId="77777777" w:rsidTr="006C7CA7">
        <w:trPr>
          <w:trHeight w:val="381"/>
          <w:tblHeader/>
        </w:trPr>
        <w:tc>
          <w:tcPr>
            <w:tcW w:w="2745" w:type="dxa"/>
            <w:shd w:val="clear" w:color="auto" w:fill="4C1130"/>
            <w:vAlign w:val="center"/>
          </w:tcPr>
          <w:p w14:paraId="07373C5C" w14:textId="77777777" w:rsidR="002E15F1" w:rsidRPr="00D0336D" w:rsidRDefault="002E15F1" w:rsidP="00F44BF9">
            <w:pPr>
              <w:jc w:val="center"/>
              <w:rPr>
                <w:rFonts w:ascii="Montserrat" w:hAnsi="Montserrat"/>
                <w:b/>
                <w:bCs/>
                <w:sz w:val="17"/>
                <w:szCs w:val="17"/>
                <w:lang w:val="es-MX"/>
              </w:rPr>
            </w:pPr>
            <w:r w:rsidRPr="00D0336D">
              <w:rPr>
                <w:rFonts w:ascii="Montserrat" w:hAnsi="Montserrat"/>
                <w:b/>
                <w:sz w:val="16"/>
                <w:szCs w:val="16"/>
                <w:lang w:val="es-MX"/>
              </w:rPr>
              <w:t>Tipo de Dato</w:t>
            </w:r>
          </w:p>
        </w:tc>
        <w:tc>
          <w:tcPr>
            <w:tcW w:w="5193" w:type="dxa"/>
            <w:shd w:val="clear" w:color="auto" w:fill="4C1130"/>
            <w:vAlign w:val="center"/>
          </w:tcPr>
          <w:p w14:paraId="6D1354E2" w14:textId="77777777" w:rsidR="002E15F1" w:rsidRPr="00D0336D" w:rsidRDefault="002E15F1" w:rsidP="00F44BF9">
            <w:pPr>
              <w:jc w:val="center"/>
              <w:rPr>
                <w:rFonts w:ascii="Montserrat" w:hAnsi="Montserrat"/>
                <w:b/>
                <w:bCs/>
                <w:sz w:val="17"/>
                <w:szCs w:val="17"/>
                <w:lang w:val="es-MX"/>
              </w:rPr>
            </w:pPr>
            <w:r w:rsidRPr="00D0336D">
              <w:rPr>
                <w:rFonts w:ascii="Montserrat" w:hAnsi="Montserrat"/>
                <w:b/>
                <w:sz w:val="16"/>
                <w:szCs w:val="16"/>
                <w:lang w:val="es-MX"/>
              </w:rPr>
              <w:t>Justificación</w:t>
            </w:r>
          </w:p>
        </w:tc>
        <w:tc>
          <w:tcPr>
            <w:tcW w:w="1985" w:type="dxa"/>
            <w:shd w:val="clear" w:color="auto" w:fill="4C1130"/>
            <w:vAlign w:val="center"/>
          </w:tcPr>
          <w:p w14:paraId="19AC5C89" w14:textId="77777777" w:rsidR="002E15F1" w:rsidRPr="00D0336D" w:rsidRDefault="002E15F1" w:rsidP="00F44BF9">
            <w:pPr>
              <w:jc w:val="center"/>
              <w:rPr>
                <w:rFonts w:ascii="Montserrat" w:hAnsi="Montserrat"/>
                <w:b/>
                <w:bCs/>
                <w:sz w:val="17"/>
                <w:szCs w:val="17"/>
                <w:lang w:val="es-MX"/>
              </w:rPr>
            </w:pPr>
            <w:r w:rsidRPr="00D0336D">
              <w:rPr>
                <w:rFonts w:ascii="Montserrat" w:hAnsi="Montserrat"/>
                <w:b/>
                <w:sz w:val="16"/>
                <w:szCs w:val="16"/>
                <w:lang w:val="es-MX"/>
              </w:rPr>
              <w:t>Fundamento Legal</w:t>
            </w:r>
          </w:p>
        </w:tc>
      </w:tr>
      <w:tr w:rsidR="00D0336D" w:rsidRPr="00D0336D" w14:paraId="7ADF0E64" w14:textId="77777777" w:rsidTr="006C7CA7">
        <w:trPr>
          <w:trHeight w:val="1255"/>
        </w:trPr>
        <w:tc>
          <w:tcPr>
            <w:tcW w:w="2745" w:type="dxa"/>
          </w:tcPr>
          <w:p w14:paraId="75CB3846" w14:textId="77777777" w:rsidR="002E15F1" w:rsidRPr="00D0336D" w:rsidRDefault="002E15F1" w:rsidP="00F44BF9">
            <w:pPr>
              <w:jc w:val="both"/>
              <w:rPr>
                <w:rFonts w:ascii="Montserrat" w:hAnsi="Montserrat"/>
                <w:sz w:val="18"/>
                <w:szCs w:val="18"/>
                <w:lang w:val="es-MX"/>
              </w:rPr>
            </w:pPr>
          </w:p>
          <w:p w14:paraId="103ACB4C" w14:textId="523BAD94" w:rsidR="002E15F1" w:rsidRPr="00D0336D" w:rsidRDefault="002E15F1" w:rsidP="00F44BF9">
            <w:pPr>
              <w:jc w:val="center"/>
              <w:rPr>
                <w:rFonts w:ascii="Montserrat" w:hAnsi="Montserrat"/>
                <w:bCs/>
                <w:sz w:val="18"/>
                <w:szCs w:val="18"/>
                <w:lang w:val="es-MX"/>
              </w:rPr>
            </w:pPr>
            <w:r w:rsidRPr="00D0336D">
              <w:rPr>
                <w:rFonts w:ascii="Montserrat" w:hAnsi="Montserrat"/>
                <w:bCs/>
                <w:sz w:val="18"/>
                <w:szCs w:val="18"/>
                <w:lang w:val="es-MX"/>
              </w:rPr>
              <w:t>Datos electrónicos</w:t>
            </w:r>
          </w:p>
          <w:p w14:paraId="3A95CB72" w14:textId="77777777" w:rsidR="002E15F1" w:rsidRPr="00D0336D" w:rsidRDefault="002E15F1" w:rsidP="00F44BF9">
            <w:pPr>
              <w:jc w:val="center"/>
              <w:rPr>
                <w:rFonts w:ascii="Montserrat" w:hAnsi="Montserrat"/>
                <w:sz w:val="18"/>
                <w:szCs w:val="18"/>
                <w:lang w:val="es-MX"/>
              </w:rPr>
            </w:pPr>
          </w:p>
          <w:p w14:paraId="1FAAAE08" w14:textId="77777777" w:rsidR="002E15F1" w:rsidRPr="00D0336D" w:rsidRDefault="002E15F1" w:rsidP="00F44BF9">
            <w:pPr>
              <w:jc w:val="both"/>
              <w:rPr>
                <w:rFonts w:ascii="Montserrat" w:hAnsi="Montserrat"/>
                <w:sz w:val="18"/>
                <w:szCs w:val="18"/>
                <w:lang w:val="es-MX"/>
              </w:rPr>
            </w:pPr>
            <w:r w:rsidRPr="00D0336D">
              <w:rPr>
                <w:rFonts w:ascii="Montserrat" w:hAnsi="Montserrat"/>
                <w:sz w:val="18"/>
                <w:szCs w:val="18"/>
                <w:lang w:val="es-MX"/>
              </w:rPr>
              <w:t>Correos electrónicos personales.</w:t>
            </w:r>
          </w:p>
          <w:p w14:paraId="32291D3D" w14:textId="279BB488" w:rsidR="002E15F1" w:rsidRPr="00D0336D" w:rsidRDefault="002E15F1" w:rsidP="00F44BF9">
            <w:pPr>
              <w:jc w:val="both"/>
              <w:rPr>
                <w:rFonts w:ascii="Montserrat" w:hAnsi="Montserrat"/>
                <w:bCs/>
                <w:sz w:val="18"/>
                <w:szCs w:val="18"/>
                <w:lang w:val="es-MX"/>
              </w:rPr>
            </w:pPr>
          </w:p>
        </w:tc>
        <w:tc>
          <w:tcPr>
            <w:tcW w:w="5193" w:type="dxa"/>
          </w:tcPr>
          <w:p w14:paraId="6E537A69" w14:textId="77777777" w:rsidR="002E15F1" w:rsidRPr="00D0336D" w:rsidRDefault="002E15F1" w:rsidP="00F44BF9">
            <w:pPr>
              <w:jc w:val="both"/>
              <w:rPr>
                <w:rFonts w:ascii="Montserrat" w:eastAsia="Calibri" w:hAnsi="Montserrat" w:cs="Times New Roman"/>
                <w:sz w:val="18"/>
                <w:szCs w:val="18"/>
                <w:lang w:val="es-MX"/>
              </w:rPr>
            </w:pPr>
            <w:r w:rsidRPr="00D0336D">
              <w:rPr>
                <w:rFonts w:ascii="Montserrat" w:eastAsia="Calibri" w:hAnsi="Montserrat" w:cs="Arial"/>
                <w:sz w:val="18"/>
                <w:szCs w:val="18"/>
                <w:lang w:val="es-MX"/>
              </w:rPr>
              <w:t>Datos personales de naturaleza confidencial, ya que identifica a una persona como titular de la misma pues para tener acceso a ésta se requiere un nombre de usuario, así como una contraseña, por tanto, nadie que no sea el propietario puede utilizar.</w:t>
            </w:r>
          </w:p>
        </w:tc>
        <w:tc>
          <w:tcPr>
            <w:tcW w:w="1985" w:type="dxa"/>
          </w:tcPr>
          <w:p w14:paraId="138BF267" w14:textId="77777777" w:rsidR="002E15F1" w:rsidRPr="00D0336D" w:rsidRDefault="002E15F1" w:rsidP="00F44BF9">
            <w:pPr>
              <w:jc w:val="both"/>
              <w:rPr>
                <w:rFonts w:ascii="Montserrat" w:hAnsi="Montserrat"/>
                <w:sz w:val="18"/>
                <w:szCs w:val="18"/>
                <w:lang w:val="es-MX"/>
              </w:rPr>
            </w:pPr>
            <w:r w:rsidRPr="00D0336D">
              <w:rPr>
                <w:rFonts w:ascii="Montserrat" w:hAnsi="Montserrat"/>
                <w:sz w:val="18"/>
                <w:szCs w:val="18"/>
                <w:lang w:val="es-MX"/>
              </w:rPr>
              <w:t>Artículo 113 fracción I de la LFTAIP</w:t>
            </w:r>
          </w:p>
        </w:tc>
      </w:tr>
      <w:tr w:rsidR="00D0336D" w:rsidRPr="00D0336D" w14:paraId="50BCEF78" w14:textId="77777777" w:rsidTr="006C7CA7">
        <w:tc>
          <w:tcPr>
            <w:tcW w:w="2745" w:type="dxa"/>
          </w:tcPr>
          <w:p w14:paraId="5A37FC47" w14:textId="5F4F08F7" w:rsidR="002E15F1" w:rsidRPr="00D0336D" w:rsidRDefault="002E15F1" w:rsidP="00F44BF9">
            <w:pPr>
              <w:jc w:val="center"/>
              <w:rPr>
                <w:rFonts w:ascii="Montserrat" w:hAnsi="Montserrat"/>
                <w:bCs/>
                <w:sz w:val="18"/>
                <w:szCs w:val="18"/>
                <w:lang w:val="es-MX"/>
              </w:rPr>
            </w:pPr>
            <w:r w:rsidRPr="00D0336D">
              <w:rPr>
                <w:rFonts w:ascii="Montserrat" w:hAnsi="Montserrat"/>
                <w:bCs/>
                <w:sz w:val="18"/>
                <w:szCs w:val="18"/>
                <w:lang w:val="es-MX"/>
              </w:rPr>
              <w:lastRenderedPageBreak/>
              <w:t>Datos identificativos</w:t>
            </w:r>
          </w:p>
          <w:p w14:paraId="30D603A4" w14:textId="77777777" w:rsidR="002E15F1" w:rsidRPr="00D0336D" w:rsidRDefault="002E15F1" w:rsidP="00F44BF9">
            <w:pPr>
              <w:jc w:val="both"/>
              <w:rPr>
                <w:rFonts w:ascii="Montserrat" w:hAnsi="Montserrat"/>
                <w:sz w:val="18"/>
                <w:szCs w:val="18"/>
                <w:lang w:val="es-MX"/>
              </w:rPr>
            </w:pPr>
          </w:p>
          <w:p w14:paraId="1D5667DF" w14:textId="77777777" w:rsidR="002E15F1" w:rsidRPr="00D0336D" w:rsidRDefault="002E15F1" w:rsidP="00F44BF9">
            <w:pPr>
              <w:jc w:val="both"/>
              <w:rPr>
                <w:rFonts w:ascii="Montserrat" w:hAnsi="Montserrat"/>
                <w:sz w:val="18"/>
                <w:szCs w:val="18"/>
                <w:lang w:val="es-MX"/>
              </w:rPr>
            </w:pPr>
            <w:r w:rsidRPr="00D0336D">
              <w:rPr>
                <w:rFonts w:ascii="Montserrat" w:hAnsi="Montserrat"/>
                <w:bCs/>
                <w:sz w:val="18"/>
                <w:szCs w:val="18"/>
                <w:lang w:val="es-MX"/>
              </w:rPr>
              <w:t>1.-</w:t>
            </w:r>
            <w:r w:rsidRPr="00D0336D">
              <w:rPr>
                <w:rFonts w:ascii="Montserrat" w:hAnsi="Montserrat"/>
                <w:sz w:val="18"/>
                <w:szCs w:val="18"/>
                <w:lang w:val="es-MX"/>
              </w:rPr>
              <w:t xml:space="preserve"> Nombre de persona física.</w:t>
            </w:r>
          </w:p>
        </w:tc>
        <w:tc>
          <w:tcPr>
            <w:tcW w:w="5193" w:type="dxa"/>
          </w:tcPr>
          <w:p w14:paraId="028EEB8C" w14:textId="77777777" w:rsidR="002E15F1" w:rsidRPr="00D0336D" w:rsidRDefault="002E15F1" w:rsidP="00F44BF9">
            <w:pPr>
              <w:jc w:val="both"/>
              <w:rPr>
                <w:rFonts w:ascii="Montserrat" w:hAnsi="Montserrat"/>
                <w:sz w:val="18"/>
                <w:szCs w:val="18"/>
                <w:lang w:val="es-MX"/>
              </w:rPr>
            </w:pPr>
            <w:r w:rsidRPr="00D0336D">
              <w:rPr>
                <w:rFonts w:ascii="Montserrat" w:eastAsia="Calibri" w:hAnsi="Montserrat" w:cs="Arial"/>
                <w:sz w:val="18"/>
                <w:szCs w:val="18"/>
                <w:lang w:val="es-MX"/>
              </w:rPr>
              <w:t>Son atributos de la persona física que lo identifica, es la manifestación principal del derecho subjetivo a la identidad, en virtud de que per se es un elemento que hace a una persona física identificada o identificable.</w:t>
            </w:r>
          </w:p>
        </w:tc>
        <w:tc>
          <w:tcPr>
            <w:tcW w:w="1985" w:type="dxa"/>
          </w:tcPr>
          <w:p w14:paraId="3FEF0C70" w14:textId="77777777" w:rsidR="002E15F1" w:rsidRPr="00D0336D" w:rsidRDefault="002E15F1" w:rsidP="00F44BF9">
            <w:pPr>
              <w:jc w:val="both"/>
              <w:rPr>
                <w:rFonts w:ascii="Montserrat" w:hAnsi="Montserrat"/>
                <w:sz w:val="18"/>
                <w:szCs w:val="18"/>
                <w:lang w:val="es-MX"/>
              </w:rPr>
            </w:pPr>
            <w:r w:rsidRPr="00D0336D">
              <w:rPr>
                <w:rFonts w:ascii="Montserrat" w:hAnsi="Montserrat"/>
                <w:sz w:val="18"/>
                <w:szCs w:val="18"/>
                <w:lang w:val="es-MX"/>
              </w:rPr>
              <w:t>Artículo 113 fracción I de la LFTAIP</w:t>
            </w:r>
          </w:p>
        </w:tc>
      </w:tr>
      <w:tr w:rsidR="00D0336D" w:rsidRPr="00D0336D" w14:paraId="2CD9F444" w14:textId="77777777" w:rsidTr="006C7CA7">
        <w:trPr>
          <w:trHeight w:val="1175"/>
        </w:trPr>
        <w:tc>
          <w:tcPr>
            <w:tcW w:w="2745" w:type="dxa"/>
          </w:tcPr>
          <w:p w14:paraId="7B3BA3B6" w14:textId="77777777" w:rsidR="002E15F1" w:rsidRPr="00D0336D" w:rsidRDefault="002E15F1" w:rsidP="00F44BF9">
            <w:pPr>
              <w:jc w:val="center"/>
              <w:rPr>
                <w:rFonts w:ascii="Montserrat" w:hAnsi="Montserrat"/>
                <w:bCs/>
                <w:sz w:val="18"/>
                <w:szCs w:val="18"/>
                <w:lang w:val="es-MX"/>
              </w:rPr>
            </w:pPr>
          </w:p>
          <w:p w14:paraId="3A046425" w14:textId="630471F4" w:rsidR="002E15F1" w:rsidRPr="00D0336D" w:rsidRDefault="002E15F1" w:rsidP="00F44BF9">
            <w:pPr>
              <w:jc w:val="center"/>
              <w:rPr>
                <w:rFonts w:ascii="Montserrat" w:hAnsi="Montserrat"/>
                <w:bCs/>
                <w:sz w:val="18"/>
                <w:szCs w:val="18"/>
                <w:lang w:val="es-MX"/>
              </w:rPr>
            </w:pPr>
            <w:r w:rsidRPr="00D0336D">
              <w:rPr>
                <w:rFonts w:ascii="Montserrat" w:hAnsi="Montserrat"/>
                <w:bCs/>
                <w:sz w:val="18"/>
                <w:szCs w:val="18"/>
                <w:lang w:val="es-MX"/>
              </w:rPr>
              <w:t>Datos sobre situación jurídica o legal</w:t>
            </w:r>
          </w:p>
          <w:p w14:paraId="5582AFFD" w14:textId="77777777" w:rsidR="002E15F1" w:rsidRPr="00D0336D" w:rsidRDefault="002E15F1" w:rsidP="00F44BF9">
            <w:pPr>
              <w:jc w:val="center"/>
              <w:rPr>
                <w:rFonts w:ascii="Montserrat" w:hAnsi="Montserrat"/>
                <w:bCs/>
                <w:sz w:val="18"/>
                <w:szCs w:val="18"/>
                <w:lang w:val="es-MX"/>
              </w:rPr>
            </w:pPr>
          </w:p>
          <w:p w14:paraId="11A660DE" w14:textId="77777777" w:rsidR="002E15F1" w:rsidRPr="00D0336D" w:rsidRDefault="002E15F1" w:rsidP="00F44BF9">
            <w:pPr>
              <w:jc w:val="center"/>
              <w:rPr>
                <w:rFonts w:ascii="Montserrat" w:hAnsi="Montserrat"/>
                <w:bCs/>
                <w:sz w:val="18"/>
                <w:szCs w:val="18"/>
                <w:lang w:val="es-MX"/>
              </w:rPr>
            </w:pPr>
            <w:r w:rsidRPr="00D0336D">
              <w:rPr>
                <w:rFonts w:ascii="Montserrat" w:hAnsi="Montserrat"/>
                <w:bCs/>
                <w:sz w:val="18"/>
                <w:szCs w:val="18"/>
                <w:lang w:val="es-MX"/>
              </w:rPr>
              <w:t>Clave Ciudadana del SIDEC.</w:t>
            </w:r>
          </w:p>
          <w:p w14:paraId="36DEE3F7" w14:textId="77777777" w:rsidR="002E15F1" w:rsidRPr="00D0336D" w:rsidRDefault="002E15F1" w:rsidP="00F44BF9">
            <w:pPr>
              <w:jc w:val="center"/>
              <w:rPr>
                <w:rFonts w:ascii="Montserrat" w:hAnsi="Montserrat"/>
                <w:bCs/>
                <w:sz w:val="18"/>
                <w:szCs w:val="18"/>
                <w:lang w:val="es-MX"/>
              </w:rPr>
            </w:pPr>
          </w:p>
        </w:tc>
        <w:tc>
          <w:tcPr>
            <w:tcW w:w="5193" w:type="dxa"/>
          </w:tcPr>
          <w:p w14:paraId="1FDC40DE" w14:textId="77777777" w:rsidR="002E15F1" w:rsidRPr="00D0336D" w:rsidRDefault="002E15F1" w:rsidP="00F44BF9">
            <w:pPr>
              <w:jc w:val="both"/>
              <w:rPr>
                <w:rFonts w:ascii="Montserrat" w:eastAsia="Calibri" w:hAnsi="Montserrat" w:cs="Times New Roman"/>
                <w:sz w:val="18"/>
                <w:szCs w:val="18"/>
                <w:lang w:val="es-MX"/>
              </w:rPr>
            </w:pPr>
            <w:r w:rsidRPr="00D0336D">
              <w:rPr>
                <w:rFonts w:ascii="Montserrat" w:eastAsia="Calibri" w:hAnsi="Montserrat" w:cs="Arial"/>
                <w:sz w:val="18"/>
                <w:szCs w:val="18"/>
                <w:lang w:val="es-MX"/>
              </w:rPr>
              <w:t>Para su integración se requieren datos personales como el nombre y apellidos, fecha de nacimiento y lugar de nacimiento, que hace identificable a su titular, estos instrumentos jurídicos, se podría asociar con la persona física a la que no se le acreditó alguna falta administrativa, por ende, es necesaria su clasificación</w:t>
            </w:r>
            <w:r w:rsidRPr="00D0336D">
              <w:rPr>
                <w:rFonts w:ascii="Montserrat" w:hAnsi="Montserrat"/>
                <w:sz w:val="18"/>
                <w:szCs w:val="18"/>
                <w:lang w:val="es-MX"/>
              </w:rPr>
              <w:t>.</w:t>
            </w:r>
          </w:p>
        </w:tc>
        <w:tc>
          <w:tcPr>
            <w:tcW w:w="1985" w:type="dxa"/>
          </w:tcPr>
          <w:p w14:paraId="5FB138B9" w14:textId="77777777" w:rsidR="002E15F1" w:rsidRPr="00D0336D" w:rsidRDefault="002E15F1" w:rsidP="00F44BF9">
            <w:pPr>
              <w:jc w:val="both"/>
              <w:rPr>
                <w:rFonts w:ascii="Montserrat" w:hAnsi="Montserrat"/>
                <w:sz w:val="18"/>
                <w:szCs w:val="18"/>
                <w:lang w:val="es-MX"/>
              </w:rPr>
            </w:pPr>
            <w:r w:rsidRPr="00D0336D">
              <w:rPr>
                <w:rFonts w:ascii="Montserrat" w:hAnsi="Montserrat"/>
                <w:sz w:val="18"/>
                <w:szCs w:val="18"/>
                <w:lang w:val="es-MX"/>
              </w:rPr>
              <w:t>Artículo 113 fracción I de la LFTAIP</w:t>
            </w:r>
          </w:p>
        </w:tc>
      </w:tr>
      <w:tr w:rsidR="00D0336D" w:rsidRPr="00D0336D" w14:paraId="6C490F6A" w14:textId="77777777" w:rsidTr="006C7CA7">
        <w:tc>
          <w:tcPr>
            <w:tcW w:w="2745" w:type="dxa"/>
          </w:tcPr>
          <w:p w14:paraId="407C8D20" w14:textId="2B7E6A52" w:rsidR="002E15F1" w:rsidRPr="00D0336D" w:rsidRDefault="002E15F1" w:rsidP="00F44BF9">
            <w:pPr>
              <w:jc w:val="center"/>
              <w:rPr>
                <w:rFonts w:ascii="Montserrat" w:hAnsi="Montserrat"/>
                <w:bCs/>
                <w:sz w:val="18"/>
                <w:szCs w:val="18"/>
                <w:lang w:val="es-MX"/>
              </w:rPr>
            </w:pPr>
            <w:r w:rsidRPr="00D0336D">
              <w:rPr>
                <w:rFonts w:ascii="Montserrat" w:hAnsi="Montserrat"/>
                <w:bCs/>
                <w:sz w:val="18"/>
                <w:szCs w:val="18"/>
                <w:lang w:val="es-MX"/>
              </w:rPr>
              <w:t>Datos identificativos y electrónicos</w:t>
            </w:r>
          </w:p>
          <w:p w14:paraId="053ED5DA" w14:textId="77777777" w:rsidR="002E15F1" w:rsidRPr="00D0336D" w:rsidRDefault="002E15F1" w:rsidP="00F44BF9">
            <w:pPr>
              <w:jc w:val="both"/>
              <w:rPr>
                <w:rFonts w:ascii="Montserrat" w:hAnsi="Montserrat"/>
                <w:bCs/>
                <w:sz w:val="18"/>
                <w:szCs w:val="18"/>
                <w:lang w:val="es-MX"/>
              </w:rPr>
            </w:pPr>
          </w:p>
          <w:p w14:paraId="569EBBC6" w14:textId="77777777" w:rsidR="002E15F1" w:rsidRPr="00D0336D" w:rsidRDefault="002E15F1" w:rsidP="00F44BF9">
            <w:pPr>
              <w:jc w:val="both"/>
              <w:rPr>
                <w:rFonts w:ascii="Montserrat" w:hAnsi="Montserrat"/>
                <w:bCs/>
                <w:sz w:val="18"/>
                <w:szCs w:val="18"/>
                <w:lang w:val="es-MX"/>
              </w:rPr>
            </w:pPr>
            <w:r w:rsidRPr="00D0336D">
              <w:rPr>
                <w:rFonts w:ascii="Montserrat" w:hAnsi="Montserrat" w:cs="Arial"/>
                <w:sz w:val="18"/>
                <w:szCs w:val="18"/>
                <w:lang w:val="es-MX"/>
              </w:rPr>
              <w:t>Cargo servidores públicos denunciados.</w:t>
            </w:r>
          </w:p>
        </w:tc>
        <w:tc>
          <w:tcPr>
            <w:tcW w:w="5193" w:type="dxa"/>
          </w:tcPr>
          <w:p w14:paraId="229681E2" w14:textId="77777777" w:rsidR="002E15F1" w:rsidRPr="00D0336D" w:rsidRDefault="002E15F1" w:rsidP="00F44BF9">
            <w:pPr>
              <w:jc w:val="both"/>
              <w:rPr>
                <w:rFonts w:ascii="Montserrat" w:hAnsi="Montserrat"/>
                <w:sz w:val="18"/>
                <w:szCs w:val="18"/>
                <w:lang w:val="es-MX"/>
              </w:rPr>
            </w:pPr>
            <w:r w:rsidRPr="00D0336D">
              <w:rPr>
                <w:rFonts w:ascii="Montserrat" w:eastAsia="Calibri" w:hAnsi="Montserrat" w:cs="Arial"/>
                <w:sz w:val="18"/>
                <w:szCs w:val="18"/>
                <w:lang w:val="es-MX"/>
              </w:rPr>
              <w:t>Son atributos de la persona física que lo identifica, es la manifestación principal del derecho subjetivo a la identidad, en virtud de que per se es un elemento que hace a una persona física identificada o identificable</w:t>
            </w:r>
          </w:p>
        </w:tc>
        <w:tc>
          <w:tcPr>
            <w:tcW w:w="1985" w:type="dxa"/>
          </w:tcPr>
          <w:p w14:paraId="0301849C" w14:textId="77777777" w:rsidR="002E15F1" w:rsidRPr="00D0336D" w:rsidRDefault="002E15F1" w:rsidP="00F44BF9">
            <w:pPr>
              <w:jc w:val="both"/>
              <w:rPr>
                <w:rFonts w:ascii="Montserrat" w:eastAsia="Calibri" w:hAnsi="Montserrat" w:cs="Times New Roman"/>
                <w:sz w:val="18"/>
                <w:szCs w:val="18"/>
                <w:lang w:val="es-MX"/>
              </w:rPr>
            </w:pPr>
            <w:r w:rsidRPr="00D0336D">
              <w:rPr>
                <w:rFonts w:ascii="Montserrat" w:hAnsi="Montserrat"/>
                <w:sz w:val="18"/>
                <w:szCs w:val="18"/>
                <w:lang w:val="es-MX"/>
              </w:rPr>
              <w:t>Artículo 113 fracción I de la LFTAIP</w:t>
            </w:r>
          </w:p>
        </w:tc>
      </w:tr>
    </w:tbl>
    <w:p w14:paraId="49E13EEF" w14:textId="77777777" w:rsidR="002E15F1" w:rsidRPr="00D0336D" w:rsidRDefault="002E15F1" w:rsidP="002E15F1">
      <w:pPr>
        <w:ind w:right="-19"/>
        <w:jc w:val="both"/>
        <w:rPr>
          <w:rFonts w:ascii="Montserrat" w:eastAsia="Montserrat" w:hAnsi="Montserrat" w:cs="Montserrat"/>
          <w:sz w:val="18"/>
          <w:szCs w:val="18"/>
        </w:rPr>
      </w:pPr>
    </w:p>
    <w:p w14:paraId="6138371B" w14:textId="77777777" w:rsidR="002E15F1" w:rsidRPr="00D0336D" w:rsidRDefault="002E15F1" w:rsidP="002E15F1">
      <w:pPr>
        <w:ind w:right="49"/>
        <w:jc w:val="both"/>
        <w:rPr>
          <w:rFonts w:ascii="Montserrat" w:eastAsia="Montserrat" w:hAnsi="Montserrat" w:cs="Montserrat"/>
          <w:sz w:val="18"/>
          <w:szCs w:val="18"/>
        </w:rPr>
      </w:pPr>
      <w:r w:rsidRPr="00D0336D">
        <w:rPr>
          <w:rFonts w:ascii="Montserrat" w:eastAsia="Montserrat" w:hAnsi="Montserrat" w:cs="Montserrat"/>
          <w:sz w:val="18"/>
          <w:szCs w:val="18"/>
        </w:rPr>
        <w:t xml:space="preserve">En consecuencia, se emite la siguiente resolución por unanimidad: </w:t>
      </w:r>
    </w:p>
    <w:p w14:paraId="44A6F04F" w14:textId="77777777" w:rsidR="002E15F1" w:rsidRPr="00D0336D" w:rsidRDefault="002E15F1" w:rsidP="002E15F1">
      <w:pPr>
        <w:ind w:right="49"/>
        <w:jc w:val="both"/>
        <w:rPr>
          <w:rFonts w:ascii="Montserrat" w:eastAsia="Montserrat" w:hAnsi="Montserrat" w:cs="Montserrat"/>
          <w:sz w:val="18"/>
          <w:szCs w:val="18"/>
        </w:rPr>
      </w:pPr>
    </w:p>
    <w:p w14:paraId="48AA398A" w14:textId="402F4052" w:rsidR="002E15F1" w:rsidRPr="00D0336D" w:rsidRDefault="002E15F1" w:rsidP="00511E86">
      <w:pPr>
        <w:ind w:right="49"/>
        <w:jc w:val="both"/>
        <w:rPr>
          <w:rFonts w:ascii="Montserrat" w:eastAsia="Montserrat" w:hAnsi="Montserrat" w:cs="Montserrat"/>
          <w:b/>
          <w:sz w:val="18"/>
          <w:szCs w:val="18"/>
        </w:rPr>
      </w:pPr>
      <w:r w:rsidRPr="00D0336D">
        <w:rPr>
          <w:rFonts w:ascii="Montserrat" w:eastAsia="Montserrat" w:hAnsi="Montserrat" w:cs="Montserrat"/>
          <w:b/>
          <w:sz w:val="18"/>
          <w:szCs w:val="18"/>
        </w:rPr>
        <w:t>II.</w:t>
      </w:r>
      <w:r w:rsidR="00511E86" w:rsidRPr="00D0336D">
        <w:rPr>
          <w:rFonts w:ascii="Montserrat" w:eastAsia="Montserrat" w:hAnsi="Montserrat" w:cs="Montserrat"/>
          <w:b/>
          <w:sz w:val="18"/>
          <w:szCs w:val="18"/>
        </w:rPr>
        <w:t>B</w:t>
      </w:r>
      <w:r w:rsidRPr="00D0336D">
        <w:rPr>
          <w:rFonts w:ascii="Montserrat" w:eastAsia="Montserrat" w:hAnsi="Montserrat" w:cs="Montserrat"/>
          <w:b/>
          <w:sz w:val="18"/>
          <w:szCs w:val="18"/>
        </w:rPr>
        <w:t>.</w:t>
      </w:r>
      <w:r w:rsidR="00511E86" w:rsidRPr="00D0336D">
        <w:rPr>
          <w:rFonts w:ascii="Montserrat" w:eastAsia="Montserrat" w:hAnsi="Montserrat" w:cs="Montserrat"/>
          <w:b/>
          <w:sz w:val="18"/>
          <w:szCs w:val="18"/>
        </w:rPr>
        <w:t>3</w:t>
      </w:r>
      <w:r w:rsidRPr="00D0336D">
        <w:rPr>
          <w:rFonts w:ascii="Montserrat" w:eastAsia="Montserrat" w:hAnsi="Montserrat" w:cs="Montserrat"/>
          <w:b/>
          <w:sz w:val="18"/>
          <w:szCs w:val="18"/>
        </w:rPr>
        <w:t xml:space="preserve">.ORD.20.24: CONFIRMAR </w:t>
      </w:r>
      <w:r w:rsidRPr="00D0336D">
        <w:rPr>
          <w:rFonts w:ascii="Montserrat" w:eastAsia="Montserrat" w:hAnsi="Montserrat" w:cs="Montserrat"/>
          <w:sz w:val="18"/>
          <w:szCs w:val="18"/>
        </w:rPr>
        <w:t>la clasificación de la información como confidencial invocada por el AEQDI-</w:t>
      </w:r>
      <w:r w:rsidR="00CD23CC" w:rsidRPr="00D0336D">
        <w:rPr>
          <w:rFonts w:ascii="Montserrat" w:eastAsia="Montserrat" w:hAnsi="Montserrat" w:cs="Montserrat"/>
          <w:sz w:val="18"/>
          <w:szCs w:val="18"/>
        </w:rPr>
        <w:t xml:space="preserve">Ramo </w:t>
      </w:r>
      <w:r w:rsidR="0075340F" w:rsidRPr="00D0336D">
        <w:rPr>
          <w:rFonts w:ascii="Montserrat" w:eastAsia="Montserrat" w:hAnsi="Montserrat" w:cs="Montserrat"/>
          <w:sz w:val="18"/>
          <w:szCs w:val="18"/>
        </w:rPr>
        <w:t xml:space="preserve">Educación, contenida en el </w:t>
      </w:r>
      <w:r w:rsidRPr="00D0336D">
        <w:rPr>
          <w:rFonts w:ascii="Montserrat" w:eastAsia="Montserrat" w:hAnsi="Montserrat" w:cs="Montserrat"/>
          <w:sz w:val="18"/>
          <w:szCs w:val="18"/>
        </w:rPr>
        <w:t>expediente 437981/2023/PPC/SEP/DE3292,</w:t>
      </w:r>
      <w:r w:rsidRPr="00D0336D">
        <w:rPr>
          <w:rFonts w:ascii="Montserrat" w:hAnsi="Montserrat"/>
        </w:rPr>
        <w:t xml:space="preserve"> </w:t>
      </w:r>
      <w:r w:rsidRPr="00D0336D">
        <w:rPr>
          <w:rFonts w:ascii="Montserrat" w:eastAsia="Montserrat" w:hAnsi="Montserrat" w:cs="Montserrat"/>
          <w:sz w:val="18"/>
          <w:szCs w:val="18"/>
        </w:rPr>
        <w:t xml:space="preserve">con fundamento en el artículo 113, fracción I, de la Ley Federal de Transparencia y Acceso a la Información Pública y, por ende, se autoriza elaborar la versión pública.  </w:t>
      </w:r>
    </w:p>
    <w:p w14:paraId="2BECED0C" w14:textId="5C30D4B1" w:rsidR="00741D4C" w:rsidRPr="00D0336D" w:rsidRDefault="00741D4C" w:rsidP="00786205">
      <w:pPr>
        <w:ind w:hanging="2"/>
        <w:jc w:val="both"/>
        <w:rPr>
          <w:rFonts w:ascii="Montserrat" w:eastAsia="Montserrat" w:hAnsi="Montserrat" w:cs="Montserrat"/>
          <w:b/>
          <w:sz w:val="18"/>
          <w:szCs w:val="18"/>
        </w:rPr>
      </w:pPr>
    </w:p>
    <w:p w14:paraId="623D9307" w14:textId="65BFD60F" w:rsidR="00741D4C" w:rsidRPr="00D0336D" w:rsidRDefault="00511E86" w:rsidP="00741D4C">
      <w:pPr>
        <w:ind w:right="38"/>
        <w:jc w:val="both"/>
        <w:rPr>
          <w:rFonts w:ascii="Montserrat" w:eastAsia="Montserrat" w:hAnsi="Montserrat" w:cs="Montserrat"/>
          <w:b/>
          <w:sz w:val="18"/>
          <w:szCs w:val="18"/>
        </w:rPr>
      </w:pPr>
      <w:r w:rsidRPr="00D0336D">
        <w:rPr>
          <w:rFonts w:ascii="Montserrat" w:eastAsia="Montserrat" w:hAnsi="Montserrat" w:cs="Montserrat"/>
          <w:b/>
          <w:sz w:val="18"/>
          <w:szCs w:val="18"/>
        </w:rPr>
        <w:t>B</w:t>
      </w:r>
      <w:r w:rsidR="00741D4C" w:rsidRPr="00D0336D">
        <w:rPr>
          <w:rFonts w:ascii="Montserrat" w:eastAsia="Montserrat" w:hAnsi="Montserrat" w:cs="Montserrat"/>
          <w:b/>
          <w:sz w:val="18"/>
          <w:szCs w:val="18"/>
        </w:rPr>
        <w:t>.</w:t>
      </w:r>
      <w:r w:rsidRPr="00D0336D">
        <w:rPr>
          <w:rFonts w:ascii="Montserrat" w:eastAsia="Montserrat" w:hAnsi="Montserrat" w:cs="Montserrat"/>
          <w:b/>
          <w:sz w:val="18"/>
          <w:szCs w:val="18"/>
        </w:rPr>
        <w:t>4</w:t>
      </w:r>
      <w:r w:rsidR="00741D4C" w:rsidRPr="00D0336D">
        <w:rPr>
          <w:rFonts w:ascii="Montserrat" w:eastAsia="Montserrat" w:hAnsi="Montserrat" w:cs="Montserrat"/>
          <w:b/>
          <w:sz w:val="18"/>
          <w:szCs w:val="18"/>
        </w:rPr>
        <w:t xml:space="preserve"> Folio 330026524001263</w:t>
      </w:r>
    </w:p>
    <w:p w14:paraId="610624AF" w14:textId="77777777" w:rsidR="00741D4C" w:rsidRPr="00D0336D" w:rsidRDefault="00741D4C" w:rsidP="00741D4C">
      <w:pPr>
        <w:spacing w:before="240" w:after="240"/>
        <w:ind w:right="-20"/>
        <w:jc w:val="both"/>
        <w:rPr>
          <w:rFonts w:ascii="Montserrat" w:eastAsia="Montserrat" w:hAnsi="Montserrat" w:cs="Montserrat"/>
          <w:b/>
          <w:i/>
          <w:sz w:val="18"/>
          <w:szCs w:val="18"/>
        </w:rPr>
      </w:pPr>
      <w:r w:rsidRPr="00D0336D">
        <w:rPr>
          <w:rFonts w:ascii="Montserrat" w:eastAsia="Montserrat" w:hAnsi="Montserrat" w:cs="Montserrat"/>
          <w:sz w:val="18"/>
          <w:szCs w:val="18"/>
        </w:rPr>
        <w:t>Un particular requirió:</w:t>
      </w:r>
      <w:r w:rsidRPr="00D0336D">
        <w:rPr>
          <w:rFonts w:ascii="Montserrat" w:eastAsia="Montserrat" w:hAnsi="Montserrat" w:cs="Montserrat"/>
          <w:b/>
          <w:i/>
          <w:sz w:val="18"/>
          <w:szCs w:val="18"/>
        </w:rPr>
        <w:t xml:space="preserve"> </w:t>
      </w:r>
    </w:p>
    <w:p w14:paraId="43BA3BB8" w14:textId="77777777" w:rsidR="00741D4C" w:rsidRPr="00D0336D" w:rsidRDefault="00741D4C" w:rsidP="00741D4C">
      <w:pPr>
        <w:ind w:left="560" w:right="560"/>
        <w:jc w:val="both"/>
        <w:rPr>
          <w:rFonts w:ascii="Montserrat" w:eastAsia="Montserrat" w:hAnsi="Montserrat" w:cs="Montserrat"/>
          <w:i/>
          <w:sz w:val="18"/>
          <w:szCs w:val="18"/>
        </w:rPr>
      </w:pPr>
      <w:r w:rsidRPr="00D0336D">
        <w:rPr>
          <w:rFonts w:ascii="Montserrat" w:eastAsia="Montserrat" w:hAnsi="Montserrat" w:cs="Montserrat"/>
          <w:i/>
          <w:sz w:val="16"/>
          <w:szCs w:val="18"/>
        </w:rPr>
        <w:t xml:space="preserve">"PIDO LA PLANILLA DE PERSONAL </w:t>
      </w:r>
      <w:proofErr w:type="gramStart"/>
      <w:r w:rsidRPr="00D0336D">
        <w:rPr>
          <w:rFonts w:ascii="Montserrat" w:eastAsia="Montserrat" w:hAnsi="Montserrat" w:cs="Montserrat"/>
          <w:i/>
          <w:sz w:val="16"/>
          <w:szCs w:val="18"/>
        </w:rPr>
        <w:t>ACTUALIZADA  CON</w:t>
      </w:r>
      <w:proofErr w:type="gramEnd"/>
      <w:r w:rsidRPr="00D0336D">
        <w:rPr>
          <w:rFonts w:ascii="Montserrat" w:eastAsia="Montserrat" w:hAnsi="Montserrat" w:cs="Montserrat"/>
          <w:i/>
          <w:sz w:val="16"/>
          <w:szCs w:val="18"/>
        </w:rPr>
        <w:t xml:space="preserve"> NOMBRE COMPLETO, HORARIO, ADSCRIPCION, EDAD, ESTADO CIVIL, NIVEL ACADEMICO, CEDULA PROFESIONAL, ANTIGUEDAD, TIPO DE PUESTO (CONFIANZA, BASE U HONORARIOS), SUELDO BRUTO Y NETO, NUMERO DE CREDENCIAL O EMPLEADO, EXTENSION CEDULA PROFESIONAL, ESCUELA DE PROCEDENCIA, , NUMERO EN EL RUSP, NOMBRE DE JEFE DIRECTO, CORREO, EXTENSION, HORARIO, FUNSIONES ASIGNADAS Y TIPO DE CONTRATACION</w:t>
      </w:r>
      <w:r w:rsidRPr="00D0336D">
        <w:rPr>
          <w:rFonts w:ascii="Montserrat" w:eastAsia="Montserrat" w:hAnsi="Montserrat" w:cs="Montserrat"/>
          <w:i/>
          <w:sz w:val="18"/>
          <w:szCs w:val="18"/>
        </w:rPr>
        <w:t xml:space="preserve">." </w:t>
      </w:r>
    </w:p>
    <w:p w14:paraId="5A91DC22" w14:textId="77777777" w:rsidR="00741D4C" w:rsidRPr="00D0336D" w:rsidRDefault="00741D4C" w:rsidP="00741D4C">
      <w:pPr>
        <w:ind w:right="560"/>
        <w:jc w:val="both"/>
        <w:rPr>
          <w:rFonts w:ascii="Montserrat" w:eastAsia="Montserrat" w:hAnsi="Montserrat" w:cs="Montserrat"/>
          <w:i/>
          <w:sz w:val="18"/>
          <w:szCs w:val="18"/>
        </w:rPr>
      </w:pPr>
    </w:p>
    <w:p w14:paraId="28B6D979" w14:textId="2B8F00B4" w:rsidR="00741D4C" w:rsidRPr="00D0336D" w:rsidRDefault="00741D4C" w:rsidP="00741D4C">
      <w:pPr>
        <w:tabs>
          <w:tab w:val="left" w:pos="7797"/>
        </w:tabs>
        <w:ind w:right="-93"/>
        <w:jc w:val="both"/>
        <w:rPr>
          <w:rFonts w:ascii="Montserrat" w:eastAsia="Montserrat" w:hAnsi="Montserrat" w:cs="Montserrat"/>
          <w:sz w:val="18"/>
          <w:szCs w:val="18"/>
        </w:rPr>
      </w:pPr>
      <w:r w:rsidRPr="00D0336D">
        <w:rPr>
          <w:rFonts w:ascii="Montserrat" w:eastAsia="Montserrat" w:hAnsi="Montserrat" w:cs="Montserrat"/>
          <w:sz w:val="18"/>
          <w:szCs w:val="18"/>
        </w:rPr>
        <w:t>La Dirección General de Recursos Humanos (</w:t>
      </w:r>
      <w:r w:rsidR="003071DF" w:rsidRPr="00D0336D">
        <w:rPr>
          <w:rFonts w:ascii="Montserrat" w:eastAsia="Montserrat" w:hAnsi="Montserrat" w:cs="Montserrat"/>
          <w:sz w:val="18"/>
          <w:szCs w:val="18"/>
        </w:rPr>
        <w:t>DGRH</w:t>
      </w:r>
      <w:r w:rsidRPr="00D0336D">
        <w:rPr>
          <w:rFonts w:ascii="Montserrat" w:eastAsia="Montserrat" w:hAnsi="Montserrat" w:cs="Montserrat"/>
          <w:sz w:val="18"/>
          <w:szCs w:val="18"/>
        </w:rPr>
        <w:t>) informó que la edad, estado civil y el número de Registro de Servidores Públicos del Gobierno Federal (RUSP) constituyen información confidencial, de conformidad con el artículo 113, fracción I de la Ley Federal de Transparencia y Acceso a la Información Pública. Asimismo, informó que el RUSP está previsto como información confidencial de conformidad con lo dispuesto en los numerales 80 y 81 del Acuerdo por el que se emiten las Disposiciones en las materias de Recursos Humanos y del Servicio Profesional de Carrera, así como el Manual Administrativo de Aplicación General en materia de Recursos Humanos y Organización y el Manual del Servicio Profesional de Carrera.</w:t>
      </w:r>
    </w:p>
    <w:p w14:paraId="09C1B7A0" w14:textId="77777777" w:rsidR="00741D4C" w:rsidRPr="00D0336D" w:rsidRDefault="00741D4C" w:rsidP="00741D4C">
      <w:pPr>
        <w:spacing w:before="240" w:after="240"/>
        <w:ind w:right="40"/>
        <w:jc w:val="both"/>
        <w:rPr>
          <w:rFonts w:ascii="Montserrat" w:eastAsia="Montserrat" w:hAnsi="Montserrat" w:cs="Montserrat"/>
          <w:b/>
          <w:sz w:val="18"/>
          <w:szCs w:val="18"/>
        </w:rPr>
      </w:pPr>
      <w:r w:rsidRPr="00D0336D">
        <w:rPr>
          <w:rFonts w:ascii="Montserrat" w:eastAsia="Montserrat" w:hAnsi="Montserrat" w:cs="Montserrat"/>
          <w:sz w:val="18"/>
          <w:szCs w:val="18"/>
        </w:rPr>
        <w:t>En consecuencia, se emite la siguiente resolución por unanimidad:</w:t>
      </w:r>
      <w:r w:rsidRPr="00D0336D">
        <w:rPr>
          <w:rFonts w:ascii="Montserrat" w:eastAsia="Montserrat" w:hAnsi="Montserrat" w:cs="Montserrat"/>
          <w:b/>
          <w:sz w:val="18"/>
          <w:szCs w:val="18"/>
        </w:rPr>
        <w:t xml:space="preserve"> </w:t>
      </w:r>
    </w:p>
    <w:p w14:paraId="5EF1DE02" w14:textId="636A7C22" w:rsidR="00741D4C" w:rsidRPr="00D0336D" w:rsidRDefault="00511E86" w:rsidP="007F4797">
      <w:pPr>
        <w:ind w:hanging="2"/>
        <w:jc w:val="both"/>
        <w:rPr>
          <w:rFonts w:ascii="Montserrat" w:eastAsia="Montserrat" w:hAnsi="Montserrat" w:cs="Montserrat"/>
          <w:sz w:val="18"/>
          <w:szCs w:val="18"/>
        </w:rPr>
      </w:pPr>
      <w:r w:rsidRPr="00D0336D">
        <w:rPr>
          <w:rFonts w:ascii="Montserrat" w:eastAsia="Montserrat" w:hAnsi="Montserrat" w:cs="Montserrat"/>
          <w:b/>
          <w:sz w:val="18"/>
          <w:szCs w:val="18"/>
        </w:rPr>
        <w:t>II.B</w:t>
      </w:r>
      <w:r w:rsidR="007F4797" w:rsidRPr="00D0336D">
        <w:rPr>
          <w:rFonts w:ascii="Montserrat" w:eastAsia="Montserrat" w:hAnsi="Montserrat" w:cs="Montserrat"/>
          <w:b/>
          <w:sz w:val="18"/>
          <w:szCs w:val="18"/>
        </w:rPr>
        <w:t>.</w:t>
      </w:r>
      <w:r w:rsidRPr="00D0336D">
        <w:rPr>
          <w:rFonts w:ascii="Montserrat" w:eastAsia="Montserrat" w:hAnsi="Montserrat" w:cs="Montserrat"/>
          <w:b/>
          <w:sz w:val="18"/>
          <w:szCs w:val="18"/>
        </w:rPr>
        <w:t>4</w:t>
      </w:r>
      <w:r w:rsidR="007F4797" w:rsidRPr="00D0336D">
        <w:rPr>
          <w:rFonts w:ascii="Montserrat" w:eastAsia="Montserrat" w:hAnsi="Montserrat" w:cs="Montserrat"/>
          <w:b/>
          <w:sz w:val="18"/>
          <w:szCs w:val="18"/>
        </w:rPr>
        <w:t xml:space="preserve">.ORD.20.24: </w:t>
      </w:r>
      <w:r w:rsidR="00741D4C" w:rsidRPr="00D0336D">
        <w:rPr>
          <w:rFonts w:ascii="Montserrat" w:eastAsia="Montserrat" w:hAnsi="Montserrat" w:cs="Montserrat"/>
          <w:b/>
          <w:sz w:val="18"/>
          <w:szCs w:val="18"/>
        </w:rPr>
        <w:t xml:space="preserve">CONFIRMAR </w:t>
      </w:r>
      <w:r w:rsidR="00741D4C" w:rsidRPr="00D0336D">
        <w:rPr>
          <w:rFonts w:ascii="Montserrat" w:eastAsia="Montserrat" w:hAnsi="Montserrat" w:cs="Montserrat"/>
          <w:sz w:val="18"/>
          <w:szCs w:val="18"/>
        </w:rPr>
        <w:t xml:space="preserve">la clasificación de </w:t>
      </w:r>
      <w:r w:rsidR="006C7CA7">
        <w:rPr>
          <w:rFonts w:ascii="Montserrat" w:eastAsia="Montserrat" w:hAnsi="Montserrat" w:cs="Montserrat"/>
          <w:sz w:val="18"/>
          <w:szCs w:val="18"/>
        </w:rPr>
        <w:t>información confidencial</w:t>
      </w:r>
      <w:r w:rsidR="00741D4C" w:rsidRPr="00D0336D">
        <w:rPr>
          <w:rFonts w:ascii="Montserrat" w:eastAsia="Montserrat" w:hAnsi="Montserrat" w:cs="Montserrat"/>
          <w:sz w:val="18"/>
          <w:szCs w:val="18"/>
        </w:rPr>
        <w:t xml:space="preserve"> invocada por la </w:t>
      </w:r>
      <w:r w:rsidR="003071DF" w:rsidRPr="00D0336D">
        <w:rPr>
          <w:rFonts w:ascii="Montserrat" w:eastAsia="Montserrat" w:hAnsi="Montserrat" w:cs="Montserrat"/>
          <w:sz w:val="18"/>
          <w:szCs w:val="18"/>
        </w:rPr>
        <w:t>DGRH</w:t>
      </w:r>
      <w:r w:rsidR="00741D4C" w:rsidRPr="00D0336D">
        <w:rPr>
          <w:rFonts w:ascii="Montserrat" w:eastAsia="Montserrat" w:hAnsi="Montserrat" w:cs="Montserrat"/>
          <w:sz w:val="18"/>
          <w:szCs w:val="18"/>
        </w:rPr>
        <w:t xml:space="preserve">, </w:t>
      </w:r>
      <w:r w:rsidR="006C7CA7">
        <w:rPr>
          <w:rFonts w:ascii="Montserrat" w:eastAsia="Montserrat" w:hAnsi="Montserrat" w:cs="Montserrat"/>
          <w:sz w:val="18"/>
          <w:szCs w:val="18"/>
        </w:rPr>
        <w:t xml:space="preserve">contenida en la plantilla de personal, </w:t>
      </w:r>
      <w:r w:rsidR="00741D4C" w:rsidRPr="00D0336D">
        <w:rPr>
          <w:rFonts w:ascii="Montserrat" w:eastAsia="Montserrat" w:hAnsi="Montserrat" w:cs="Montserrat"/>
          <w:sz w:val="18"/>
          <w:szCs w:val="18"/>
        </w:rPr>
        <w:t xml:space="preserve">con fundamento en el artículo 113, fracción I, de la Ley Federal de Transparencia y Acceso a la Información Pública, y, por ende, se autoriza elaborar la versión pública. </w:t>
      </w:r>
    </w:p>
    <w:p w14:paraId="0C7E73BC" w14:textId="77777777" w:rsidR="00F07D33" w:rsidRPr="00D0336D" w:rsidRDefault="00F07D33" w:rsidP="00656E48">
      <w:pPr>
        <w:ind w:right="38"/>
        <w:jc w:val="center"/>
        <w:rPr>
          <w:rFonts w:ascii="Montserrat" w:eastAsia="Montserrat" w:hAnsi="Montserrat" w:cs="Montserrat"/>
          <w:b/>
          <w:sz w:val="18"/>
          <w:szCs w:val="18"/>
        </w:rPr>
      </w:pPr>
    </w:p>
    <w:p w14:paraId="2A378AB2" w14:textId="6D494BDB" w:rsidR="00656E48" w:rsidRPr="00D0336D" w:rsidRDefault="00656E48" w:rsidP="00656E48">
      <w:pPr>
        <w:ind w:right="38"/>
        <w:jc w:val="center"/>
        <w:rPr>
          <w:rFonts w:ascii="Montserrat" w:eastAsia="Montserrat" w:hAnsi="Montserrat" w:cs="Montserrat"/>
          <w:b/>
          <w:sz w:val="18"/>
          <w:szCs w:val="18"/>
        </w:rPr>
      </w:pPr>
      <w:r w:rsidRPr="00D0336D">
        <w:rPr>
          <w:rFonts w:ascii="Montserrat" w:eastAsia="Montserrat" w:hAnsi="Montserrat" w:cs="Montserrat"/>
          <w:b/>
          <w:sz w:val="18"/>
          <w:szCs w:val="18"/>
        </w:rPr>
        <w:t>TERCER PUNTO DEL ORDEN DEL DÍA</w:t>
      </w:r>
    </w:p>
    <w:p w14:paraId="6E76613A" w14:textId="77777777" w:rsidR="00656E48" w:rsidRPr="00D0336D" w:rsidRDefault="00656E48" w:rsidP="00656E48">
      <w:pPr>
        <w:jc w:val="both"/>
        <w:rPr>
          <w:rFonts w:ascii="Montserrat" w:eastAsia="Montserrat" w:hAnsi="Montserrat" w:cs="Montserrat"/>
          <w:sz w:val="18"/>
          <w:szCs w:val="18"/>
        </w:rPr>
      </w:pPr>
      <w:r w:rsidRPr="00D0336D">
        <w:rPr>
          <w:rFonts w:ascii="Montserrat" w:eastAsia="Montserrat" w:hAnsi="Montserrat" w:cs="Montserrat"/>
          <w:b/>
          <w:sz w:val="18"/>
          <w:szCs w:val="18"/>
        </w:rPr>
        <w:lastRenderedPageBreak/>
        <w:t>III. Análisis de solicitudes de ejercicio de los derechos de acceso, rectificación, cancelación y oposición (ARCO) de datos personales</w:t>
      </w:r>
    </w:p>
    <w:p w14:paraId="3E2134C9" w14:textId="7F790F2B" w:rsidR="004C6E1A" w:rsidRPr="00D0336D" w:rsidRDefault="00656E48" w:rsidP="00511E86">
      <w:pPr>
        <w:jc w:val="both"/>
        <w:rPr>
          <w:rFonts w:ascii="Montserrat" w:eastAsia="Montserrat" w:hAnsi="Montserrat" w:cs="Montserrat"/>
          <w:sz w:val="18"/>
          <w:szCs w:val="18"/>
        </w:rPr>
      </w:pPr>
      <w:r w:rsidRPr="00D0336D">
        <w:rPr>
          <w:rFonts w:ascii="Montserrat" w:eastAsia="Montserrat" w:hAnsi="Montserrat" w:cs="Montserrat"/>
          <w:sz w:val="18"/>
          <w:szCs w:val="18"/>
        </w:rPr>
        <w:t xml:space="preserve">    </w:t>
      </w:r>
    </w:p>
    <w:p w14:paraId="66D86004" w14:textId="03160342" w:rsidR="004C6E1A" w:rsidRPr="00D0336D" w:rsidRDefault="004C6E1A" w:rsidP="004C6E1A">
      <w:pPr>
        <w:ind w:right="38"/>
        <w:jc w:val="both"/>
        <w:rPr>
          <w:rFonts w:ascii="Montserrat" w:eastAsia="Montserrat" w:hAnsi="Montserrat" w:cs="Montserrat"/>
          <w:b/>
          <w:sz w:val="18"/>
          <w:szCs w:val="18"/>
        </w:rPr>
      </w:pPr>
      <w:r w:rsidRPr="00D0336D">
        <w:rPr>
          <w:rFonts w:ascii="Montserrat" w:eastAsia="Montserrat" w:hAnsi="Montserrat" w:cs="Montserrat"/>
          <w:b/>
          <w:sz w:val="18"/>
          <w:szCs w:val="18"/>
        </w:rPr>
        <w:t>A.1 Folio 330026524001182</w:t>
      </w:r>
    </w:p>
    <w:p w14:paraId="0481C90A" w14:textId="141093F1" w:rsidR="004C6E1A" w:rsidRPr="00D0336D" w:rsidRDefault="004C6E1A" w:rsidP="00786205">
      <w:pPr>
        <w:ind w:right="-19"/>
        <w:jc w:val="both"/>
        <w:rPr>
          <w:rFonts w:ascii="Montserrat" w:eastAsia="Montserrat" w:hAnsi="Montserrat" w:cs="Montserrat"/>
          <w:b/>
          <w:sz w:val="18"/>
          <w:szCs w:val="18"/>
        </w:rPr>
      </w:pPr>
    </w:p>
    <w:p w14:paraId="1DF54EF7" w14:textId="77777777" w:rsidR="004C6E1A" w:rsidRPr="00D0336D" w:rsidRDefault="004C6E1A" w:rsidP="004C6E1A">
      <w:pPr>
        <w:ind w:right="-20"/>
        <w:jc w:val="both"/>
        <w:rPr>
          <w:rFonts w:ascii="Montserrat" w:eastAsia="Montserrat" w:hAnsi="Montserrat" w:cs="Montserrat"/>
          <w:sz w:val="18"/>
          <w:szCs w:val="18"/>
        </w:rPr>
      </w:pPr>
      <w:r w:rsidRPr="00D0336D">
        <w:rPr>
          <w:rFonts w:ascii="Montserrat" w:eastAsia="Montserrat" w:hAnsi="Montserrat" w:cs="Montserrat"/>
          <w:sz w:val="18"/>
          <w:szCs w:val="18"/>
        </w:rPr>
        <w:t>Un particular requirió:</w:t>
      </w:r>
    </w:p>
    <w:p w14:paraId="66E32E06" w14:textId="77777777" w:rsidR="004C6E1A" w:rsidRPr="00D0336D" w:rsidRDefault="004C6E1A" w:rsidP="004C6E1A">
      <w:pPr>
        <w:ind w:right="566"/>
        <w:jc w:val="both"/>
        <w:rPr>
          <w:rFonts w:ascii="Montserrat" w:eastAsia="Montserrat" w:hAnsi="Montserrat" w:cs="Montserrat"/>
          <w:b/>
          <w:i/>
          <w:sz w:val="18"/>
          <w:szCs w:val="18"/>
        </w:rPr>
      </w:pPr>
    </w:p>
    <w:p w14:paraId="34698348" w14:textId="77777777" w:rsidR="004C6E1A" w:rsidRPr="00D0336D" w:rsidRDefault="004C6E1A" w:rsidP="004C6E1A">
      <w:pPr>
        <w:ind w:left="709" w:right="616"/>
        <w:jc w:val="both"/>
        <w:rPr>
          <w:rFonts w:ascii="Montserrat" w:eastAsia="Montserrat" w:hAnsi="Montserrat" w:cs="Montserrat"/>
          <w:sz w:val="16"/>
          <w:szCs w:val="18"/>
        </w:rPr>
      </w:pPr>
      <w:r w:rsidRPr="00D0336D">
        <w:rPr>
          <w:rFonts w:ascii="Montserrat" w:eastAsiaTheme="minorHAnsi" w:hAnsi="Montserrat" w:cstheme="minorBidi"/>
          <w:i/>
          <w:iCs/>
          <w:sz w:val="16"/>
          <w:szCs w:val="18"/>
        </w:rPr>
        <w:t>“Solicito copia de los siguientes documentos: (anexo mi identificación oficial)  12215/OIC/</w:t>
      </w:r>
      <w:proofErr w:type="spellStart"/>
      <w:r w:rsidRPr="00D0336D">
        <w:rPr>
          <w:rFonts w:ascii="Montserrat" w:eastAsiaTheme="minorHAnsi" w:hAnsi="Montserrat" w:cstheme="minorBidi"/>
          <w:i/>
          <w:iCs/>
          <w:sz w:val="16"/>
          <w:szCs w:val="18"/>
        </w:rPr>
        <w:t>INCan</w:t>
      </w:r>
      <w:proofErr w:type="spellEnd"/>
      <w:r w:rsidRPr="00D0336D">
        <w:rPr>
          <w:rFonts w:ascii="Montserrat" w:eastAsiaTheme="minorHAnsi" w:hAnsi="Montserrat" w:cstheme="minorBidi"/>
          <w:i/>
          <w:iCs/>
          <w:sz w:val="16"/>
          <w:szCs w:val="18"/>
        </w:rPr>
        <w:t>/QDI 641/2023 de fecha 27 de noviembre 2023  Expediente de investigación administrativa 2023/INCAN/DE39  DATOS COMPLEMENTARIOS  INCAN-DG-886-12-2023 INCAN-DG-DI-250-2023  LO SOLICITE AL INCAN y esto me respondieron  Número de folio: 330018624000285 Ciudad de México a 15 de abril de 2024  Estimado(a) ciudadano(a):  En atención a la solicitud de información dirigida a este Instituto Nacional de Cancerología a través del sistema determinado para tales efectos, denominado Sistema de Solicitudes de Información de la Plataforma Nacional de Transparencia, mediante el cual solicito requerir en la modalidad de Electrónico a través del sistema de solicitudes de acceso a la información de la PNT, lo siguiente:  “Solicito copia de los siguientes documentos: (anexo mi identificación oficial) 12215/OIC/</w:t>
      </w:r>
      <w:proofErr w:type="spellStart"/>
      <w:r w:rsidRPr="00D0336D">
        <w:rPr>
          <w:rFonts w:ascii="Montserrat" w:eastAsiaTheme="minorHAnsi" w:hAnsi="Montserrat" w:cstheme="minorBidi"/>
          <w:i/>
          <w:iCs/>
          <w:sz w:val="16"/>
          <w:szCs w:val="18"/>
        </w:rPr>
        <w:t>INCan</w:t>
      </w:r>
      <w:proofErr w:type="spellEnd"/>
      <w:r w:rsidRPr="00D0336D">
        <w:rPr>
          <w:rFonts w:ascii="Montserrat" w:eastAsiaTheme="minorHAnsi" w:hAnsi="Montserrat" w:cstheme="minorBidi"/>
          <w:i/>
          <w:iCs/>
          <w:sz w:val="16"/>
          <w:szCs w:val="18"/>
        </w:rPr>
        <w:t>/QDI 641/2023 de fecha 27 de noviembre 2023 Expediente de investigación administrativa 2023/INCAN/DE39.” (</w:t>
      </w:r>
      <w:proofErr w:type="gramStart"/>
      <w:r w:rsidRPr="00D0336D">
        <w:rPr>
          <w:rFonts w:ascii="Montserrat" w:eastAsiaTheme="minorHAnsi" w:hAnsi="Montserrat" w:cstheme="minorBidi"/>
          <w:i/>
          <w:iCs/>
          <w:sz w:val="16"/>
          <w:szCs w:val="18"/>
        </w:rPr>
        <w:t>sic)  Los</w:t>
      </w:r>
      <w:proofErr w:type="gramEnd"/>
      <w:r w:rsidRPr="00D0336D">
        <w:rPr>
          <w:rFonts w:ascii="Montserrat" w:eastAsiaTheme="minorHAnsi" w:hAnsi="Montserrat" w:cstheme="minorBidi"/>
          <w:i/>
          <w:iCs/>
          <w:sz w:val="16"/>
          <w:szCs w:val="18"/>
        </w:rPr>
        <w:t xml:space="preserve">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En lo concerniente a las atribuciones del Instituto Nacional de Cancerología, se deberán tener presentes las disposiciones que se encuentran establecidas en su Estatuto Orgánico que señala entre otros lo siguiente:  ARTÍCULO 1.- El Instituto Nacional de Cancerología es un organismo descentralizado de la Administración Pública Federal, con personalidad jurídica y patrimonio propios, agrupado en el Sector Salud, que tiene por objeto principal, en el campo de las neoplasias, la investigación científica, la formación y capacitación de recursos humanos calificados y la prestación de servicios de atención médica de alta especialidad, y cuyo ámbito de acción comprende todo el territorio nacional.  Que cuenta con un Órgano Interno de Control que se regirá conforme a lo dispuesto en el artículo 69 de este Estatuto y demás normatividad aplicable.  ARTÍCULO 69.- El Instituto cuenta con un Órgano Interno de Control, su Titular es designado en los términos del artículo 37, fracción XII de la Ley Orgánica de la Administración Pública Federal, para el ejercicio de sus facultades, se auxiliará por los titulares de las áreas de Responsabilidades, de Auditoría Interna, de Desarrollo y Mejora de la Gestión Pública, Quejas, Denuncias e Investigaciones, quienes serán designados en términos de la normatividad aplicable.  Los servidores públicos a que se refiere el párrafo anterior, dependerán jerárquica y funcionalmente de la Secretaría de la Función Pública, en el ámbito de sus respectivas competencias, y ejercerán las facultades previstas en la Ley Orgánica de la Administración Pública Federal, la Ley Federal de las Entidades Paraestatales, la Ley General de Responsabilidades Administrativas, Reglamento Interior de la Secretaría de la Función Pública y demás ordenamientos legales y administrativos aplicables.  Av. San Fernando No. 22, Col. Sección XVI, CP. 14080, Alcaldía Tlalpan, Ciudad de México. Tel. 55 5628 0400 </w:t>
      </w:r>
      <w:proofErr w:type="gramStart"/>
      <w:r w:rsidRPr="00D0336D">
        <w:rPr>
          <w:rFonts w:ascii="Montserrat" w:eastAsiaTheme="minorHAnsi" w:hAnsi="Montserrat" w:cstheme="minorBidi"/>
          <w:i/>
          <w:iCs/>
          <w:sz w:val="16"/>
          <w:szCs w:val="18"/>
        </w:rPr>
        <w:t>www.incan.salud.gob.mx  Número</w:t>
      </w:r>
      <w:proofErr w:type="gramEnd"/>
      <w:r w:rsidRPr="00D0336D">
        <w:rPr>
          <w:rFonts w:ascii="Montserrat" w:eastAsiaTheme="minorHAnsi" w:hAnsi="Montserrat" w:cstheme="minorBidi"/>
          <w:i/>
          <w:iCs/>
          <w:sz w:val="16"/>
          <w:szCs w:val="18"/>
        </w:rPr>
        <w:t xml:space="preserve"> de folio: 330018624000285 Ciudad de México a 15 de abril de 2024   El 30 de noviembre de 2018, se publicó en el Diario Oficial de la Federación el Decreto por el que se reforman, adicionan y derogan diversas disposiciones de la Ley Orgánica de la </w:t>
      </w:r>
      <w:proofErr w:type="spellStart"/>
      <w:r w:rsidRPr="00D0336D">
        <w:rPr>
          <w:rFonts w:ascii="Montserrat" w:eastAsiaTheme="minorHAnsi" w:hAnsi="Montserrat" w:cstheme="minorBidi"/>
          <w:i/>
          <w:iCs/>
          <w:sz w:val="16"/>
          <w:szCs w:val="18"/>
        </w:rPr>
        <w:t>Adminis</w:t>
      </w:r>
      <w:proofErr w:type="spellEnd"/>
      <w:r w:rsidRPr="00D0336D">
        <w:rPr>
          <w:rFonts w:ascii="Montserrat" w:eastAsiaTheme="minorHAnsi" w:hAnsi="Montserrat" w:cstheme="minorBidi"/>
          <w:i/>
          <w:iCs/>
          <w:sz w:val="16"/>
          <w:szCs w:val="18"/>
        </w:rPr>
        <w:t>" (Sic)</w:t>
      </w:r>
    </w:p>
    <w:p w14:paraId="4EDE3899" w14:textId="77777777" w:rsidR="004C6E1A" w:rsidRPr="00D0336D" w:rsidRDefault="004C6E1A" w:rsidP="004C6E1A">
      <w:pPr>
        <w:ind w:left="709" w:right="616"/>
        <w:jc w:val="both"/>
        <w:rPr>
          <w:rFonts w:ascii="Montserrat" w:eastAsia="Montserrat" w:hAnsi="Montserrat" w:cs="Montserrat"/>
          <w:sz w:val="18"/>
          <w:szCs w:val="18"/>
        </w:rPr>
      </w:pPr>
    </w:p>
    <w:p w14:paraId="14AD0AEA" w14:textId="77777777" w:rsidR="003071DF" w:rsidRPr="00D0336D" w:rsidRDefault="003071DF" w:rsidP="003071DF">
      <w:pPr>
        <w:ind w:right="-19"/>
        <w:jc w:val="both"/>
        <w:rPr>
          <w:rFonts w:ascii="Montserrat" w:eastAsia="Montserrat" w:hAnsi="Montserrat" w:cs="Montserrat"/>
          <w:sz w:val="18"/>
          <w:szCs w:val="18"/>
        </w:rPr>
      </w:pPr>
      <w:r w:rsidRPr="00D0336D">
        <w:rPr>
          <w:rFonts w:ascii="Montserrat" w:eastAsia="Montserrat" w:hAnsi="Montserrat" w:cs="Montserrat"/>
          <w:sz w:val="18"/>
          <w:szCs w:val="18"/>
        </w:rPr>
        <w:t>La Coordinación General de Gobierno de Órganos de Control y Vigilancia (CGGOCV) localizó el expediente 2023/INCAN/DE39 en la Oficina de Representación en el Instituto Nacional de Cancerología con Acuerdo de Archivo por Falta de Elementos, que constan de aproximadamente 61 fojas, no obstante, para elaborar las versiones testadas se deben de fotocopiar y sobre estas, testar las palabras, párrafos o renglones clasificados, toda vez que las hojas obran únicamente en formato físico, por lo que, existe imposibilidad técnica y material para entregar la información por la Plataforma Nacional de Transparencia o cualquier otro medio electrónico por lo que se pondrá a disposición en todas las modalidades de entrega que permita el documento, es decir, consulta directa, copia simple y certificada.</w:t>
      </w:r>
    </w:p>
    <w:p w14:paraId="04D074B9" w14:textId="77777777" w:rsidR="003071DF" w:rsidRPr="00D0336D" w:rsidRDefault="003071DF" w:rsidP="003071DF">
      <w:pPr>
        <w:tabs>
          <w:tab w:val="left" w:pos="1785"/>
        </w:tabs>
        <w:ind w:right="-19"/>
        <w:jc w:val="both"/>
        <w:rPr>
          <w:rFonts w:ascii="Montserrat" w:eastAsia="Montserrat" w:hAnsi="Montserrat" w:cs="Montserrat"/>
          <w:sz w:val="18"/>
          <w:szCs w:val="18"/>
        </w:rPr>
      </w:pPr>
      <w:r w:rsidRPr="00D0336D">
        <w:rPr>
          <w:rFonts w:ascii="Montserrat" w:eastAsia="Montserrat" w:hAnsi="Montserrat" w:cs="Montserrat"/>
          <w:sz w:val="18"/>
          <w:szCs w:val="18"/>
        </w:rPr>
        <w:lastRenderedPageBreak/>
        <w:t>La CGGOCV, a efecto de elaborar la versión testada del expediente de investigación 2023/INCAN/DE39, solicitó al Comité de Transparencia declarar la improcedencia de acceso a los siguientes datos terceras personas:</w:t>
      </w:r>
    </w:p>
    <w:p w14:paraId="4C1A903C" w14:textId="77777777" w:rsidR="003071DF" w:rsidRPr="00D0336D" w:rsidRDefault="003071DF" w:rsidP="003071DF">
      <w:pPr>
        <w:ind w:right="-19"/>
        <w:jc w:val="both"/>
        <w:rPr>
          <w:rFonts w:ascii="Montserrat" w:eastAsia="Montserrat" w:hAnsi="Montserrat" w:cs="Montserrat"/>
          <w:sz w:val="18"/>
          <w:szCs w:val="18"/>
        </w:rPr>
      </w:pPr>
    </w:p>
    <w:tbl>
      <w:tblPr>
        <w:tblStyle w:val="Tablaconcuadrcula"/>
        <w:tblW w:w="5000" w:type="pct"/>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88"/>
        <w:gridCol w:w="5236"/>
        <w:gridCol w:w="2738"/>
      </w:tblGrid>
      <w:tr w:rsidR="00D0336D" w:rsidRPr="00D0336D" w14:paraId="1FD5CA82" w14:textId="77777777" w:rsidTr="006C7CA7">
        <w:trPr>
          <w:trHeight w:val="413"/>
          <w:tblHeader/>
        </w:trPr>
        <w:tc>
          <w:tcPr>
            <w:tcW w:w="998" w:type="pct"/>
            <w:shd w:val="clear" w:color="auto" w:fill="4C1130"/>
            <w:vAlign w:val="center"/>
          </w:tcPr>
          <w:p w14:paraId="321C1C06" w14:textId="0A24C763" w:rsidR="003071DF" w:rsidRPr="00D0336D" w:rsidRDefault="003071DF" w:rsidP="008E0612">
            <w:pPr>
              <w:ind w:right="-19"/>
              <w:jc w:val="center"/>
              <w:rPr>
                <w:rFonts w:ascii="Montserrat" w:eastAsia="Montserrat" w:hAnsi="Montserrat" w:cs="Montserrat"/>
                <w:b/>
                <w:sz w:val="16"/>
                <w:szCs w:val="16"/>
                <w:lang w:val="es-MX"/>
              </w:rPr>
            </w:pPr>
            <w:r w:rsidRPr="00D0336D">
              <w:rPr>
                <w:rFonts w:ascii="Montserrat" w:eastAsia="Montserrat" w:hAnsi="Montserrat" w:cs="Montserrat"/>
                <w:b/>
                <w:sz w:val="16"/>
                <w:szCs w:val="16"/>
                <w:lang w:val="es-MX"/>
              </w:rPr>
              <w:t>Dato</w:t>
            </w:r>
          </w:p>
        </w:tc>
        <w:tc>
          <w:tcPr>
            <w:tcW w:w="2628" w:type="pct"/>
            <w:shd w:val="clear" w:color="auto" w:fill="4C1130"/>
            <w:vAlign w:val="center"/>
          </w:tcPr>
          <w:p w14:paraId="7B6BDDEE" w14:textId="77777777" w:rsidR="003071DF" w:rsidRPr="00D0336D" w:rsidRDefault="003071DF" w:rsidP="008E0612">
            <w:pPr>
              <w:ind w:right="-19"/>
              <w:jc w:val="center"/>
              <w:rPr>
                <w:rFonts w:ascii="Montserrat" w:eastAsia="Montserrat" w:hAnsi="Montserrat" w:cs="Montserrat"/>
                <w:b/>
                <w:sz w:val="16"/>
                <w:szCs w:val="16"/>
                <w:lang w:val="es-MX"/>
              </w:rPr>
            </w:pPr>
            <w:r w:rsidRPr="00D0336D">
              <w:rPr>
                <w:rFonts w:ascii="Montserrat" w:eastAsia="Montserrat" w:hAnsi="Montserrat" w:cs="Montserrat"/>
                <w:b/>
                <w:sz w:val="16"/>
                <w:szCs w:val="16"/>
                <w:lang w:val="es-MX"/>
              </w:rPr>
              <w:t>Justificación</w:t>
            </w:r>
          </w:p>
        </w:tc>
        <w:tc>
          <w:tcPr>
            <w:tcW w:w="1374" w:type="pct"/>
            <w:shd w:val="clear" w:color="auto" w:fill="4C1130"/>
            <w:vAlign w:val="center"/>
          </w:tcPr>
          <w:p w14:paraId="742DE5CC" w14:textId="77777777" w:rsidR="003071DF" w:rsidRPr="00D0336D" w:rsidRDefault="003071DF" w:rsidP="008E0612">
            <w:pPr>
              <w:ind w:right="-19"/>
              <w:jc w:val="center"/>
              <w:rPr>
                <w:rFonts w:ascii="Montserrat" w:eastAsia="Montserrat" w:hAnsi="Montserrat" w:cs="Montserrat"/>
                <w:b/>
                <w:sz w:val="16"/>
                <w:szCs w:val="16"/>
                <w:lang w:val="es-MX"/>
              </w:rPr>
            </w:pPr>
            <w:r w:rsidRPr="00D0336D">
              <w:rPr>
                <w:rFonts w:ascii="Montserrat" w:eastAsia="Montserrat" w:hAnsi="Montserrat" w:cs="Montserrat"/>
                <w:b/>
                <w:sz w:val="16"/>
                <w:szCs w:val="16"/>
                <w:lang w:val="es-MX"/>
              </w:rPr>
              <w:t>Fundamento</w:t>
            </w:r>
          </w:p>
        </w:tc>
      </w:tr>
      <w:tr w:rsidR="00D0336D" w:rsidRPr="00D0336D" w14:paraId="54FBF340" w14:textId="77777777" w:rsidTr="00F07D33">
        <w:tc>
          <w:tcPr>
            <w:tcW w:w="998" w:type="pct"/>
            <w:vAlign w:val="center"/>
          </w:tcPr>
          <w:p w14:paraId="67C69964" w14:textId="3B9B6A2C" w:rsidR="003071DF" w:rsidRPr="00D0336D" w:rsidRDefault="006C7CA7" w:rsidP="008E0612">
            <w:pPr>
              <w:jc w:val="both"/>
              <w:rPr>
                <w:rFonts w:ascii="Montserrat" w:eastAsia="Montserrat" w:hAnsi="Montserrat" w:cs="Montserrat"/>
                <w:sz w:val="16"/>
                <w:szCs w:val="16"/>
                <w:lang w:val="es-MX"/>
              </w:rPr>
            </w:pPr>
            <w:r>
              <w:rPr>
                <w:rFonts w:ascii="Montserrat" w:eastAsia="Montserrat" w:hAnsi="Montserrat" w:cs="Montserrat"/>
                <w:sz w:val="16"/>
                <w:szCs w:val="16"/>
                <w:lang w:val="es-MX"/>
              </w:rPr>
              <w:t>Correo electrónico particular</w:t>
            </w:r>
          </w:p>
        </w:tc>
        <w:tc>
          <w:tcPr>
            <w:tcW w:w="2628" w:type="pct"/>
            <w:vAlign w:val="center"/>
          </w:tcPr>
          <w:p w14:paraId="48F78C0F" w14:textId="77777777" w:rsidR="003071DF" w:rsidRPr="00D0336D" w:rsidRDefault="003071DF" w:rsidP="008E0612">
            <w:pPr>
              <w:jc w:val="both"/>
              <w:rPr>
                <w:rFonts w:ascii="Montserrat" w:eastAsia="Montserrat" w:hAnsi="Montserrat" w:cs="Montserrat"/>
                <w:sz w:val="16"/>
                <w:szCs w:val="16"/>
                <w:lang w:val="es-MX"/>
              </w:rPr>
            </w:pPr>
            <w:r w:rsidRPr="00D0336D">
              <w:rPr>
                <w:rFonts w:ascii="Montserrat" w:eastAsia="Montserrat" w:hAnsi="Montserrat" w:cs="Montserrat"/>
                <w:sz w:val="16"/>
                <w:szCs w:val="16"/>
                <w:lang w:val="es-MX"/>
              </w:rPr>
              <w:t>Es un servicio de red que permite enviar y recibir mensajes y archivos rápidamente mediante sistemas de comunicación electrónicos. De tal forma, una dirección de correo electrónico es un conjunto de palabras que constituyen una cuenta que permite el envío mutuo de correos electrónicos.</w:t>
            </w:r>
          </w:p>
          <w:p w14:paraId="5BC50984" w14:textId="77777777" w:rsidR="003071DF" w:rsidRPr="00D0336D" w:rsidRDefault="003071DF" w:rsidP="008E0612">
            <w:pPr>
              <w:jc w:val="both"/>
              <w:rPr>
                <w:rFonts w:ascii="Montserrat" w:eastAsia="Montserrat" w:hAnsi="Montserrat" w:cs="Montserrat"/>
                <w:sz w:val="16"/>
                <w:szCs w:val="16"/>
                <w:lang w:val="es-MX"/>
              </w:rPr>
            </w:pPr>
          </w:p>
          <w:p w14:paraId="310B06A3" w14:textId="77777777" w:rsidR="003071DF" w:rsidRPr="00D0336D" w:rsidRDefault="003071DF" w:rsidP="008E0612">
            <w:pPr>
              <w:jc w:val="both"/>
              <w:rPr>
                <w:rFonts w:ascii="Montserrat" w:eastAsia="Montserrat" w:hAnsi="Montserrat" w:cs="Montserrat"/>
                <w:sz w:val="16"/>
                <w:szCs w:val="16"/>
                <w:lang w:val="es-MX"/>
              </w:rPr>
            </w:pPr>
            <w:r w:rsidRPr="00D0336D">
              <w:rPr>
                <w:rFonts w:ascii="Montserrat" w:eastAsia="Montserrat" w:hAnsi="Montserrat" w:cs="Montserrat"/>
                <w:sz w:val="16"/>
                <w:szCs w:val="16"/>
                <w:lang w:val="es-MX"/>
              </w:rPr>
              <w:t>En ese sentido, la dirección es privada y única ya que identifica a una persona como titular de la misma pues para tener acceso a ésta se requiere un nombre de usuario, así como una contraseña, por tanto, nadie que no sea el propietario puede utilizarla.</w:t>
            </w:r>
          </w:p>
          <w:p w14:paraId="0F0A7475" w14:textId="77777777" w:rsidR="003071DF" w:rsidRPr="00D0336D" w:rsidRDefault="003071DF" w:rsidP="008E0612">
            <w:pPr>
              <w:jc w:val="both"/>
              <w:rPr>
                <w:rFonts w:ascii="Montserrat" w:eastAsia="Montserrat" w:hAnsi="Montserrat" w:cs="Montserrat"/>
                <w:sz w:val="16"/>
                <w:szCs w:val="16"/>
                <w:lang w:val="es-MX"/>
              </w:rPr>
            </w:pPr>
          </w:p>
          <w:p w14:paraId="1F226CCB" w14:textId="77777777" w:rsidR="003071DF" w:rsidRPr="00D0336D" w:rsidRDefault="003071DF" w:rsidP="008E0612">
            <w:pPr>
              <w:jc w:val="both"/>
              <w:rPr>
                <w:rFonts w:ascii="Montserrat" w:eastAsia="Montserrat" w:hAnsi="Montserrat" w:cs="Montserrat"/>
                <w:sz w:val="16"/>
                <w:szCs w:val="16"/>
                <w:lang w:val="es-MX"/>
              </w:rPr>
            </w:pPr>
            <w:r w:rsidRPr="00D0336D">
              <w:rPr>
                <w:rFonts w:ascii="Montserrat" w:eastAsia="Montserrat" w:hAnsi="Montserrat" w:cs="Montserrat"/>
                <w:sz w:val="16"/>
                <w:szCs w:val="16"/>
                <w:lang w:val="es-MX"/>
              </w:rPr>
              <w:t>Las cuentas de correos electrónicos pueden asimilarse al teléfono o domicilio particular, cuyo número o ubicación respectivamente, se considera como un dato personal, toda vez que es otro medio para comunicarse con la persona titular lo que la hace localizable. Por consiguiente, se trata de información de una persona física identificada o identificable que, al darse a conocer, afectaría su intimidad mismo que da cuenta de un dato de contacto proporcionado por las personas en pos de sus necesidades particulares, por lo que solo a ellas les incumbe su difusión, ya que con ese dato se puede contactar a los titulares.</w:t>
            </w:r>
          </w:p>
        </w:tc>
        <w:tc>
          <w:tcPr>
            <w:tcW w:w="1374" w:type="pct"/>
            <w:vAlign w:val="center"/>
          </w:tcPr>
          <w:p w14:paraId="06B47BBF" w14:textId="77777777" w:rsidR="003071DF" w:rsidRPr="00D0336D" w:rsidRDefault="003071DF" w:rsidP="008E0612">
            <w:pPr>
              <w:ind w:right="-19"/>
              <w:rPr>
                <w:rFonts w:ascii="Montserrat" w:eastAsia="Montserrat" w:hAnsi="Montserrat" w:cs="Montserrat"/>
                <w:sz w:val="16"/>
                <w:szCs w:val="16"/>
                <w:lang w:val="es-MX"/>
              </w:rPr>
            </w:pPr>
            <w:r w:rsidRPr="00D0336D">
              <w:rPr>
                <w:rFonts w:ascii="Montserrat" w:eastAsia="Montserrat" w:hAnsi="Montserrat" w:cs="Montserrat"/>
                <w:sz w:val="16"/>
                <w:szCs w:val="16"/>
                <w:lang w:val="es-MX"/>
              </w:rPr>
              <w:t xml:space="preserve">Artículo 55 fracción IV de la LGPDPPSO </w:t>
            </w:r>
          </w:p>
        </w:tc>
      </w:tr>
      <w:tr w:rsidR="00D0336D" w:rsidRPr="00D0336D" w14:paraId="3C6DB22C" w14:textId="77777777" w:rsidTr="00F07D33">
        <w:tblPrEx>
          <w:jc w:val="center"/>
        </w:tblPrEx>
        <w:trPr>
          <w:trHeight w:val="1188"/>
          <w:jc w:val="center"/>
        </w:trPr>
        <w:tc>
          <w:tcPr>
            <w:tcW w:w="998" w:type="pct"/>
            <w:vAlign w:val="center"/>
          </w:tcPr>
          <w:p w14:paraId="60AFC62D" w14:textId="77777777" w:rsidR="003071DF" w:rsidRPr="00D0336D" w:rsidRDefault="003071DF" w:rsidP="006C7CA7">
            <w:pPr>
              <w:rPr>
                <w:rFonts w:ascii="Montserrat" w:eastAsia="Montserrat" w:hAnsi="Montserrat" w:cs="Montserrat"/>
                <w:sz w:val="16"/>
                <w:szCs w:val="16"/>
                <w:lang w:val="es-MX"/>
              </w:rPr>
            </w:pPr>
            <w:r w:rsidRPr="00D0336D">
              <w:rPr>
                <w:rFonts w:ascii="Montserrat" w:eastAsia="Montserrat" w:hAnsi="Montserrat" w:cs="Montserrat"/>
                <w:sz w:val="16"/>
                <w:szCs w:val="16"/>
                <w:lang w:val="es-MX"/>
              </w:rPr>
              <w:t xml:space="preserve">Jornada y horario laboral </w:t>
            </w:r>
          </w:p>
        </w:tc>
        <w:tc>
          <w:tcPr>
            <w:tcW w:w="2628" w:type="pct"/>
            <w:vAlign w:val="center"/>
          </w:tcPr>
          <w:p w14:paraId="525283B7" w14:textId="77777777" w:rsidR="003071DF" w:rsidRPr="00D0336D" w:rsidRDefault="003071DF" w:rsidP="008E0612">
            <w:pPr>
              <w:jc w:val="both"/>
              <w:rPr>
                <w:rFonts w:ascii="Montserrat" w:eastAsia="Montserrat" w:hAnsi="Montserrat" w:cs="Montserrat"/>
                <w:sz w:val="16"/>
                <w:szCs w:val="16"/>
                <w:lang w:val="es-MX"/>
              </w:rPr>
            </w:pPr>
            <w:r w:rsidRPr="00D0336D">
              <w:rPr>
                <w:rFonts w:ascii="Montserrat" w:eastAsia="Montserrat" w:hAnsi="Montserrat" w:cs="Montserrat"/>
                <w:sz w:val="16"/>
                <w:szCs w:val="16"/>
                <w:lang w:val="es-MX"/>
              </w:rPr>
              <w:t>Se trata del horario y jornada de servicios públicos vinculados con investigaciones por el posible incumplimiento de sus obligaciones en el ejercicio de sus funciones sin que se le haya sancionado por dicha falta de manera firme, por lo que dar a conocer los horarios y jornadas se podrían identificar o hacer identificable a los servidores públicos denunciados, por lo que se debe proteger.</w:t>
            </w:r>
          </w:p>
        </w:tc>
        <w:tc>
          <w:tcPr>
            <w:tcW w:w="1374" w:type="pct"/>
          </w:tcPr>
          <w:p w14:paraId="4293D561" w14:textId="77777777" w:rsidR="003071DF" w:rsidRPr="00D0336D" w:rsidRDefault="003071DF" w:rsidP="008E0612">
            <w:pPr>
              <w:jc w:val="both"/>
              <w:rPr>
                <w:rFonts w:ascii="Montserrat" w:eastAsia="Montserrat" w:hAnsi="Montserrat" w:cs="Montserrat"/>
                <w:sz w:val="16"/>
                <w:szCs w:val="16"/>
                <w:lang w:val="es-MX"/>
              </w:rPr>
            </w:pPr>
            <w:r w:rsidRPr="00D0336D">
              <w:rPr>
                <w:rFonts w:ascii="Montserrat" w:eastAsia="Montserrat" w:hAnsi="Montserrat" w:cs="Montserrat"/>
                <w:sz w:val="16"/>
                <w:szCs w:val="16"/>
                <w:lang w:val="es-MX"/>
              </w:rPr>
              <w:t>Artículo 55 fracción IV de la LGPDPPSO</w:t>
            </w:r>
          </w:p>
        </w:tc>
      </w:tr>
      <w:tr w:rsidR="00D0336D" w:rsidRPr="00D0336D" w14:paraId="64BD6B52" w14:textId="77777777" w:rsidTr="00F07D33">
        <w:tblPrEx>
          <w:jc w:val="center"/>
        </w:tblPrEx>
        <w:trPr>
          <w:trHeight w:val="426"/>
          <w:jc w:val="center"/>
        </w:trPr>
        <w:tc>
          <w:tcPr>
            <w:tcW w:w="998" w:type="pct"/>
            <w:vAlign w:val="center"/>
          </w:tcPr>
          <w:p w14:paraId="575903D8" w14:textId="77777777" w:rsidR="003071DF" w:rsidRPr="00D0336D" w:rsidRDefault="003071DF" w:rsidP="006C7CA7">
            <w:pPr>
              <w:rPr>
                <w:rFonts w:ascii="Montserrat" w:eastAsia="Montserrat" w:hAnsi="Montserrat" w:cs="Montserrat"/>
                <w:sz w:val="16"/>
                <w:szCs w:val="16"/>
                <w:lang w:val="es-MX"/>
              </w:rPr>
            </w:pPr>
            <w:r w:rsidRPr="00D0336D">
              <w:rPr>
                <w:rFonts w:ascii="Montserrat" w:eastAsia="Montserrat" w:hAnsi="Montserrat" w:cs="Montserrat"/>
                <w:sz w:val="16"/>
                <w:szCs w:val="16"/>
                <w:lang w:val="es-MX"/>
              </w:rPr>
              <w:t>Nombre de presuntos responsables</w:t>
            </w:r>
          </w:p>
        </w:tc>
        <w:tc>
          <w:tcPr>
            <w:tcW w:w="2628" w:type="pct"/>
            <w:vAlign w:val="center"/>
          </w:tcPr>
          <w:p w14:paraId="0CF568B6" w14:textId="77777777" w:rsidR="003071DF" w:rsidRPr="00D0336D" w:rsidRDefault="003071DF" w:rsidP="008E0612">
            <w:pPr>
              <w:jc w:val="both"/>
              <w:rPr>
                <w:rFonts w:ascii="Montserrat" w:eastAsia="Montserrat" w:hAnsi="Montserrat" w:cs="Montserrat"/>
                <w:sz w:val="16"/>
                <w:szCs w:val="16"/>
                <w:lang w:val="es-MX"/>
              </w:rPr>
            </w:pPr>
            <w:r w:rsidRPr="00D0336D">
              <w:rPr>
                <w:rFonts w:ascii="Montserrat" w:eastAsia="Montserrat" w:hAnsi="Montserrat" w:cs="Montserrat"/>
                <w:sz w:val="16"/>
                <w:szCs w:val="16"/>
                <w:lang w:val="es-MX"/>
              </w:rPr>
              <w:t>Es uno de los atributos de la personalidad y la manifestación principal del derecho subjetivo a la identidad, en virtud de que el nombre per se es un elemento que hace a una persona física identificada o identificable, por lo que se considera un dato personal el nombre de una persona relacionada con presuntas responsabilidades administrativas que no cuente con una sanción firme.</w:t>
            </w:r>
          </w:p>
          <w:p w14:paraId="3DBECF88" w14:textId="77777777" w:rsidR="003071DF" w:rsidRPr="00D0336D" w:rsidRDefault="003071DF" w:rsidP="008E0612">
            <w:pPr>
              <w:jc w:val="both"/>
              <w:rPr>
                <w:rFonts w:ascii="Montserrat" w:eastAsia="Montserrat" w:hAnsi="Montserrat" w:cs="Montserrat"/>
                <w:sz w:val="16"/>
                <w:szCs w:val="16"/>
                <w:lang w:val="es-MX"/>
              </w:rPr>
            </w:pPr>
          </w:p>
          <w:p w14:paraId="5C2C5DD6" w14:textId="77777777" w:rsidR="003071DF" w:rsidRPr="00D0336D" w:rsidRDefault="003071DF" w:rsidP="008E0612">
            <w:pPr>
              <w:jc w:val="both"/>
              <w:rPr>
                <w:rFonts w:ascii="Montserrat" w:eastAsia="Montserrat" w:hAnsi="Montserrat" w:cs="Montserrat"/>
                <w:sz w:val="16"/>
                <w:szCs w:val="16"/>
                <w:lang w:val="es-MX"/>
              </w:rPr>
            </w:pPr>
            <w:r w:rsidRPr="00D0336D">
              <w:rPr>
                <w:rFonts w:ascii="Montserrat" w:eastAsia="Montserrat" w:hAnsi="Montserrat" w:cs="Montserrat"/>
                <w:sz w:val="16"/>
                <w:szCs w:val="16"/>
                <w:lang w:val="es-MX"/>
              </w:rPr>
              <w:t xml:space="preserve">Asimismo, si bien es cierto que los nombres de los servidores públicos por su misma naturaleza son públicos, también es cierto que existe una excepción a la regla y esta es que cuando estén relacionados con presuntas responsabilidades administrativas que no se encuentren firmes, los mismos podrían clasificarse como confidenciales. </w:t>
            </w:r>
          </w:p>
          <w:p w14:paraId="2D18B4E2" w14:textId="77777777" w:rsidR="003071DF" w:rsidRPr="00D0336D" w:rsidRDefault="003071DF" w:rsidP="008E0612">
            <w:pPr>
              <w:jc w:val="both"/>
              <w:rPr>
                <w:rFonts w:ascii="Montserrat" w:eastAsia="Montserrat" w:hAnsi="Montserrat" w:cs="Montserrat"/>
                <w:sz w:val="16"/>
                <w:szCs w:val="16"/>
                <w:lang w:val="es-MX"/>
              </w:rPr>
            </w:pPr>
          </w:p>
          <w:p w14:paraId="27E00949" w14:textId="77777777" w:rsidR="003071DF" w:rsidRPr="00D0336D" w:rsidRDefault="003071DF" w:rsidP="008E0612">
            <w:pPr>
              <w:jc w:val="both"/>
              <w:rPr>
                <w:rFonts w:ascii="Montserrat" w:eastAsia="Montserrat" w:hAnsi="Montserrat" w:cs="Montserrat"/>
                <w:sz w:val="16"/>
                <w:szCs w:val="16"/>
                <w:lang w:val="es-MX"/>
              </w:rPr>
            </w:pPr>
            <w:r w:rsidRPr="00D0336D">
              <w:rPr>
                <w:rFonts w:ascii="Montserrat" w:eastAsia="Montserrat" w:hAnsi="Montserrat" w:cs="Montserrat"/>
                <w:sz w:val="16"/>
                <w:szCs w:val="16"/>
                <w:lang w:val="es-MX"/>
              </w:rPr>
              <w:t>Ello es así, ya que de revelarse los mismos, se afectaría su honor, buen nombre, su imagen e incluso su presunción de inocencia, siempre que no se les hayan impuesto sanciones firmes.</w:t>
            </w:r>
          </w:p>
        </w:tc>
        <w:tc>
          <w:tcPr>
            <w:tcW w:w="1374" w:type="pct"/>
          </w:tcPr>
          <w:p w14:paraId="58D0FE6C" w14:textId="77777777" w:rsidR="003071DF" w:rsidRPr="00D0336D" w:rsidRDefault="003071DF" w:rsidP="008E0612">
            <w:pPr>
              <w:jc w:val="both"/>
              <w:rPr>
                <w:rFonts w:ascii="Montserrat" w:eastAsia="Montserrat" w:hAnsi="Montserrat" w:cs="Montserrat"/>
                <w:sz w:val="16"/>
                <w:szCs w:val="16"/>
                <w:lang w:val="es-MX"/>
              </w:rPr>
            </w:pPr>
            <w:r w:rsidRPr="00D0336D">
              <w:rPr>
                <w:rFonts w:ascii="Montserrat" w:eastAsia="Montserrat" w:hAnsi="Montserrat" w:cs="Montserrat"/>
                <w:sz w:val="16"/>
                <w:szCs w:val="16"/>
                <w:lang w:val="es-MX"/>
              </w:rPr>
              <w:t>Artículo 55 fracción IV de la LGPDPPSO</w:t>
            </w:r>
          </w:p>
        </w:tc>
      </w:tr>
      <w:tr w:rsidR="00D0336D" w:rsidRPr="00D0336D" w14:paraId="2AC08AA5" w14:textId="77777777" w:rsidTr="00F07D33">
        <w:tblPrEx>
          <w:jc w:val="center"/>
        </w:tblPrEx>
        <w:trPr>
          <w:trHeight w:val="1531"/>
          <w:jc w:val="center"/>
        </w:trPr>
        <w:tc>
          <w:tcPr>
            <w:tcW w:w="998" w:type="pct"/>
            <w:vAlign w:val="center"/>
          </w:tcPr>
          <w:p w14:paraId="51CB0CD1" w14:textId="6B042A3A" w:rsidR="003071DF" w:rsidRPr="00D0336D" w:rsidRDefault="003071DF" w:rsidP="006C7CA7">
            <w:pPr>
              <w:rPr>
                <w:rFonts w:ascii="Montserrat" w:eastAsia="Montserrat" w:hAnsi="Montserrat" w:cs="Montserrat"/>
                <w:sz w:val="16"/>
                <w:szCs w:val="16"/>
                <w:lang w:val="es-MX"/>
              </w:rPr>
            </w:pPr>
            <w:r w:rsidRPr="00D0336D">
              <w:rPr>
                <w:rFonts w:ascii="Montserrat" w:eastAsia="Montserrat" w:hAnsi="Montserrat" w:cs="Montserrat"/>
                <w:sz w:val="16"/>
                <w:szCs w:val="16"/>
                <w:lang w:val="es-MX"/>
              </w:rPr>
              <w:lastRenderedPageBreak/>
              <w:t xml:space="preserve">Nombres, cargos de servidores públicos  </w:t>
            </w:r>
          </w:p>
        </w:tc>
        <w:tc>
          <w:tcPr>
            <w:tcW w:w="2628" w:type="pct"/>
            <w:vAlign w:val="center"/>
          </w:tcPr>
          <w:p w14:paraId="57358531" w14:textId="1F6A4292" w:rsidR="003071DF" w:rsidRPr="00D0336D" w:rsidRDefault="003071DF" w:rsidP="008E0612">
            <w:pPr>
              <w:jc w:val="both"/>
              <w:rPr>
                <w:rFonts w:ascii="Montserrat" w:eastAsia="Montserrat" w:hAnsi="Montserrat" w:cs="Montserrat"/>
                <w:sz w:val="16"/>
                <w:szCs w:val="16"/>
                <w:lang w:val="es-MX"/>
              </w:rPr>
            </w:pPr>
            <w:r w:rsidRPr="00D0336D">
              <w:rPr>
                <w:rFonts w:ascii="Montserrat" w:eastAsia="Montserrat" w:hAnsi="Montserrat" w:cs="Montserrat"/>
                <w:sz w:val="16"/>
                <w:szCs w:val="16"/>
                <w:lang w:val="es-MX"/>
              </w:rPr>
              <w:t>Sobre este punto conviene recordar que al desahogar el requerimiento de información adicional el ente obligado precisó la información que considero como confidencial, consistente en los datos que hacen identificables a los servidores púbicos denunciados durante el trámite del expediente requerido; razón por la cual difundir su nombre y su cargo afectaría sus derechos fundamentales relativos a la dignidad y el honor, así como al buen nombre o fama que gozan ante los demás. Por ende, toda la información relacionada pudiera hacerlos identificables.</w:t>
            </w:r>
          </w:p>
        </w:tc>
        <w:tc>
          <w:tcPr>
            <w:tcW w:w="1374" w:type="pct"/>
          </w:tcPr>
          <w:p w14:paraId="3B439539" w14:textId="77777777" w:rsidR="003071DF" w:rsidRPr="00D0336D" w:rsidRDefault="003071DF" w:rsidP="008E0612">
            <w:pPr>
              <w:jc w:val="both"/>
              <w:rPr>
                <w:rFonts w:ascii="Montserrat" w:eastAsia="Montserrat" w:hAnsi="Montserrat" w:cs="Montserrat"/>
                <w:sz w:val="16"/>
                <w:szCs w:val="16"/>
                <w:lang w:val="es-MX"/>
              </w:rPr>
            </w:pPr>
            <w:r w:rsidRPr="00D0336D">
              <w:rPr>
                <w:rFonts w:ascii="Montserrat" w:eastAsia="Montserrat" w:hAnsi="Montserrat" w:cs="Montserrat"/>
                <w:sz w:val="16"/>
                <w:szCs w:val="16"/>
                <w:lang w:val="es-MX"/>
              </w:rPr>
              <w:t>Artículo 55 fracción IV de la LGPDPPSO</w:t>
            </w:r>
          </w:p>
        </w:tc>
      </w:tr>
      <w:tr w:rsidR="00D0336D" w:rsidRPr="00D0336D" w14:paraId="6860DD6B" w14:textId="77777777" w:rsidTr="00F07D33">
        <w:tblPrEx>
          <w:jc w:val="center"/>
        </w:tblPrEx>
        <w:trPr>
          <w:trHeight w:val="1188"/>
          <w:jc w:val="center"/>
        </w:trPr>
        <w:tc>
          <w:tcPr>
            <w:tcW w:w="998" w:type="pct"/>
            <w:vAlign w:val="center"/>
          </w:tcPr>
          <w:p w14:paraId="379394BD" w14:textId="506FD601" w:rsidR="003071DF" w:rsidRPr="00D0336D" w:rsidRDefault="003071DF" w:rsidP="006C7CA7">
            <w:pPr>
              <w:rPr>
                <w:rFonts w:ascii="Montserrat" w:eastAsia="Montserrat" w:hAnsi="Montserrat" w:cs="Montserrat"/>
                <w:sz w:val="16"/>
                <w:szCs w:val="16"/>
                <w:lang w:val="es-MX"/>
              </w:rPr>
            </w:pPr>
            <w:r w:rsidRPr="00D0336D">
              <w:rPr>
                <w:rFonts w:ascii="Montserrat" w:eastAsia="Montserrat" w:hAnsi="Montserrat" w:cs="Montserrat"/>
                <w:sz w:val="16"/>
                <w:szCs w:val="16"/>
                <w:lang w:val="es-MX"/>
              </w:rPr>
              <w:t xml:space="preserve">Área de adscripción </w:t>
            </w:r>
          </w:p>
        </w:tc>
        <w:tc>
          <w:tcPr>
            <w:tcW w:w="2628" w:type="pct"/>
            <w:vAlign w:val="center"/>
          </w:tcPr>
          <w:p w14:paraId="5775DF16" w14:textId="6FC90C02" w:rsidR="003071DF" w:rsidRPr="00D0336D" w:rsidRDefault="003071DF" w:rsidP="00F07D33">
            <w:pPr>
              <w:jc w:val="both"/>
              <w:rPr>
                <w:rFonts w:ascii="Montserrat" w:eastAsia="Montserrat" w:hAnsi="Montserrat" w:cs="Montserrat"/>
                <w:sz w:val="16"/>
                <w:szCs w:val="16"/>
                <w:lang w:val="es-MX"/>
              </w:rPr>
            </w:pPr>
            <w:r w:rsidRPr="00D0336D">
              <w:rPr>
                <w:rFonts w:ascii="Montserrat" w:eastAsia="Montserrat" w:hAnsi="Montserrat" w:cs="Montserrat"/>
                <w:sz w:val="16"/>
                <w:szCs w:val="16"/>
                <w:lang w:val="es-MX"/>
              </w:rPr>
              <w:t>Se trata de la adscripción de un servidor público, vinculado con investigaciones por el posible incumplimiento de sus obligaciones en el ejercicio de sus funciones sin que se les haya sancionado por dicha falta de manera firme, por lo que dar a conocer su área de adscripción podría identificar o hacer identificable al servidor público denunciado, por lo que la información se debe proteger.</w:t>
            </w:r>
          </w:p>
        </w:tc>
        <w:tc>
          <w:tcPr>
            <w:tcW w:w="1374" w:type="pct"/>
          </w:tcPr>
          <w:p w14:paraId="5FFC2D40" w14:textId="77777777" w:rsidR="003071DF" w:rsidRPr="00D0336D" w:rsidRDefault="003071DF" w:rsidP="008E0612">
            <w:pPr>
              <w:jc w:val="both"/>
              <w:rPr>
                <w:rFonts w:ascii="Montserrat" w:eastAsia="Montserrat" w:hAnsi="Montserrat" w:cs="Montserrat"/>
                <w:sz w:val="16"/>
                <w:szCs w:val="16"/>
                <w:lang w:val="es-MX"/>
              </w:rPr>
            </w:pPr>
            <w:r w:rsidRPr="00D0336D">
              <w:rPr>
                <w:rFonts w:ascii="Montserrat" w:eastAsia="Montserrat" w:hAnsi="Montserrat" w:cs="Montserrat"/>
                <w:sz w:val="16"/>
                <w:szCs w:val="16"/>
                <w:lang w:val="es-MX"/>
              </w:rPr>
              <w:t>Artículo 55 fracción IV de la LGPDPPSO</w:t>
            </w:r>
          </w:p>
        </w:tc>
      </w:tr>
      <w:tr w:rsidR="00D0336D" w:rsidRPr="00D0336D" w14:paraId="32D1BA62" w14:textId="77777777" w:rsidTr="00F07D33">
        <w:tblPrEx>
          <w:jc w:val="center"/>
        </w:tblPrEx>
        <w:trPr>
          <w:trHeight w:val="1188"/>
          <w:jc w:val="center"/>
        </w:trPr>
        <w:tc>
          <w:tcPr>
            <w:tcW w:w="998" w:type="pct"/>
            <w:vAlign w:val="center"/>
          </w:tcPr>
          <w:p w14:paraId="671B44A9" w14:textId="25E8EAE2" w:rsidR="003071DF" w:rsidRPr="00D0336D" w:rsidRDefault="003071DF" w:rsidP="006C7CA7">
            <w:pPr>
              <w:rPr>
                <w:rFonts w:ascii="Montserrat" w:eastAsia="Montserrat" w:hAnsi="Montserrat" w:cs="Montserrat"/>
                <w:sz w:val="16"/>
                <w:szCs w:val="16"/>
                <w:lang w:val="es-MX"/>
              </w:rPr>
            </w:pPr>
            <w:r w:rsidRPr="00D0336D">
              <w:rPr>
                <w:rFonts w:ascii="Montserrat" w:eastAsia="Montserrat" w:hAnsi="Montserrat" w:cs="Montserrat"/>
                <w:sz w:val="16"/>
                <w:szCs w:val="16"/>
                <w:lang w:val="es-MX"/>
              </w:rPr>
              <w:t>Nombre de particulares (Personas</w:t>
            </w:r>
            <w:r w:rsidR="006C7CA7">
              <w:rPr>
                <w:rFonts w:ascii="Montserrat" w:eastAsia="Montserrat" w:hAnsi="Montserrat" w:cs="Montserrat"/>
                <w:sz w:val="16"/>
                <w:szCs w:val="16"/>
                <w:lang w:val="es-MX"/>
              </w:rPr>
              <w:t xml:space="preserve"> físicas)</w:t>
            </w:r>
          </w:p>
        </w:tc>
        <w:tc>
          <w:tcPr>
            <w:tcW w:w="2628" w:type="pct"/>
            <w:vAlign w:val="center"/>
          </w:tcPr>
          <w:p w14:paraId="1C25EBBA" w14:textId="77777777" w:rsidR="003071DF" w:rsidRPr="00D0336D" w:rsidRDefault="003071DF" w:rsidP="008E0612">
            <w:pPr>
              <w:jc w:val="both"/>
              <w:rPr>
                <w:rFonts w:ascii="Montserrat" w:eastAsia="Montserrat" w:hAnsi="Montserrat" w:cs="Montserrat"/>
                <w:sz w:val="16"/>
                <w:szCs w:val="16"/>
                <w:lang w:val="es-MX"/>
              </w:rPr>
            </w:pPr>
            <w:r w:rsidRPr="00D0336D">
              <w:rPr>
                <w:rFonts w:ascii="Montserrat" w:eastAsia="Montserrat" w:hAnsi="Montserrat" w:cs="Montserrat"/>
                <w:sz w:val="16"/>
                <w:szCs w:val="16"/>
                <w:lang w:val="es-MX"/>
              </w:rPr>
              <w:t xml:space="preserve">Al ser el nombre un atributo de la personalidad y la manifestación principal del derecho a la identidad, en razón de que por sí mismo permite identificar a una persona física, se considera que es un dato personal por excelencia. </w:t>
            </w:r>
          </w:p>
          <w:p w14:paraId="75D0FA5C" w14:textId="77777777" w:rsidR="003071DF" w:rsidRPr="00D0336D" w:rsidRDefault="003071DF" w:rsidP="008E0612">
            <w:pPr>
              <w:jc w:val="both"/>
              <w:rPr>
                <w:rFonts w:ascii="Montserrat" w:eastAsia="Montserrat" w:hAnsi="Montserrat" w:cs="Montserrat"/>
                <w:sz w:val="16"/>
                <w:szCs w:val="16"/>
                <w:lang w:val="es-MX"/>
              </w:rPr>
            </w:pPr>
          </w:p>
          <w:p w14:paraId="6D2199AC" w14:textId="77777777" w:rsidR="003071DF" w:rsidRPr="00D0336D" w:rsidRDefault="003071DF" w:rsidP="008E0612">
            <w:pPr>
              <w:jc w:val="both"/>
              <w:rPr>
                <w:rFonts w:ascii="Montserrat" w:eastAsia="Montserrat" w:hAnsi="Montserrat" w:cs="Montserrat"/>
                <w:sz w:val="16"/>
                <w:szCs w:val="16"/>
                <w:lang w:val="es-MX"/>
              </w:rPr>
            </w:pPr>
            <w:r w:rsidRPr="00D0336D">
              <w:rPr>
                <w:rFonts w:ascii="Montserrat" w:eastAsia="Montserrat" w:hAnsi="Montserrat" w:cs="Montserrat"/>
                <w:sz w:val="16"/>
                <w:szCs w:val="16"/>
                <w:lang w:val="es-MX"/>
              </w:rPr>
              <w:t xml:space="preserve">Al respecto, el nombre es un atributo de la persona física que lo identifica de los demás; se integra del prenombre o nombre de pila y los apellidos de la persona, elementos necesarios para dar constancia de la personalidad ante el registro Civil, que permiten la identificación de un individuo. </w:t>
            </w:r>
          </w:p>
          <w:p w14:paraId="3D115E3C" w14:textId="77777777" w:rsidR="003071DF" w:rsidRPr="00D0336D" w:rsidRDefault="003071DF" w:rsidP="008E0612">
            <w:pPr>
              <w:jc w:val="both"/>
              <w:rPr>
                <w:rFonts w:ascii="Montserrat" w:eastAsia="Montserrat" w:hAnsi="Montserrat" w:cs="Montserrat"/>
                <w:sz w:val="16"/>
                <w:szCs w:val="16"/>
                <w:lang w:val="es-MX"/>
              </w:rPr>
            </w:pPr>
          </w:p>
          <w:p w14:paraId="5E58FC49" w14:textId="77777777" w:rsidR="003071DF" w:rsidRPr="00D0336D" w:rsidRDefault="003071DF" w:rsidP="008E0612">
            <w:pPr>
              <w:jc w:val="both"/>
              <w:rPr>
                <w:rFonts w:ascii="Montserrat" w:eastAsia="Montserrat" w:hAnsi="Montserrat" w:cs="Montserrat"/>
                <w:sz w:val="16"/>
                <w:szCs w:val="16"/>
                <w:lang w:val="es-MX"/>
              </w:rPr>
            </w:pPr>
            <w:r w:rsidRPr="00D0336D">
              <w:rPr>
                <w:rFonts w:ascii="Montserrat" w:eastAsia="Montserrat" w:hAnsi="Montserrat" w:cs="Montserrat"/>
                <w:sz w:val="16"/>
                <w:szCs w:val="16"/>
                <w:lang w:val="es-MX"/>
              </w:rPr>
              <w:t xml:space="preserve">En consecuencia, el citado dato es uno de los atributos de la personalidad y la manifestación principal del derecho subjetivo a la identidad, en virtud de que el nombre per se es un elemento que hace a una persona física identificada o identificable, por lo que se considera de carácter confidencial. </w:t>
            </w:r>
          </w:p>
          <w:p w14:paraId="16D36A38" w14:textId="77777777" w:rsidR="003071DF" w:rsidRPr="00D0336D" w:rsidRDefault="003071DF" w:rsidP="008E0612">
            <w:pPr>
              <w:jc w:val="both"/>
              <w:rPr>
                <w:rFonts w:ascii="Montserrat" w:eastAsia="Montserrat" w:hAnsi="Montserrat" w:cs="Montserrat"/>
                <w:sz w:val="16"/>
                <w:szCs w:val="16"/>
                <w:lang w:val="es-MX"/>
              </w:rPr>
            </w:pPr>
          </w:p>
        </w:tc>
        <w:tc>
          <w:tcPr>
            <w:tcW w:w="1374" w:type="pct"/>
          </w:tcPr>
          <w:p w14:paraId="479E96D2" w14:textId="77777777" w:rsidR="003071DF" w:rsidRPr="00D0336D" w:rsidRDefault="003071DF" w:rsidP="008E0612">
            <w:pPr>
              <w:jc w:val="both"/>
              <w:rPr>
                <w:rFonts w:ascii="Montserrat" w:eastAsia="Montserrat" w:hAnsi="Montserrat" w:cs="Montserrat"/>
                <w:sz w:val="16"/>
                <w:szCs w:val="16"/>
                <w:lang w:val="es-MX"/>
              </w:rPr>
            </w:pPr>
          </w:p>
          <w:p w14:paraId="2A0CE423" w14:textId="77777777" w:rsidR="003071DF" w:rsidRPr="00D0336D" w:rsidRDefault="003071DF" w:rsidP="008E0612">
            <w:pPr>
              <w:jc w:val="both"/>
              <w:rPr>
                <w:rFonts w:ascii="Montserrat" w:eastAsia="Montserrat" w:hAnsi="Montserrat" w:cs="Montserrat"/>
                <w:sz w:val="16"/>
                <w:szCs w:val="16"/>
                <w:lang w:val="es-MX"/>
              </w:rPr>
            </w:pPr>
          </w:p>
          <w:p w14:paraId="4B98D121" w14:textId="77777777" w:rsidR="003071DF" w:rsidRPr="00D0336D" w:rsidRDefault="003071DF" w:rsidP="008E0612">
            <w:pPr>
              <w:jc w:val="both"/>
              <w:rPr>
                <w:rFonts w:ascii="Montserrat" w:eastAsia="Montserrat" w:hAnsi="Montserrat" w:cs="Montserrat"/>
                <w:sz w:val="16"/>
                <w:szCs w:val="16"/>
                <w:lang w:val="es-MX"/>
              </w:rPr>
            </w:pPr>
          </w:p>
          <w:p w14:paraId="409BC497" w14:textId="77777777" w:rsidR="003071DF" w:rsidRPr="00D0336D" w:rsidRDefault="003071DF" w:rsidP="008E0612">
            <w:pPr>
              <w:jc w:val="both"/>
              <w:rPr>
                <w:rFonts w:ascii="Montserrat" w:hAnsi="Montserrat"/>
                <w:sz w:val="16"/>
                <w:szCs w:val="16"/>
                <w:lang w:val="es-MX"/>
              </w:rPr>
            </w:pPr>
            <w:r w:rsidRPr="00D0336D">
              <w:rPr>
                <w:rFonts w:ascii="Montserrat" w:eastAsia="Montserrat" w:hAnsi="Montserrat" w:cs="Montserrat"/>
                <w:sz w:val="16"/>
                <w:szCs w:val="16"/>
                <w:lang w:val="es-MX"/>
              </w:rPr>
              <w:t>Artículo 55 fracción IV de la LGPDPPSO</w:t>
            </w:r>
          </w:p>
        </w:tc>
      </w:tr>
      <w:tr w:rsidR="003071DF" w:rsidRPr="00D0336D" w14:paraId="751FEAC6" w14:textId="77777777" w:rsidTr="00F07D33">
        <w:tblPrEx>
          <w:jc w:val="center"/>
        </w:tblPrEx>
        <w:trPr>
          <w:trHeight w:val="1188"/>
          <w:jc w:val="center"/>
        </w:trPr>
        <w:tc>
          <w:tcPr>
            <w:tcW w:w="998" w:type="pct"/>
            <w:vAlign w:val="center"/>
          </w:tcPr>
          <w:p w14:paraId="32E8202A" w14:textId="77777777" w:rsidR="003071DF" w:rsidRPr="00D0336D" w:rsidRDefault="003071DF" w:rsidP="006C7CA7">
            <w:pPr>
              <w:rPr>
                <w:rFonts w:ascii="Montserrat" w:eastAsia="Montserrat" w:hAnsi="Montserrat" w:cs="Montserrat"/>
                <w:sz w:val="16"/>
                <w:szCs w:val="16"/>
                <w:lang w:val="es-MX"/>
              </w:rPr>
            </w:pPr>
            <w:r w:rsidRPr="00D0336D">
              <w:rPr>
                <w:rFonts w:ascii="Montserrat" w:eastAsia="Montserrat" w:hAnsi="Montserrat" w:cs="Montserrat"/>
                <w:sz w:val="16"/>
                <w:szCs w:val="16"/>
                <w:lang w:val="es-MX"/>
              </w:rPr>
              <w:t>Firma</w:t>
            </w:r>
          </w:p>
        </w:tc>
        <w:tc>
          <w:tcPr>
            <w:tcW w:w="2628" w:type="pct"/>
            <w:vAlign w:val="center"/>
          </w:tcPr>
          <w:p w14:paraId="0E26A794" w14:textId="77777777" w:rsidR="003071DF" w:rsidRPr="00D0336D" w:rsidRDefault="003071DF" w:rsidP="008E0612">
            <w:pPr>
              <w:jc w:val="both"/>
              <w:rPr>
                <w:rFonts w:ascii="Montserrat" w:eastAsia="Montserrat" w:hAnsi="Montserrat" w:cs="Montserrat"/>
                <w:sz w:val="16"/>
                <w:szCs w:val="16"/>
                <w:lang w:val="es-MX"/>
              </w:rPr>
            </w:pPr>
            <w:r w:rsidRPr="00D0336D">
              <w:rPr>
                <w:rFonts w:ascii="Montserrat" w:eastAsia="Montserrat" w:hAnsi="Montserrat" w:cs="Montserrat"/>
                <w:sz w:val="16"/>
                <w:szCs w:val="16"/>
                <w:lang w:val="es-MX"/>
              </w:rPr>
              <w:t xml:space="preserve">La firma autógrafa o, en su caso, la rúbrica puede ser entendida como aquella que plasma o traza una persona en un documento con su puño y letra. </w:t>
            </w:r>
          </w:p>
          <w:p w14:paraId="7BF794B4" w14:textId="77777777" w:rsidR="003071DF" w:rsidRPr="00D0336D" w:rsidRDefault="003071DF" w:rsidP="008E0612">
            <w:pPr>
              <w:jc w:val="both"/>
              <w:rPr>
                <w:rFonts w:ascii="Montserrat" w:eastAsia="Montserrat" w:hAnsi="Montserrat" w:cs="Montserrat"/>
                <w:sz w:val="16"/>
                <w:szCs w:val="16"/>
                <w:lang w:val="es-MX"/>
              </w:rPr>
            </w:pPr>
          </w:p>
          <w:p w14:paraId="6410C994" w14:textId="77777777" w:rsidR="003071DF" w:rsidRPr="00D0336D" w:rsidRDefault="003071DF" w:rsidP="008E0612">
            <w:pPr>
              <w:jc w:val="both"/>
              <w:rPr>
                <w:rFonts w:ascii="Montserrat" w:eastAsia="Montserrat" w:hAnsi="Montserrat" w:cs="Montserrat"/>
                <w:sz w:val="16"/>
                <w:szCs w:val="16"/>
                <w:lang w:val="es-MX"/>
              </w:rPr>
            </w:pPr>
            <w:r w:rsidRPr="00D0336D">
              <w:rPr>
                <w:rFonts w:ascii="Montserrat" w:eastAsia="Montserrat" w:hAnsi="Montserrat" w:cs="Montserrat"/>
                <w:sz w:val="16"/>
                <w:szCs w:val="16"/>
                <w:lang w:val="es-MX"/>
              </w:rPr>
              <w:t xml:space="preserve">En relación con la firma y rubrica, es considerada como un atributo de la personalidad de las personas, al tratarse de información gráfica a través de la cual su titular exterioriza su voluntad en actos públicos y privados y en virtud de que a través de ésta se puede identificar a una persona. </w:t>
            </w:r>
          </w:p>
          <w:p w14:paraId="73122D45" w14:textId="77777777" w:rsidR="003071DF" w:rsidRPr="00D0336D" w:rsidRDefault="003071DF" w:rsidP="008E0612">
            <w:pPr>
              <w:jc w:val="both"/>
              <w:rPr>
                <w:rFonts w:ascii="Montserrat" w:eastAsia="Montserrat" w:hAnsi="Montserrat" w:cs="Montserrat"/>
                <w:sz w:val="16"/>
                <w:szCs w:val="16"/>
                <w:lang w:val="es-MX"/>
              </w:rPr>
            </w:pPr>
          </w:p>
          <w:p w14:paraId="1B5FAF99" w14:textId="77777777" w:rsidR="003071DF" w:rsidRPr="00D0336D" w:rsidRDefault="003071DF" w:rsidP="008E0612">
            <w:pPr>
              <w:jc w:val="both"/>
              <w:rPr>
                <w:rFonts w:ascii="Montserrat" w:eastAsia="Montserrat" w:hAnsi="Montserrat" w:cs="Montserrat"/>
                <w:sz w:val="16"/>
                <w:szCs w:val="16"/>
                <w:lang w:val="es-MX"/>
              </w:rPr>
            </w:pPr>
            <w:r w:rsidRPr="00D0336D">
              <w:rPr>
                <w:rFonts w:ascii="Montserrat" w:eastAsia="Montserrat" w:hAnsi="Montserrat" w:cs="Montserrat"/>
                <w:sz w:val="16"/>
                <w:szCs w:val="16"/>
                <w:lang w:val="es-MX"/>
              </w:rPr>
              <w:t>En relación con lo anterior, se tiene que la firma, en el mismo sentido que el nombre, permitiría identificar plenamente quién celebró algún instrumento jurídico con el sujeto obligado, lo cual únicamente le corresponde a su titular conocer.</w:t>
            </w:r>
          </w:p>
        </w:tc>
        <w:tc>
          <w:tcPr>
            <w:tcW w:w="1374" w:type="pct"/>
          </w:tcPr>
          <w:p w14:paraId="40E03A0D" w14:textId="77777777" w:rsidR="003071DF" w:rsidRPr="00D0336D" w:rsidRDefault="003071DF" w:rsidP="008E0612">
            <w:pPr>
              <w:jc w:val="both"/>
              <w:rPr>
                <w:rFonts w:ascii="Montserrat" w:eastAsia="Montserrat" w:hAnsi="Montserrat" w:cs="Montserrat"/>
                <w:sz w:val="16"/>
                <w:szCs w:val="16"/>
                <w:lang w:val="es-MX"/>
              </w:rPr>
            </w:pPr>
            <w:r w:rsidRPr="00D0336D">
              <w:rPr>
                <w:rFonts w:ascii="Montserrat" w:eastAsia="Montserrat" w:hAnsi="Montserrat" w:cs="Montserrat"/>
                <w:sz w:val="16"/>
                <w:szCs w:val="16"/>
                <w:lang w:val="es-MX"/>
              </w:rPr>
              <w:t>Artículo 55 fracción IV de la LGPDPPSO</w:t>
            </w:r>
          </w:p>
        </w:tc>
      </w:tr>
    </w:tbl>
    <w:p w14:paraId="647E96E7" w14:textId="77777777" w:rsidR="003071DF" w:rsidRPr="00D0336D" w:rsidRDefault="003071DF" w:rsidP="003071DF">
      <w:pPr>
        <w:ind w:right="49"/>
        <w:jc w:val="both"/>
        <w:rPr>
          <w:rFonts w:ascii="Montserrat" w:eastAsia="Montserrat" w:hAnsi="Montserrat" w:cs="Montserrat"/>
          <w:sz w:val="18"/>
          <w:szCs w:val="18"/>
        </w:rPr>
      </w:pPr>
    </w:p>
    <w:p w14:paraId="67700830" w14:textId="77777777" w:rsidR="003071DF" w:rsidRPr="00D0336D" w:rsidRDefault="003071DF" w:rsidP="008E3C56">
      <w:pPr>
        <w:jc w:val="both"/>
        <w:rPr>
          <w:rFonts w:ascii="Montserrat" w:eastAsia="Montserrat" w:hAnsi="Montserrat" w:cs="Montserrat"/>
          <w:sz w:val="18"/>
          <w:szCs w:val="18"/>
        </w:rPr>
      </w:pPr>
      <w:r w:rsidRPr="00D0336D">
        <w:rPr>
          <w:rFonts w:ascii="Montserrat" w:eastAsia="Montserrat" w:hAnsi="Montserrat" w:cs="Montserrat"/>
          <w:sz w:val="18"/>
          <w:szCs w:val="18"/>
        </w:rPr>
        <w:t xml:space="preserve">Asimismo, manifestó que se encuentra imposibilitado para atender la modalidad elegida por la persona solicitante, toda vez que la información obra únicamente en formato físico, por lo que se pondrá a disposición en copias simples, certificadas y consulta directa. </w:t>
      </w:r>
    </w:p>
    <w:p w14:paraId="4FF70555" w14:textId="77777777" w:rsidR="003071DF" w:rsidRPr="00D0336D" w:rsidRDefault="003071DF" w:rsidP="003071DF">
      <w:pPr>
        <w:tabs>
          <w:tab w:val="left" w:pos="1785"/>
        </w:tabs>
        <w:ind w:right="-19"/>
        <w:jc w:val="both"/>
        <w:rPr>
          <w:rFonts w:ascii="Montserrat" w:eastAsia="Montserrat" w:hAnsi="Montserrat" w:cs="Montserrat"/>
          <w:sz w:val="18"/>
          <w:szCs w:val="18"/>
        </w:rPr>
      </w:pPr>
    </w:p>
    <w:p w14:paraId="52947D4C" w14:textId="6E75957E" w:rsidR="003071DF" w:rsidRPr="00D0336D" w:rsidRDefault="003071DF" w:rsidP="003071DF">
      <w:pPr>
        <w:tabs>
          <w:tab w:val="left" w:pos="1785"/>
        </w:tabs>
        <w:ind w:right="-19"/>
        <w:jc w:val="both"/>
        <w:rPr>
          <w:rFonts w:ascii="Montserrat" w:eastAsia="Montserrat" w:hAnsi="Montserrat" w:cs="Montserrat"/>
          <w:sz w:val="18"/>
          <w:szCs w:val="18"/>
        </w:rPr>
      </w:pPr>
      <w:r w:rsidRPr="00D0336D">
        <w:rPr>
          <w:rFonts w:ascii="Montserrat" w:eastAsia="Montserrat" w:hAnsi="Montserrat" w:cs="Montserrat"/>
          <w:sz w:val="18"/>
          <w:szCs w:val="18"/>
        </w:rPr>
        <w:lastRenderedPageBreak/>
        <w:t xml:space="preserve">En ese sentido, a efecto de llevar a cabo la consulta directa de la información, se solicitó al Comité de Transparencia, aprobar las siguientes medidas, de conformidad con lo dispuesto 92 de los Lineamientos Generales de Protección de Datos Personales para el Sector Público y en el Septuagésimo de los Lineamientos generales de clasificación y desclasificación de la información, así como para la elaboración de versiones </w:t>
      </w:r>
      <w:r w:rsidR="008E3C56" w:rsidRPr="00D0336D">
        <w:rPr>
          <w:rFonts w:ascii="Montserrat" w:eastAsia="Montserrat" w:hAnsi="Montserrat" w:cs="Montserrat"/>
          <w:sz w:val="18"/>
          <w:szCs w:val="18"/>
        </w:rPr>
        <w:t>públicas</w:t>
      </w:r>
      <w:r w:rsidRPr="00D0336D">
        <w:rPr>
          <w:rFonts w:ascii="Montserrat" w:eastAsia="Montserrat" w:hAnsi="Montserrat" w:cs="Montserrat"/>
          <w:sz w:val="18"/>
          <w:szCs w:val="18"/>
        </w:rPr>
        <w:t>:</w:t>
      </w:r>
    </w:p>
    <w:p w14:paraId="2597AA46" w14:textId="77777777" w:rsidR="003071DF" w:rsidRPr="00D0336D" w:rsidRDefault="003071DF" w:rsidP="003071DF">
      <w:pPr>
        <w:tabs>
          <w:tab w:val="left" w:pos="1785"/>
        </w:tabs>
        <w:ind w:right="-19"/>
        <w:jc w:val="both"/>
        <w:rPr>
          <w:rFonts w:ascii="Montserrat" w:eastAsia="Montserrat" w:hAnsi="Montserrat" w:cs="Montserrat"/>
          <w:sz w:val="18"/>
          <w:szCs w:val="18"/>
        </w:rPr>
      </w:pPr>
    </w:p>
    <w:p w14:paraId="466BF4DA" w14:textId="77777777" w:rsidR="003071DF" w:rsidRPr="00D0336D" w:rsidRDefault="003071DF" w:rsidP="003071DF">
      <w:pPr>
        <w:tabs>
          <w:tab w:val="left" w:pos="1785"/>
        </w:tabs>
        <w:ind w:right="-19"/>
        <w:jc w:val="both"/>
        <w:rPr>
          <w:rFonts w:ascii="Montserrat" w:eastAsia="Montserrat" w:hAnsi="Montserrat" w:cs="Montserrat"/>
          <w:sz w:val="18"/>
          <w:szCs w:val="18"/>
        </w:rPr>
      </w:pPr>
      <w:r w:rsidRPr="00D0336D">
        <w:rPr>
          <w:rFonts w:ascii="Montserrat" w:eastAsia="Montserrat" w:hAnsi="Montserrat" w:cs="Montserrat"/>
          <w:sz w:val="18"/>
          <w:szCs w:val="18"/>
        </w:rPr>
        <w:t>En ese sentido, de conformidad con lo dispuesto en el Septuagésimo de los Lineamientos generales de clasificación y desclasificación de la información, así como para la elaboración de versiones públicas, a efecto de llevar a cabo la consulta directa de la información solicitó al Comité de Transparencia aprobar las siguientes medidas:</w:t>
      </w:r>
    </w:p>
    <w:p w14:paraId="369D3C97" w14:textId="77777777" w:rsidR="003071DF" w:rsidRPr="00D0336D" w:rsidRDefault="003071DF" w:rsidP="003071DF">
      <w:pPr>
        <w:jc w:val="both"/>
        <w:rPr>
          <w:rFonts w:ascii="Montserrat" w:eastAsiaTheme="minorHAnsi" w:hAnsi="Montserrat" w:cstheme="minorBidi"/>
          <w:sz w:val="18"/>
          <w:szCs w:val="18"/>
        </w:rPr>
      </w:pPr>
    </w:p>
    <w:p w14:paraId="492A4E30" w14:textId="77777777" w:rsidR="003071DF" w:rsidRPr="00D0336D" w:rsidRDefault="003071DF" w:rsidP="008E3C56">
      <w:pPr>
        <w:jc w:val="both"/>
        <w:rPr>
          <w:rFonts w:ascii="Montserrat" w:eastAsiaTheme="minorHAnsi" w:hAnsi="Montserrat" w:cstheme="minorBidi"/>
          <w:sz w:val="18"/>
          <w:szCs w:val="18"/>
        </w:rPr>
      </w:pPr>
      <w:r w:rsidRPr="00D0336D">
        <w:rPr>
          <w:rFonts w:ascii="Montserrat" w:eastAsiaTheme="minorHAnsi" w:hAnsi="Montserrat" w:cstheme="minorBidi"/>
          <w:sz w:val="18"/>
          <w:szCs w:val="18"/>
        </w:rPr>
        <w:t xml:space="preserve">La consulta directa, se realizará en el domicilio de la oficina de representación del Instituto Nacional de Cancerología atendiendo a las especificaciones del inmueble en el que se ubique (domicilio consultable en https://www.gob.mx/sfp/documentos/directorio-de-los-organos-internos-de-control-y-unidades-de-responsabilidades). </w:t>
      </w:r>
    </w:p>
    <w:p w14:paraId="77065F66" w14:textId="77777777" w:rsidR="003071DF" w:rsidRPr="00D0336D" w:rsidRDefault="003071DF" w:rsidP="003071DF">
      <w:pPr>
        <w:jc w:val="both"/>
        <w:rPr>
          <w:rFonts w:ascii="Montserrat" w:eastAsiaTheme="minorHAnsi" w:hAnsi="Montserrat" w:cstheme="minorBidi"/>
          <w:sz w:val="18"/>
          <w:szCs w:val="18"/>
        </w:rPr>
      </w:pPr>
    </w:p>
    <w:p w14:paraId="4A86D5B3" w14:textId="77777777" w:rsidR="003071DF" w:rsidRPr="00D0336D" w:rsidRDefault="003071DF" w:rsidP="003071DF">
      <w:pPr>
        <w:jc w:val="both"/>
        <w:rPr>
          <w:rFonts w:ascii="Montserrat" w:eastAsiaTheme="minorHAnsi" w:hAnsi="Montserrat" w:cstheme="minorBidi"/>
          <w:sz w:val="18"/>
          <w:szCs w:val="18"/>
        </w:rPr>
      </w:pPr>
      <w:r w:rsidRPr="00D0336D">
        <w:rPr>
          <w:rFonts w:ascii="Montserrat" w:eastAsiaTheme="minorHAnsi" w:hAnsi="Montserrat" w:cstheme="minorBidi"/>
          <w:sz w:val="18"/>
          <w:szCs w:val="18"/>
        </w:rPr>
        <w:t>Para llevar a cabo la consulta directa de la información el personal encargado (será designado una vez que el peticionario señale la modalidad de entrega a la que desea acceder) tomará las siguientes medidas con el objetivo de garantizar y resguardar la información clasificada, atendiendo a la naturaleza del documento y el formato en el que obra.</w:t>
      </w:r>
    </w:p>
    <w:p w14:paraId="31C1016E" w14:textId="77777777" w:rsidR="003071DF" w:rsidRPr="00D0336D" w:rsidRDefault="003071DF" w:rsidP="003071DF">
      <w:pPr>
        <w:jc w:val="both"/>
        <w:rPr>
          <w:rFonts w:ascii="Montserrat" w:eastAsiaTheme="minorHAnsi" w:hAnsi="Montserrat" w:cstheme="minorBidi"/>
          <w:sz w:val="18"/>
          <w:szCs w:val="18"/>
        </w:rPr>
      </w:pPr>
    </w:p>
    <w:p w14:paraId="5460A4CA" w14:textId="77777777" w:rsidR="003071DF" w:rsidRPr="00D0336D" w:rsidRDefault="003071DF" w:rsidP="003071DF">
      <w:pPr>
        <w:jc w:val="both"/>
        <w:rPr>
          <w:rFonts w:ascii="Montserrat" w:eastAsiaTheme="minorHAnsi" w:hAnsi="Montserrat" w:cstheme="minorBidi"/>
          <w:sz w:val="18"/>
          <w:szCs w:val="18"/>
        </w:rPr>
      </w:pPr>
      <w:r w:rsidRPr="00D0336D">
        <w:rPr>
          <w:rFonts w:ascii="Montserrat" w:eastAsiaTheme="minorHAnsi" w:hAnsi="Montserrat" w:cstheme="minorBidi"/>
          <w:sz w:val="18"/>
          <w:szCs w:val="18"/>
        </w:rPr>
        <w:t>La consulta, podrá llevarse a cabo de lunes a jueves en un horario de 09:00 a 15:00 horas, estimando que en un día podrá consultar el expediente de su interés, ante la persona servidora pública que sea designada.</w:t>
      </w:r>
    </w:p>
    <w:p w14:paraId="1A9EAC55" w14:textId="77777777" w:rsidR="003071DF" w:rsidRPr="00D0336D" w:rsidRDefault="003071DF" w:rsidP="003071DF">
      <w:pPr>
        <w:jc w:val="both"/>
        <w:rPr>
          <w:rFonts w:ascii="Montserrat" w:eastAsiaTheme="minorHAnsi" w:hAnsi="Montserrat" w:cstheme="minorBidi"/>
          <w:sz w:val="18"/>
          <w:szCs w:val="18"/>
        </w:rPr>
      </w:pPr>
    </w:p>
    <w:p w14:paraId="5445EF47" w14:textId="77777777" w:rsidR="003071DF" w:rsidRPr="00D0336D" w:rsidRDefault="003071DF" w:rsidP="003071DF">
      <w:pPr>
        <w:jc w:val="both"/>
        <w:rPr>
          <w:rFonts w:ascii="Montserrat" w:eastAsiaTheme="minorHAnsi" w:hAnsi="Montserrat" w:cstheme="minorBidi"/>
          <w:sz w:val="18"/>
          <w:szCs w:val="18"/>
        </w:rPr>
      </w:pPr>
      <w:r w:rsidRPr="00D0336D">
        <w:rPr>
          <w:rFonts w:ascii="Montserrat" w:eastAsiaTheme="minorHAnsi" w:hAnsi="Montserrat" w:cstheme="minorBidi"/>
          <w:sz w:val="18"/>
          <w:szCs w:val="18"/>
        </w:rPr>
        <w:t xml:space="preserve">Es importante señalar al peticionario que queda prohibido sustraer, alterar, modificar, divulgar, ocultar, o inutilizar total o parcialmente la información que se ponga a disposición en consulta directa. </w:t>
      </w:r>
    </w:p>
    <w:p w14:paraId="19F94BB0" w14:textId="77777777" w:rsidR="003071DF" w:rsidRPr="00D0336D" w:rsidRDefault="003071DF" w:rsidP="003071DF">
      <w:pPr>
        <w:jc w:val="both"/>
        <w:rPr>
          <w:rFonts w:ascii="Montserrat" w:eastAsiaTheme="minorHAnsi" w:hAnsi="Montserrat" w:cstheme="minorBidi"/>
          <w:sz w:val="18"/>
          <w:szCs w:val="18"/>
        </w:rPr>
      </w:pPr>
    </w:p>
    <w:p w14:paraId="0BD97110" w14:textId="77777777" w:rsidR="003071DF" w:rsidRPr="00D0336D" w:rsidRDefault="003071DF" w:rsidP="003071DF">
      <w:pPr>
        <w:jc w:val="both"/>
        <w:rPr>
          <w:rFonts w:ascii="Montserrat" w:eastAsiaTheme="minorHAnsi" w:hAnsi="Montserrat" w:cstheme="minorBidi"/>
          <w:sz w:val="18"/>
          <w:szCs w:val="18"/>
        </w:rPr>
      </w:pPr>
      <w:r w:rsidRPr="00D0336D">
        <w:rPr>
          <w:rFonts w:ascii="Montserrat" w:eastAsiaTheme="minorHAnsi" w:hAnsi="Montserrat" w:cstheme="minorBidi"/>
          <w:sz w:val="18"/>
          <w:szCs w:val="18"/>
        </w:rPr>
        <w:t>En ese contexto se adjunta el índice de datos personales susceptibles de clasificarse en la versión pública del expediente solicitado que deberá ser sometida ante el comité de Transparencia una vez que la persona haga del conocimiento a esa Unidad de Transparencia.</w:t>
      </w:r>
    </w:p>
    <w:p w14:paraId="2FD32949" w14:textId="77777777" w:rsidR="003071DF" w:rsidRPr="00D0336D" w:rsidRDefault="003071DF" w:rsidP="003071DF">
      <w:pPr>
        <w:jc w:val="both"/>
        <w:rPr>
          <w:rFonts w:ascii="Montserrat" w:eastAsiaTheme="minorHAnsi" w:hAnsi="Montserrat" w:cstheme="minorBidi"/>
          <w:sz w:val="18"/>
          <w:szCs w:val="18"/>
        </w:rPr>
      </w:pPr>
    </w:p>
    <w:p w14:paraId="52E3B161" w14:textId="77777777" w:rsidR="003071DF" w:rsidRPr="00D0336D" w:rsidRDefault="003071DF" w:rsidP="003071DF">
      <w:pPr>
        <w:ind w:right="-19"/>
        <w:jc w:val="both"/>
        <w:rPr>
          <w:rFonts w:ascii="Montserrat" w:eastAsia="Montserrat" w:hAnsi="Montserrat" w:cs="Montserrat"/>
          <w:sz w:val="18"/>
          <w:szCs w:val="18"/>
        </w:rPr>
      </w:pPr>
      <w:r w:rsidRPr="00D0336D">
        <w:rPr>
          <w:rFonts w:ascii="Montserrat" w:eastAsia="Montserrat" w:hAnsi="Montserrat" w:cs="Montserrat"/>
          <w:sz w:val="18"/>
          <w:szCs w:val="18"/>
        </w:rPr>
        <w:t>En consecuencia, se emite la emite la siguiente resolución por unanimidad:</w:t>
      </w:r>
    </w:p>
    <w:p w14:paraId="0418CA9B" w14:textId="77777777" w:rsidR="003071DF" w:rsidRPr="00D0336D" w:rsidRDefault="003071DF" w:rsidP="003071DF">
      <w:pPr>
        <w:rPr>
          <w:rFonts w:ascii="Montserrat" w:hAnsi="Montserrat"/>
        </w:rPr>
      </w:pPr>
    </w:p>
    <w:p w14:paraId="46215328" w14:textId="2C861E1A" w:rsidR="003071DF" w:rsidRPr="00D0336D" w:rsidRDefault="003071DF" w:rsidP="00F07D33">
      <w:pPr>
        <w:jc w:val="both"/>
        <w:rPr>
          <w:rFonts w:ascii="Montserrat" w:eastAsia="Montserrat" w:hAnsi="Montserrat" w:cs="Montserrat"/>
          <w:sz w:val="18"/>
          <w:szCs w:val="18"/>
        </w:rPr>
      </w:pPr>
      <w:r w:rsidRPr="00D0336D">
        <w:rPr>
          <w:rFonts w:ascii="Montserrat" w:eastAsia="Montserrat" w:hAnsi="Montserrat" w:cs="Montserrat"/>
          <w:b/>
          <w:sz w:val="18"/>
          <w:szCs w:val="18"/>
        </w:rPr>
        <w:t>III.A.1.1.ORD.20.24: CONFIRMAR</w:t>
      </w:r>
      <w:r w:rsidRPr="00D0336D">
        <w:rPr>
          <w:rFonts w:ascii="Montserrat" w:eastAsia="Montserrat" w:hAnsi="Montserrat" w:cs="Montserrat"/>
          <w:sz w:val="18"/>
          <w:szCs w:val="18"/>
        </w:rPr>
        <w:t xml:space="preserve"> la improcedencia de acceso a datos de terceras personas invocada por la CGGOCV, </w:t>
      </w:r>
      <w:r w:rsidR="006C7CA7">
        <w:rPr>
          <w:rFonts w:ascii="Montserrat" w:eastAsia="Montserrat" w:hAnsi="Montserrat" w:cs="Montserrat"/>
          <w:sz w:val="18"/>
          <w:szCs w:val="18"/>
        </w:rPr>
        <w:t xml:space="preserve">contenida en el expediente 2023/INCAN/DE39, </w:t>
      </w:r>
      <w:r w:rsidRPr="00D0336D">
        <w:rPr>
          <w:rFonts w:ascii="Montserrat" w:eastAsia="Montserrat" w:hAnsi="Montserrat" w:cs="Montserrat"/>
          <w:sz w:val="18"/>
          <w:szCs w:val="18"/>
        </w:rPr>
        <w:t xml:space="preserve">con fundamento en el </w:t>
      </w:r>
      <w:r w:rsidR="006C7CA7">
        <w:rPr>
          <w:rFonts w:ascii="Montserrat" w:eastAsia="Montserrat" w:hAnsi="Montserrat" w:cs="Montserrat"/>
          <w:sz w:val="18"/>
          <w:szCs w:val="18"/>
        </w:rPr>
        <w:t>a</w:t>
      </w:r>
      <w:r w:rsidRPr="00D0336D">
        <w:rPr>
          <w:rFonts w:ascii="Montserrat" w:eastAsia="Montserrat" w:hAnsi="Montserrat" w:cs="Montserrat"/>
          <w:sz w:val="18"/>
          <w:szCs w:val="18"/>
        </w:rPr>
        <w:t xml:space="preserve">rtículo 55, fracción IV Ley General de Protección de Datos Personales en Posesión de Sujetos Obligados y, por ende, se </w:t>
      </w:r>
      <w:r w:rsidR="006C7CA7">
        <w:rPr>
          <w:rFonts w:ascii="Montserrat" w:eastAsia="Montserrat" w:hAnsi="Montserrat" w:cs="Montserrat"/>
          <w:sz w:val="18"/>
          <w:szCs w:val="18"/>
        </w:rPr>
        <w:t xml:space="preserve">autoriza la elaboración de </w:t>
      </w:r>
      <w:proofErr w:type="gramStart"/>
      <w:r w:rsidR="006C7CA7">
        <w:rPr>
          <w:rFonts w:ascii="Montserrat" w:eastAsia="Montserrat" w:hAnsi="Montserrat" w:cs="Montserrat"/>
          <w:sz w:val="18"/>
          <w:szCs w:val="18"/>
        </w:rPr>
        <w:t>la versiones</w:t>
      </w:r>
      <w:proofErr w:type="gramEnd"/>
      <w:r w:rsidR="006C7CA7">
        <w:rPr>
          <w:rFonts w:ascii="Montserrat" w:eastAsia="Montserrat" w:hAnsi="Montserrat" w:cs="Montserrat"/>
          <w:sz w:val="18"/>
          <w:szCs w:val="18"/>
        </w:rPr>
        <w:t xml:space="preserve"> testada.</w:t>
      </w:r>
    </w:p>
    <w:p w14:paraId="077FFDE0" w14:textId="77777777" w:rsidR="003071DF" w:rsidRPr="00D0336D" w:rsidRDefault="003071DF" w:rsidP="00F07D33">
      <w:pPr>
        <w:jc w:val="both"/>
        <w:rPr>
          <w:rFonts w:ascii="Montserrat" w:hAnsi="Montserrat"/>
          <w:b/>
          <w:sz w:val="18"/>
          <w:szCs w:val="18"/>
        </w:rPr>
      </w:pPr>
    </w:p>
    <w:p w14:paraId="543B33C5" w14:textId="2DBD9B04" w:rsidR="003071DF" w:rsidRPr="00D0336D" w:rsidRDefault="003071DF" w:rsidP="00F07D33">
      <w:pPr>
        <w:ind w:hanging="2"/>
        <w:jc w:val="both"/>
        <w:rPr>
          <w:rFonts w:ascii="Montserrat" w:eastAsia="Montserrat" w:hAnsi="Montserrat" w:cs="Montserrat"/>
          <w:b/>
          <w:sz w:val="18"/>
          <w:szCs w:val="18"/>
        </w:rPr>
      </w:pPr>
      <w:r w:rsidRPr="00D0336D">
        <w:rPr>
          <w:rFonts w:ascii="Montserrat" w:eastAsia="Montserrat" w:hAnsi="Montserrat" w:cs="Montserrat"/>
          <w:b/>
          <w:sz w:val="18"/>
          <w:szCs w:val="18"/>
        </w:rPr>
        <w:t xml:space="preserve">III.A.1.2.ORD.20.24: </w:t>
      </w:r>
      <w:r w:rsidRPr="00D0336D">
        <w:rPr>
          <w:rFonts w:ascii="Montserrat" w:hAnsi="Montserrat"/>
          <w:b/>
          <w:sz w:val="18"/>
          <w:szCs w:val="18"/>
        </w:rPr>
        <w:t>CONFIRMAR</w:t>
      </w:r>
      <w:r w:rsidRPr="00D0336D">
        <w:rPr>
          <w:rFonts w:ascii="Montserrat" w:hAnsi="Montserrat"/>
          <w:sz w:val="18"/>
          <w:szCs w:val="18"/>
        </w:rPr>
        <w:t xml:space="preserve"> </w:t>
      </w:r>
      <w:r w:rsidRPr="00D0336D">
        <w:rPr>
          <w:rFonts w:ascii="Montserrat" w:eastAsia="Montserrat" w:hAnsi="Montserrat" w:cs="Montserrat"/>
          <w:sz w:val="18"/>
          <w:szCs w:val="18"/>
        </w:rPr>
        <w:t>las medidas para permitir la consulta directa invocadas por CGGOCV términos del artículo 92 de los Lineamientos Generales de Protección de Datos Personales para el Sector Público y el Sexagésimo Séptimo, Sexagésimo Octavo, Sexagésimo Noveno, Septuagésimo, Septuagésimo Primero y Septuagésimo Segundo de los Lineamientos generales en materia de clasificación y desclasificación de la información, así como para la elaboración de versiones públicas.</w:t>
      </w:r>
    </w:p>
    <w:p w14:paraId="7B686C8A" w14:textId="77777777" w:rsidR="00F07D33" w:rsidRPr="00D0336D" w:rsidRDefault="00F07D33" w:rsidP="003071DF">
      <w:pPr>
        <w:ind w:right="49" w:hanging="2"/>
        <w:jc w:val="both"/>
        <w:rPr>
          <w:rFonts w:ascii="Montserrat" w:eastAsia="Montserrat" w:hAnsi="Montserrat" w:cs="Montserrat"/>
          <w:sz w:val="18"/>
          <w:szCs w:val="18"/>
        </w:rPr>
      </w:pPr>
    </w:p>
    <w:p w14:paraId="1C8C9459" w14:textId="3E9B0DC7" w:rsidR="004C6E1A" w:rsidRPr="00D0336D" w:rsidRDefault="00511E86" w:rsidP="004C6E1A">
      <w:pPr>
        <w:ind w:right="38"/>
        <w:jc w:val="both"/>
        <w:rPr>
          <w:rFonts w:ascii="Montserrat" w:eastAsia="Montserrat" w:hAnsi="Montserrat" w:cs="Montserrat"/>
          <w:b/>
          <w:sz w:val="18"/>
          <w:szCs w:val="18"/>
        </w:rPr>
      </w:pPr>
      <w:r w:rsidRPr="00D0336D">
        <w:rPr>
          <w:rFonts w:ascii="Montserrat" w:eastAsia="Montserrat" w:hAnsi="Montserrat" w:cs="Montserrat"/>
          <w:b/>
          <w:sz w:val="18"/>
          <w:szCs w:val="18"/>
        </w:rPr>
        <w:t>A.2</w:t>
      </w:r>
      <w:r w:rsidR="004C6E1A" w:rsidRPr="00D0336D">
        <w:rPr>
          <w:rFonts w:ascii="Montserrat" w:eastAsia="Montserrat" w:hAnsi="Montserrat" w:cs="Montserrat"/>
          <w:b/>
          <w:sz w:val="18"/>
          <w:szCs w:val="18"/>
        </w:rPr>
        <w:t xml:space="preserve"> Folio 330026524001189</w:t>
      </w:r>
    </w:p>
    <w:p w14:paraId="736E5966" w14:textId="4523BD79" w:rsidR="004C6E1A" w:rsidRPr="00D0336D" w:rsidRDefault="004C6E1A" w:rsidP="00786205">
      <w:pPr>
        <w:ind w:right="-19"/>
        <w:jc w:val="both"/>
        <w:rPr>
          <w:rFonts w:ascii="Montserrat" w:eastAsia="Montserrat" w:hAnsi="Montserrat" w:cs="Montserrat"/>
          <w:b/>
          <w:sz w:val="18"/>
          <w:szCs w:val="18"/>
        </w:rPr>
      </w:pPr>
    </w:p>
    <w:p w14:paraId="1D1803B0" w14:textId="77777777" w:rsidR="004C6E1A" w:rsidRPr="00D0336D" w:rsidRDefault="004C6E1A" w:rsidP="004C6E1A">
      <w:pPr>
        <w:ind w:right="-20"/>
        <w:jc w:val="both"/>
        <w:rPr>
          <w:rFonts w:ascii="Montserrat" w:eastAsia="Montserrat" w:hAnsi="Montserrat" w:cs="Montserrat"/>
          <w:sz w:val="18"/>
          <w:szCs w:val="18"/>
        </w:rPr>
      </w:pPr>
      <w:r w:rsidRPr="00D0336D">
        <w:rPr>
          <w:rFonts w:ascii="Montserrat" w:eastAsia="Montserrat" w:hAnsi="Montserrat" w:cs="Montserrat"/>
          <w:sz w:val="18"/>
          <w:szCs w:val="18"/>
        </w:rPr>
        <w:t>Un particular requirió:</w:t>
      </w:r>
    </w:p>
    <w:p w14:paraId="3D524217" w14:textId="77777777" w:rsidR="004C6E1A" w:rsidRPr="00D0336D" w:rsidRDefault="004C6E1A" w:rsidP="004C6E1A">
      <w:pPr>
        <w:ind w:right="566"/>
        <w:jc w:val="both"/>
        <w:rPr>
          <w:rFonts w:ascii="Montserrat" w:eastAsia="Montserrat" w:hAnsi="Montserrat" w:cs="Montserrat"/>
          <w:b/>
          <w:i/>
          <w:sz w:val="18"/>
          <w:szCs w:val="18"/>
        </w:rPr>
      </w:pPr>
    </w:p>
    <w:p w14:paraId="17BE4D51" w14:textId="5138ECF5" w:rsidR="004C6E1A" w:rsidRPr="00D0336D" w:rsidRDefault="004C6E1A" w:rsidP="004C6E1A">
      <w:pPr>
        <w:ind w:left="567" w:right="567"/>
        <w:jc w:val="both"/>
        <w:rPr>
          <w:rFonts w:ascii="Montserrat" w:eastAsiaTheme="minorHAnsi" w:hAnsi="Montserrat" w:cstheme="minorBidi"/>
          <w:i/>
          <w:iCs/>
          <w:sz w:val="16"/>
          <w:szCs w:val="18"/>
        </w:rPr>
      </w:pPr>
      <w:r w:rsidRPr="00D0336D">
        <w:rPr>
          <w:rFonts w:ascii="Montserrat" w:eastAsiaTheme="minorHAnsi" w:hAnsi="Montserrat" w:cstheme="minorBidi"/>
          <w:i/>
          <w:iCs/>
          <w:sz w:val="16"/>
          <w:szCs w:val="18"/>
        </w:rPr>
        <w:t xml:space="preserve">“Buenas tardes, por medio de la presente requiero tener acceso a mi expediente personal en la modalidad copia electrónica (digital), respecto al expediente generado en razón de mi denuncia presentada el día 16 de mayo de 2023 en la oficialía de partes del Órgano Interno de Control en la Comisión Nacional del Agua y/o </w:t>
      </w:r>
      <w:r w:rsidRPr="00D0336D">
        <w:rPr>
          <w:rFonts w:ascii="Montserrat" w:eastAsiaTheme="minorHAnsi" w:hAnsi="Montserrat" w:cstheme="minorBidi"/>
          <w:i/>
          <w:iCs/>
          <w:sz w:val="16"/>
          <w:szCs w:val="18"/>
        </w:rPr>
        <w:lastRenderedPageBreak/>
        <w:t xml:space="preserve">Órgano Interno de Control Especifico en la Comisión Nacional del Agua, al cual se le asigno el folio Expediente </w:t>
      </w:r>
      <w:proofErr w:type="spellStart"/>
      <w:r w:rsidRPr="00D0336D">
        <w:rPr>
          <w:rFonts w:ascii="Montserrat" w:eastAsiaTheme="minorHAnsi" w:hAnsi="Montserrat" w:cstheme="minorBidi"/>
          <w:i/>
          <w:iCs/>
          <w:sz w:val="16"/>
          <w:szCs w:val="18"/>
        </w:rPr>
        <w:t>Numero</w:t>
      </w:r>
      <w:proofErr w:type="spellEnd"/>
      <w:r w:rsidRPr="00D0336D">
        <w:rPr>
          <w:rFonts w:ascii="Montserrat" w:eastAsiaTheme="minorHAnsi" w:hAnsi="Montserrat" w:cstheme="minorBidi"/>
          <w:i/>
          <w:iCs/>
          <w:sz w:val="16"/>
          <w:szCs w:val="18"/>
        </w:rPr>
        <w:t xml:space="preserve">: 2023/CONAGUA/DE72, con los datos de registro siguientes: Expediente </w:t>
      </w:r>
      <w:proofErr w:type="spellStart"/>
      <w:r w:rsidRPr="00D0336D">
        <w:rPr>
          <w:rFonts w:ascii="Montserrat" w:eastAsiaTheme="minorHAnsi" w:hAnsi="Montserrat" w:cstheme="minorBidi"/>
          <w:i/>
          <w:iCs/>
          <w:sz w:val="16"/>
          <w:szCs w:val="18"/>
        </w:rPr>
        <w:t>Numero</w:t>
      </w:r>
      <w:proofErr w:type="spellEnd"/>
      <w:r w:rsidRPr="00D0336D">
        <w:rPr>
          <w:rFonts w:ascii="Montserrat" w:eastAsiaTheme="minorHAnsi" w:hAnsi="Montserrat" w:cstheme="minorBidi"/>
          <w:i/>
          <w:iCs/>
          <w:sz w:val="16"/>
          <w:szCs w:val="18"/>
        </w:rPr>
        <w:t xml:space="preserve">: 2023/CONAGUA/DE72 Folio Ciudadano SIDEC: 233880/2023 Lo anterior en razón de que, el día de hoy 16 de abril de 2024 se me notifico el oficio OICE-CONAGUA/TAQ/1058/2024 acordando su archivo. Adjunto los únicos dos oficios que me han sido notificados y que forman parte de las constancias de mi expediente derivado de mi denuncia presentada, así como mi INE para acreditar personalidad y proporcionar información para rastreo de lo que solicito. Señalo como medio adicional para recibir notificaciones y/o mi expediente solicitado al correo electrónico </w:t>
      </w:r>
      <w:r w:rsidR="00DB24C6" w:rsidRPr="00D0336D">
        <w:rPr>
          <w:rFonts w:ascii="Montserrat" w:eastAsiaTheme="minorHAnsi" w:hAnsi="Montserrat" w:cstheme="minorBidi"/>
          <w:i/>
          <w:iCs/>
          <w:sz w:val="16"/>
          <w:szCs w:val="18"/>
        </w:rPr>
        <w:t xml:space="preserve">[…] </w:t>
      </w:r>
      <w:r w:rsidRPr="00D0336D">
        <w:rPr>
          <w:rFonts w:ascii="Montserrat" w:eastAsiaTheme="minorHAnsi" w:hAnsi="Montserrat" w:cstheme="minorBidi"/>
          <w:i/>
          <w:iCs/>
          <w:sz w:val="16"/>
          <w:szCs w:val="18"/>
        </w:rPr>
        <w:t>Saludos</w:t>
      </w:r>
    </w:p>
    <w:p w14:paraId="7AA8D18C" w14:textId="77777777" w:rsidR="004C6E1A" w:rsidRPr="00D0336D" w:rsidRDefault="004C6E1A" w:rsidP="004C6E1A">
      <w:pPr>
        <w:ind w:left="567" w:right="567"/>
        <w:jc w:val="both"/>
        <w:rPr>
          <w:rFonts w:ascii="Montserrat" w:eastAsiaTheme="minorHAnsi" w:hAnsi="Montserrat" w:cstheme="minorBidi"/>
          <w:i/>
          <w:iCs/>
          <w:sz w:val="16"/>
          <w:szCs w:val="18"/>
        </w:rPr>
      </w:pPr>
    </w:p>
    <w:p w14:paraId="397BDFBF" w14:textId="77777777" w:rsidR="004C6E1A" w:rsidRPr="00D0336D" w:rsidRDefault="004C6E1A" w:rsidP="004C6E1A">
      <w:pPr>
        <w:ind w:left="567" w:right="567"/>
        <w:jc w:val="both"/>
        <w:rPr>
          <w:rFonts w:ascii="Montserrat" w:eastAsiaTheme="minorHAnsi" w:hAnsi="Montserrat" w:cstheme="minorBidi"/>
          <w:sz w:val="16"/>
          <w:szCs w:val="18"/>
        </w:rPr>
      </w:pPr>
      <w:r w:rsidRPr="00D0336D">
        <w:rPr>
          <w:rFonts w:ascii="Montserrat" w:eastAsiaTheme="minorHAnsi" w:hAnsi="Montserrat" w:cstheme="minorBidi"/>
          <w:i/>
          <w:iCs/>
          <w:sz w:val="16"/>
          <w:szCs w:val="18"/>
        </w:rPr>
        <w:t xml:space="preserve">Datos complementarios: Persona que resuelve: Lic. Francisco Garduño </w:t>
      </w:r>
      <w:proofErr w:type="spellStart"/>
      <w:r w:rsidRPr="00D0336D">
        <w:rPr>
          <w:rFonts w:ascii="Montserrat" w:eastAsiaTheme="minorHAnsi" w:hAnsi="Montserrat" w:cstheme="minorBidi"/>
          <w:i/>
          <w:iCs/>
          <w:sz w:val="16"/>
          <w:szCs w:val="18"/>
        </w:rPr>
        <w:t>Sanchez</w:t>
      </w:r>
      <w:proofErr w:type="spellEnd"/>
      <w:r w:rsidRPr="00D0336D">
        <w:rPr>
          <w:rFonts w:ascii="Montserrat" w:eastAsiaTheme="minorHAnsi" w:hAnsi="Montserrat" w:cstheme="minorBidi"/>
          <w:i/>
          <w:iCs/>
          <w:sz w:val="16"/>
          <w:szCs w:val="18"/>
        </w:rPr>
        <w:t xml:space="preserve">, Titular del área de quejas, denuncias e investigaciones del Órgano Interno de Control en la Comisión Nacional del Agua y/o Órgano Interno de Control Especifico en la Comisión Nacional del </w:t>
      </w:r>
      <w:proofErr w:type="gramStart"/>
      <w:r w:rsidRPr="00D0336D">
        <w:rPr>
          <w:rFonts w:ascii="Montserrat" w:eastAsiaTheme="minorHAnsi" w:hAnsi="Montserrat" w:cstheme="minorBidi"/>
          <w:i/>
          <w:iCs/>
          <w:sz w:val="16"/>
          <w:szCs w:val="18"/>
        </w:rPr>
        <w:t>Agua,.</w:t>
      </w:r>
      <w:proofErr w:type="gramEnd"/>
      <w:r w:rsidRPr="00D0336D">
        <w:rPr>
          <w:rFonts w:ascii="Montserrat" w:eastAsiaTheme="minorHAnsi" w:hAnsi="Montserrat" w:cstheme="minorBidi"/>
          <w:i/>
          <w:iCs/>
          <w:sz w:val="16"/>
          <w:szCs w:val="18"/>
        </w:rPr>
        <w:t>” (Sic)</w:t>
      </w:r>
      <w:r w:rsidRPr="00D0336D">
        <w:rPr>
          <w:rFonts w:ascii="Montserrat" w:eastAsiaTheme="minorHAnsi" w:hAnsi="Montserrat" w:cstheme="minorBidi"/>
          <w:sz w:val="16"/>
          <w:szCs w:val="18"/>
        </w:rPr>
        <w:t xml:space="preserve"> </w:t>
      </w:r>
    </w:p>
    <w:p w14:paraId="60436DD6" w14:textId="77777777" w:rsidR="004C6E1A" w:rsidRPr="00D0336D" w:rsidRDefault="004C6E1A" w:rsidP="004C6E1A">
      <w:pPr>
        <w:ind w:right="-19"/>
        <w:jc w:val="both"/>
        <w:rPr>
          <w:rFonts w:ascii="Montserrat" w:eastAsia="Montserrat" w:hAnsi="Montserrat" w:cs="Montserrat"/>
          <w:sz w:val="18"/>
          <w:szCs w:val="18"/>
        </w:rPr>
      </w:pPr>
    </w:p>
    <w:p w14:paraId="1DE093D3" w14:textId="77777777" w:rsidR="008E3C56" w:rsidRPr="00D0336D" w:rsidRDefault="00860F12" w:rsidP="00860F12">
      <w:pPr>
        <w:ind w:right="-19"/>
        <w:jc w:val="both"/>
        <w:rPr>
          <w:rFonts w:ascii="Montserrat" w:eastAsia="Montserrat" w:hAnsi="Montserrat" w:cs="Montserrat"/>
          <w:sz w:val="18"/>
          <w:szCs w:val="18"/>
        </w:rPr>
      </w:pPr>
      <w:r w:rsidRPr="00D0336D">
        <w:rPr>
          <w:rFonts w:ascii="Montserrat" w:eastAsia="Montserrat" w:hAnsi="Montserrat" w:cs="Montserrat"/>
          <w:sz w:val="18"/>
          <w:szCs w:val="18"/>
        </w:rPr>
        <w:t>El Órgano Interno de Control Específico en la Comisión Nacional del Agua (OICE-CONAGUA), a efecto de elaborar la versión testada del expediente de investigación 2023/CONAGUA/DE/72, solicitó al Comité de Transparencia declarar la improcedencia de acceso a los siguientes datos terceras personas:</w:t>
      </w:r>
    </w:p>
    <w:p w14:paraId="60DD0C3F" w14:textId="550AE42E" w:rsidR="00860F12" w:rsidRPr="00D0336D" w:rsidRDefault="00860F12" w:rsidP="00860F12">
      <w:pPr>
        <w:ind w:right="-19"/>
        <w:jc w:val="both"/>
        <w:rPr>
          <w:rFonts w:ascii="Montserrat" w:eastAsia="Montserrat" w:hAnsi="Montserrat" w:cs="Montserrat"/>
          <w:sz w:val="18"/>
          <w:szCs w:val="18"/>
        </w:rPr>
      </w:pPr>
      <w:r w:rsidRPr="00D0336D">
        <w:rPr>
          <w:rFonts w:ascii="Montserrat" w:eastAsia="Montserrat" w:hAnsi="Montserrat" w:cs="Montserrat"/>
          <w:sz w:val="18"/>
          <w:szCs w:val="18"/>
        </w:rPr>
        <w:t xml:space="preserve"> </w:t>
      </w:r>
    </w:p>
    <w:tbl>
      <w:tblPr>
        <w:tblStyle w:val="Tablaconcuadrcula"/>
        <w:tblW w:w="4962" w:type="pct"/>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547"/>
        <w:gridCol w:w="4830"/>
        <w:gridCol w:w="2509"/>
      </w:tblGrid>
      <w:tr w:rsidR="00D0336D" w:rsidRPr="006C7CA7" w14:paraId="79D3850E" w14:textId="77777777" w:rsidTr="006C7CA7">
        <w:trPr>
          <w:trHeight w:val="331"/>
          <w:tblHeader/>
          <w:jc w:val="center"/>
        </w:trPr>
        <w:tc>
          <w:tcPr>
            <w:tcW w:w="128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C1130"/>
            <w:vAlign w:val="center"/>
          </w:tcPr>
          <w:p w14:paraId="76572BD7" w14:textId="77777777" w:rsidR="00860F12" w:rsidRPr="006C7CA7" w:rsidRDefault="00860F12" w:rsidP="008E0612">
            <w:pPr>
              <w:jc w:val="center"/>
              <w:rPr>
                <w:rFonts w:ascii="Montserrat" w:hAnsi="Montserrat"/>
                <w:b/>
                <w:sz w:val="16"/>
                <w:szCs w:val="16"/>
                <w:lang w:val="es-MX"/>
              </w:rPr>
            </w:pPr>
            <w:r w:rsidRPr="006C7CA7">
              <w:rPr>
                <w:rFonts w:ascii="Montserrat" w:hAnsi="Montserrat"/>
                <w:b/>
                <w:sz w:val="16"/>
                <w:szCs w:val="16"/>
                <w:lang w:val="es-MX"/>
              </w:rPr>
              <w:t>Tipo de Dato</w:t>
            </w:r>
          </w:p>
        </w:tc>
        <w:tc>
          <w:tcPr>
            <w:tcW w:w="244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C1130"/>
            <w:vAlign w:val="center"/>
          </w:tcPr>
          <w:p w14:paraId="0939D284" w14:textId="77777777" w:rsidR="00860F12" w:rsidRPr="006C7CA7" w:rsidRDefault="00860F12" w:rsidP="008E0612">
            <w:pPr>
              <w:jc w:val="center"/>
              <w:rPr>
                <w:rFonts w:ascii="Montserrat" w:hAnsi="Montserrat"/>
                <w:b/>
                <w:sz w:val="16"/>
                <w:szCs w:val="16"/>
                <w:lang w:val="es-MX"/>
              </w:rPr>
            </w:pPr>
            <w:r w:rsidRPr="006C7CA7">
              <w:rPr>
                <w:rFonts w:ascii="Montserrat" w:hAnsi="Montserrat"/>
                <w:b/>
                <w:sz w:val="16"/>
                <w:szCs w:val="16"/>
                <w:lang w:val="es-MX"/>
              </w:rPr>
              <w:t>Justificación</w:t>
            </w:r>
          </w:p>
        </w:tc>
        <w:tc>
          <w:tcPr>
            <w:tcW w:w="126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C1130"/>
            <w:vAlign w:val="center"/>
          </w:tcPr>
          <w:p w14:paraId="658D53C4" w14:textId="77777777" w:rsidR="00860F12" w:rsidRPr="006C7CA7" w:rsidRDefault="00860F12" w:rsidP="008E0612">
            <w:pPr>
              <w:jc w:val="center"/>
              <w:rPr>
                <w:rFonts w:ascii="Montserrat" w:hAnsi="Montserrat"/>
                <w:b/>
                <w:sz w:val="16"/>
                <w:szCs w:val="16"/>
                <w:lang w:val="es-MX"/>
              </w:rPr>
            </w:pPr>
            <w:r w:rsidRPr="006C7CA7">
              <w:rPr>
                <w:rFonts w:ascii="Montserrat" w:hAnsi="Montserrat"/>
                <w:b/>
                <w:sz w:val="16"/>
                <w:szCs w:val="16"/>
                <w:lang w:val="es-MX"/>
              </w:rPr>
              <w:t>Fundamento Legal</w:t>
            </w:r>
          </w:p>
        </w:tc>
      </w:tr>
      <w:tr w:rsidR="00D0336D" w:rsidRPr="006C7CA7" w14:paraId="2119E39F" w14:textId="77777777" w:rsidTr="006C7CA7">
        <w:trPr>
          <w:trHeight w:val="1188"/>
          <w:jc w:val="center"/>
        </w:trPr>
        <w:tc>
          <w:tcPr>
            <w:tcW w:w="128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2A457C8" w14:textId="60AA5981" w:rsidR="00860F12" w:rsidRPr="006C7CA7" w:rsidRDefault="00860F12" w:rsidP="006C7CA7">
            <w:pPr>
              <w:jc w:val="both"/>
              <w:rPr>
                <w:rFonts w:ascii="Montserrat" w:hAnsi="Montserrat"/>
                <w:sz w:val="16"/>
                <w:szCs w:val="16"/>
                <w:lang w:val="es-MX"/>
              </w:rPr>
            </w:pPr>
            <w:r w:rsidRPr="006C7CA7">
              <w:rPr>
                <w:rFonts w:ascii="Montserrat" w:hAnsi="Montserrat" w:cs="Arial"/>
                <w:sz w:val="16"/>
                <w:szCs w:val="16"/>
                <w:lang w:val="es-MX"/>
              </w:rPr>
              <w:t xml:space="preserve">Nombre y cargo de personas </w:t>
            </w:r>
            <w:r w:rsidR="006C7CA7">
              <w:rPr>
                <w:rFonts w:ascii="Montserrat" w:hAnsi="Montserrat" w:cs="Arial"/>
                <w:sz w:val="16"/>
                <w:szCs w:val="16"/>
                <w:lang w:val="es-MX"/>
              </w:rPr>
              <w:t>servidoras públicas denunciados</w:t>
            </w:r>
          </w:p>
        </w:tc>
        <w:tc>
          <w:tcPr>
            <w:tcW w:w="244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5C86A80" w14:textId="77777777" w:rsidR="00860F12" w:rsidRPr="006C7CA7" w:rsidRDefault="00860F12" w:rsidP="008E0612">
            <w:pPr>
              <w:jc w:val="both"/>
              <w:rPr>
                <w:rFonts w:ascii="Montserrat" w:hAnsi="Montserrat" w:cs="Arial"/>
                <w:sz w:val="16"/>
                <w:szCs w:val="16"/>
                <w:lang w:val="es-MX"/>
              </w:rPr>
            </w:pPr>
            <w:r w:rsidRPr="006C7CA7">
              <w:rPr>
                <w:rFonts w:ascii="Montserrat" w:hAnsi="Montserrat" w:cs="Arial"/>
                <w:sz w:val="16"/>
                <w:szCs w:val="16"/>
                <w:lang w:val="es-MX"/>
              </w:rPr>
              <w:t xml:space="preserve">El nombre, cargo, área de adscripción y dependencia de las personas servidoras públicas es información que debe ser pública. </w:t>
            </w:r>
          </w:p>
          <w:p w14:paraId="64AA77FB" w14:textId="77777777" w:rsidR="00860F12" w:rsidRPr="006C7CA7" w:rsidRDefault="00860F12" w:rsidP="008E0612">
            <w:pPr>
              <w:jc w:val="both"/>
              <w:rPr>
                <w:rFonts w:ascii="Montserrat" w:hAnsi="Montserrat" w:cs="Arial"/>
                <w:sz w:val="16"/>
                <w:szCs w:val="16"/>
                <w:lang w:val="es-MX"/>
              </w:rPr>
            </w:pPr>
          </w:p>
          <w:p w14:paraId="7AC9BCF5" w14:textId="77777777" w:rsidR="00860F12" w:rsidRPr="006C7CA7" w:rsidRDefault="00860F12" w:rsidP="008E0612">
            <w:pPr>
              <w:jc w:val="both"/>
              <w:rPr>
                <w:rFonts w:ascii="Montserrat" w:hAnsi="Montserrat" w:cs="Arial"/>
                <w:sz w:val="16"/>
                <w:szCs w:val="16"/>
                <w:lang w:val="es-MX"/>
              </w:rPr>
            </w:pPr>
            <w:r w:rsidRPr="006C7CA7">
              <w:rPr>
                <w:rFonts w:ascii="Montserrat" w:hAnsi="Montserrat" w:cs="Arial"/>
                <w:sz w:val="16"/>
                <w:szCs w:val="16"/>
                <w:lang w:val="es-MX"/>
              </w:rPr>
              <w:t>Sin embargo, es preciso hacer una distinción, ya que por lo que hace a los nombres cargo, área de adscripción y dependencia de las personas servidoras públicas que se encuentren en trámite de un procedimiento, que aún no cuentan con una sanción firme deben ser protegidos.</w:t>
            </w:r>
          </w:p>
          <w:p w14:paraId="28630EF9" w14:textId="77777777" w:rsidR="00860F12" w:rsidRPr="006C7CA7" w:rsidRDefault="00860F12" w:rsidP="008E0612">
            <w:pPr>
              <w:jc w:val="both"/>
              <w:rPr>
                <w:rFonts w:ascii="Montserrat" w:hAnsi="Montserrat" w:cs="Arial"/>
                <w:sz w:val="16"/>
                <w:szCs w:val="16"/>
                <w:lang w:val="es-MX"/>
              </w:rPr>
            </w:pPr>
          </w:p>
          <w:p w14:paraId="7B42259E" w14:textId="77777777" w:rsidR="00860F12" w:rsidRPr="006C7CA7" w:rsidRDefault="00860F12" w:rsidP="008E0612">
            <w:pPr>
              <w:jc w:val="both"/>
              <w:rPr>
                <w:rFonts w:ascii="Montserrat" w:hAnsi="Montserrat" w:cs="Arial"/>
                <w:sz w:val="16"/>
                <w:szCs w:val="16"/>
                <w:lang w:val="es-MX"/>
              </w:rPr>
            </w:pPr>
            <w:r w:rsidRPr="006C7CA7">
              <w:rPr>
                <w:rFonts w:ascii="Montserrat" w:hAnsi="Montserrat" w:cs="Arial"/>
                <w:sz w:val="16"/>
                <w:szCs w:val="16"/>
                <w:lang w:val="es-MX"/>
              </w:rPr>
              <w:t>Sirve de sustento por analogía, el artículo 2º, apartado B, fracción I, de la Constitución Política de los Estados Unidos Mexicanos que dispone que toda persona imputada tiene, entre otros, el derecho a que se presuma su inocencia mientras no se declare su responsabilidad mediante sentencia emitida por el juez de la causa.</w:t>
            </w:r>
          </w:p>
        </w:tc>
        <w:tc>
          <w:tcPr>
            <w:tcW w:w="126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3AA2353" w14:textId="77777777" w:rsidR="00860F12" w:rsidRPr="006C7CA7" w:rsidRDefault="00860F12" w:rsidP="008E0612">
            <w:pPr>
              <w:jc w:val="both"/>
              <w:rPr>
                <w:rFonts w:ascii="Montserrat" w:hAnsi="Montserrat" w:cs="Arial"/>
                <w:sz w:val="16"/>
                <w:szCs w:val="16"/>
                <w:lang w:val="es-MX"/>
              </w:rPr>
            </w:pPr>
            <w:r w:rsidRPr="006C7CA7">
              <w:rPr>
                <w:rFonts w:ascii="Montserrat" w:hAnsi="Montserrat" w:cs="Arial"/>
                <w:sz w:val="16"/>
                <w:szCs w:val="16"/>
                <w:lang w:val="es-MX"/>
              </w:rPr>
              <w:t>Artículo 55, fracción IV Ley General de Protección de Datos Personales en Posesión de Sujetos Obligados.</w:t>
            </w:r>
          </w:p>
        </w:tc>
      </w:tr>
      <w:tr w:rsidR="00D0336D" w:rsidRPr="006C7CA7" w14:paraId="44B01666" w14:textId="77777777" w:rsidTr="006C7CA7">
        <w:trPr>
          <w:trHeight w:val="3898"/>
          <w:jc w:val="center"/>
        </w:trPr>
        <w:tc>
          <w:tcPr>
            <w:tcW w:w="128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93E14A3" w14:textId="77777777" w:rsidR="00860F12" w:rsidRPr="006C7CA7" w:rsidRDefault="00860F12" w:rsidP="008E0612">
            <w:pPr>
              <w:jc w:val="both"/>
              <w:rPr>
                <w:rFonts w:ascii="Montserrat" w:eastAsia="Calibri" w:hAnsi="Montserrat" w:cs="Arial"/>
                <w:sz w:val="16"/>
                <w:szCs w:val="16"/>
                <w:lang w:val="es-MX"/>
              </w:rPr>
            </w:pPr>
          </w:p>
          <w:p w14:paraId="5DAAB529" w14:textId="003B5DD0" w:rsidR="00860F12" w:rsidRPr="006C7CA7" w:rsidRDefault="00860F12" w:rsidP="006C7CA7">
            <w:pPr>
              <w:jc w:val="both"/>
              <w:rPr>
                <w:rFonts w:ascii="Montserrat" w:hAnsi="Montserrat" w:cs="Arial"/>
                <w:sz w:val="16"/>
                <w:szCs w:val="16"/>
                <w:lang w:val="es-MX"/>
              </w:rPr>
            </w:pPr>
            <w:r w:rsidRPr="006C7CA7">
              <w:rPr>
                <w:rFonts w:ascii="Montserrat" w:hAnsi="Montserrat" w:cs="Arial"/>
                <w:sz w:val="16"/>
                <w:szCs w:val="16"/>
                <w:lang w:val="es-MX"/>
              </w:rPr>
              <w:t>Áre</w:t>
            </w:r>
            <w:r w:rsidR="006C7CA7">
              <w:rPr>
                <w:rFonts w:ascii="Montserrat" w:hAnsi="Montserrat" w:cs="Arial"/>
                <w:sz w:val="16"/>
                <w:szCs w:val="16"/>
                <w:lang w:val="es-MX"/>
              </w:rPr>
              <w:t>a de adscripción del denunciado</w:t>
            </w:r>
          </w:p>
        </w:tc>
        <w:tc>
          <w:tcPr>
            <w:tcW w:w="244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8F4E126" w14:textId="77777777" w:rsidR="00860F12" w:rsidRPr="006C7CA7" w:rsidRDefault="00860F12" w:rsidP="008E0612">
            <w:pPr>
              <w:jc w:val="both"/>
              <w:rPr>
                <w:rFonts w:ascii="Montserrat" w:hAnsi="Montserrat" w:cs="Arial"/>
                <w:sz w:val="16"/>
                <w:szCs w:val="16"/>
                <w:lang w:val="es-MX"/>
              </w:rPr>
            </w:pPr>
            <w:r w:rsidRPr="006C7CA7">
              <w:rPr>
                <w:rFonts w:ascii="Montserrat" w:hAnsi="Montserrat" w:cs="Arial"/>
                <w:sz w:val="16"/>
                <w:szCs w:val="16"/>
                <w:lang w:val="es-MX"/>
              </w:rPr>
              <w:t>Al respecto es importante señalar que los datos laborales de una persona identificada o identificable, como lo son la denominación del puesto son datos personales que dan cuenta de las condiciones en las que dicha persona realiza un trabajo remunerado, lo cierto es que, tratándose de servidores públicos, estos datos son de carácter público, pues involucra el ejercicio de recursos públicos al estar vinculados con el personal contratado por la institución en mención para el ejercicio de sus funciones.</w:t>
            </w:r>
          </w:p>
          <w:p w14:paraId="656E674A" w14:textId="77777777" w:rsidR="00860F12" w:rsidRPr="006C7CA7" w:rsidRDefault="00860F12" w:rsidP="008E0612">
            <w:pPr>
              <w:jc w:val="both"/>
              <w:rPr>
                <w:rFonts w:ascii="Montserrat" w:hAnsi="Montserrat" w:cs="Arial"/>
                <w:sz w:val="16"/>
                <w:szCs w:val="16"/>
                <w:lang w:val="es-MX"/>
              </w:rPr>
            </w:pPr>
          </w:p>
          <w:p w14:paraId="7FA794B4" w14:textId="3E3C65F1" w:rsidR="00860F12" w:rsidRPr="006C7CA7" w:rsidRDefault="00860F12" w:rsidP="008E0612">
            <w:pPr>
              <w:jc w:val="both"/>
              <w:rPr>
                <w:rFonts w:ascii="Montserrat" w:hAnsi="Montserrat" w:cs="Arial"/>
                <w:sz w:val="16"/>
                <w:szCs w:val="16"/>
                <w:lang w:val="es-MX"/>
              </w:rPr>
            </w:pPr>
            <w:r w:rsidRPr="006C7CA7">
              <w:rPr>
                <w:rFonts w:ascii="Montserrat" w:hAnsi="Montserrat" w:cs="Arial"/>
                <w:sz w:val="16"/>
                <w:szCs w:val="16"/>
                <w:lang w:val="es-MX"/>
              </w:rPr>
              <w:t>Sin embargo, en caso concreto, se trata del área de adscripción de un servidor público vinculado con investigaciones por el posible incumplimiento de sus obligaciones en el ejercicio de sus funciones sin que se le haya sancionado por dicha falta de manera firme, por lo que, dar a conocer el área de adscripción, se podría identificar o hacer identificable al servidor público denunciado, por lo que la información se debe proteger</w:t>
            </w:r>
          </w:p>
        </w:tc>
        <w:tc>
          <w:tcPr>
            <w:tcW w:w="126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00B1C1" w14:textId="77777777" w:rsidR="00860F12" w:rsidRPr="006C7CA7" w:rsidRDefault="00860F12" w:rsidP="008E0612">
            <w:pPr>
              <w:jc w:val="both"/>
              <w:rPr>
                <w:rFonts w:ascii="Montserrat" w:hAnsi="Montserrat" w:cs="Arial"/>
                <w:sz w:val="16"/>
                <w:szCs w:val="16"/>
                <w:lang w:val="es-MX"/>
              </w:rPr>
            </w:pPr>
            <w:r w:rsidRPr="006C7CA7">
              <w:rPr>
                <w:rFonts w:ascii="Montserrat" w:hAnsi="Montserrat" w:cs="Arial"/>
                <w:sz w:val="16"/>
                <w:szCs w:val="16"/>
                <w:lang w:val="es-MX"/>
              </w:rPr>
              <w:t>Artículo 55, fracción IV Ley General de Protección de Datos Personales en Posesión de Sujetos Obligados.</w:t>
            </w:r>
          </w:p>
        </w:tc>
      </w:tr>
      <w:tr w:rsidR="00D0336D" w:rsidRPr="006C7CA7" w14:paraId="63AA7A07" w14:textId="77777777" w:rsidTr="006C7CA7">
        <w:trPr>
          <w:trHeight w:val="1188"/>
          <w:jc w:val="center"/>
        </w:trPr>
        <w:tc>
          <w:tcPr>
            <w:tcW w:w="128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258265D" w14:textId="77777777" w:rsidR="00860F12" w:rsidRPr="006C7CA7" w:rsidRDefault="00860F12" w:rsidP="008E0612">
            <w:pPr>
              <w:jc w:val="center"/>
              <w:rPr>
                <w:rFonts w:ascii="Montserrat" w:eastAsia="Calibri" w:hAnsi="Montserrat" w:cs="Arial"/>
                <w:sz w:val="16"/>
                <w:szCs w:val="16"/>
                <w:lang w:val="es-MX"/>
              </w:rPr>
            </w:pPr>
            <w:r w:rsidRPr="006C7CA7">
              <w:rPr>
                <w:rFonts w:ascii="Montserrat" w:eastAsia="Calibri" w:hAnsi="Montserrat" w:cs="Arial"/>
                <w:sz w:val="16"/>
                <w:szCs w:val="16"/>
                <w:lang w:val="es-MX"/>
              </w:rPr>
              <w:lastRenderedPageBreak/>
              <w:t xml:space="preserve">Número de teléfono particular y móvil </w:t>
            </w:r>
          </w:p>
        </w:tc>
        <w:tc>
          <w:tcPr>
            <w:tcW w:w="244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AC4996B" w14:textId="77777777" w:rsidR="00860F12" w:rsidRPr="006C7CA7" w:rsidRDefault="00860F12" w:rsidP="008E0612">
            <w:pPr>
              <w:jc w:val="both"/>
              <w:rPr>
                <w:rFonts w:ascii="Montserrat" w:hAnsi="Montserrat" w:cs="Arial"/>
                <w:sz w:val="16"/>
                <w:szCs w:val="16"/>
                <w:lang w:val="es-MX"/>
              </w:rPr>
            </w:pPr>
            <w:r w:rsidRPr="006C7CA7">
              <w:rPr>
                <w:rFonts w:ascii="Montserrat" w:hAnsi="Montserrat" w:cs="Arial"/>
                <w:sz w:val="16"/>
                <w:szCs w:val="16"/>
                <w:lang w:val="es-MX"/>
              </w:rPr>
              <w:t>Es dable precisar que el número de teléfono se constituye como un medio para comunicarse con la persona titular del mismo, lo que la hace localizable, e incluso identificable, por lo que su difusión podría derivar en actos de molestia, lo que implicaría una violación a los derechos consagrados en los artículos 6° y 16 Constitucionales.</w:t>
            </w:r>
          </w:p>
          <w:p w14:paraId="633EA3B1" w14:textId="77777777" w:rsidR="00860F12" w:rsidRPr="006C7CA7" w:rsidRDefault="00860F12" w:rsidP="008E0612">
            <w:pPr>
              <w:jc w:val="both"/>
              <w:rPr>
                <w:rFonts w:ascii="Montserrat" w:hAnsi="Montserrat" w:cs="Arial"/>
                <w:sz w:val="16"/>
                <w:szCs w:val="16"/>
                <w:lang w:val="es-MX"/>
              </w:rPr>
            </w:pPr>
          </w:p>
          <w:p w14:paraId="751AA706" w14:textId="77777777" w:rsidR="00860F12" w:rsidRPr="006C7CA7" w:rsidRDefault="00860F12" w:rsidP="008E0612">
            <w:pPr>
              <w:jc w:val="both"/>
              <w:rPr>
                <w:rFonts w:ascii="Montserrat" w:hAnsi="Montserrat" w:cs="Arial"/>
                <w:sz w:val="16"/>
                <w:szCs w:val="16"/>
                <w:lang w:val="es-MX"/>
              </w:rPr>
            </w:pPr>
            <w:r w:rsidRPr="006C7CA7">
              <w:rPr>
                <w:rFonts w:ascii="Montserrat" w:hAnsi="Montserrat" w:cs="Arial"/>
                <w:sz w:val="16"/>
                <w:szCs w:val="16"/>
                <w:lang w:val="es-MX"/>
              </w:rPr>
              <w:t>El teléfono o número celular particular se hace consistir en una secuencia de dígitos numéricos utilizada para identificar una línea telefónica dentro de una red telefonía celular, mismo que permite localizar a una persona física identificada o identificable, por lo que se considera un dato personal confidencial, ya que sólo podrá otorgarse mediante el consentimiento de su titular, por lo tanto, se trata de un dato personal confidencial.</w:t>
            </w:r>
          </w:p>
          <w:p w14:paraId="1A867656" w14:textId="77777777" w:rsidR="00860F12" w:rsidRPr="006C7CA7" w:rsidRDefault="00860F12" w:rsidP="008E0612">
            <w:pPr>
              <w:jc w:val="both"/>
              <w:rPr>
                <w:rFonts w:ascii="Montserrat" w:hAnsi="Montserrat" w:cs="Arial"/>
                <w:sz w:val="16"/>
                <w:szCs w:val="16"/>
                <w:lang w:val="es-MX"/>
              </w:rPr>
            </w:pPr>
          </w:p>
        </w:tc>
        <w:tc>
          <w:tcPr>
            <w:tcW w:w="126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3767D1C" w14:textId="77777777" w:rsidR="00860F12" w:rsidRPr="006C7CA7" w:rsidRDefault="00860F12" w:rsidP="008E0612">
            <w:pPr>
              <w:jc w:val="both"/>
              <w:rPr>
                <w:rFonts w:ascii="Montserrat" w:hAnsi="Montserrat" w:cs="Arial"/>
                <w:sz w:val="16"/>
                <w:szCs w:val="16"/>
                <w:lang w:val="es-MX"/>
              </w:rPr>
            </w:pPr>
            <w:r w:rsidRPr="006C7CA7">
              <w:rPr>
                <w:rFonts w:ascii="Montserrat" w:hAnsi="Montserrat" w:cs="Arial"/>
                <w:sz w:val="16"/>
                <w:szCs w:val="16"/>
                <w:lang w:val="es-MX"/>
              </w:rPr>
              <w:t>Artículo 55, fracción IV Ley General de Protección de Datos Personales en Posesión de Sujetos Obligados</w:t>
            </w:r>
          </w:p>
        </w:tc>
      </w:tr>
      <w:tr w:rsidR="00860F12" w:rsidRPr="006C7CA7" w14:paraId="6BD76D7A" w14:textId="77777777" w:rsidTr="006C7CA7">
        <w:trPr>
          <w:trHeight w:val="1188"/>
          <w:jc w:val="center"/>
        </w:trPr>
        <w:tc>
          <w:tcPr>
            <w:tcW w:w="128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E185D19" w14:textId="77777777" w:rsidR="00860F12" w:rsidRPr="006C7CA7" w:rsidRDefault="00860F12" w:rsidP="008E0612">
            <w:pPr>
              <w:jc w:val="center"/>
              <w:rPr>
                <w:rFonts w:ascii="Montserrat" w:eastAsia="Calibri" w:hAnsi="Montserrat" w:cs="Arial"/>
                <w:sz w:val="16"/>
                <w:szCs w:val="16"/>
                <w:lang w:val="es-MX"/>
              </w:rPr>
            </w:pPr>
            <w:r w:rsidRPr="006C7CA7">
              <w:rPr>
                <w:rFonts w:ascii="Montserrat" w:hAnsi="Montserrat" w:cs="Arial"/>
                <w:sz w:val="16"/>
                <w:szCs w:val="16"/>
                <w:lang w:val="es-MX"/>
              </w:rPr>
              <w:t>Hechos que hacen identificable a las personas denunciadas.</w:t>
            </w:r>
          </w:p>
        </w:tc>
        <w:tc>
          <w:tcPr>
            <w:tcW w:w="244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7B859E8" w14:textId="77777777" w:rsidR="00860F12" w:rsidRPr="006C7CA7" w:rsidRDefault="00860F12" w:rsidP="008E0612">
            <w:pPr>
              <w:jc w:val="both"/>
              <w:rPr>
                <w:rFonts w:ascii="Montserrat" w:hAnsi="Montserrat" w:cs="Arial"/>
                <w:sz w:val="16"/>
                <w:szCs w:val="16"/>
                <w:lang w:val="es-MX"/>
              </w:rPr>
            </w:pPr>
            <w:r w:rsidRPr="006C7CA7">
              <w:rPr>
                <w:rFonts w:ascii="Montserrat" w:hAnsi="Montserrat" w:cs="Arial"/>
                <w:sz w:val="16"/>
                <w:szCs w:val="16"/>
                <w:lang w:val="es-MX"/>
              </w:rPr>
              <w:t xml:space="preserve">Aquellos hechos narrados que, de manera directa o indirecta, su lectura permite que se identifique a las personas denunciadas, al denunciante o terceros porque se les menciona de ese modo o porque permiten ubicar quiénes son, resulta procedente la clasificación de la información. </w:t>
            </w:r>
          </w:p>
          <w:p w14:paraId="665DDA3E" w14:textId="77777777" w:rsidR="00860F12" w:rsidRPr="006C7CA7" w:rsidRDefault="00860F12" w:rsidP="008E0612">
            <w:pPr>
              <w:jc w:val="both"/>
              <w:rPr>
                <w:rFonts w:ascii="Montserrat" w:hAnsi="Montserrat" w:cs="Arial"/>
                <w:sz w:val="16"/>
                <w:szCs w:val="16"/>
                <w:lang w:val="es-MX"/>
              </w:rPr>
            </w:pPr>
          </w:p>
          <w:p w14:paraId="398A68DF" w14:textId="77777777" w:rsidR="00860F12" w:rsidRPr="006C7CA7" w:rsidRDefault="00860F12" w:rsidP="008E0612">
            <w:pPr>
              <w:jc w:val="both"/>
              <w:rPr>
                <w:rFonts w:ascii="Montserrat" w:hAnsi="Montserrat" w:cs="Arial"/>
                <w:sz w:val="16"/>
                <w:szCs w:val="16"/>
                <w:lang w:val="es-MX"/>
              </w:rPr>
            </w:pPr>
            <w:r w:rsidRPr="006C7CA7">
              <w:rPr>
                <w:rFonts w:ascii="Montserrat" w:hAnsi="Montserrat" w:cs="Arial"/>
                <w:sz w:val="16"/>
                <w:szCs w:val="16"/>
                <w:lang w:val="es-MX"/>
              </w:rPr>
              <w:t xml:space="preserve">Lo anterior, toda vez que la relatoría de hechos conlleva circunstancias de tiempo, modo y lugar que podrían hacer identificable al servidor público del cual no se ha declarado su responsabilidad, por virtud de una resolución sancionatoria firme; y consecuentemente, brindar acceso a dicha información afectaría su derecho al honor y a la imagen. </w:t>
            </w:r>
          </w:p>
          <w:p w14:paraId="0DE5FF84" w14:textId="77777777" w:rsidR="00860F12" w:rsidRPr="006C7CA7" w:rsidRDefault="00860F12" w:rsidP="008E0612">
            <w:pPr>
              <w:jc w:val="both"/>
              <w:rPr>
                <w:rFonts w:ascii="Montserrat" w:hAnsi="Montserrat" w:cs="Arial"/>
                <w:sz w:val="16"/>
                <w:szCs w:val="16"/>
                <w:lang w:val="es-MX"/>
              </w:rPr>
            </w:pPr>
          </w:p>
          <w:p w14:paraId="4B882FE3" w14:textId="77777777" w:rsidR="00860F12" w:rsidRPr="006C7CA7" w:rsidRDefault="00860F12" w:rsidP="008E0612">
            <w:pPr>
              <w:jc w:val="both"/>
              <w:rPr>
                <w:rFonts w:ascii="Montserrat" w:hAnsi="Montserrat" w:cs="Arial"/>
                <w:sz w:val="16"/>
                <w:szCs w:val="16"/>
                <w:lang w:val="es-MX"/>
              </w:rPr>
            </w:pPr>
            <w:r w:rsidRPr="006C7CA7">
              <w:rPr>
                <w:rFonts w:ascii="Montserrat" w:hAnsi="Montserrat" w:cs="Arial"/>
                <w:sz w:val="16"/>
                <w:szCs w:val="16"/>
                <w:lang w:val="es-MX"/>
              </w:rPr>
              <w:t>Si dentro de la documentación obran hechos que de manera directa o indirecta permiten identificar a personas particulares ajenas a la titular de los datos personales, dicha narrativa debe clasificarse como confidencial.</w:t>
            </w:r>
          </w:p>
          <w:p w14:paraId="42A1F580" w14:textId="77777777" w:rsidR="00860F12" w:rsidRPr="006C7CA7" w:rsidRDefault="00860F12" w:rsidP="008E0612">
            <w:pPr>
              <w:jc w:val="both"/>
              <w:rPr>
                <w:rFonts w:ascii="Montserrat" w:hAnsi="Montserrat" w:cs="Arial"/>
                <w:sz w:val="16"/>
                <w:szCs w:val="16"/>
                <w:lang w:val="es-MX"/>
              </w:rPr>
            </w:pPr>
          </w:p>
          <w:p w14:paraId="5A5407C4" w14:textId="77777777" w:rsidR="00860F12" w:rsidRPr="006C7CA7" w:rsidRDefault="00860F12" w:rsidP="008E0612">
            <w:pPr>
              <w:jc w:val="both"/>
              <w:rPr>
                <w:rFonts w:ascii="Montserrat" w:hAnsi="Montserrat" w:cs="Arial"/>
                <w:sz w:val="16"/>
                <w:szCs w:val="16"/>
                <w:lang w:val="es-MX"/>
              </w:rPr>
            </w:pPr>
            <w:r w:rsidRPr="006C7CA7">
              <w:rPr>
                <w:rFonts w:ascii="Montserrat" w:hAnsi="Montserrat" w:cs="Arial"/>
                <w:sz w:val="16"/>
                <w:szCs w:val="16"/>
                <w:lang w:val="es-MX"/>
              </w:rPr>
              <w:t>No obstante, únicamente resulta procedente clasificar los hechos narrados, cuando se pueda hacer identificable a las personas que los hicieron o de la víctima, de conformidad con lo previsto en el artículo 113, fracción I de la Ley de la materia, contrario sensu se considera que no resulta procedente la clasificación de los hechos narrados que no contienen ninguna referencia hacia la víctima o a testigos, por lo que dicha información es susceptible de entrega.</w:t>
            </w:r>
          </w:p>
        </w:tc>
        <w:tc>
          <w:tcPr>
            <w:tcW w:w="126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4BAC2FE" w14:textId="77777777" w:rsidR="00860F12" w:rsidRPr="006C7CA7" w:rsidRDefault="00860F12" w:rsidP="008E0612">
            <w:pPr>
              <w:jc w:val="both"/>
              <w:rPr>
                <w:rFonts w:ascii="Montserrat" w:hAnsi="Montserrat" w:cs="Arial"/>
                <w:sz w:val="16"/>
                <w:szCs w:val="16"/>
                <w:lang w:val="es-MX"/>
              </w:rPr>
            </w:pPr>
            <w:r w:rsidRPr="006C7CA7">
              <w:rPr>
                <w:rFonts w:ascii="Montserrat" w:hAnsi="Montserrat" w:cs="Arial"/>
                <w:sz w:val="16"/>
                <w:szCs w:val="16"/>
                <w:lang w:val="es-MX"/>
              </w:rPr>
              <w:t>Artículo 55, fracción IV Ley General de Protección de Datos Personales en Posesión de Sujetos Obligados.</w:t>
            </w:r>
          </w:p>
        </w:tc>
      </w:tr>
    </w:tbl>
    <w:p w14:paraId="428FCE0B" w14:textId="77777777" w:rsidR="00860F12" w:rsidRPr="00D0336D" w:rsidRDefault="00860F12" w:rsidP="00860F12">
      <w:pPr>
        <w:ind w:right="-19"/>
        <w:jc w:val="both"/>
        <w:rPr>
          <w:rFonts w:ascii="Montserrat" w:eastAsia="Montserrat" w:hAnsi="Montserrat" w:cs="Montserrat"/>
          <w:sz w:val="14"/>
          <w:szCs w:val="18"/>
        </w:rPr>
      </w:pPr>
    </w:p>
    <w:p w14:paraId="21E0450E" w14:textId="77777777" w:rsidR="00860F12" w:rsidRPr="00D0336D" w:rsidRDefault="00860F12" w:rsidP="00860F12">
      <w:pPr>
        <w:ind w:right="-19"/>
        <w:jc w:val="both"/>
        <w:rPr>
          <w:rFonts w:ascii="Montserrat" w:eastAsia="Montserrat" w:hAnsi="Montserrat" w:cs="Montserrat"/>
          <w:sz w:val="18"/>
          <w:szCs w:val="18"/>
        </w:rPr>
      </w:pPr>
      <w:r w:rsidRPr="00D0336D">
        <w:rPr>
          <w:rFonts w:ascii="Montserrat" w:eastAsia="Montserrat" w:hAnsi="Montserrat" w:cs="Montserrat"/>
          <w:sz w:val="18"/>
          <w:szCs w:val="18"/>
        </w:rPr>
        <w:t xml:space="preserve">Asimismo, manifestó que se encuentra imposibilitado para atender la modalidad elegida por la persona solicitante, toda vez que la información obra únicamente en formato físico, por lo que se pondrá a disposición en copias simples, certificadas y consulta directa. </w:t>
      </w:r>
    </w:p>
    <w:p w14:paraId="33C5E162" w14:textId="77777777" w:rsidR="00860F12" w:rsidRPr="00D0336D" w:rsidRDefault="00860F12" w:rsidP="00860F12">
      <w:pPr>
        <w:ind w:right="-19"/>
        <w:jc w:val="both"/>
        <w:rPr>
          <w:rFonts w:ascii="Montserrat" w:eastAsia="Montserrat" w:hAnsi="Montserrat" w:cs="Montserrat"/>
          <w:sz w:val="14"/>
          <w:szCs w:val="18"/>
        </w:rPr>
      </w:pPr>
    </w:p>
    <w:p w14:paraId="49644863" w14:textId="3266DE1D" w:rsidR="00860F12" w:rsidRPr="00D0336D" w:rsidRDefault="00860F12" w:rsidP="00860F12">
      <w:pPr>
        <w:ind w:right="-19"/>
        <w:jc w:val="both"/>
        <w:rPr>
          <w:rFonts w:ascii="Montserrat" w:eastAsia="Montserrat" w:hAnsi="Montserrat" w:cs="Montserrat"/>
          <w:sz w:val="18"/>
          <w:szCs w:val="18"/>
        </w:rPr>
      </w:pPr>
      <w:r w:rsidRPr="00D0336D">
        <w:rPr>
          <w:rFonts w:ascii="Montserrat" w:eastAsia="Montserrat" w:hAnsi="Montserrat" w:cs="Montserrat"/>
          <w:sz w:val="18"/>
          <w:szCs w:val="18"/>
        </w:rPr>
        <w:t xml:space="preserve">En ese sentido, a efecto de llevar a cabo la consulta directa de la información solicitó al Comité de Transparencia, aprobar las siguientes medidas, de conformidad con lo dispuesto 92 de los Lineamientos Generales de Protección de Datos Personales para el Sector Público y en el Septuagésimo de los Lineamientos generales de clasificación y desclasificación de la información, así como para la elaboración de versiones </w:t>
      </w:r>
      <w:r w:rsidR="008E3C56" w:rsidRPr="00D0336D">
        <w:rPr>
          <w:rFonts w:ascii="Montserrat" w:eastAsia="Montserrat" w:hAnsi="Montserrat" w:cs="Montserrat"/>
          <w:sz w:val="18"/>
          <w:szCs w:val="18"/>
        </w:rPr>
        <w:t>públicas</w:t>
      </w:r>
      <w:r w:rsidRPr="00D0336D">
        <w:rPr>
          <w:rFonts w:ascii="Montserrat" w:eastAsia="Montserrat" w:hAnsi="Montserrat" w:cs="Montserrat"/>
          <w:sz w:val="18"/>
          <w:szCs w:val="18"/>
        </w:rPr>
        <w:t>:</w:t>
      </w:r>
    </w:p>
    <w:p w14:paraId="2739EB5D" w14:textId="77777777" w:rsidR="00860F12" w:rsidRPr="00D0336D" w:rsidRDefault="00860F12" w:rsidP="00860F12">
      <w:pPr>
        <w:jc w:val="both"/>
        <w:rPr>
          <w:rFonts w:ascii="Montserrat" w:eastAsiaTheme="minorHAnsi" w:hAnsi="Montserrat" w:cstheme="minorBidi"/>
          <w:sz w:val="14"/>
          <w:szCs w:val="18"/>
        </w:rPr>
      </w:pPr>
    </w:p>
    <w:p w14:paraId="740709C0" w14:textId="77777777" w:rsidR="00860F12" w:rsidRPr="00D0336D" w:rsidRDefault="00860F12" w:rsidP="00F07D33">
      <w:pPr>
        <w:jc w:val="both"/>
        <w:rPr>
          <w:rFonts w:ascii="Montserrat" w:eastAsiaTheme="minorHAnsi" w:hAnsi="Montserrat" w:cstheme="minorBidi"/>
          <w:sz w:val="18"/>
          <w:szCs w:val="18"/>
        </w:rPr>
      </w:pPr>
      <w:r w:rsidRPr="00D0336D">
        <w:rPr>
          <w:rFonts w:ascii="Montserrat" w:eastAsiaTheme="minorHAnsi" w:hAnsi="Montserrat" w:cstheme="minorBidi"/>
          <w:sz w:val="18"/>
          <w:szCs w:val="18"/>
        </w:rPr>
        <w:lastRenderedPageBreak/>
        <w:t>La consulta directa de la información estará sujeta a las siguientes medidas:</w:t>
      </w:r>
    </w:p>
    <w:p w14:paraId="4D0E0914" w14:textId="77777777" w:rsidR="00860F12" w:rsidRPr="00D0336D" w:rsidRDefault="00860F12" w:rsidP="00F07D33">
      <w:pPr>
        <w:rPr>
          <w:rFonts w:ascii="Montserrat" w:eastAsiaTheme="minorHAnsi" w:hAnsi="Montserrat" w:cstheme="minorBidi"/>
          <w:sz w:val="18"/>
          <w:szCs w:val="18"/>
        </w:rPr>
      </w:pPr>
    </w:p>
    <w:p w14:paraId="2E7F27B2" w14:textId="77777777" w:rsidR="00860F12" w:rsidRPr="00D0336D" w:rsidRDefault="00860F12" w:rsidP="00F07D33">
      <w:pPr>
        <w:jc w:val="both"/>
        <w:rPr>
          <w:rFonts w:ascii="Montserrat" w:eastAsiaTheme="minorHAnsi" w:hAnsi="Montserrat" w:cstheme="minorBidi"/>
          <w:sz w:val="18"/>
          <w:szCs w:val="18"/>
        </w:rPr>
      </w:pPr>
      <w:r w:rsidRPr="00D0336D">
        <w:rPr>
          <w:rFonts w:ascii="Montserrat" w:eastAsiaTheme="minorHAnsi" w:hAnsi="Montserrat" w:cstheme="minorBidi"/>
          <w:sz w:val="18"/>
          <w:szCs w:val="18"/>
        </w:rPr>
        <w:t xml:space="preserve">Podrá llevarse a cabo en Avenida Insurgentes Sur número 2416, piso 2, ala poniente, Colonia </w:t>
      </w:r>
      <w:proofErr w:type="spellStart"/>
      <w:r w:rsidRPr="00D0336D">
        <w:rPr>
          <w:rFonts w:ascii="Montserrat" w:eastAsiaTheme="minorHAnsi" w:hAnsi="Montserrat" w:cstheme="minorBidi"/>
          <w:sz w:val="18"/>
          <w:szCs w:val="18"/>
        </w:rPr>
        <w:t>Copilco</w:t>
      </w:r>
      <w:proofErr w:type="spellEnd"/>
      <w:r w:rsidRPr="00D0336D">
        <w:rPr>
          <w:rFonts w:ascii="Montserrat" w:eastAsiaTheme="minorHAnsi" w:hAnsi="Montserrat" w:cstheme="minorBidi"/>
          <w:sz w:val="18"/>
          <w:szCs w:val="18"/>
        </w:rPr>
        <w:t xml:space="preserve"> El Bajo, Código Postal 04340, Alcaldía Coyoacán, Ciudad de México, en el Área de Quejas, Denuncia e Investigaciones del OICE-CONAGUA, los días jueves en un horario de 11:00 a 14:00 horas</w:t>
      </w:r>
    </w:p>
    <w:p w14:paraId="5F22B2ED" w14:textId="77777777" w:rsidR="00860F12" w:rsidRPr="00D0336D" w:rsidRDefault="00860F12" w:rsidP="00F07D33">
      <w:pPr>
        <w:jc w:val="both"/>
        <w:rPr>
          <w:rFonts w:ascii="Montserrat" w:eastAsiaTheme="minorHAnsi" w:hAnsi="Montserrat" w:cstheme="minorBidi"/>
          <w:sz w:val="14"/>
          <w:szCs w:val="18"/>
        </w:rPr>
      </w:pPr>
    </w:p>
    <w:p w14:paraId="51371114" w14:textId="77777777" w:rsidR="00860F12" w:rsidRPr="00D0336D" w:rsidRDefault="00860F12" w:rsidP="00F07D33">
      <w:pPr>
        <w:jc w:val="both"/>
        <w:rPr>
          <w:rFonts w:ascii="Montserrat" w:eastAsiaTheme="minorHAnsi" w:hAnsi="Montserrat" w:cstheme="minorBidi"/>
          <w:sz w:val="18"/>
          <w:szCs w:val="18"/>
        </w:rPr>
      </w:pPr>
      <w:r w:rsidRPr="00D0336D">
        <w:rPr>
          <w:rFonts w:ascii="Montserrat" w:eastAsiaTheme="minorHAnsi" w:hAnsi="Montserrat" w:cstheme="minorBidi"/>
          <w:sz w:val="18"/>
          <w:szCs w:val="18"/>
        </w:rPr>
        <w:t>Persona responsable de gestionar la consulta directa es el Licenciado Francisco Garduño Sánchez, Titular del Área de Quejas, Denuncia e Investigaciones del OICE-CONAGUA, o el personal designado para tal fin.</w:t>
      </w:r>
    </w:p>
    <w:p w14:paraId="48970415" w14:textId="77777777" w:rsidR="00860F12" w:rsidRPr="00D0336D" w:rsidRDefault="00860F12" w:rsidP="00F07D33">
      <w:pPr>
        <w:jc w:val="both"/>
        <w:rPr>
          <w:rFonts w:ascii="Montserrat" w:eastAsiaTheme="minorHAnsi" w:hAnsi="Montserrat" w:cstheme="minorBidi"/>
          <w:sz w:val="14"/>
          <w:szCs w:val="18"/>
        </w:rPr>
      </w:pPr>
    </w:p>
    <w:p w14:paraId="64846EF8" w14:textId="77777777" w:rsidR="00860F12" w:rsidRPr="00D0336D" w:rsidRDefault="00860F12" w:rsidP="00F07D33">
      <w:pPr>
        <w:jc w:val="both"/>
        <w:rPr>
          <w:rFonts w:ascii="Montserrat" w:eastAsiaTheme="minorHAnsi" w:hAnsi="Montserrat" w:cstheme="minorBidi"/>
          <w:sz w:val="18"/>
          <w:szCs w:val="18"/>
        </w:rPr>
      </w:pPr>
      <w:r w:rsidRPr="00D0336D">
        <w:rPr>
          <w:rFonts w:ascii="Montserrat" w:eastAsiaTheme="minorHAnsi" w:hAnsi="Montserrat" w:cstheme="minorBidi"/>
          <w:sz w:val="18"/>
          <w:szCs w:val="18"/>
        </w:rPr>
        <w:t xml:space="preserve">Queda prohibido sustraer, alterar, modificar, divulgar, ocultar, o inutilizar total o parcialmente la información que se ponga a disposición en consulta directa, asimismo, se informa que para el ingreso a las instalaciones será necesario que se registre y observe en todo momento las reglas de seguridad que se indiquen. </w:t>
      </w:r>
    </w:p>
    <w:p w14:paraId="47A21C06" w14:textId="77777777" w:rsidR="00860F12" w:rsidRPr="00D0336D" w:rsidRDefault="00860F12" w:rsidP="00F07D33">
      <w:pPr>
        <w:ind w:left="708"/>
        <w:jc w:val="both"/>
        <w:rPr>
          <w:rFonts w:ascii="Montserrat" w:eastAsiaTheme="minorHAnsi" w:hAnsi="Montserrat" w:cstheme="minorBidi"/>
          <w:sz w:val="14"/>
          <w:szCs w:val="18"/>
        </w:rPr>
      </w:pPr>
    </w:p>
    <w:p w14:paraId="3119FCA7" w14:textId="77777777" w:rsidR="00860F12" w:rsidRPr="00D0336D" w:rsidRDefault="00860F12" w:rsidP="00F07D33">
      <w:pPr>
        <w:ind w:right="49"/>
        <w:jc w:val="both"/>
        <w:rPr>
          <w:rFonts w:ascii="Montserrat" w:eastAsia="Montserrat" w:hAnsi="Montserrat" w:cs="Montserrat"/>
          <w:sz w:val="18"/>
          <w:szCs w:val="18"/>
        </w:rPr>
      </w:pPr>
      <w:r w:rsidRPr="00D0336D">
        <w:rPr>
          <w:rFonts w:ascii="Montserrat" w:eastAsia="Montserrat" w:hAnsi="Montserrat" w:cs="Montserrat"/>
          <w:sz w:val="18"/>
          <w:szCs w:val="18"/>
        </w:rPr>
        <w:t xml:space="preserve">En consecuencia, se emite la siguiente resolución por unanimidad: </w:t>
      </w:r>
    </w:p>
    <w:p w14:paraId="4CFE70C7" w14:textId="77777777" w:rsidR="00860F12" w:rsidRPr="00D0336D" w:rsidRDefault="00860F12" w:rsidP="00F07D33">
      <w:pPr>
        <w:rPr>
          <w:rFonts w:ascii="Montserrat" w:hAnsi="Montserrat"/>
          <w:sz w:val="14"/>
          <w:szCs w:val="18"/>
        </w:rPr>
      </w:pPr>
    </w:p>
    <w:p w14:paraId="58396187" w14:textId="59757024" w:rsidR="00860F12" w:rsidRPr="00D0336D" w:rsidRDefault="00860F12" w:rsidP="00F07D33">
      <w:pPr>
        <w:jc w:val="both"/>
        <w:rPr>
          <w:rFonts w:ascii="Montserrat" w:hAnsi="Montserrat"/>
          <w:sz w:val="18"/>
          <w:szCs w:val="18"/>
        </w:rPr>
      </w:pPr>
      <w:r w:rsidRPr="00D0336D">
        <w:rPr>
          <w:rFonts w:ascii="Montserrat" w:eastAsia="Montserrat" w:hAnsi="Montserrat" w:cs="Montserrat"/>
          <w:b/>
          <w:sz w:val="18"/>
          <w:szCs w:val="18"/>
        </w:rPr>
        <w:t xml:space="preserve">III.A.2.1.ORD.20.24: </w:t>
      </w:r>
      <w:r w:rsidRPr="00D0336D">
        <w:rPr>
          <w:rFonts w:ascii="Montserrat" w:hAnsi="Montserrat"/>
          <w:b/>
          <w:sz w:val="18"/>
          <w:szCs w:val="18"/>
        </w:rPr>
        <w:t>CONFIRMAR</w:t>
      </w:r>
      <w:r w:rsidRPr="00D0336D">
        <w:rPr>
          <w:rFonts w:ascii="Montserrat" w:hAnsi="Montserrat"/>
          <w:sz w:val="18"/>
          <w:szCs w:val="18"/>
        </w:rPr>
        <w:t xml:space="preserve"> la improcedencia de acceso a datos de terceras personas invocada por el OICE-CONAGUA, </w:t>
      </w:r>
      <w:r w:rsidR="006C7CA7">
        <w:rPr>
          <w:rFonts w:ascii="Montserrat" w:hAnsi="Montserrat"/>
          <w:sz w:val="18"/>
          <w:szCs w:val="18"/>
        </w:rPr>
        <w:t xml:space="preserve">contenidos en el expediente 2023/CONAGUA/DE/72, </w:t>
      </w:r>
      <w:r w:rsidR="001146CD">
        <w:rPr>
          <w:rFonts w:ascii="Montserrat" w:hAnsi="Montserrat"/>
          <w:sz w:val="18"/>
          <w:szCs w:val="18"/>
        </w:rPr>
        <w:t>con fundamento en el a</w:t>
      </w:r>
      <w:r w:rsidRPr="00D0336D">
        <w:rPr>
          <w:rFonts w:ascii="Montserrat" w:hAnsi="Montserrat"/>
          <w:sz w:val="18"/>
          <w:szCs w:val="18"/>
        </w:rPr>
        <w:t>rtículo 55, fracción IV Ley General de Protección de Datos Personales en Posesión de Sujetos Obligados y, por ende, se autoriza la elaboración de las versiones testadas.</w:t>
      </w:r>
    </w:p>
    <w:p w14:paraId="5F0EC5B2" w14:textId="77777777" w:rsidR="00860F12" w:rsidRPr="00D0336D" w:rsidRDefault="00860F12" w:rsidP="00860F12">
      <w:pPr>
        <w:rPr>
          <w:rFonts w:ascii="Montserrat" w:hAnsi="Montserrat"/>
          <w:sz w:val="14"/>
          <w:szCs w:val="18"/>
        </w:rPr>
      </w:pPr>
    </w:p>
    <w:p w14:paraId="3ADD8420" w14:textId="1B85C797" w:rsidR="004C6E1A" w:rsidRDefault="00860F12" w:rsidP="00F07D33">
      <w:pPr>
        <w:ind w:right="49" w:hanging="2"/>
        <w:jc w:val="both"/>
        <w:rPr>
          <w:rFonts w:ascii="Montserrat" w:eastAsia="Montserrat" w:hAnsi="Montserrat" w:cs="Montserrat"/>
          <w:sz w:val="18"/>
          <w:szCs w:val="18"/>
        </w:rPr>
      </w:pPr>
      <w:r w:rsidRPr="00D0336D">
        <w:rPr>
          <w:rFonts w:ascii="Montserrat" w:eastAsia="Montserrat" w:hAnsi="Montserrat" w:cs="Montserrat"/>
          <w:b/>
          <w:sz w:val="18"/>
          <w:szCs w:val="18"/>
        </w:rPr>
        <w:t>III.A.2.2.ORD.20.24: CONFIRMAR</w:t>
      </w:r>
      <w:r w:rsidRPr="00D0336D">
        <w:rPr>
          <w:rFonts w:ascii="Montserrat" w:eastAsia="Montserrat" w:hAnsi="Montserrat" w:cs="Montserrat"/>
          <w:sz w:val="18"/>
          <w:szCs w:val="18"/>
        </w:rPr>
        <w:t xml:space="preserve"> las medidas para permitir la consulta directa invocadas por el OICE-CONAGUA términos del artículo 92 de los Lineamientos Generales de Protección de Datos Personales para el Sector Público y el Sexagésimo Séptimo, Sexagésimo Octavo, Sexagésimo Noveno, Septuagésimo, Septuagésimo Primero y Septuagésimo Segundo de los Lineamientos generales en materia de clasificación y desclasificación de la información, así como para la elaboración de versiones públicas.</w:t>
      </w:r>
    </w:p>
    <w:p w14:paraId="7646BBBA" w14:textId="77777777" w:rsidR="001146CD" w:rsidRPr="00D0336D" w:rsidRDefault="001146CD" w:rsidP="00F07D33">
      <w:pPr>
        <w:ind w:right="49" w:hanging="2"/>
        <w:jc w:val="both"/>
        <w:rPr>
          <w:rFonts w:ascii="Montserrat" w:eastAsia="Montserrat" w:hAnsi="Montserrat" w:cs="Montserrat"/>
          <w:b/>
          <w:sz w:val="18"/>
          <w:szCs w:val="18"/>
        </w:rPr>
      </w:pPr>
    </w:p>
    <w:p w14:paraId="7D05D053" w14:textId="0DF02793" w:rsidR="004C6E1A" w:rsidRPr="00D0336D" w:rsidRDefault="004C6E1A" w:rsidP="004C6E1A">
      <w:pPr>
        <w:ind w:right="38"/>
        <w:jc w:val="both"/>
        <w:rPr>
          <w:rFonts w:ascii="Montserrat" w:eastAsia="Montserrat" w:hAnsi="Montserrat" w:cs="Montserrat"/>
          <w:b/>
          <w:sz w:val="18"/>
          <w:szCs w:val="18"/>
        </w:rPr>
      </w:pPr>
      <w:r w:rsidRPr="00D0336D">
        <w:rPr>
          <w:rFonts w:ascii="Montserrat" w:eastAsia="Montserrat" w:hAnsi="Montserrat" w:cs="Montserrat"/>
          <w:b/>
          <w:sz w:val="18"/>
          <w:szCs w:val="18"/>
        </w:rPr>
        <w:t>A.</w:t>
      </w:r>
      <w:r w:rsidR="00511E86" w:rsidRPr="00D0336D">
        <w:rPr>
          <w:rFonts w:ascii="Montserrat" w:eastAsia="Montserrat" w:hAnsi="Montserrat" w:cs="Montserrat"/>
          <w:b/>
          <w:sz w:val="18"/>
          <w:szCs w:val="18"/>
        </w:rPr>
        <w:t>3</w:t>
      </w:r>
      <w:r w:rsidRPr="00D0336D">
        <w:rPr>
          <w:rFonts w:ascii="Montserrat" w:eastAsia="Montserrat" w:hAnsi="Montserrat" w:cs="Montserrat"/>
          <w:b/>
          <w:sz w:val="18"/>
          <w:szCs w:val="18"/>
        </w:rPr>
        <w:t xml:space="preserve"> Folio 330026524001288</w:t>
      </w:r>
    </w:p>
    <w:p w14:paraId="1EEA9A13" w14:textId="3FA014DB" w:rsidR="004C6E1A" w:rsidRPr="00D0336D" w:rsidRDefault="004C6E1A" w:rsidP="004C6E1A">
      <w:pPr>
        <w:ind w:right="38"/>
        <w:jc w:val="both"/>
        <w:rPr>
          <w:rFonts w:ascii="Montserrat" w:eastAsia="Montserrat" w:hAnsi="Montserrat" w:cs="Montserrat"/>
          <w:b/>
          <w:sz w:val="18"/>
          <w:szCs w:val="18"/>
        </w:rPr>
      </w:pPr>
    </w:p>
    <w:p w14:paraId="625F796F" w14:textId="77777777" w:rsidR="004C6E1A" w:rsidRPr="00D0336D" w:rsidRDefault="004C6E1A" w:rsidP="004C6E1A">
      <w:pPr>
        <w:ind w:left="283" w:right="346"/>
        <w:rPr>
          <w:rFonts w:ascii="Montserrat" w:eastAsia="Montserrat" w:hAnsi="Montserrat" w:cs="Montserrat"/>
          <w:sz w:val="18"/>
          <w:szCs w:val="18"/>
        </w:rPr>
      </w:pPr>
      <w:r w:rsidRPr="00D0336D">
        <w:rPr>
          <w:rFonts w:ascii="Montserrat" w:eastAsia="Montserrat" w:hAnsi="Montserrat" w:cs="Montserrat"/>
          <w:sz w:val="18"/>
          <w:szCs w:val="18"/>
        </w:rPr>
        <w:t>Un particular requirió:</w:t>
      </w:r>
    </w:p>
    <w:p w14:paraId="03C29129" w14:textId="77777777" w:rsidR="004C6E1A" w:rsidRPr="00D0336D" w:rsidRDefault="004C6E1A" w:rsidP="004C6E1A">
      <w:pPr>
        <w:ind w:left="283" w:right="346"/>
        <w:rPr>
          <w:rFonts w:ascii="Montserrat" w:eastAsia="Montserrat" w:hAnsi="Montserrat" w:cs="Montserrat"/>
          <w:sz w:val="18"/>
          <w:szCs w:val="18"/>
        </w:rPr>
      </w:pPr>
    </w:p>
    <w:p w14:paraId="5A4792B5" w14:textId="77777777" w:rsidR="004C6E1A" w:rsidRPr="00D0336D" w:rsidRDefault="004C6E1A" w:rsidP="004C6E1A">
      <w:pPr>
        <w:ind w:left="850" w:right="616"/>
        <w:jc w:val="both"/>
        <w:rPr>
          <w:rFonts w:ascii="Montserrat" w:eastAsia="Montserrat" w:hAnsi="Montserrat" w:cs="Montserrat"/>
          <w:i/>
          <w:sz w:val="16"/>
          <w:szCs w:val="18"/>
        </w:rPr>
      </w:pPr>
      <w:r w:rsidRPr="00D0336D">
        <w:rPr>
          <w:rFonts w:ascii="Montserrat" w:eastAsia="Montserrat" w:hAnsi="Montserrat" w:cs="Montserrat"/>
          <w:sz w:val="16"/>
          <w:szCs w:val="18"/>
        </w:rPr>
        <w:t>“</w:t>
      </w:r>
      <w:proofErr w:type="spellStart"/>
      <w:r w:rsidRPr="00D0336D">
        <w:rPr>
          <w:rFonts w:ascii="Montserrat" w:eastAsia="Montserrat" w:hAnsi="Montserrat" w:cs="Montserrat"/>
          <w:i/>
          <w:sz w:val="16"/>
          <w:szCs w:val="18"/>
        </w:rPr>
        <w:t>solocito</w:t>
      </w:r>
      <w:proofErr w:type="spellEnd"/>
      <w:r w:rsidRPr="00D0336D">
        <w:rPr>
          <w:rFonts w:ascii="Montserrat" w:eastAsia="Montserrat" w:hAnsi="Montserrat" w:cs="Montserrat"/>
          <w:i/>
          <w:sz w:val="16"/>
          <w:szCs w:val="18"/>
        </w:rPr>
        <w:t xml:space="preserve"> el expediente del trabajador (…) Mat. (…) Adscrito a la </w:t>
      </w:r>
      <w:proofErr w:type="spellStart"/>
      <w:r w:rsidRPr="00D0336D">
        <w:rPr>
          <w:rFonts w:ascii="Montserrat" w:eastAsia="Montserrat" w:hAnsi="Montserrat" w:cs="Montserrat"/>
          <w:i/>
          <w:sz w:val="16"/>
          <w:szCs w:val="18"/>
        </w:rPr>
        <w:t>Subdelegacion</w:t>
      </w:r>
      <w:proofErr w:type="spellEnd"/>
      <w:r w:rsidRPr="00D0336D">
        <w:rPr>
          <w:rFonts w:ascii="Montserrat" w:eastAsia="Montserrat" w:hAnsi="Montserrat" w:cs="Montserrat"/>
          <w:i/>
          <w:sz w:val="16"/>
          <w:szCs w:val="18"/>
        </w:rPr>
        <w:t xml:space="preserve"> Hidalgo expediente: 2021/IMSS/DE6510 oficio 00641/30.102/0140/2024 desarrollado por el </w:t>
      </w:r>
      <w:proofErr w:type="spellStart"/>
      <w:r w:rsidRPr="00D0336D">
        <w:rPr>
          <w:rFonts w:ascii="Montserrat" w:eastAsia="Montserrat" w:hAnsi="Montserrat" w:cs="Montserrat"/>
          <w:i/>
          <w:sz w:val="16"/>
          <w:szCs w:val="18"/>
        </w:rPr>
        <w:t>Organo</w:t>
      </w:r>
      <w:proofErr w:type="spellEnd"/>
      <w:r w:rsidRPr="00D0336D">
        <w:rPr>
          <w:rFonts w:ascii="Montserrat" w:eastAsia="Montserrat" w:hAnsi="Montserrat" w:cs="Montserrat"/>
          <w:i/>
          <w:sz w:val="16"/>
          <w:szCs w:val="18"/>
        </w:rPr>
        <w:t xml:space="preserve"> Interno de Control </w:t>
      </w:r>
      <w:proofErr w:type="spellStart"/>
      <w:r w:rsidRPr="00D0336D">
        <w:rPr>
          <w:rFonts w:ascii="Montserrat" w:eastAsia="Montserrat" w:hAnsi="Montserrat" w:cs="Montserrat"/>
          <w:i/>
          <w:sz w:val="16"/>
          <w:szCs w:val="18"/>
        </w:rPr>
        <w:t>especificos</w:t>
      </w:r>
      <w:proofErr w:type="spellEnd"/>
      <w:r w:rsidRPr="00D0336D">
        <w:rPr>
          <w:rFonts w:ascii="Montserrat" w:eastAsia="Montserrat" w:hAnsi="Montserrat" w:cs="Montserrat"/>
          <w:i/>
          <w:sz w:val="16"/>
          <w:szCs w:val="18"/>
        </w:rPr>
        <w:t xml:space="preserve"> en el </w:t>
      </w:r>
      <w:proofErr w:type="spellStart"/>
      <w:r w:rsidRPr="00D0336D">
        <w:rPr>
          <w:rFonts w:ascii="Montserrat" w:eastAsia="Montserrat" w:hAnsi="Montserrat" w:cs="Montserrat"/>
          <w:i/>
          <w:sz w:val="16"/>
          <w:szCs w:val="18"/>
        </w:rPr>
        <w:t>Instiruro</w:t>
      </w:r>
      <w:proofErr w:type="spellEnd"/>
      <w:r w:rsidRPr="00D0336D">
        <w:rPr>
          <w:rFonts w:ascii="Montserrat" w:eastAsia="Montserrat" w:hAnsi="Montserrat" w:cs="Montserrat"/>
          <w:i/>
          <w:sz w:val="16"/>
          <w:szCs w:val="18"/>
        </w:rPr>
        <w:t xml:space="preserve"> Mexicano del Seguro Social (SIC)</w:t>
      </w:r>
    </w:p>
    <w:p w14:paraId="06D4082B" w14:textId="77777777" w:rsidR="004C6E1A" w:rsidRPr="00D0336D" w:rsidRDefault="004C6E1A" w:rsidP="004C6E1A">
      <w:pPr>
        <w:ind w:left="850" w:right="616"/>
        <w:jc w:val="both"/>
        <w:rPr>
          <w:rFonts w:ascii="Montserrat" w:eastAsia="Montserrat" w:hAnsi="Montserrat" w:cs="Montserrat"/>
          <w:i/>
          <w:sz w:val="16"/>
          <w:szCs w:val="18"/>
        </w:rPr>
      </w:pPr>
    </w:p>
    <w:p w14:paraId="0F4A0801" w14:textId="77777777" w:rsidR="004C6E1A" w:rsidRPr="00D0336D" w:rsidRDefault="004C6E1A" w:rsidP="004C6E1A">
      <w:pPr>
        <w:ind w:left="850" w:right="616"/>
        <w:jc w:val="both"/>
        <w:rPr>
          <w:rFonts w:ascii="Montserrat" w:eastAsia="Montserrat" w:hAnsi="Montserrat" w:cs="Montserrat"/>
          <w:i/>
          <w:sz w:val="16"/>
          <w:szCs w:val="18"/>
        </w:rPr>
      </w:pPr>
      <w:r w:rsidRPr="00D0336D">
        <w:rPr>
          <w:rFonts w:ascii="Montserrat" w:eastAsia="Montserrat" w:hAnsi="Montserrat" w:cs="Montserrat"/>
          <w:i/>
          <w:sz w:val="16"/>
          <w:szCs w:val="18"/>
        </w:rPr>
        <w:t xml:space="preserve">Datos complementarios: expediente del trabajador (…) Mat. (…) Adscrito a la </w:t>
      </w:r>
      <w:proofErr w:type="spellStart"/>
      <w:r w:rsidRPr="00D0336D">
        <w:rPr>
          <w:rFonts w:ascii="Montserrat" w:eastAsia="Montserrat" w:hAnsi="Montserrat" w:cs="Montserrat"/>
          <w:i/>
          <w:sz w:val="16"/>
          <w:szCs w:val="18"/>
        </w:rPr>
        <w:t>Subdelegacion</w:t>
      </w:r>
      <w:proofErr w:type="spellEnd"/>
      <w:r w:rsidRPr="00D0336D">
        <w:rPr>
          <w:rFonts w:ascii="Montserrat" w:eastAsia="Montserrat" w:hAnsi="Montserrat" w:cs="Montserrat"/>
          <w:i/>
          <w:sz w:val="16"/>
          <w:szCs w:val="18"/>
        </w:rPr>
        <w:t xml:space="preserve"> Hidalgo expediente: 2021/IMSS/DE6510 oficio 00641/30.102/0140/2024 anexo mi </w:t>
      </w:r>
      <w:proofErr w:type="spellStart"/>
      <w:r w:rsidRPr="00D0336D">
        <w:rPr>
          <w:rFonts w:ascii="Montserrat" w:eastAsia="Montserrat" w:hAnsi="Montserrat" w:cs="Montserrat"/>
          <w:i/>
          <w:sz w:val="16"/>
          <w:szCs w:val="18"/>
        </w:rPr>
        <w:t>identificacion</w:t>
      </w:r>
      <w:proofErr w:type="spellEnd"/>
      <w:r w:rsidRPr="00D0336D">
        <w:rPr>
          <w:rFonts w:ascii="Montserrat" w:eastAsia="Montserrat" w:hAnsi="Montserrat" w:cs="Montserrat"/>
          <w:i/>
          <w:sz w:val="16"/>
          <w:szCs w:val="18"/>
        </w:rPr>
        <w:t xml:space="preserve"> </w:t>
      </w:r>
      <w:proofErr w:type="spellStart"/>
      <w:r w:rsidRPr="00D0336D">
        <w:rPr>
          <w:rFonts w:ascii="Montserrat" w:eastAsia="Montserrat" w:hAnsi="Montserrat" w:cs="Montserrat"/>
          <w:i/>
          <w:sz w:val="16"/>
          <w:szCs w:val="18"/>
        </w:rPr>
        <w:t>asi</w:t>
      </w:r>
      <w:proofErr w:type="spellEnd"/>
      <w:r w:rsidRPr="00D0336D">
        <w:rPr>
          <w:rFonts w:ascii="Montserrat" w:eastAsia="Montserrat" w:hAnsi="Montserrat" w:cs="Montserrat"/>
          <w:i/>
          <w:sz w:val="16"/>
          <w:szCs w:val="18"/>
        </w:rPr>
        <w:t xml:space="preserve"> como documento notificado en mi domicilio sobre el expediente solicitado” (Sic)</w:t>
      </w:r>
    </w:p>
    <w:p w14:paraId="2621D28D" w14:textId="77777777" w:rsidR="004C6E1A" w:rsidRPr="00D0336D" w:rsidRDefault="004C6E1A" w:rsidP="004C6E1A">
      <w:pPr>
        <w:pBdr>
          <w:top w:val="nil"/>
          <w:left w:val="nil"/>
          <w:bottom w:val="nil"/>
          <w:right w:val="nil"/>
          <w:between w:val="nil"/>
        </w:pBdr>
        <w:ind w:right="616"/>
        <w:jc w:val="both"/>
        <w:rPr>
          <w:rFonts w:ascii="Montserrat" w:eastAsia="Montserrat" w:hAnsi="Montserrat" w:cs="Montserrat"/>
          <w:sz w:val="16"/>
          <w:szCs w:val="18"/>
        </w:rPr>
      </w:pPr>
    </w:p>
    <w:p w14:paraId="3FB6C791" w14:textId="6AFD3337" w:rsidR="00701590" w:rsidRPr="00D0336D" w:rsidRDefault="004C6E1A" w:rsidP="00701590">
      <w:pPr>
        <w:pBdr>
          <w:top w:val="nil"/>
          <w:left w:val="nil"/>
          <w:bottom w:val="nil"/>
          <w:right w:val="nil"/>
          <w:between w:val="nil"/>
        </w:pBdr>
        <w:spacing w:after="280"/>
        <w:jc w:val="both"/>
        <w:rPr>
          <w:rFonts w:ascii="Montserrat" w:eastAsia="Montserrat" w:hAnsi="Montserrat" w:cs="Montserrat"/>
          <w:sz w:val="18"/>
          <w:szCs w:val="18"/>
        </w:rPr>
      </w:pPr>
      <w:r w:rsidRPr="00D0336D">
        <w:rPr>
          <w:rFonts w:ascii="Montserrat" w:eastAsia="Montserrat" w:hAnsi="Montserrat" w:cs="Montserrat"/>
          <w:sz w:val="18"/>
          <w:szCs w:val="18"/>
        </w:rPr>
        <w:t>El Órgano Interno de Control Específico en el Instituto Mexicano del Seguro Social (OICE-IMSS) indicó que de la búsqueda exhaustiva efectuada en los archivos físicos y electrónicos con los que cuenta esa Región 5, localizó el expediente con la nomenclatura 202</w:t>
      </w:r>
      <w:r w:rsidR="00DB24C6" w:rsidRPr="00D0336D">
        <w:rPr>
          <w:rFonts w:ascii="Montserrat" w:eastAsia="Montserrat" w:hAnsi="Montserrat" w:cs="Montserrat"/>
          <w:sz w:val="18"/>
          <w:szCs w:val="18"/>
        </w:rPr>
        <w:t>1</w:t>
      </w:r>
      <w:r w:rsidRPr="00D0336D">
        <w:rPr>
          <w:rFonts w:ascii="Montserrat" w:eastAsia="Montserrat" w:hAnsi="Montserrat" w:cs="Montserrat"/>
          <w:sz w:val="18"/>
          <w:szCs w:val="18"/>
        </w:rPr>
        <w:t>/IMSS/DE65</w:t>
      </w:r>
      <w:r w:rsidR="00DB24C6" w:rsidRPr="00D0336D">
        <w:rPr>
          <w:rFonts w:ascii="Montserrat" w:eastAsia="Montserrat" w:hAnsi="Montserrat" w:cs="Montserrat"/>
          <w:sz w:val="18"/>
          <w:szCs w:val="18"/>
        </w:rPr>
        <w:t>1</w:t>
      </w:r>
      <w:r w:rsidRPr="00D0336D">
        <w:rPr>
          <w:rFonts w:ascii="Montserrat" w:eastAsia="Montserrat" w:hAnsi="Montserrat" w:cs="Montserrat"/>
          <w:sz w:val="18"/>
          <w:szCs w:val="18"/>
        </w:rPr>
        <w:t xml:space="preserve">0, que se encuentra concluido </w:t>
      </w:r>
      <w:r w:rsidR="0058591C" w:rsidRPr="00D0336D">
        <w:rPr>
          <w:rFonts w:ascii="Montserrat" w:eastAsia="Montserrat" w:hAnsi="Montserrat" w:cs="Montserrat"/>
          <w:sz w:val="18"/>
          <w:szCs w:val="18"/>
        </w:rPr>
        <w:t>(Archivo por falta de Elementos)</w:t>
      </w:r>
      <w:r w:rsidRPr="00D0336D">
        <w:rPr>
          <w:rFonts w:ascii="Montserrat" w:eastAsia="Montserrat" w:hAnsi="Montserrat" w:cs="Montserrat"/>
          <w:sz w:val="18"/>
          <w:szCs w:val="18"/>
        </w:rPr>
        <w:t>, en el cual, solicitó confirmar la improcedencia de los siguientes datos por categorías:</w:t>
      </w:r>
      <w:r w:rsidR="00701590" w:rsidRPr="00D0336D">
        <w:rPr>
          <w:rFonts w:ascii="Montserrat" w:eastAsia="Montserrat" w:hAnsi="Montserrat" w:cs="Montserrat"/>
          <w:sz w:val="18"/>
          <w:szCs w:val="18"/>
        </w:rPr>
        <w:t xml:space="preserve"> </w:t>
      </w:r>
    </w:p>
    <w:tbl>
      <w:tblPr>
        <w:tblW w:w="981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50"/>
        <w:gridCol w:w="5670"/>
        <w:gridCol w:w="2598"/>
      </w:tblGrid>
      <w:tr w:rsidR="00D0336D" w:rsidRPr="00D0336D" w14:paraId="00AD2282" w14:textId="77777777" w:rsidTr="001146CD">
        <w:trPr>
          <w:jc w:val="center"/>
        </w:trPr>
        <w:tc>
          <w:tcPr>
            <w:tcW w:w="1550"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6212E2F6" w14:textId="2DB319E7" w:rsidR="00701590" w:rsidRPr="00D0336D" w:rsidRDefault="00701590" w:rsidP="0058591C">
            <w:pPr>
              <w:widowControl w:val="0"/>
              <w:jc w:val="center"/>
              <w:rPr>
                <w:rFonts w:ascii="Montserrat" w:eastAsia="Montserrat" w:hAnsi="Montserrat" w:cs="Montserrat"/>
                <w:b/>
                <w:sz w:val="16"/>
                <w:szCs w:val="16"/>
              </w:rPr>
            </w:pPr>
            <w:r w:rsidRPr="00D0336D">
              <w:rPr>
                <w:rFonts w:ascii="Montserrat" w:eastAsia="Montserrat" w:hAnsi="Montserrat" w:cs="Montserrat"/>
                <w:b/>
                <w:sz w:val="16"/>
                <w:szCs w:val="16"/>
              </w:rPr>
              <w:t>Dato</w:t>
            </w:r>
          </w:p>
        </w:tc>
        <w:tc>
          <w:tcPr>
            <w:tcW w:w="5670" w:type="dxa"/>
            <w:tcBorders>
              <w:top w:val="single" w:sz="8" w:space="0" w:color="D9D9D9"/>
              <w:left w:val="single" w:sz="8" w:space="0" w:color="D9D9D9"/>
              <w:bottom w:val="single" w:sz="8" w:space="0" w:color="D9D9D9"/>
              <w:right w:val="single" w:sz="8" w:space="0" w:color="D9D9D9"/>
            </w:tcBorders>
            <w:shd w:val="clear" w:color="auto" w:fill="4C1130"/>
          </w:tcPr>
          <w:p w14:paraId="0999D6AE" w14:textId="77777777" w:rsidR="00701590" w:rsidRPr="00D0336D" w:rsidRDefault="00701590" w:rsidP="0058591C">
            <w:pPr>
              <w:widowControl w:val="0"/>
              <w:jc w:val="center"/>
              <w:rPr>
                <w:rFonts w:ascii="Montserrat" w:eastAsia="Montserrat" w:hAnsi="Montserrat" w:cs="Montserrat"/>
                <w:b/>
                <w:sz w:val="16"/>
                <w:szCs w:val="16"/>
              </w:rPr>
            </w:pPr>
            <w:r w:rsidRPr="00D0336D">
              <w:rPr>
                <w:rFonts w:ascii="Montserrat" w:eastAsia="Montserrat" w:hAnsi="Montserrat" w:cs="Montserrat"/>
                <w:b/>
                <w:sz w:val="16"/>
                <w:szCs w:val="16"/>
              </w:rPr>
              <w:t>Justificación</w:t>
            </w:r>
          </w:p>
        </w:tc>
        <w:tc>
          <w:tcPr>
            <w:tcW w:w="2598"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6DCD867C" w14:textId="2513705C" w:rsidR="00701590" w:rsidRPr="00D0336D" w:rsidRDefault="00701590" w:rsidP="0058591C">
            <w:pPr>
              <w:widowControl w:val="0"/>
              <w:jc w:val="center"/>
              <w:rPr>
                <w:rFonts w:ascii="Montserrat" w:eastAsia="Montserrat" w:hAnsi="Montserrat" w:cs="Montserrat"/>
                <w:b/>
                <w:sz w:val="16"/>
                <w:szCs w:val="16"/>
              </w:rPr>
            </w:pPr>
            <w:r w:rsidRPr="00D0336D">
              <w:rPr>
                <w:rFonts w:ascii="Montserrat" w:eastAsia="Montserrat" w:hAnsi="Montserrat" w:cs="Montserrat"/>
                <w:b/>
                <w:sz w:val="16"/>
                <w:szCs w:val="16"/>
              </w:rPr>
              <w:t>Fundamento</w:t>
            </w:r>
          </w:p>
        </w:tc>
      </w:tr>
      <w:tr w:rsidR="00D0336D" w:rsidRPr="00D0336D" w14:paraId="46947DE7" w14:textId="77777777" w:rsidTr="00701590">
        <w:trPr>
          <w:jc w:val="center"/>
        </w:trPr>
        <w:tc>
          <w:tcPr>
            <w:tcW w:w="1550" w:type="dxa"/>
            <w:tcBorders>
              <w:top w:val="single" w:sz="8" w:space="0" w:color="D9D9D9"/>
              <w:left w:val="single" w:sz="8" w:space="0" w:color="D9D9D9"/>
              <w:bottom w:val="single" w:sz="8" w:space="0" w:color="D9D9D9"/>
              <w:right w:val="single" w:sz="8" w:space="0" w:color="D9D9D9"/>
            </w:tcBorders>
          </w:tcPr>
          <w:p w14:paraId="0D119897" w14:textId="4CD351B6" w:rsidR="00701590" w:rsidRPr="00D0336D" w:rsidRDefault="001146CD" w:rsidP="00B463D1">
            <w:pPr>
              <w:jc w:val="both"/>
              <w:rPr>
                <w:rFonts w:ascii="Montserrat" w:eastAsia="Montserrat" w:hAnsi="Montserrat" w:cs="Montserrat"/>
                <w:sz w:val="16"/>
                <w:szCs w:val="16"/>
              </w:rPr>
            </w:pPr>
            <w:r>
              <w:rPr>
                <w:rFonts w:ascii="Montserrat" w:eastAsia="Montserrat" w:hAnsi="Montserrat" w:cs="Montserrat"/>
                <w:sz w:val="16"/>
                <w:szCs w:val="16"/>
              </w:rPr>
              <w:t>Datos identificativos</w:t>
            </w:r>
          </w:p>
        </w:tc>
        <w:tc>
          <w:tcPr>
            <w:tcW w:w="5670" w:type="dxa"/>
            <w:tcBorders>
              <w:top w:val="single" w:sz="8" w:space="0" w:color="D9D9D9"/>
              <w:left w:val="single" w:sz="8" w:space="0" w:color="D9D9D9"/>
              <w:bottom w:val="single" w:sz="8" w:space="0" w:color="D9D9D9"/>
              <w:right w:val="single" w:sz="8" w:space="0" w:color="D9D9D9"/>
            </w:tcBorders>
          </w:tcPr>
          <w:p w14:paraId="771797A5" w14:textId="77777777" w:rsidR="00701590" w:rsidRPr="00D0336D" w:rsidRDefault="00701590" w:rsidP="00B463D1">
            <w:pPr>
              <w:jc w:val="both"/>
              <w:rPr>
                <w:rFonts w:ascii="Montserrat" w:eastAsia="Montserrat" w:hAnsi="Montserrat" w:cs="Montserrat"/>
                <w:sz w:val="16"/>
                <w:szCs w:val="16"/>
              </w:rPr>
            </w:pPr>
            <w:r w:rsidRPr="00D0336D">
              <w:rPr>
                <w:rFonts w:ascii="Montserrat" w:eastAsia="Montserrat" w:hAnsi="Montserrat" w:cs="Montserrat"/>
                <w:sz w:val="16"/>
                <w:szCs w:val="16"/>
              </w:rPr>
              <w:t>El nombre, alias, pseudónimo, domicilio, código postal, teléfono particular, sexo, estado civil, teléfono celular, firma, clave de Registro Federal de Contribuyentes (RFC), Clave Única de Registro de Población (CURP), Clave de Elector, Matrícula del Servicio Militar Nacional, número de pasaporte, lugar y fecha de nacimiento, nacionalidad, edad, fotografía, localidad y sección electoral, y análogos</w:t>
            </w:r>
          </w:p>
        </w:tc>
        <w:tc>
          <w:tcPr>
            <w:tcW w:w="2598" w:type="dxa"/>
            <w:tcBorders>
              <w:top w:val="single" w:sz="8" w:space="0" w:color="D9D9D9"/>
              <w:left w:val="single" w:sz="8" w:space="0" w:color="D9D9D9"/>
              <w:bottom w:val="single" w:sz="8" w:space="0" w:color="D9D9D9"/>
              <w:right w:val="single" w:sz="8" w:space="0" w:color="D9D9D9"/>
            </w:tcBorders>
          </w:tcPr>
          <w:p w14:paraId="5F218286" w14:textId="77777777" w:rsidR="00701590" w:rsidRPr="00D0336D" w:rsidRDefault="00701590" w:rsidP="00B463D1">
            <w:pPr>
              <w:jc w:val="both"/>
              <w:rPr>
                <w:rFonts w:ascii="Montserrat" w:eastAsia="Montserrat" w:hAnsi="Montserrat" w:cs="Montserrat"/>
                <w:sz w:val="16"/>
                <w:szCs w:val="16"/>
              </w:rPr>
            </w:pPr>
            <w:r w:rsidRPr="00D0336D">
              <w:rPr>
                <w:rFonts w:ascii="Montserrat" w:eastAsia="Montserrat" w:hAnsi="Montserrat" w:cs="Montserrat"/>
                <w:sz w:val="16"/>
                <w:szCs w:val="16"/>
              </w:rPr>
              <w:t>Artículo 55, fracción IV, de la Ley General de Protección de Datos Personales en Posesión de Sujetos Obligados.</w:t>
            </w:r>
          </w:p>
          <w:p w14:paraId="23992E5D" w14:textId="77777777" w:rsidR="00701590" w:rsidRPr="00D0336D" w:rsidRDefault="00701590" w:rsidP="00B463D1">
            <w:pPr>
              <w:jc w:val="both"/>
              <w:rPr>
                <w:rFonts w:ascii="Montserrat" w:eastAsia="Montserrat" w:hAnsi="Montserrat" w:cs="Montserrat"/>
                <w:sz w:val="16"/>
                <w:szCs w:val="16"/>
              </w:rPr>
            </w:pPr>
            <w:r w:rsidRPr="00D0336D">
              <w:rPr>
                <w:rFonts w:ascii="Montserrat" w:eastAsia="Montserrat" w:hAnsi="Montserrat" w:cs="Montserrat"/>
                <w:sz w:val="16"/>
                <w:szCs w:val="16"/>
              </w:rPr>
              <w:t>Trigésimo Octavo, fracción I, número 1, de los Lineamientos.</w:t>
            </w:r>
          </w:p>
        </w:tc>
      </w:tr>
      <w:tr w:rsidR="00D0336D" w:rsidRPr="00D0336D" w14:paraId="201F9949" w14:textId="77777777" w:rsidTr="00701590">
        <w:trPr>
          <w:jc w:val="center"/>
        </w:trPr>
        <w:tc>
          <w:tcPr>
            <w:tcW w:w="1550" w:type="dxa"/>
            <w:tcBorders>
              <w:top w:val="single" w:sz="8" w:space="0" w:color="D9D9D9"/>
              <w:left w:val="single" w:sz="8" w:space="0" w:color="D9D9D9"/>
              <w:bottom w:val="single" w:sz="8" w:space="0" w:color="D9D9D9"/>
              <w:right w:val="single" w:sz="8" w:space="0" w:color="D9D9D9"/>
            </w:tcBorders>
          </w:tcPr>
          <w:p w14:paraId="49AED1C5" w14:textId="51415959" w:rsidR="00701590" w:rsidRPr="00D0336D" w:rsidRDefault="001146CD" w:rsidP="00B463D1">
            <w:pPr>
              <w:jc w:val="both"/>
              <w:rPr>
                <w:rFonts w:ascii="Montserrat" w:eastAsia="Montserrat" w:hAnsi="Montserrat" w:cs="Montserrat"/>
                <w:sz w:val="16"/>
                <w:szCs w:val="16"/>
              </w:rPr>
            </w:pPr>
            <w:r>
              <w:rPr>
                <w:rFonts w:ascii="Montserrat" w:eastAsia="Montserrat" w:hAnsi="Montserrat" w:cs="Montserrat"/>
                <w:sz w:val="16"/>
                <w:szCs w:val="16"/>
              </w:rPr>
              <w:lastRenderedPageBreak/>
              <w:t>Datos de origen</w:t>
            </w:r>
          </w:p>
        </w:tc>
        <w:tc>
          <w:tcPr>
            <w:tcW w:w="5670" w:type="dxa"/>
            <w:tcBorders>
              <w:top w:val="single" w:sz="8" w:space="0" w:color="D9D9D9"/>
              <w:left w:val="single" w:sz="8" w:space="0" w:color="D9D9D9"/>
              <w:bottom w:val="single" w:sz="8" w:space="0" w:color="D9D9D9"/>
              <w:right w:val="single" w:sz="8" w:space="0" w:color="D9D9D9"/>
            </w:tcBorders>
          </w:tcPr>
          <w:p w14:paraId="52B25E03" w14:textId="77777777" w:rsidR="00701590" w:rsidRPr="00D0336D" w:rsidRDefault="00701590" w:rsidP="00B463D1">
            <w:pPr>
              <w:jc w:val="both"/>
              <w:rPr>
                <w:rFonts w:ascii="Montserrat" w:eastAsia="Montserrat" w:hAnsi="Montserrat" w:cs="Montserrat"/>
                <w:sz w:val="16"/>
                <w:szCs w:val="16"/>
              </w:rPr>
            </w:pPr>
            <w:r w:rsidRPr="00D0336D">
              <w:rPr>
                <w:rFonts w:ascii="Montserrat" w:eastAsia="Montserrat" w:hAnsi="Montserrat" w:cs="Montserrat"/>
                <w:sz w:val="16"/>
                <w:szCs w:val="16"/>
              </w:rPr>
              <w:t>Origen, etnia, raza, color de piel, color de ojos, color y tipo de cabello, estatura, complexión, y análogos.</w:t>
            </w:r>
          </w:p>
        </w:tc>
        <w:tc>
          <w:tcPr>
            <w:tcW w:w="2598" w:type="dxa"/>
            <w:tcBorders>
              <w:top w:val="single" w:sz="8" w:space="0" w:color="D9D9D9"/>
              <w:left w:val="single" w:sz="8" w:space="0" w:color="D9D9D9"/>
              <w:bottom w:val="single" w:sz="8" w:space="0" w:color="D9D9D9"/>
              <w:right w:val="single" w:sz="8" w:space="0" w:color="D9D9D9"/>
            </w:tcBorders>
          </w:tcPr>
          <w:p w14:paraId="1FCD8510" w14:textId="77777777" w:rsidR="00701590" w:rsidRPr="00D0336D" w:rsidRDefault="00701590" w:rsidP="00B463D1">
            <w:pPr>
              <w:jc w:val="both"/>
              <w:rPr>
                <w:rFonts w:ascii="Montserrat" w:eastAsia="Montserrat" w:hAnsi="Montserrat" w:cs="Montserrat"/>
                <w:sz w:val="16"/>
                <w:szCs w:val="16"/>
              </w:rPr>
            </w:pPr>
            <w:r w:rsidRPr="00D0336D">
              <w:rPr>
                <w:rFonts w:ascii="Montserrat" w:eastAsia="Montserrat" w:hAnsi="Montserrat" w:cs="Montserrat"/>
                <w:sz w:val="16"/>
                <w:szCs w:val="16"/>
              </w:rPr>
              <w:t>Artículo 55, fracción IV, de la Ley General de Protección de Datos Personales en Posesión de Sujetos Obligados.</w:t>
            </w:r>
          </w:p>
          <w:p w14:paraId="2A7686D6" w14:textId="77777777" w:rsidR="00701590" w:rsidRPr="00D0336D" w:rsidRDefault="00701590" w:rsidP="00B463D1">
            <w:pPr>
              <w:jc w:val="both"/>
              <w:rPr>
                <w:rFonts w:ascii="Montserrat" w:eastAsia="Montserrat" w:hAnsi="Montserrat" w:cs="Montserrat"/>
                <w:sz w:val="16"/>
                <w:szCs w:val="16"/>
              </w:rPr>
            </w:pPr>
            <w:r w:rsidRPr="00D0336D">
              <w:rPr>
                <w:rFonts w:ascii="Montserrat" w:eastAsia="Montserrat" w:hAnsi="Montserrat" w:cs="Montserrat"/>
                <w:sz w:val="16"/>
                <w:szCs w:val="16"/>
              </w:rPr>
              <w:t>Trigésimo Octavo, fracción I, número 2, de los Lineamientos.</w:t>
            </w:r>
          </w:p>
        </w:tc>
      </w:tr>
      <w:tr w:rsidR="00D0336D" w:rsidRPr="00D0336D" w14:paraId="5459EE36" w14:textId="77777777" w:rsidTr="00701590">
        <w:trPr>
          <w:jc w:val="center"/>
        </w:trPr>
        <w:tc>
          <w:tcPr>
            <w:tcW w:w="1550" w:type="dxa"/>
            <w:tcBorders>
              <w:top w:val="single" w:sz="8" w:space="0" w:color="D9D9D9"/>
              <w:left w:val="single" w:sz="8" w:space="0" w:color="D9D9D9"/>
              <w:bottom w:val="single" w:sz="8" w:space="0" w:color="D9D9D9"/>
              <w:right w:val="single" w:sz="8" w:space="0" w:color="D9D9D9"/>
            </w:tcBorders>
          </w:tcPr>
          <w:p w14:paraId="77483B51" w14:textId="5EB64439" w:rsidR="00701590" w:rsidRPr="00D0336D" w:rsidRDefault="001146CD" w:rsidP="00B463D1">
            <w:pPr>
              <w:jc w:val="both"/>
              <w:rPr>
                <w:rFonts w:ascii="Montserrat" w:eastAsia="Montserrat" w:hAnsi="Montserrat" w:cs="Montserrat"/>
                <w:sz w:val="16"/>
                <w:szCs w:val="16"/>
              </w:rPr>
            </w:pPr>
            <w:r>
              <w:rPr>
                <w:rFonts w:ascii="Montserrat" w:eastAsia="Montserrat" w:hAnsi="Montserrat" w:cs="Montserrat"/>
                <w:sz w:val="16"/>
                <w:szCs w:val="16"/>
              </w:rPr>
              <w:t>Datos sobre la salud</w:t>
            </w:r>
          </w:p>
        </w:tc>
        <w:tc>
          <w:tcPr>
            <w:tcW w:w="5670" w:type="dxa"/>
            <w:tcBorders>
              <w:top w:val="single" w:sz="8" w:space="0" w:color="D9D9D9"/>
              <w:left w:val="single" w:sz="8" w:space="0" w:color="D9D9D9"/>
              <w:bottom w:val="single" w:sz="8" w:space="0" w:color="D9D9D9"/>
              <w:right w:val="single" w:sz="8" w:space="0" w:color="D9D9D9"/>
            </w:tcBorders>
          </w:tcPr>
          <w:p w14:paraId="29187C4D" w14:textId="77777777" w:rsidR="00701590" w:rsidRPr="00D0336D" w:rsidRDefault="00701590" w:rsidP="00B463D1">
            <w:pPr>
              <w:jc w:val="both"/>
              <w:rPr>
                <w:rFonts w:ascii="Montserrat" w:eastAsia="Montserrat" w:hAnsi="Montserrat" w:cs="Montserrat"/>
                <w:sz w:val="16"/>
                <w:szCs w:val="16"/>
              </w:rPr>
            </w:pPr>
            <w:r w:rsidRPr="00D0336D">
              <w:rPr>
                <w:rFonts w:ascii="Montserrat" w:eastAsia="Montserrat" w:hAnsi="Montserrat" w:cs="Montserrat"/>
                <w:sz w:val="16"/>
                <w:szCs w:val="16"/>
              </w:rPr>
              <w:t>El expediente clínico de cualquier atención médica, historial médico, referencias o descripción de sintomatologías, detección de enfermedades, incapacidades médicas, discapacidades, intervenciones quirúrgicas, vacunas, consumo de estupefacientes, uso de aparatos oftalmológicos, ortopédicos, auditivos, prótesis, estado físico o mental de la persona, así como la información sobre la vida sexual y análogos</w:t>
            </w:r>
          </w:p>
        </w:tc>
        <w:tc>
          <w:tcPr>
            <w:tcW w:w="2598" w:type="dxa"/>
            <w:tcBorders>
              <w:top w:val="single" w:sz="8" w:space="0" w:color="D9D9D9"/>
              <w:left w:val="single" w:sz="8" w:space="0" w:color="D9D9D9"/>
              <w:bottom w:val="single" w:sz="8" w:space="0" w:color="D9D9D9"/>
              <w:right w:val="single" w:sz="8" w:space="0" w:color="D9D9D9"/>
            </w:tcBorders>
          </w:tcPr>
          <w:p w14:paraId="2B6562C7" w14:textId="77777777" w:rsidR="00701590" w:rsidRPr="00D0336D" w:rsidRDefault="00701590" w:rsidP="00B463D1">
            <w:pPr>
              <w:jc w:val="both"/>
              <w:rPr>
                <w:rFonts w:ascii="Montserrat" w:eastAsia="Montserrat" w:hAnsi="Montserrat" w:cs="Montserrat"/>
                <w:sz w:val="16"/>
                <w:szCs w:val="16"/>
              </w:rPr>
            </w:pPr>
            <w:r w:rsidRPr="00D0336D">
              <w:rPr>
                <w:rFonts w:ascii="Montserrat" w:eastAsia="Montserrat" w:hAnsi="Montserrat" w:cs="Montserrat"/>
                <w:sz w:val="16"/>
                <w:szCs w:val="16"/>
              </w:rPr>
              <w:t>Artículo 55, fracción IV, de la Ley General de Protección de Datos Personales en Posesión de Sujetos Obligados.</w:t>
            </w:r>
          </w:p>
          <w:p w14:paraId="6B8B26BC" w14:textId="77777777" w:rsidR="00701590" w:rsidRPr="00D0336D" w:rsidRDefault="00701590" w:rsidP="00B463D1">
            <w:pPr>
              <w:jc w:val="both"/>
              <w:rPr>
                <w:rFonts w:ascii="Montserrat" w:eastAsia="Montserrat" w:hAnsi="Montserrat" w:cs="Montserrat"/>
                <w:sz w:val="16"/>
                <w:szCs w:val="16"/>
              </w:rPr>
            </w:pPr>
            <w:r w:rsidRPr="00D0336D">
              <w:rPr>
                <w:rFonts w:ascii="Montserrat" w:eastAsia="Montserrat" w:hAnsi="Montserrat" w:cs="Montserrat"/>
                <w:sz w:val="16"/>
                <w:szCs w:val="16"/>
              </w:rPr>
              <w:t>Trigésimo Octavo, fracción I, número 4, de los Lineamientos.</w:t>
            </w:r>
          </w:p>
        </w:tc>
      </w:tr>
      <w:tr w:rsidR="00D0336D" w:rsidRPr="00D0336D" w14:paraId="70BCD837" w14:textId="77777777" w:rsidTr="00701590">
        <w:trPr>
          <w:jc w:val="center"/>
        </w:trPr>
        <w:tc>
          <w:tcPr>
            <w:tcW w:w="1550" w:type="dxa"/>
            <w:tcBorders>
              <w:top w:val="single" w:sz="8" w:space="0" w:color="D9D9D9"/>
              <w:left w:val="single" w:sz="8" w:space="0" w:color="D9D9D9"/>
              <w:bottom w:val="single" w:sz="8" w:space="0" w:color="D9D9D9"/>
              <w:right w:val="single" w:sz="8" w:space="0" w:color="D9D9D9"/>
            </w:tcBorders>
          </w:tcPr>
          <w:p w14:paraId="19146775" w14:textId="3F19EDD5" w:rsidR="00701590" w:rsidRPr="00D0336D" w:rsidRDefault="001146CD" w:rsidP="00B463D1">
            <w:pPr>
              <w:jc w:val="both"/>
              <w:rPr>
                <w:rFonts w:ascii="Montserrat" w:eastAsia="Montserrat" w:hAnsi="Montserrat" w:cs="Montserrat"/>
                <w:sz w:val="16"/>
                <w:szCs w:val="16"/>
              </w:rPr>
            </w:pPr>
            <w:r>
              <w:rPr>
                <w:rFonts w:ascii="Montserrat" w:eastAsia="Montserrat" w:hAnsi="Montserrat" w:cs="Montserrat"/>
                <w:sz w:val="16"/>
                <w:szCs w:val="16"/>
              </w:rPr>
              <w:t>Datos Laborales</w:t>
            </w:r>
          </w:p>
        </w:tc>
        <w:tc>
          <w:tcPr>
            <w:tcW w:w="5670" w:type="dxa"/>
            <w:tcBorders>
              <w:top w:val="single" w:sz="8" w:space="0" w:color="D9D9D9"/>
              <w:left w:val="single" w:sz="8" w:space="0" w:color="D9D9D9"/>
              <w:bottom w:val="single" w:sz="8" w:space="0" w:color="D9D9D9"/>
              <w:right w:val="single" w:sz="8" w:space="0" w:color="D9D9D9"/>
            </w:tcBorders>
          </w:tcPr>
          <w:p w14:paraId="3ED1C52D" w14:textId="77777777" w:rsidR="00701590" w:rsidRPr="00D0336D" w:rsidRDefault="00701590" w:rsidP="00B463D1">
            <w:pPr>
              <w:jc w:val="both"/>
              <w:rPr>
                <w:rFonts w:ascii="Montserrat" w:eastAsia="Montserrat" w:hAnsi="Montserrat" w:cs="Montserrat"/>
                <w:sz w:val="16"/>
                <w:szCs w:val="16"/>
              </w:rPr>
            </w:pPr>
            <w:r w:rsidRPr="00D0336D">
              <w:rPr>
                <w:rFonts w:ascii="Montserrat" w:eastAsia="Montserrat" w:hAnsi="Montserrat" w:cs="Montserrat"/>
                <w:sz w:val="16"/>
                <w:szCs w:val="16"/>
              </w:rPr>
              <w:t>Número de seguridad social, documentos de reclutamiento o selección, nombramiento, incidencia, capacitación, actividades extracurriculares, referencias laborales, referencias personales, solicitud de empleo, hoja de servicio, y análogos</w:t>
            </w:r>
          </w:p>
        </w:tc>
        <w:tc>
          <w:tcPr>
            <w:tcW w:w="2598" w:type="dxa"/>
            <w:tcBorders>
              <w:top w:val="single" w:sz="8" w:space="0" w:color="D9D9D9"/>
              <w:left w:val="single" w:sz="8" w:space="0" w:color="D9D9D9"/>
              <w:bottom w:val="single" w:sz="8" w:space="0" w:color="D9D9D9"/>
              <w:right w:val="single" w:sz="8" w:space="0" w:color="D9D9D9"/>
            </w:tcBorders>
          </w:tcPr>
          <w:p w14:paraId="108628BE" w14:textId="77777777" w:rsidR="00701590" w:rsidRPr="00D0336D" w:rsidRDefault="00701590" w:rsidP="00B463D1">
            <w:pPr>
              <w:jc w:val="both"/>
              <w:rPr>
                <w:rFonts w:ascii="Montserrat" w:eastAsia="Montserrat" w:hAnsi="Montserrat" w:cs="Montserrat"/>
                <w:sz w:val="16"/>
                <w:szCs w:val="16"/>
              </w:rPr>
            </w:pPr>
            <w:r w:rsidRPr="00D0336D">
              <w:rPr>
                <w:rFonts w:ascii="Montserrat" w:eastAsia="Montserrat" w:hAnsi="Montserrat" w:cs="Montserrat"/>
                <w:sz w:val="16"/>
                <w:szCs w:val="16"/>
              </w:rPr>
              <w:t>Artículo 55, fracción IV, de la Ley General de Protección de Datos Personales en Posesión de Sujetos Obligados.</w:t>
            </w:r>
          </w:p>
          <w:p w14:paraId="05D5A8E4" w14:textId="77777777" w:rsidR="00701590" w:rsidRPr="00D0336D" w:rsidRDefault="00701590" w:rsidP="00B463D1">
            <w:pPr>
              <w:jc w:val="both"/>
              <w:rPr>
                <w:rFonts w:ascii="Montserrat" w:eastAsia="Montserrat" w:hAnsi="Montserrat" w:cs="Montserrat"/>
                <w:sz w:val="16"/>
                <w:szCs w:val="16"/>
              </w:rPr>
            </w:pPr>
            <w:r w:rsidRPr="00D0336D">
              <w:rPr>
                <w:rFonts w:ascii="Montserrat" w:eastAsia="Montserrat" w:hAnsi="Montserrat" w:cs="Montserrat"/>
                <w:sz w:val="16"/>
                <w:szCs w:val="16"/>
              </w:rPr>
              <w:t>Trigésimo Octavo, fracción I, número 5, de los Lineamientos.</w:t>
            </w:r>
          </w:p>
        </w:tc>
      </w:tr>
      <w:tr w:rsidR="00D0336D" w:rsidRPr="00D0336D" w14:paraId="27E1F136" w14:textId="77777777" w:rsidTr="00701590">
        <w:trPr>
          <w:jc w:val="center"/>
        </w:trPr>
        <w:tc>
          <w:tcPr>
            <w:tcW w:w="1550" w:type="dxa"/>
            <w:tcBorders>
              <w:top w:val="single" w:sz="8" w:space="0" w:color="D9D9D9"/>
              <w:left w:val="single" w:sz="8" w:space="0" w:color="D9D9D9"/>
              <w:bottom w:val="single" w:sz="8" w:space="0" w:color="D9D9D9"/>
              <w:right w:val="single" w:sz="8" w:space="0" w:color="D9D9D9"/>
            </w:tcBorders>
          </w:tcPr>
          <w:p w14:paraId="17BFA853" w14:textId="15A07405" w:rsidR="00701590" w:rsidRPr="00D0336D" w:rsidRDefault="001146CD" w:rsidP="00B463D1">
            <w:pPr>
              <w:jc w:val="both"/>
              <w:rPr>
                <w:rFonts w:ascii="Montserrat" w:eastAsia="Montserrat" w:hAnsi="Montserrat" w:cs="Montserrat"/>
                <w:sz w:val="16"/>
                <w:szCs w:val="16"/>
              </w:rPr>
            </w:pPr>
            <w:r>
              <w:rPr>
                <w:rFonts w:ascii="Montserrat" w:eastAsia="Montserrat" w:hAnsi="Montserrat" w:cs="Montserrat"/>
                <w:sz w:val="16"/>
                <w:szCs w:val="16"/>
              </w:rPr>
              <w:t>Datos patrimoniales</w:t>
            </w:r>
          </w:p>
        </w:tc>
        <w:tc>
          <w:tcPr>
            <w:tcW w:w="5670" w:type="dxa"/>
            <w:tcBorders>
              <w:top w:val="single" w:sz="8" w:space="0" w:color="D9D9D9"/>
              <w:left w:val="single" w:sz="8" w:space="0" w:color="D9D9D9"/>
              <w:bottom w:val="single" w:sz="8" w:space="0" w:color="D9D9D9"/>
              <w:right w:val="single" w:sz="8" w:space="0" w:color="D9D9D9"/>
            </w:tcBorders>
          </w:tcPr>
          <w:p w14:paraId="2EA932D3" w14:textId="73FDA688" w:rsidR="00701590" w:rsidRPr="00D0336D" w:rsidRDefault="00701590" w:rsidP="00B463D1">
            <w:pPr>
              <w:jc w:val="both"/>
              <w:rPr>
                <w:rFonts w:ascii="Montserrat" w:eastAsia="Montserrat" w:hAnsi="Montserrat" w:cs="Montserrat"/>
                <w:sz w:val="16"/>
                <w:szCs w:val="16"/>
              </w:rPr>
            </w:pPr>
            <w:r w:rsidRPr="00D0336D">
              <w:rPr>
                <w:rFonts w:ascii="Montserrat" w:eastAsia="Montserrat" w:hAnsi="Montserrat" w:cs="Montserrat"/>
                <w:sz w:val="16"/>
                <w:szCs w:val="16"/>
              </w:rPr>
              <w:t xml:space="preserve">Bienes muebles e inmuebles de su propiedad, información fiscal, historial crediticio, ingresos y egresos, número de cuenta bancaria y/o CLABE interbancaria de personas físicas y morales privadas, inversiones, seguros, fianzas, servicios contratados, referencias personales, beneficiarios, dependientes económicos, decisiones patrimoniales y </w:t>
            </w:r>
            <w:r w:rsidR="006A4FF0" w:rsidRPr="00D0336D">
              <w:rPr>
                <w:rFonts w:ascii="Montserrat" w:eastAsia="Montserrat" w:hAnsi="Montserrat" w:cs="Montserrat"/>
                <w:sz w:val="16"/>
                <w:szCs w:val="16"/>
              </w:rPr>
              <w:t>análogos</w:t>
            </w:r>
          </w:p>
        </w:tc>
        <w:tc>
          <w:tcPr>
            <w:tcW w:w="2598" w:type="dxa"/>
            <w:tcBorders>
              <w:top w:val="single" w:sz="8" w:space="0" w:color="D9D9D9"/>
              <w:left w:val="single" w:sz="8" w:space="0" w:color="D9D9D9"/>
              <w:bottom w:val="single" w:sz="8" w:space="0" w:color="D9D9D9"/>
              <w:right w:val="single" w:sz="8" w:space="0" w:color="D9D9D9"/>
            </w:tcBorders>
          </w:tcPr>
          <w:p w14:paraId="2C0F84BF" w14:textId="77777777" w:rsidR="00701590" w:rsidRPr="00D0336D" w:rsidRDefault="00701590" w:rsidP="00B463D1">
            <w:pPr>
              <w:jc w:val="both"/>
              <w:rPr>
                <w:rFonts w:ascii="Montserrat" w:eastAsia="Montserrat" w:hAnsi="Montserrat" w:cs="Montserrat"/>
                <w:sz w:val="16"/>
                <w:szCs w:val="16"/>
              </w:rPr>
            </w:pPr>
            <w:r w:rsidRPr="00D0336D">
              <w:rPr>
                <w:rFonts w:ascii="Montserrat" w:eastAsia="Montserrat" w:hAnsi="Montserrat" w:cs="Montserrat"/>
                <w:sz w:val="16"/>
                <w:szCs w:val="16"/>
              </w:rPr>
              <w:t>Artículo 55, fracción IV, de la Ley General de Protección de Datos Personales en Posesión de Sujetos Obligados.</w:t>
            </w:r>
          </w:p>
          <w:p w14:paraId="6A6460C9" w14:textId="77777777" w:rsidR="00701590" w:rsidRPr="00D0336D" w:rsidRDefault="00701590" w:rsidP="00B463D1">
            <w:pPr>
              <w:jc w:val="both"/>
              <w:rPr>
                <w:rFonts w:ascii="Montserrat" w:eastAsia="Montserrat" w:hAnsi="Montserrat" w:cs="Montserrat"/>
                <w:sz w:val="16"/>
                <w:szCs w:val="16"/>
              </w:rPr>
            </w:pPr>
            <w:r w:rsidRPr="00D0336D">
              <w:rPr>
                <w:rFonts w:ascii="Montserrat" w:eastAsia="Montserrat" w:hAnsi="Montserrat" w:cs="Montserrat"/>
                <w:sz w:val="16"/>
                <w:szCs w:val="16"/>
              </w:rPr>
              <w:t>Trigésimo Octavo, fracción I, número 6, de los Lineamientos.</w:t>
            </w:r>
          </w:p>
        </w:tc>
      </w:tr>
      <w:tr w:rsidR="00701590" w:rsidRPr="00D0336D" w14:paraId="50111924" w14:textId="77777777" w:rsidTr="00701590">
        <w:trPr>
          <w:jc w:val="center"/>
        </w:trPr>
        <w:tc>
          <w:tcPr>
            <w:tcW w:w="1550" w:type="dxa"/>
            <w:tcBorders>
              <w:top w:val="single" w:sz="8" w:space="0" w:color="D9D9D9"/>
              <w:left w:val="single" w:sz="8" w:space="0" w:color="D9D9D9"/>
              <w:bottom w:val="single" w:sz="8" w:space="0" w:color="D9D9D9"/>
              <w:right w:val="single" w:sz="8" w:space="0" w:color="D9D9D9"/>
            </w:tcBorders>
          </w:tcPr>
          <w:p w14:paraId="21EF7791" w14:textId="5AE3842F" w:rsidR="00701590" w:rsidRPr="00D0336D" w:rsidRDefault="001146CD" w:rsidP="00B463D1">
            <w:pPr>
              <w:jc w:val="both"/>
              <w:rPr>
                <w:rFonts w:ascii="Montserrat" w:eastAsia="Montserrat" w:hAnsi="Montserrat" w:cs="Montserrat"/>
                <w:sz w:val="16"/>
                <w:szCs w:val="16"/>
              </w:rPr>
            </w:pPr>
            <w:r>
              <w:rPr>
                <w:rFonts w:ascii="Montserrat" w:eastAsia="Montserrat" w:hAnsi="Montserrat" w:cs="Montserrat"/>
                <w:sz w:val="16"/>
                <w:szCs w:val="16"/>
              </w:rPr>
              <w:t>Datos electrónicos</w:t>
            </w:r>
          </w:p>
        </w:tc>
        <w:tc>
          <w:tcPr>
            <w:tcW w:w="5670" w:type="dxa"/>
            <w:tcBorders>
              <w:top w:val="single" w:sz="8" w:space="0" w:color="D9D9D9"/>
              <w:left w:val="single" w:sz="8" w:space="0" w:color="D9D9D9"/>
              <w:bottom w:val="single" w:sz="8" w:space="0" w:color="D9D9D9"/>
              <w:right w:val="single" w:sz="8" w:space="0" w:color="D9D9D9"/>
            </w:tcBorders>
          </w:tcPr>
          <w:p w14:paraId="7ACAAC12" w14:textId="77777777" w:rsidR="00701590" w:rsidRPr="00D0336D" w:rsidRDefault="00701590" w:rsidP="00B463D1">
            <w:pPr>
              <w:jc w:val="both"/>
              <w:rPr>
                <w:rFonts w:ascii="Montserrat" w:eastAsia="Montserrat" w:hAnsi="Montserrat" w:cs="Montserrat"/>
                <w:sz w:val="16"/>
                <w:szCs w:val="16"/>
              </w:rPr>
            </w:pPr>
            <w:r w:rsidRPr="00D0336D">
              <w:rPr>
                <w:rFonts w:ascii="Montserrat" w:eastAsia="Montserrat" w:hAnsi="Montserrat" w:cs="Montserrat"/>
                <w:sz w:val="16"/>
                <w:szCs w:val="16"/>
              </w:rPr>
              <w:t>Firma electrónica, dirección de correo electrónico, código QR.</w:t>
            </w:r>
          </w:p>
        </w:tc>
        <w:tc>
          <w:tcPr>
            <w:tcW w:w="2598" w:type="dxa"/>
            <w:tcBorders>
              <w:top w:val="single" w:sz="8" w:space="0" w:color="D9D9D9"/>
              <w:left w:val="single" w:sz="8" w:space="0" w:color="D9D9D9"/>
              <w:bottom w:val="single" w:sz="8" w:space="0" w:color="D9D9D9"/>
              <w:right w:val="single" w:sz="8" w:space="0" w:color="D9D9D9"/>
            </w:tcBorders>
          </w:tcPr>
          <w:p w14:paraId="4C3829CC" w14:textId="77777777" w:rsidR="00701590" w:rsidRPr="00D0336D" w:rsidRDefault="00701590" w:rsidP="00B463D1">
            <w:pPr>
              <w:jc w:val="both"/>
              <w:rPr>
                <w:rFonts w:ascii="Montserrat" w:eastAsia="Montserrat" w:hAnsi="Montserrat" w:cs="Montserrat"/>
                <w:sz w:val="16"/>
                <w:szCs w:val="16"/>
              </w:rPr>
            </w:pPr>
            <w:r w:rsidRPr="00D0336D">
              <w:rPr>
                <w:rFonts w:ascii="Montserrat" w:eastAsia="Montserrat" w:hAnsi="Montserrat" w:cs="Montserrat"/>
                <w:sz w:val="16"/>
                <w:szCs w:val="16"/>
              </w:rPr>
              <w:t>Artículo 55, fracción IV, de la Ley General de Protección de Datos Personales en Posesión de Sujetos Obligados.</w:t>
            </w:r>
          </w:p>
          <w:p w14:paraId="21A8494F" w14:textId="77777777" w:rsidR="00701590" w:rsidRPr="00D0336D" w:rsidRDefault="00701590" w:rsidP="00B463D1">
            <w:pPr>
              <w:jc w:val="both"/>
              <w:rPr>
                <w:rFonts w:ascii="Montserrat" w:eastAsia="Montserrat" w:hAnsi="Montserrat" w:cs="Montserrat"/>
                <w:sz w:val="16"/>
                <w:szCs w:val="16"/>
              </w:rPr>
            </w:pPr>
            <w:r w:rsidRPr="00D0336D">
              <w:rPr>
                <w:rFonts w:ascii="Montserrat" w:eastAsia="Montserrat" w:hAnsi="Montserrat" w:cs="Montserrat"/>
                <w:sz w:val="16"/>
                <w:szCs w:val="16"/>
              </w:rPr>
              <w:t>Trigésimo Octavo, fracción I, número 10 de los Lineamientos.</w:t>
            </w:r>
          </w:p>
        </w:tc>
      </w:tr>
    </w:tbl>
    <w:p w14:paraId="65E5C097" w14:textId="77777777" w:rsidR="008E3C56" w:rsidRPr="00D0336D" w:rsidRDefault="008E3C56" w:rsidP="008E3C56">
      <w:pPr>
        <w:pBdr>
          <w:top w:val="nil"/>
          <w:left w:val="nil"/>
          <w:bottom w:val="nil"/>
          <w:right w:val="nil"/>
          <w:between w:val="nil"/>
        </w:pBdr>
        <w:jc w:val="both"/>
        <w:rPr>
          <w:rFonts w:ascii="Montserrat" w:eastAsia="Montserrat" w:hAnsi="Montserrat" w:cs="Montserrat"/>
          <w:sz w:val="18"/>
          <w:szCs w:val="18"/>
        </w:rPr>
      </w:pPr>
    </w:p>
    <w:p w14:paraId="473C8F19" w14:textId="40E32A97" w:rsidR="004C6E1A" w:rsidRPr="00D0336D" w:rsidRDefault="004C6E1A" w:rsidP="008E3C56">
      <w:pPr>
        <w:pBdr>
          <w:top w:val="nil"/>
          <w:left w:val="nil"/>
          <w:bottom w:val="nil"/>
          <w:right w:val="nil"/>
          <w:between w:val="nil"/>
        </w:pBdr>
        <w:jc w:val="both"/>
        <w:rPr>
          <w:rFonts w:ascii="Montserrat" w:eastAsia="Montserrat" w:hAnsi="Montserrat" w:cs="Montserrat"/>
          <w:sz w:val="18"/>
          <w:szCs w:val="18"/>
        </w:rPr>
      </w:pPr>
      <w:r w:rsidRPr="00D0336D">
        <w:rPr>
          <w:rFonts w:ascii="Montserrat" w:eastAsia="Montserrat" w:hAnsi="Montserrat" w:cs="Montserrat"/>
          <w:sz w:val="18"/>
          <w:szCs w:val="18"/>
        </w:rPr>
        <w:t>En consecuencia, se emite la siguiente resolución por unanimidad:</w:t>
      </w:r>
    </w:p>
    <w:p w14:paraId="0333CB37" w14:textId="77777777" w:rsidR="008E3C56" w:rsidRPr="00D0336D" w:rsidRDefault="008E3C56" w:rsidP="002E15F1">
      <w:pPr>
        <w:ind w:right="-19"/>
        <w:jc w:val="both"/>
        <w:rPr>
          <w:rFonts w:ascii="Montserrat" w:eastAsia="Montserrat" w:hAnsi="Montserrat" w:cs="Montserrat"/>
          <w:b/>
          <w:sz w:val="18"/>
          <w:szCs w:val="18"/>
        </w:rPr>
      </w:pPr>
    </w:p>
    <w:p w14:paraId="7B4CE3DB" w14:textId="7DAB0C68" w:rsidR="004C6E1A" w:rsidRPr="00D0336D" w:rsidRDefault="002E15F1" w:rsidP="002E15F1">
      <w:pPr>
        <w:ind w:right="-19"/>
        <w:jc w:val="both"/>
        <w:rPr>
          <w:rFonts w:ascii="Montserrat" w:eastAsia="Montserrat" w:hAnsi="Montserrat" w:cs="Montserrat"/>
          <w:sz w:val="18"/>
          <w:szCs w:val="18"/>
        </w:rPr>
      </w:pPr>
      <w:r w:rsidRPr="00D0336D">
        <w:rPr>
          <w:rFonts w:ascii="Montserrat" w:eastAsia="Montserrat" w:hAnsi="Montserrat" w:cs="Montserrat"/>
          <w:b/>
          <w:sz w:val="18"/>
          <w:szCs w:val="18"/>
        </w:rPr>
        <w:t>III.A.</w:t>
      </w:r>
      <w:r w:rsidR="00511E86" w:rsidRPr="00D0336D">
        <w:rPr>
          <w:rFonts w:ascii="Montserrat" w:eastAsia="Montserrat" w:hAnsi="Montserrat" w:cs="Montserrat"/>
          <w:b/>
          <w:sz w:val="18"/>
          <w:szCs w:val="18"/>
        </w:rPr>
        <w:t>3</w:t>
      </w:r>
      <w:r w:rsidRPr="00D0336D">
        <w:rPr>
          <w:rFonts w:ascii="Montserrat" w:eastAsia="Montserrat" w:hAnsi="Montserrat" w:cs="Montserrat"/>
          <w:b/>
          <w:sz w:val="18"/>
          <w:szCs w:val="18"/>
        </w:rPr>
        <w:t xml:space="preserve">.ORD.20.24: </w:t>
      </w:r>
      <w:r w:rsidR="004C6E1A" w:rsidRPr="00D0336D">
        <w:rPr>
          <w:rFonts w:ascii="Montserrat" w:eastAsia="Montserrat" w:hAnsi="Montserrat" w:cs="Montserrat"/>
          <w:b/>
          <w:sz w:val="18"/>
          <w:szCs w:val="18"/>
        </w:rPr>
        <w:t xml:space="preserve">CONFIRMAR </w:t>
      </w:r>
      <w:r w:rsidR="004C6E1A" w:rsidRPr="00D0336D">
        <w:rPr>
          <w:rFonts w:ascii="Montserrat" w:eastAsia="Montserrat" w:hAnsi="Montserrat" w:cs="Montserrat"/>
          <w:sz w:val="18"/>
          <w:szCs w:val="18"/>
        </w:rPr>
        <w:t>la improcedencia de acceso a datos personales de terceros invocada por el OICE-IMSS</w:t>
      </w:r>
      <w:r w:rsidR="001146CD">
        <w:rPr>
          <w:rFonts w:ascii="Montserrat" w:eastAsia="Montserrat" w:hAnsi="Montserrat" w:cs="Montserrat"/>
          <w:sz w:val="18"/>
          <w:szCs w:val="18"/>
        </w:rPr>
        <w:t xml:space="preserve">, contenidos en el expediente </w:t>
      </w:r>
      <w:r w:rsidR="001146CD" w:rsidRPr="00D0336D">
        <w:rPr>
          <w:rFonts w:ascii="Montserrat" w:eastAsia="Montserrat" w:hAnsi="Montserrat" w:cs="Montserrat"/>
          <w:sz w:val="18"/>
          <w:szCs w:val="18"/>
        </w:rPr>
        <w:t>2021/IMSS/DE6510</w:t>
      </w:r>
      <w:r w:rsidR="004C6E1A" w:rsidRPr="00D0336D">
        <w:rPr>
          <w:rFonts w:ascii="Montserrat" w:eastAsia="Montserrat" w:hAnsi="Montserrat" w:cs="Montserrat"/>
          <w:sz w:val="18"/>
          <w:szCs w:val="18"/>
        </w:rPr>
        <w:t xml:space="preserve"> en términos de lo dispuesto en el artículo 55, fracción IV, de la Ley General de Protección de Datos Personales en Posesión de Sujeto Obligados en relación con el artículo 99 de los Lineamientos Generales de Protección de Datos Personales para el Sector Público.</w:t>
      </w:r>
    </w:p>
    <w:p w14:paraId="51864BB6" w14:textId="220445B1" w:rsidR="0005753A" w:rsidRPr="00D0336D" w:rsidRDefault="0005753A" w:rsidP="002E15F1">
      <w:pPr>
        <w:ind w:right="-19"/>
        <w:jc w:val="both"/>
        <w:rPr>
          <w:rFonts w:ascii="Montserrat" w:eastAsia="Montserrat" w:hAnsi="Montserrat" w:cs="Montserrat"/>
          <w:sz w:val="18"/>
          <w:szCs w:val="18"/>
        </w:rPr>
      </w:pPr>
    </w:p>
    <w:p w14:paraId="71E83E11" w14:textId="0A293F98" w:rsidR="001560CF" w:rsidRPr="00D0336D" w:rsidRDefault="0005753A" w:rsidP="0005753A">
      <w:pPr>
        <w:ind w:right="38"/>
        <w:jc w:val="both"/>
        <w:rPr>
          <w:rFonts w:ascii="Montserrat" w:eastAsia="Montserrat" w:hAnsi="Montserrat" w:cs="Montserrat"/>
          <w:b/>
          <w:sz w:val="18"/>
          <w:szCs w:val="18"/>
        </w:rPr>
      </w:pPr>
      <w:r w:rsidRPr="00D0336D">
        <w:rPr>
          <w:rFonts w:ascii="Montserrat" w:eastAsia="Montserrat" w:hAnsi="Montserrat" w:cs="Montserrat"/>
          <w:b/>
          <w:sz w:val="18"/>
          <w:szCs w:val="18"/>
        </w:rPr>
        <w:t>A.</w:t>
      </w:r>
      <w:r w:rsidR="00701590" w:rsidRPr="00D0336D">
        <w:rPr>
          <w:rFonts w:ascii="Montserrat" w:eastAsia="Montserrat" w:hAnsi="Montserrat" w:cs="Montserrat"/>
          <w:b/>
          <w:sz w:val="18"/>
          <w:szCs w:val="18"/>
        </w:rPr>
        <w:t>4</w:t>
      </w:r>
      <w:r w:rsidR="001560CF" w:rsidRPr="00D0336D">
        <w:rPr>
          <w:rFonts w:ascii="Montserrat" w:eastAsia="Montserrat" w:hAnsi="Montserrat" w:cs="Montserrat"/>
          <w:b/>
          <w:sz w:val="18"/>
          <w:szCs w:val="18"/>
        </w:rPr>
        <w:t xml:space="preserve"> Folio 330026524001379</w:t>
      </w:r>
    </w:p>
    <w:p w14:paraId="024C74CF" w14:textId="77777777" w:rsidR="001560CF" w:rsidRPr="00D0336D" w:rsidRDefault="001560CF" w:rsidP="001560CF">
      <w:pPr>
        <w:ind w:right="346"/>
        <w:jc w:val="both"/>
        <w:rPr>
          <w:rFonts w:ascii="Montserrat" w:eastAsia="Montserrat" w:hAnsi="Montserrat" w:cs="Montserrat"/>
          <w:b/>
          <w:sz w:val="18"/>
          <w:szCs w:val="18"/>
        </w:rPr>
      </w:pPr>
    </w:p>
    <w:p w14:paraId="011DFD1D" w14:textId="46E2B527" w:rsidR="001560CF" w:rsidRPr="00D0336D" w:rsidRDefault="001560CF" w:rsidP="001560CF">
      <w:pPr>
        <w:ind w:right="346"/>
        <w:jc w:val="both"/>
        <w:rPr>
          <w:rFonts w:ascii="Montserrat" w:eastAsia="Montserrat" w:hAnsi="Montserrat" w:cs="Montserrat"/>
          <w:sz w:val="18"/>
          <w:szCs w:val="18"/>
        </w:rPr>
      </w:pPr>
      <w:r w:rsidRPr="00D0336D">
        <w:rPr>
          <w:rFonts w:ascii="Montserrat" w:eastAsia="Montserrat" w:hAnsi="Montserrat" w:cs="Montserrat"/>
          <w:sz w:val="18"/>
          <w:szCs w:val="18"/>
        </w:rPr>
        <w:t>Un particular requirió:</w:t>
      </w:r>
    </w:p>
    <w:p w14:paraId="7683F708" w14:textId="77777777" w:rsidR="001560CF" w:rsidRPr="00D0336D" w:rsidRDefault="001560CF" w:rsidP="001560CF">
      <w:pPr>
        <w:ind w:left="283" w:right="346"/>
        <w:jc w:val="both"/>
        <w:rPr>
          <w:rFonts w:ascii="Montserrat" w:eastAsia="Montserrat" w:hAnsi="Montserrat" w:cs="Montserrat"/>
          <w:sz w:val="18"/>
          <w:szCs w:val="18"/>
        </w:rPr>
      </w:pPr>
    </w:p>
    <w:p w14:paraId="45BB6AF8" w14:textId="77777777" w:rsidR="001560CF" w:rsidRPr="00D0336D" w:rsidRDefault="001560CF" w:rsidP="001560CF">
      <w:pPr>
        <w:ind w:left="567" w:right="567"/>
        <w:jc w:val="both"/>
        <w:rPr>
          <w:rFonts w:ascii="Montserrat" w:eastAsia="Montserrat" w:hAnsi="Montserrat" w:cs="Montserrat"/>
          <w:i/>
          <w:sz w:val="18"/>
          <w:szCs w:val="18"/>
        </w:rPr>
      </w:pPr>
      <w:r w:rsidRPr="00D0336D">
        <w:rPr>
          <w:rFonts w:ascii="Montserrat" w:eastAsia="Montserrat" w:hAnsi="Montserrat" w:cs="Montserrat"/>
          <w:sz w:val="18"/>
          <w:szCs w:val="18"/>
        </w:rPr>
        <w:t>“</w:t>
      </w:r>
      <w:r w:rsidRPr="00D0336D">
        <w:rPr>
          <w:rFonts w:ascii="Montserrat" w:eastAsia="Montserrat" w:hAnsi="Montserrat" w:cs="Montserrat"/>
          <w:i/>
          <w:sz w:val="18"/>
          <w:szCs w:val="18"/>
        </w:rPr>
        <w:t xml:space="preserve">Estatus de Diligencias Procesales con respecto del caso del (…) con fecha de escrito ingresado a su oficialía de </w:t>
      </w:r>
      <w:proofErr w:type="gramStart"/>
      <w:r w:rsidRPr="00D0336D">
        <w:rPr>
          <w:rFonts w:ascii="Montserrat" w:eastAsia="Montserrat" w:hAnsi="Montserrat" w:cs="Montserrat"/>
          <w:i/>
          <w:sz w:val="18"/>
          <w:szCs w:val="18"/>
        </w:rPr>
        <w:t>partes  del</w:t>
      </w:r>
      <w:proofErr w:type="gramEnd"/>
      <w:r w:rsidRPr="00D0336D">
        <w:rPr>
          <w:rFonts w:ascii="Montserrat" w:eastAsia="Montserrat" w:hAnsi="Montserrat" w:cs="Montserrat"/>
          <w:i/>
          <w:sz w:val="18"/>
          <w:szCs w:val="18"/>
        </w:rPr>
        <w:t xml:space="preserve"> 12 de marzo del año 2020.</w:t>
      </w:r>
    </w:p>
    <w:p w14:paraId="14CD9E0F" w14:textId="77777777" w:rsidR="001560CF" w:rsidRPr="00D0336D" w:rsidRDefault="001560CF" w:rsidP="001560CF">
      <w:pPr>
        <w:ind w:left="567" w:right="567"/>
        <w:jc w:val="both"/>
        <w:rPr>
          <w:rFonts w:ascii="Montserrat" w:eastAsia="Montserrat" w:hAnsi="Montserrat" w:cs="Montserrat"/>
          <w:i/>
          <w:sz w:val="18"/>
          <w:szCs w:val="18"/>
        </w:rPr>
      </w:pPr>
    </w:p>
    <w:p w14:paraId="2E6E5E17" w14:textId="4E5B04A2" w:rsidR="001560CF" w:rsidRPr="00D0336D" w:rsidRDefault="001560CF" w:rsidP="001560CF">
      <w:pPr>
        <w:ind w:left="567" w:right="567"/>
        <w:jc w:val="both"/>
        <w:rPr>
          <w:rFonts w:ascii="Montserrat" w:eastAsia="Montserrat" w:hAnsi="Montserrat" w:cs="Montserrat"/>
          <w:i/>
          <w:sz w:val="18"/>
          <w:szCs w:val="18"/>
        </w:rPr>
      </w:pPr>
      <w:r w:rsidRPr="00D0336D">
        <w:rPr>
          <w:rFonts w:ascii="Montserrat" w:eastAsia="Montserrat" w:hAnsi="Montserrat" w:cs="Montserrat"/>
          <w:i/>
          <w:sz w:val="18"/>
          <w:szCs w:val="18"/>
        </w:rPr>
        <w:t xml:space="preserve">Datos complementarios: 12 de marzo del año 2020, acuse con fecha de 12:38 </w:t>
      </w:r>
      <w:proofErr w:type="spellStart"/>
      <w:r w:rsidRPr="00D0336D">
        <w:rPr>
          <w:rFonts w:ascii="Montserrat" w:eastAsia="Montserrat" w:hAnsi="Montserrat" w:cs="Montserrat"/>
          <w:i/>
          <w:sz w:val="18"/>
          <w:szCs w:val="18"/>
        </w:rPr>
        <w:t>Hrs</w:t>
      </w:r>
      <w:proofErr w:type="spellEnd"/>
    </w:p>
    <w:p w14:paraId="5B1C5F29" w14:textId="77777777" w:rsidR="001560CF" w:rsidRPr="00D0336D" w:rsidRDefault="001560CF" w:rsidP="001560CF">
      <w:pPr>
        <w:ind w:left="850" w:right="346"/>
        <w:jc w:val="both"/>
        <w:rPr>
          <w:rFonts w:ascii="Montserrat" w:eastAsia="Montserrat" w:hAnsi="Montserrat" w:cs="Montserrat"/>
          <w:i/>
          <w:sz w:val="18"/>
          <w:szCs w:val="18"/>
        </w:rPr>
      </w:pPr>
    </w:p>
    <w:p w14:paraId="6A7B9AAF" w14:textId="77777777" w:rsidR="001560CF" w:rsidRPr="00D0336D" w:rsidRDefault="001560CF" w:rsidP="001560CF">
      <w:pPr>
        <w:ind w:left="567" w:right="567"/>
        <w:jc w:val="both"/>
        <w:rPr>
          <w:rFonts w:ascii="Montserrat" w:eastAsia="Montserrat" w:hAnsi="Montserrat" w:cs="Montserrat"/>
          <w:i/>
          <w:sz w:val="18"/>
          <w:szCs w:val="18"/>
        </w:rPr>
      </w:pPr>
      <w:r w:rsidRPr="00D0336D">
        <w:rPr>
          <w:rFonts w:ascii="Montserrat" w:eastAsia="Montserrat" w:hAnsi="Montserrat" w:cs="Montserrat"/>
          <w:i/>
          <w:sz w:val="18"/>
          <w:szCs w:val="18"/>
        </w:rPr>
        <w:t>Desahogo de la prevención: Indique la modalidad desea acceder a sus datos personales: Correo electrónico (…), en archivo PDF medio de Identificación INE - CURP.” (Sic)</w:t>
      </w:r>
    </w:p>
    <w:p w14:paraId="22EA0FE8" w14:textId="77777777" w:rsidR="001560CF" w:rsidRPr="00D0336D" w:rsidRDefault="001560CF" w:rsidP="001560CF">
      <w:pPr>
        <w:pBdr>
          <w:top w:val="nil"/>
          <w:left w:val="nil"/>
          <w:bottom w:val="nil"/>
          <w:right w:val="nil"/>
          <w:between w:val="nil"/>
        </w:pBdr>
        <w:jc w:val="both"/>
        <w:rPr>
          <w:rFonts w:ascii="Montserrat" w:eastAsia="Montserrat" w:hAnsi="Montserrat" w:cs="Montserrat"/>
          <w:sz w:val="18"/>
          <w:szCs w:val="18"/>
        </w:rPr>
      </w:pPr>
    </w:p>
    <w:p w14:paraId="0870F314" w14:textId="77777777" w:rsidR="001560CF" w:rsidRPr="00D0336D" w:rsidRDefault="001560CF" w:rsidP="001146CD">
      <w:pPr>
        <w:pBdr>
          <w:top w:val="nil"/>
          <w:left w:val="nil"/>
          <w:bottom w:val="nil"/>
          <w:right w:val="nil"/>
          <w:between w:val="nil"/>
        </w:pBdr>
        <w:jc w:val="both"/>
        <w:rPr>
          <w:rFonts w:ascii="Montserrat" w:eastAsia="Montserrat" w:hAnsi="Montserrat" w:cs="Montserrat"/>
          <w:sz w:val="18"/>
          <w:szCs w:val="18"/>
        </w:rPr>
      </w:pPr>
      <w:r w:rsidRPr="00D0336D">
        <w:rPr>
          <w:rFonts w:ascii="Montserrat" w:eastAsia="Montserrat" w:hAnsi="Montserrat" w:cs="Montserrat"/>
          <w:sz w:val="18"/>
          <w:szCs w:val="18"/>
        </w:rPr>
        <w:t>El Órgano Interno de Control de la Secretaría de la Función Pública (OIC-SPF) indicó que de la búsqueda efectuada en sus archivos físicos y electrónicos con los que cuenta, en el periodo comprendido entre el doce de marzo de dos mil veinte al seis de mayo de dos mil veinticuatro no localizó documento o expediente administrativo alguno, en el cual se acredite o verifique que la persona solicitante hubiese proporcionado directamente y/o en virtud de algún requerimiento sus datos personales y que al efecto se relacione directamente con algún procedimiento de investigación.</w:t>
      </w:r>
    </w:p>
    <w:p w14:paraId="714E18A6" w14:textId="77777777" w:rsidR="001146CD" w:rsidRDefault="001146CD" w:rsidP="001146CD">
      <w:pPr>
        <w:pBdr>
          <w:top w:val="nil"/>
          <w:left w:val="nil"/>
          <w:bottom w:val="nil"/>
          <w:right w:val="nil"/>
          <w:between w:val="nil"/>
        </w:pBdr>
        <w:jc w:val="both"/>
        <w:rPr>
          <w:rFonts w:ascii="Montserrat" w:eastAsia="Montserrat" w:hAnsi="Montserrat" w:cs="Montserrat"/>
          <w:sz w:val="18"/>
          <w:szCs w:val="18"/>
        </w:rPr>
      </w:pPr>
    </w:p>
    <w:p w14:paraId="7029F7CA" w14:textId="0E934CFE" w:rsidR="001560CF" w:rsidRDefault="001560CF" w:rsidP="001146CD">
      <w:pPr>
        <w:pBdr>
          <w:top w:val="nil"/>
          <w:left w:val="nil"/>
          <w:bottom w:val="nil"/>
          <w:right w:val="nil"/>
          <w:between w:val="nil"/>
        </w:pBdr>
        <w:jc w:val="both"/>
        <w:rPr>
          <w:rFonts w:ascii="Montserrat" w:eastAsia="Montserrat" w:hAnsi="Montserrat" w:cs="Montserrat"/>
          <w:sz w:val="18"/>
          <w:szCs w:val="18"/>
        </w:rPr>
      </w:pPr>
      <w:r w:rsidRPr="00D0336D">
        <w:rPr>
          <w:rFonts w:ascii="Montserrat" w:eastAsia="Montserrat" w:hAnsi="Montserrat" w:cs="Montserrat"/>
          <w:sz w:val="18"/>
          <w:szCs w:val="18"/>
        </w:rPr>
        <w:t>Por tanto, no resulta procedente el ejercicio del derecho de acceso a datos personales, de conformidad con el artículo 55, fracción II de la Ley General de Protección de Datos Personales en Posesión de Sujetos Obligados, en razón de que sus datos personales no se encuentran en posesión de la referida Área de Quejas, toda vez que no se ha llevado a cabo tratamiento alguno de los datos personales de la persona solicitante en el ejercicio de sus atribuciones.</w:t>
      </w:r>
    </w:p>
    <w:p w14:paraId="20426418" w14:textId="77777777" w:rsidR="001146CD" w:rsidRDefault="001146CD" w:rsidP="001146CD">
      <w:pPr>
        <w:pBdr>
          <w:top w:val="nil"/>
          <w:left w:val="nil"/>
          <w:bottom w:val="nil"/>
          <w:right w:val="nil"/>
          <w:between w:val="nil"/>
        </w:pBdr>
        <w:jc w:val="both"/>
        <w:rPr>
          <w:rFonts w:ascii="Montserrat" w:eastAsia="Montserrat" w:hAnsi="Montserrat" w:cs="Montserrat"/>
          <w:sz w:val="18"/>
          <w:szCs w:val="18"/>
        </w:rPr>
      </w:pPr>
    </w:p>
    <w:p w14:paraId="15140310" w14:textId="688DBAC1" w:rsidR="001560CF" w:rsidRPr="00D0336D" w:rsidRDefault="001560CF" w:rsidP="001146CD">
      <w:pPr>
        <w:pBdr>
          <w:top w:val="nil"/>
          <w:left w:val="nil"/>
          <w:bottom w:val="nil"/>
          <w:right w:val="nil"/>
          <w:between w:val="nil"/>
        </w:pBdr>
        <w:jc w:val="both"/>
        <w:rPr>
          <w:rFonts w:ascii="Montserrat" w:eastAsia="Montserrat" w:hAnsi="Montserrat" w:cs="Montserrat"/>
          <w:sz w:val="18"/>
          <w:szCs w:val="18"/>
        </w:rPr>
      </w:pPr>
      <w:r w:rsidRPr="00D0336D">
        <w:rPr>
          <w:rFonts w:ascii="Montserrat" w:eastAsia="Montserrat" w:hAnsi="Montserrat" w:cs="Montserrat"/>
          <w:sz w:val="18"/>
          <w:szCs w:val="18"/>
        </w:rPr>
        <w:t>En consecuencia, se emite la siguiente resolución por unanimidad:</w:t>
      </w:r>
    </w:p>
    <w:p w14:paraId="39E70A15" w14:textId="77777777" w:rsidR="001146CD" w:rsidRDefault="001146CD" w:rsidP="001560CF">
      <w:pPr>
        <w:ind w:right="49" w:hanging="2"/>
        <w:jc w:val="both"/>
        <w:rPr>
          <w:rFonts w:ascii="Montserrat" w:eastAsia="Montserrat" w:hAnsi="Montserrat" w:cs="Montserrat"/>
          <w:b/>
          <w:sz w:val="18"/>
          <w:szCs w:val="18"/>
        </w:rPr>
      </w:pPr>
    </w:p>
    <w:p w14:paraId="3BC627E6" w14:textId="508282F6" w:rsidR="001560CF" w:rsidRPr="00D0336D" w:rsidRDefault="006A4FF0" w:rsidP="001560CF">
      <w:pPr>
        <w:ind w:right="49" w:hanging="2"/>
        <w:jc w:val="both"/>
        <w:rPr>
          <w:rFonts w:ascii="Montserrat" w:eastAsia="Montserrat" w:hAnsi="Montserrat" w:cs="Montserrat"/>
          <w:kern w:val="2"/>
          <w:sz w:val="18"/>
          <w:szCs w:val="18"/>
        </w:rPr>
      </w:pPr>
      <w:r w:rsidRPr="00D0336D">
        <w:rPr>
          <w:rFonts w:ascii="Montserrat" w:eastAsia="Montserrat" w:hAnsi="Montserrat" w:cs="Montserrat"/>
          <w:b/>
          <w:sz w:val="18"/>
          <w:szCs w:val="18"/>
        </w:rPr>
        <w:t>III.A.4.ORD.20.24: CONFIRMAR</w:t>
      </w:r>
      <w:r w:rsidR="001560CF" w:rsidRPr="00D0336D">
        <w:rPr>
          <w:rFonts w:ascii="Montserrat" w:eastAsia="Montserrat" w:hAnsi="Montserrat" w:cs="Montserrat"/>
          <w:b/>
          <w:sz w:val="18"/>
          <w:szCs w:val="18"/>
        </w:rPr>
        <w:t xml:space="preserve"> </w:t>
      </w:r>
      <w:r w:rsidR="001560CF" w:rsidRPr="00D0336D">
        <w:rPr>
          <w:rFonts w:ascii="Montserrat" w:eastAsia="Montserrat" w:hAnsi="Montserrat" w:cs="Montserrat"/>
          <w:sz w:val="18"/>
          <w:szCs w:val="18"/>
        </w:rPr>
        <w:t xml:space="preserve">la inexistencia invocada por el OIC-SFP respecto de lo requerido por la persona solicitante, con fundamento </w:t>
      </w:r>
      <w:r w:rsidR="001560CF" w:rsidRPr="00D0336D">
        <w:rPr>
          <w:rFonts w:ascii="Montserrat" w:eastAsia="Montserrat" w:hAnsi="Montserrat" w:cs="Montserrat"/>
          <w:kern w:val="2"/>
          <w:sz w:val="18"/>
          <w:szCs w:val="18"/>
        </w:rPr>
        <w:t xml:space="preserve">en lo dispuesto en el artículo 55, fracción II, de la Ley General de Protección de Datos Personales en Posesión de Sujetos Obligados. </w:t>
      </w:r>
    </w:p>
    <w:p w14:paraId="14C47805" w14:textId="77777777" w:rsidR="001560CF" w:rsidRPr="00D0336D" w:rsidRDefault="001560CF" w:rsidP="0005753A">
      <w:pPr>
        <w:ind w:right="38"/>
        <w:jc w:val="both"/>
        <w:rPr>
          <w:rFonts w:ascii="Montserrat" w:eastAsia="Montserrat" w:hAnsi="Montserrat" w:cs="Montserrat"/>
          <w:b/>
          <w:sz w:val="18"/>
          <w:szCs w:val="18"/>
        </w:rPr>
      </w:pPr>
    </w:p>
    <w:p w14:paraId="5E127806" w14:textId="7E8059BB" w:rsidR="0005753A" w:rsidRPr="00D0336D" w:rsidRDefault="001560CF" w:rsidP="0005753A">
      <w:pPr>
        <w:ind w:right="38"/>
        <w:jc w:val="both"/>
        <w:rPr>
          <w:rFonts w:ascii="Montserrat" w:eastAsia="Montserrat" w:hAnsi="Montserrat" w:cs="Montserrat"/>
          <w:b/>
          <w:sz w:val="18"/>
          <w:szCs w:val="18"/>
        </w:rPr>
      </w:pPr>
      <w:r w:rsidRPr="00D0336D">
        <w:rPr>
          <w:rFonts w:ascii="Montserrat" w:eastAsia="Montserrat" w:hAnsi="Montserrat" w:cs="Montserrat"/>
          <w:b/>
          <w:sz w:val="18"/>
          <w:szCs w:val="18"/>
        </w:rPr>
        <w:t xml:space="preserve">A.5 </w:t>
      </w:r>
      <w:r w:rsidR="0005753A" w:rsidRPr="00D0336D">
        <w:rPr>
          <w:rFonts w:ascii="Montserrat" w:eastAsia="Montserrat" w:hAnsi="Montserrat" w:cs="Montserrat"/>
          <w:b/>
          <w:sz w:val="18"/>
          <w:szCs w:val="18"/>
        </w:rPr>
        <w:t>Folio 330026524001429</w:t>
      </w:r>
    </w:p>
    <w:p w14:paraId="68FD37BE" w14:textId="26FF2B53" w:rsidR="0005753A" w:rsidRPr="00D0336D" w:rsidRDefault="0005753A" w:rsidP="0005753A">
      <w:pPr>
        <w:ind w:right="38"/>
        <w:jc w:val="both"/>
        <w:rPr>
          <w:rFonts w:ascii="Montserrat" w:eastAsia="Montserrat" w:hAnsi="Montserrat" w:cs="Montserrat"/>
          <w:b/>
          <w:sz w:val="18"/>
          <w:szCs w:val="18"/>
        </w:rPr>
      </w:pPr>
    </w:p>
    <w:p w14:paraId="3D9D3312" w14:textId="77777777" w:rsidR="0005753A" w:rsidRPr="00D0336D" w:rsidRDefault="0005753A" w:rsidP="0005753A">
      <w:pPr>
        <w:ind w:left="283" w:right="346"/>
        <w:rPr>
          <w:rFonts w:ascii="Montserrat" w:eastAsia="Montserrat" w:hAnsi="Montserrat" w:cs="Montserrat"/>
          <w:sz w:val="18"/>
          <w:szCs w:val="18"/>
        </w:rPr>
      </w:pPr>
      <w:r w:rsidRPr="00D0336D">
        <w:rPr>
          <w:rFonts w:ascii="Montserrat" w:eastAsia="Montserrat" w:hAnsi="Montserrat" w:cs="Montserrat"/>
          <w:sz w:val="18"/>
          <w:szCs w:val="18"/>
        </w:rPr>
        <w:t>Un particular requirió:</w:t>
      </w:r>
    </w:p>
    <w:p w14:paraId="52BD1FE4" w14:textId="77777777" w:rsidR="0005753A" w:rsidRPr="00D0336D" w:rsidRDefault="0005753A" w:rsidP="0005753A">
      <w:pPr>
        <w:ind w:left="283" w:right="346"/>
        <w:rPr>
          <w:rFonts w:ascii="Montserrat" w:eastAsia="Montserrat" w:hAnsi="Montserrat" w:cs="Montserrat"/>
          <w:sz w:val="18"/>
          <w:szCs w:val="18"/>
        </w:rPr>
      </w:pPr>
    </w:p>
    <w:p w14:paraId="3C7D4C50" w14:textId="77777777" w:rsidR="0005753A" w:rsidRPr="00D0336D" w:rsidRDefault="0005753A" w:rsidP="0005753A">
      <w:pPr>
        <w:ind w:left="850" w:right="346"/>
        <w:jc w:val="both"/>
        <w:rPr>
          <w:rFonts w:ascii="Montserrat" w:eastAsia="Montserrat" w:hAnsi="Montserrat" w:cs="Montserrat"/>
          <w:i/>
          <w:sz w:val="16"/>
          <w:szCs w:val="18"/>
        </w:rPr>
      </w:pPr>
      <w:r w:rsidRPr="00D0336D">
        <w:rPr>
          <w:rFonts w:ascii="Montserrat" w:eastAsia="Montserrat" w:hAnsi="Montserrat" w:cs="Montserrat"/>
          <w:sz w:val="16"/>
          <w:szCs w:val="18"/>
        </w:rPr>
        <w:t>“</w:t>
      </w:r>
      <w:r w:rsidRPr="00D0336D">
        <w:rPr>
          <w:rFonts w:ascii="Montserrat" w:eastAsia="Montserrat" w:hAnsi="Montserrat" w:cs="Montserrat"/>
          <w:i/>
          <w:sz w:val="16"/>
          <w:szCs w:val="18"/>
        </w:rPr>
        <w:t>Hola, solicito el expediente número 2023/IPN/DE404</w:t>
      </w:r>
    </w:p>
    <w:p w14:paraId="2DE574C7" w14:textId="77777777" w:rsidR="0005753A" w:rsidRPr="00D0336D" w:rsidRDefault="0005753A" w:rsidP="0005753A">
      <w:pPr>
        <w:ind w:left="850" w:right="346"/>
        <w:jc w:val="both"/>
        <w:rPr>
          <w:rFonts w:ascii="Montserrat" w:eastAsia="Montserrat" w:hAnsi="Montserrat" w:cs="Montserrat"/>
          <w:i/>
          <w:sz w:val="16"/>
          <w:szCs w:val="18"/>
        </w:rPr>
      </w:pPr>
    </w:p>
    <w:p w14:paraId="56BDB65B" w14:textId="77777777" w:rsidR="0005753A" w:rsidRPr="00D0336D" w:rsidRDefault="0005753A" w:rsidP="0005753A">
      <w:pPr>
        <w:ind w:left="850" w:right="346"/>
        <w:jc w:val="both"/>
        <w:rPr>
          <w:rFonts w:ascii="Montserrat" w:eastAsia="Montserrat" w:hAnsi="Montserrat" w:cs="Montserrat"/>
          <w:i/>
          <w:sz w:val="16"/>
          <w:szCs w:val="18"/>
        </w:rPr>
      </w:pPr>
      <w:r w:rsidRPr="00D0336D">
        <w:rPr>
          <w:rFonts w:ascii="Montserrat" w:eastAsia="Montserrat" w:hAnsi="Montserrat" w:cs="Montserrat"/>
          <w:i/>
          <w:sz w:val="16"/>
          <w:szCs w:val="18"/>
        </w:rPr>
        <w:t>Datos complementarios: (…) (…) del OIC en el IPN (55)57296000 ext. (…)” (Sic)</w:t>
      </w:r>
    </w:p>
    <w:p w14:paraId="4709A683" w14:textId="77777777" w:rsidR="0005753A" w:rsidRPr="00D0336D" w:rsidRDefault="0005753A" w:rsidP="0005753A">
      <w:pPr>
        <w:pBdr>
          <w:top w:val="nil"/>
          <w:left w:val="nil"/>
          <w:bottom w:val="nil"/>
          <w:right w:val="nil"/>
          <w:between w:val="nil"/>
        </w:pBdr>
        <w:jc w:val="both"/>
        <w:rPr>
          <w:rFonts w:ascii="Montserrat" w:eastAsia="Montserrat" w:hAnsi="Montserrat" w:cs="Montserrat"/>
          <w:sz w:val="18"/>
          <w:szCs w:val="18"/>
        </w:rPr>
      </w:pPr>
    </w:p>
    <w:p w14:paraId="5845C72E" w14:textId="77777777" w:rsidR="0005753A" w:rsidRPr="00D0336D" w:rsidRDefault="0005753A" w:rsidP="0005753A">
      <w:pPr>
        <w:pBdr>
          <w:top w:val="nil"/>
          <w:left w:val="nil"/>
          <w:bottom w:val="nil"/>
          <w:right w:val="nil"/>
          <w:between w:val="nil"/>
        </w:pBdr>
        <w:spacing w:after="280"/>
        <w:jc w:val="both"/>
        <w:rPr>
          <w:rFonts w:ascii="Montserrat" w:eastAsia="Montserrat" w:hAnsi="Montserrat" w:cs="Montserrat"/>
          <w:sz w:val="18"/>
          <w:szCs w:val="18"/>
        </w:rPr>
      </w:pPr>
      <w:r w:rsidRPr="00D0336D">
        <w:rPr>
          <w:rFonts w:ascii="Montserrat" w:eastAsia="Montserrat" w:hAnsi="Montserrat" w:cs="Montserrat"/>
          <w:sz w:val="18"/>
          <w:szCs w:val="18"/>
        </w:rPr>
        <w:t>El Órgano Interno de Control Específico en el Instituto Politécnico Nacional (OICE-IPN) indicó que de la búsqueda exhaustiva efectuada en los archivos con los que cuenta, localizó el expediente 2023/IPN/DE404, del cual, solicitó confirmar la improcedencia de los siguientes datos:</w:t>
      </w:r>
    </w:p>
    <w:tbl>
      <w:tblPr>
        <w:tblStyle w:val="Tabladecuadrcula6concolores-nfasis1"/>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696"/>
        <w:gridCol w:w="6379"/>
        <w:gridCol w:w="1843"/>
      </w:tblGrid>
      <w:tr w:rsidR="00D0336D" w:rsidRPr="00D0336D" w14:paraId="333FC66F" w14:textId="77777777" w:rsidTr="001146CD">
        <w:trPr>
          <w:cnfStyle w:val="100000000000" w:firstRow="1" w:lastRow="0" w:firstColumn="0" w:lastColumn="0" w:oddVBand="0" w:evenVBand="0" w:oddHBand="0" w:evenHBand="0" w:firstRowFirstColumn="0" w:firstRowLastColumn="0" w:lastRowFirstColumn="0" w:lastRowLastColumn="0"/>
          <w:trHeight w:val="356"/>
          <w:jc w:val="center"/>
        </w:trPr>
        <w:tc>
          <w:tcPr>
            <w:cnfStyle w:val="001000000000" w:firstRow="0" w:lastRow="0" w:firstColumn="1" w:lastColumn="0" w:oddVBand="0" w:evenVBand="0" w:oddHBand="0" w:evenHBand="0" w:firstRowFirstColumn="0" w:firstRowLastColumn="0" w:lastRowFirstColumn="0" w:lastRowLastColumn="0"/>
            <w:tcW w:w="1696" w:type="dxa"/>
            <w:tcBorders>
              <w:bottom w:val="none" w:sz="0" w:space="0" w:color="auto"/>
            </w:tcBorders>
            <w:shd w:val="clear" w:color="auto" w:fill="4C1130"/>
            <w:vAlign w:val="center"/>
          </w:tcPr>
          <w:p w14:paraId="07F71684" w14:textId="77777777" w:rsidR="0005753A" w:rsidRPr="00D0336D" w:rsidRDefault="0005753A" w:rsidP="00B463D1">
            <w:pPr>
              <w:pStyle w:val="Sinespaciado"/>
              <w:ind w:right="332"/>
              <w:jc w:val="center"/>
              <w:rPr>
                <w:rFonts w:ascii="Montserrat" w:hAnsi="Montserrat"/>
                <w:color w:val="auto"/>
                <w:sz w:val="16"/>
                <w:szCs w:val="18"/>
              </w:rPr>
            </w:pPr>
            <w:r w:rsidRPr="00D0336D">
              <w:rPr>
                <w:rFonts w:ascii="Montserrat" w:hAnsi="Montserrat"/>
                <w:color w:val="auto"/>
                <w:sz w:val="16"/>
                <w:szCs w:val="18"/>
              </w:rPr>
              <w:t>Dato</w:t>
            </w:r>
          </w:p>
        </w:tc>
        <w:tc>
          <w:tcPr>
            <w:tcW w:w="6379" w:type="dxa"/>
            <w:tcBorders>
              <w:bottom w:val="none" w:sz="0" w:space="0" w:color="auto"/>
            </w:tcBorders>
            <w:shd w:val="clear" w:color="auto" w:fill="4C1130"/>
            <w:vAlign w:val="center"/>
          </w:tcPr>
          <w:p w14:paraId="2D278186" w14:textId="77777777" w:rsidR="0005753A" w:rsidRPr="00D0336D" w:rsidRDefault="0005753A" w:rsidP="00B463D1">
            <w:pPr>
              <w:pStyle w:val="Sinespaciado"/>
              <w:ind w:right="332"/>
              <w:jc w:val="center"/>
              <w:cnfStyle w:val="100000000000" w:firstRow="1" w:lastRow="0" w:firstColumn="0" w:lastColumn="0" w:oddVBand="0" w:evenVBand="0" w:oddHBand="0" w:evenHBand="0" w:firstRowFirstColumn="0" w:firstRowLastColumn="0" w:lastRowFirstColumn="0" w:lastRowLastColumn="0"/>
              <w:rPr>
                <w:rFonts w:ascii="Montserrat" w:hAnsi="Montserrat"/>
                <w:color w:val="auto"/>
                <w:sz w:val="16"/>
                <w:szCs w:val="18"/>
              </w:rPr>
            </w:pPr>
            <w:r w:rsidRPr="00D0336D">
              <w:rPr>
                <w:rFonts w:ascii="Montserrat" w:hAnsi="Montserrat"/>
                <w:color w:val="auto"/>
                <w:sz w:val="16"/>
                <w:szCs w:val="18"/>
              </w:rPr>
              <w:t>Justificación</w:t>
            </w:r>
          </w:p>
        </w:tc>
        <w:tc>
          <w:tcPr>
            <w:tcW w:w="1843" w:type="dxa"/>
            <w:tcBorders>
              <w:bottom w:val="none" w:sz="0" w:space="0" w:color="auto"/>
            </w:tcBorders>
            <w:shd w:val="clear" w:color="auto" w:fill="4C1130"/>
            <w:vAlign w:val="center"/>
          </w:tcPr>
          <w:p w14:paraId="5FA0B4AA" w14:textId="77777777" w:rsidR="0005753A" w:rsidRPr="00D0336D" w:rsidRDefault="0005753A" w:rsidP="00B463D1">
            <w:pPr>
              <w:pStyle w:val="Sinespaciado"/>
              <w:ind w:right="332"/>
              <w:jc w:val="center"/>
              <w:cnfStyle w:val="100000000000" w:firstRow="1" w:lastRow="0" w:firstColumn="0" w:lastColumn="0" w:oddVBand="0" w:evenVBand="0" w:oddHBand="0" w:evenHBand="0" w:firstRowFirstColumn="0" w:firstRowLastColumn="0" w:lastRowFirstColumn="0" w:lastRowLastColumn="0"/>
              <w:rPr>
                <w:rFonts w:ascii="Montserrat" w:hAnsi="Montserrat"/>
                <w:color w:val="auto"/>
                <w:sz w:val="16"/>
                <w:szCs w:val="18"/>
              </w:rPr>
            </w:pPr>
            <w:r w:rsidRPr="00D0336D">
              <w:rPr>
                <w:rFonts w:ascii="Montserrat" w:hAnsi="Montserrat"/>
                <w:color w:val="auto"/>
                <w:sz w:val="16"/>
                <w:szCs w:val="18"/>
              </w:rPr>
              <w:t xml:space="preserve">Fundamento </w:t>
            </w:r>
          </w:p>
        </w:tc>
      </w:tr>
      <w:tr w:rsidR="00D0336D" w:rsidRPr="00D0336D" w14:paraId="052DFDD4" w14:textId="77777777" w:rsidTr="001146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vAlign w:val="center"/>
          </w:tcPr>
          <w:p w14:paraId="1C219B97" w14:textId="77777777" w:rsidR="0005753A" w:rsidRPr="00D0336D" w:rsidRDefault="0005753A" w:rsidP="001146CD">
            <w:pPr>
              <w:pStyle w:val="Sinespaciado"/>
              <w:ind w:right="332"/>
              <w:rPr>
                <w:rFonts w:ascii="Montserrat" w:hAnsi="Montserrat"/>
                <w:b w:val="0"/>
                <w:color w:val="auto"/>
                <w:sz w:val="16"/>
                <w:szCs w:val="18"/>
              </w:rPr>
            </w:pPr>
            <w:r w:rsidRPr="00D0336D">
              <w:rPr>
                <w:rFonts w:ascii="Montserrat" w:hAnsi="Montserrat"/>
                <w:b w:val="0"/>
                <w:color w:val="auto"/>
                <w:sz w:val="16"/>
                <w:szCs w:val="18"/>
                <w:lang w:eastAsia="es-MX"/>
              </w:rPr>
              <w:t>Hechos denunciados</w:t>
            </w:r>
          </w:p>
        </w:tc>
        <w:tc>
          <w:tcPr>
            <w:tcW w:w="6379" w:type="dxa"/>
            <w:shd w:val="clear" w:color="auto" w:fill="FFFFFF" w:themeFill="background1"/>
            <w:vAlign w:val="center"/>
          </w:tcPr>
          <w:p w14:paraId="505AA308" w14:textId="77777777" w:rsidR="0005753A" w:rsidRPr="00D0336D" w:rsidRDefault="0005753A" w:rsidP="00B463D1">
            <w:pPr>
              <w:pStyle w:val="Prrafodelista"/>
              <w:ind w:left="-24" w:right="108"/>
              <w:jc w:val="both"/>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auto"/>
                <w:sz w:val="16"/>
                <w:szCs w:val="18"/>
              </w:rPr>
            </w:pPr>
            <w:r w:rsidRPr="00D0336D">
              <w:rPr>
                <w:rFonts w:ascii="Montserrat" w:eastAsia="Montserrat" w:hAnsi="Montserrat" w:cs="Montserrat"/>
                <w:color w:val="auto"/>
                <w:sz w:val="16"/>
                <w:szCs w:val="18"/>
              </w:rPr>
              <w:t>Los hechos que si permiten que se identifique a las personas denunciadas, al denunciante o terceros porque se les menciona de ese modo o porque los hechos narrados permiten ubicar quiénes son, resulta procedente la clasificación de la información que hace identificable a las personas denunciantes, denunciados y terceros, sobre aquellos hechos narrados que en su lectura permitan que se identifique a las personas antes referidas Lo anterior, toda vez que la relatoría de hechos conlleva circunstancias de tiempo, modo y lugar que podrían hacer identificable al servidor público del cual no se ha declarado su responsabilidad, por virtud de una sentencia condenatoria firme; y consecuentemente, brindar acceso a dicha información podría afectar su derecho al honor y a la imagen. En este orden de ideas, no se debe pasar por alto que lo requerido por el particular de conformidad con el tipo de procedimiento de que se trata (administrativo) hace presumir la existencia actos u omisiones que afectan el honor, legalidad, imparcialidad y eficiencia que deben observar los servidores públicos en el ejercicio de su cargo.</w:t>
            </w:r>
          </w:p>
        </w:tc>
        <w:tc>
          <w:tcPr>
            <w:tcW w:w="1843" w:type="dxa"/>
            <w:shd w:val="clear" w:color="auto" w:fill="FFFFFF" w:themeFill="background1"/>
            <w:vAlign w:val="center"/>
          </w:tcPr>
          <w:p w14:paraId="417373CB" w14:textId="77777777" w:rsidR="0005753A" w:rsidRPr="00D0336D" w:rsidRDefault="0005753A" w:rsidP="0058591C">
            <w:pPr>
              <w:pStyle w:val="Sinespaciado"/>
              <w:ind w:right="332"/>
              <w:jc w:val="center"/>
              <w:cnfStyle w:val="000000100000" w:firstRow="0" w:lastRow="0" w:firstColumn="0" w:lastColumn="0" w:oddVBand="0" w:evenVBand="0" w:oddHBand="1" w:evenHBand="0" w:firstRowFirstColumn="0" w:firstRowLastColumn="0" w:lastRowFirstColumn="0" w:lastRowLastColumn="0"/>
              <w:rPr>
                <w:rFonts w:ascii="Montserrat" w:hAnsi="Montserrat"/>
                <w:color w:val="auto"/>
                <w:sz w:val="16"/>
                <w:szCs w:val="18"/>
              </w:rPr>
            </w:pPr>
            <w:r w:rsidRPr="00D0336D">
              <w:rPr>
                <w:rFonts w:ascii="Montserrat" w:hAnsi="Montserrat"/>
                <w:color w:val="auto"/>
                <w:sz w:val="16"/>
                <w:szCs w:val="18"/>
              </w:rPr>
              <w:t xml:space="preserve">Artículo 55, fracción IV de la </w:t>
            </w:r>
            <w:r w:rsidRPr="00D0336D">
              <w:rPr>
                <w:rFonts w:ascii="Montserrat" w:hAnsi="Montserrat"/>
                <w:color w:val="auto"/>
                <w:sz w:val="16"/>
                <w:szCs w:val="18"/>
                <w:shd w:val="clear" w:color="auto" w:fill="FFFFFF"/>
              </w:rPr>
              <w:t>LGPDPPSO</w:t>
            </w:r>
          </w:p>
        </w:tc>
      </w:tr>
      <w:tr w:rsidR="00D0336D" w:rsidRPr="00D0336D" w14:paraId="677E474D" w14:textId="77777777" w:rsidTr="001146CD">
        <w:trPr>
          <w:jc w:val="center"/>
        </w:trPr>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tcPr>
          <w:p w14:paraId="506F61A4" w14:textId="77777777" w:rsidR="0005753A" w:rsidRPr="00D0336D" w:rsidRDefault="0005753A" w:rsidP="0058591C">
            <w:pPr>
              <w:pStyle w:val="Sinespaciado"/>
              <w:ind w:right="332"/>
              <w:jc w:val="center"/>
              <w:rPr>
                <w:rFonts w:ascii="Montserrat" w:hAnsi="Montserrat"/>
                <w:b w:val="0"/>
                <w:bCs w:val="0"/>
                <w:color w:val="auto"/>
                <w:sz w:val="16"/>
                <w:szCs w:val="18"/>
              </w:rPr>
            </w:pPr>
          </w:p>
          <w:p w14:paraId="5C01B02F" w14:textId="77777777" w:rsidR="0005753A" w:rsidRPr="00D0336D" w:rsidRDefault="0005753A" w:rsidP="001146CD">
            <w:pPr>
              <w:pStyle w:val="Sinespaciado"/>
              <w:ind w:right="332"/>
              <w:rPr>
                <w:rFonts w:ascii="Montserrat" w:hAnsi="Montserrat"/>
                <w:b w:val="0"/>
                <w:bCs w:val="0"/>
                <w:color w:val="auto"/>
                <w:sz w:val="16"/>
                <w:szCs w:val="18"/>
                <w:lang w:eastAsia="es-MX"/>
              </w:rPr>
            </w:pPr>
            <w:r w:rsidRPr="00D0336D">
              <w:rPr>
                <w:rFonts w:ascii="Montserrat" w:hAnsi="Montserrat"/>
                <w:b w:val="0"/>
                <w:color w:val="auto"/>
                <w:sz w:val="16"/>
                <w:szCs w:val="18"/>
              </w:rPr>
              <w:t>Datos identificativos</w:t>
            </w:r>
          </w:p>
        </w:tc>
        <w:tc>
          <w:tcPr>
            <w:tcW w:w="6379" w:type="dxa"/>
            <w:shd w:val="clear" w:color="auto" w:fill="FFFFFF" w:themeFill="background1"/>
          </w:tcPr>
          <w:p w14:paraId="47D0F296" w14:textId="77777777" w:rsidR="0005753A" w:rsidRPr="00D0336D" w:rsidRDefault="0005753A" w:rsidP="00B463D1">
            <w:pPr>
              <w:pStyle w:val="Prrafodelista"/>
              <w:ind w:left="-24"/>
              <w:jc w:val="both"/>
              <w:cnfStyle w:val="000000000000" w:firstRow="0" w:lastRow="0" w:firstColumn="0" w:lastColumn="0" w:oddVBand="0" w:evenVBand="0" w:oddHBand="0" w:evenHBand="0" w:firstRowFirstColumn="0" w:firstRowLastColumn="0" w:lastRowFirstColumn="0" w:lastRowLastColumn="0"/>
              <w:rPr>
                <w:rFonts w:ascii="Montserrat" w:hAnsi="Montserrat"/>
                <w:color w:val="auto"/>
                <w:sz w:val="16"/>
                <w:szCs w:val="18"/>
              </w:rPr>
            </w:pPr>
            <w:r w:rsidRPr="00D0336D">
              <w:rPr>
                <w:rFonts w:ascii="Montserrat" w:hAnsi="Montserrat"/>
                <w:color w:val="auto"/>
                <w:sz w:val="16"/>
                <w:szCs w:val="18"/>
              </w:rPr>
              <w:t xml:space="preserve">El nombre, alias, pseudónimo, domicilio, código postal, teléfono particular, sexo, estado civil, teléfono celular, firma, clave de Registro Federal de Contribuyentes (RFC), Clave Única de Registro de Población (CURP), Clave de </w:t>
            </w:r>
            <w:r w:rsidRPr="00D0336D">
              <w:rPr>
                <w:rFonts w:ascii="Montserrat" w:hAnsi="Montserrat"/>
                <w:color w:val="auto"/>
                <w:sz w:val="16"/>
                <w:szCs w:val="18"/>
              </w:rPr>
              <w:lastRenderedPageBreak/>
              <w:t>Elector, Matrícula del Servicio Militar Nacional, número de Pasaporte, lugar y fecha de nacimiento, nacionalidad, edad, fotografía, localidad y sección electoral y análogos.</w:t>
            </w:r>
          </w:p>
        </w:tc>
        <w:tc>
          <w:tcPr>
            <w:tcW w:w="1843" w:type="dxa"/>
            <w:shd w:val="clear" w:color="auto" w:fill="FFFFFF" w:themeFill="background1"/>
          </w:tcPr>
          <w:p w14:paraId="35F73378" w14:textId="77777777" w:rsidR="0005753A" w:rsidRPr="00D0336D" w:rsidRDefault="0005753A" w:rsidP="00B463D1">
            <w:pPr>
              <w:pStyle w:val="Sinespaciado"/>
              <w:ind w:right="332"/>
              <w:jc w:val="center"/>
              <w:cnfStyle w:val="000000000000" w:firstRow="0" w:lastRow="0" w:firstColumn="0" w:lastColumn="0" w:oddVBand="0" w:evenVBand="0" w:oddHBand="0" w:evenHBand="0" w:firstRowFirstColumn="0" w:firstRowLastColumn="0" w:lastRowFirstColumn="0" w:lastRowLastColumn="0"/>
              <w:rPr>
                <w:rFonts w:ascii="Montserrat" w:hAnsi="Montserrat"/>
                <w:color w:val="auto"/>
                <w:sz w:val="16"/>
                <w:szCs w:val="18"/>
              </w:rPr>
            </w:pPr>
            <w:r w:rsidRPr="00D0336D">
              <w:rPr>
                <w:rFonts w:ascii="Montserrat" w:hAnsi="Montserrat"/>
                <w:color w:val="auto"/>
                <w:sz w:val="16"/>
                <w:szCs w:val="18"/>
              </w:rPr>
              <w:lastRenderedPageBreak/>
              <w:t xml:space="preserve">Artículo 55, fracción IV de la </w:t>
            </w:r>
            <w:r w:rsidRPr="00D0336D">
              <w:rPr>
                <w:rFonts w:ascii="Montserrat" w:hAnsi="Montserrat"/>
                <w:color w:val="auto"/>
                <w:sz w:val="16"/>
                <w:szCs w:val="18"/>
                <w:shd w:val="clear" w:color="auto" w:fill="FFFFFF"/>
              </w:rPr>
              <w:t>LGPDPPSO</w:t>
            </w:r>
          </w:p>
        </w:tc>
      </w:tr>
      <w:tr w:rsidR="00D0336D" w:rsidRPr="00D0336D" w14:paraId="5A5FE3BB" w14:textId="77777777" w:rsidTr="001146CD">
        <w:trPr>
          <w:cnfStyle w:val="000000100000" w:firstRow="0" w:lastRow="0" w:firstColumn="0" w:lastColumn="0" w:oddVBand="0" w:evenVBand="0" w:oddHBand="1" w:evenHBand="0" w:firstRowFirstColumn="0" w:firstRowLastColumn="0" w:lastRowFirstColumn="0" w:lastRowLastColumn="0"/>
          <w:trHeight w:val="845"/>
          <w:jc w:val="center"/>
        </w:trPr>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tcPr>
          <w:p w14:paraId="0A896DDD" w14:textId="77777777" w:rsidR="0005753A" w:rsidRPr="00D0336D" w:rsidRDefault="0005753A" w:rsidP="001146CD">
            <w:pPr>
              <w:pStyle w:val="Sinespaciado"/>
              <w:ind w:right="332"/>
              <w:rPr>
                <w:rFonts w:ascii="Montserrat" w:hAnsi="Montserrat"/>
                <w:b w:val="0"/>
                <w:color w:val="auto"/>
                <w:sz w:val="16"/>
                <w:szCs w:val="18"/>
              </w:rPr>
            </w:pPr>
            <w:r w:rsidRPr="00D0336D">
              <w:rPr>
                <w:rFonts w:ascii="Montserrat" w:eastAsia="Montserrat" w:hAnsi="Montserrat" w:cs="Montserrat"/>
                <w:b w:val="0"/>
                <w:color w:val="auto"/>
                <w:sz w:val="16"/>
                <w:szCs w:val="18"/>
              </w:rPr>
              <w:t>Datos laborales</w:t>
            </w:r>
          </w:p>
        </w:tc>
        <w:tc>
          <w:tcPr>
            <w:tcW w:w="6379" w:type="dxa"/>
            <w:shd w:val="clear" w:color="auto" w:fill="FFFFFF" w:themeFill="background1"/>
          </w:tcPr>
          <w:p w14:paraId="554868A9" w14:textId="77777777" w:rsidR="0005753A" w:rsidRPr="00D0336D" w:rsidRDefault="0005753A" w:rsidP="00B463D1">
            <w:pPr>
              <w:pStyle w:val="Sinespaciado"/>
              <w:tabs>
                <w:tab w:val="left" w:pos="3511"/>
              </w:tabs>
              <w:jc w:val="both"/>
              <w:cnfStyle w:val="000000100000" w:firstRow="0" w:lastRow="0" w:firstColumn="0" w:lastColumn="0" w:oddVBand="0" w:evenVBand="0" w:oddHBand="1" w:evenHBand="0" w:firstRowFirstColumn="0" w:firstRowLastColumn="0" w:lastRowFirstColumn="0" w:lastRowLastColumn="0"/>
              <w:rPr>
                <w:rFonts w:ascii="Montserrat" w:hAnsi="Montserrat"/>
                <w:color w:val="auto"/>
                <w:sz w:val="16"/>
                <w:szCs w:val="18"/>
              </w:rPr>
            </w:pPr>
            <w:r w:rsidRPr="00D0336D">
              <w:rPr>
                <w:rFonts w:ascii="Montserrat" w:eastAsia="Montserrat" w:hAnsi="Montserrat" w:cs="Montserrat"/>
                <w:color w:val="auto"/>
                <w:sz w:val="16"/>
                <w:szCs w:val="18"/>
              </w:rPr>
              <w:t>Número de seguridad social, documentos de reclutamiento o selección, nombramiento, incidencia, capacitación, actividades extracurriculares, referencias laborales, referencias personales, solicitud de empleo, hoja de servicio, y análogos.</w:t>
            </w:r>
          </w:p>
        </w:tc>
        <w:tc>
          <w:tcPr>
            <w:tcW w:w="1843" w:type="dxa"/>
            <w:shd w:val="clear" w:color="auto" w:fill="FFFFFF" w:themeFill="background1"/>
          </w:tcPr>
          <w:p w14:paraId="294BC20B" w14:textId="77777777" w:rsidR="0005753A" w:rsidRPr="00D0336D" w:rsidRDefault="0005753A" w:rsidP="0058591C">
            <w:pPr>
              <w:pStyle w:val="Sinespaciado"/>
              <w:ind w:right="30"/>
              <w:jc w:val="center"/>
              <w:cnfStyle w:val="000000100000" w:firstRow="0" w:lastRow="0" w:firstColumn="0" w:lastColumn="0" w:oddVBand="0" w:evenVBand="0" w:oddHBand="1" w:evenHBand="0" w:firstRowFirstColumn="0" w:firstRowLastColumn="0" w:lastRowFirstColumn="0" w:lastRowLastColumn="0"/>
              <w:rPr>
                <w:rFonts w:ascii="Montserrat" w:hAnsi="Montserrat"/>
                <w:color w:val="auto"/>
                <w:sz w:val="16"/>
                <w:szCs w:val="18"/>
              </w:rPr>
            </w:pPr>
            <w:r w:rsidRPr="00D0336D">
              <w:rPr>
                <w:rFonts w:ascii="Montserrat" w:hAnsi="Montserrat"/>
                <w:color w:val="auto"/>
                <w:sz w:val="16"/>
                <w:szCs w:val="18"/>
              </w:rPr>
              <w:t xml:space="preserve">Artículo 55, fracción IV de la </w:t>
            </w:r>
            <w:r w:rsidRPr="00D0336D">
              <w:rPr>
                <w:rFonts w:ascii="Montserrat" w:hAnsi="Montserrat"/>
                <w:color w:val="auto"/>
                <w:sz w:val="16"/>
                <w:szCs w:val="18"/>
                <w:shd w:val="clear" w:color="auto" w:fill="FFFFFF"/>
              </w:rPr>
              <w:t>LGPDPPSO</w:t>
            </w:r>
          </w:p>
        </w:tc>
      </w:tr>
      <w:tr w:rsidR="00D0336D" w:rsidRPr="00D0336D" w14:paraId="189C328F" w14:textId="77777777" w:rsidTr="001146CD">
        <w:trPr>
          <w:jc w:val="center"/>
        </w:trPr>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tcPr>
          <w:p w14:paraId="2BB05E91" w14:textId="77777777" w:rsidR="0005753A" w:rsidRPr="00D0336D" w:rsidRDefault="0005753A" w:rsidP="001146CD">
            <w:pPr>
              <w:pStyle w:val="Sinespaciado"/>
              <w:ind w:right="332"/>
              <w:rPr>
                <w:rFonts w:ascii="Montserrat" w:eastAsia="Montserrat" w:hAnsi="Montserrat" w:cs="Montserrat"/>
                <w:b w:val="0"/>
                <w:color w:val="auto"/>
                <w:sz w:val="16"/>
                <w:szCs w:val="18"/>
              </w:rPr>
            </w:pPr>
            <w:r w:rsidRPr="00D0336D">
              <w:rPr>
                <w:rFonts w:ascii="Montserrat" w:eastAsia="Montserrat" w:hAnsi="Montserrat" w:cs="Montserrat"/>
                <w:b w:val="0"/>
                <w:color w:val="auto"/>
                <w:sz w:val="16"/>
                <w:szCs w:val="18"/>
              </w:rPr>
              <w:t>Datos electrónicos</w:t>
            </w:r>
          </w:p>
        </w:tc>
        <w:tc>
          <w:tcPr>
            <w:tcW w:w="6379" w:type="dxa"/>
            <w:shd w:val="clear" w:color="auto" w:fill="FFFFFF" w:themeFill="background1"/>
          </w:tcPr>
          <w:p w14:paraId="2828AE27" w14:textId="77777777" w:rsidR="0005753A" w:rsidRPr="00D0336D" w:rsidRDefault="0005753A" w:rsidP="00B463D1">
            <w:pPr>
              <w:pStyle w:val="Sinespaciado"/>
              <w:tabs>
                <w:tab w:val="left" w:pos="3511"/>
              </w:tabs>
              <w:jc w:val="both"/>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auto"/>
                <w:sz w:val="16"/>
                <w:szCs w:val="18"/>
              </w:rPr>
            </w:pPr>
            <w:r w:rsidRPr="00D0336D">
              <w:rPr>
                <w:rFonts w:ascii="Montserrat" w:eastAsia="Montserrat" w:hAnsi="Montserrat" w:cs="Montserrat"/>
                <w:color w:val="auto"/>
                <w:sz w:val="16"/>
                <w:szCs w:val="18"/>
              </w:rPr>
              <w:t>Firma electrónica, dirección de correo electrónico, código QR.</w:t>
            </w:r>
          </w:p>
        </w:tc>
        <w:tc>
          <w:tcPr>
            <w:tcW w:w="1843" w:type="dxa"/>
            <w:shd w:val="clear" w:color="auto" w:fill="FFFFFF" w:themeFill="background1"/>
          </w:tcPr>
          <w:p w14:paraId="3BADE0F7" w14:textId="77777777" w:rsidR="0005753A" w:rsidRPr="00D0336D" w:rsidRDefault="0005753A" w:rsidP="0058591C">
            <w:pPr>
              <w:pStyle w:val="Sinespaciado"/>
              <w:ind w:right="30"/>
              <w:jc w:val="center"/>
              <w:cnfStyle w:val="000000000000" w:firstRow="0" w:lastRow="0" w:firstColumn="0" w:lastColumn="0" w:oddVBand="0" w:evenVBand="0" w:oddHBand="0" w:evenHBand="0" w:firstRowFirstColumn="0" w:firstRowLastColumn="0" w:lastRowFirstColumn="0" w:lastRowLastColumn="0"/>
              <w:rPr>
                <w:rFonts w:ascii="Montserrat" w:hAnsi="Montserrat"/>
                <w:color w:val="auto"/>
                <w:sz w:val="16"/>
                <w:szCs w:val="18"/>
              </w:rPr>
            </w:pPr>
            <w:r w:rsidRPr="00D0336D">
              <w:rPr>
                <w:rFonts w:ascii="Montserrat" w:hAnsi="Montserrat"/>
                <w:color w:val="auto"/>
                <w:sz w:val="16"/>
                <w:szCs w:val="18"/>
              </w:rPr>
              <w:t xml:space="preserve">Artículo 55, fracción IV de la </w:t>
            </w:r>
            <w:r w:rsidRPr="00D0336D">
              <w:rPr>
                <w:rFonts w:ascii="Montserrat" w:hAnsi="Montserrat"/>
                <w:color w:val="auto"/>
                <w:sz w:val="16"/>
                <w:szCs w:val="18"/>
                <w:shd w:val="clear" w:color="auto" w:fill="FFFFFF"/>
              </w:rPr>
              <w:t>LGPDPPSO</w:t>
            </w:r>
          </w:p>
        </w:tc>
      </w:tr>
    </w:tbl>
    <w:p w14:paraId="7974E093" w14:textId="77777777" w:rsidR="0005753A" w:rsidRPr="00D0336D" w:rsidRDefault="0005753A" w:rsidP="0005753A">
      <w:pPr>
        <w:pBdr>
          <w:top w:val="nil"/>
          <w:left w:val="nil"/>
          <w:bottom w:val="nil"/>
          <w:right w:val="nil"/>
          <w:between w:val="nil"/>
        </w:pBdr>
        <w:spacing w:before="280" w:after="280"/>
        <w:jc w:val="both"/>
        <w:rPr>
          <w:rFonts w:ascii="Montserrat" w:eastAsia="Montserrat" w:hAnsi="Montserrat" w:cs="Montserrat"/>
          <w:sz w:val="18"/>
          <w:szCs w:val="18"/>
        </w:rPr>
      </w:pPr>
      <w:r w:rsidRPr="00D0336D">
        <w:rPr>
          <w:rFonts w:ascii="Montserrat" w:eastAsia="Montserrat" w:hAnsi="Montserrat" w:cs="Montserrat"/>
          <w:sz w:val="18"/>
          <w:szCs w:val="18"/>
        </w:rPr>
        <w:t>En consecuencia, se emite la siguiente resolución por unanimidad:</w:t>
      </w:r>
    </w:p>
    <w:p w14:paraId="13D871A6" w14:textId="4A3C51F2" w:rsidR="0005753A" w:rsidRPr="00D0336D" w:rsidRDefault="006A4FF0" w:rsidP="006752CF">
      <w:pPr>
        <w:jc w:val="both"/>
        <w:rPr>
          <w:rFonts w:ascii="Montserrat" w:eastAsia="Montserrat" w:hAnsi="Montserrat" w:cs="Montserrat"/>
          <w:sz w:val="18"/>
          <w:szCs w:val="18"/>
        </w:rPr>
      </w:pPr>
      <w:r w:rsidRPr="00D0336D">
        <w:rPr>
          <w:rFonts w:ascii="Montserrat" w:eastAsia="Montserrat" w:hAnsi="Montserrat" w:cs="Montserrat"/>
          <w:b/>
          <w:sz w:val="18"/>
          <w:szCs w:val="18"/>
        </w:rPr>
        <w:t>III.A.5.ORD.20.24: CONFIRMAR</w:t>
      </w:r>
      <w:r w:rsidR="0005753A" w:rsidRPr="00D0336D">
        <w:rPr>
          <w:rFonts w:ascii="Montserrat" w:eastAsia="Montserrat" w:hAnsi="Montserrat" w:cs="Montserrat"/>
          <w:b/>
          <w:sz w:val="18"/>
          <w:szCs w:val="18"/>
        </w:rPr>
        <w:t xml:space="preserve"> </w:t>
      </w:r>
      <w:r w:rsidR="0005753A" w:rsidRPr="00D0336D">
        <w:rPr>
          <w:rFonts w:ascii="Montserrat" w:eastAsia="Montserrat" w:hAnsi="Montserrat" w:cs="Montserrat"/>
          <w:sz w:val="18"/>
          <w:szCs w:val="18"/>
        </w:rPr>
        <w:t>la improcedencia de acceso a datos personales de te</w:t>
      </w:r>
      <w:r w:rsidR="001146CD">
        <w:rPr>
          <w:rFonts w:ascii="Montserrat" w:eastAsia="Montserrat" w:hAnsi="Montserrat" w:cs="Montserrat"/>
          <w:sz w:val="18"/>
          <w:szCs w:val="18"/>
        </w:rPr>
        <w:t xml:space="preserve">rceros invocada por el OICE-IPN, contenidos en el expediente </w:t>
      </w:r>
      <w:r w:rsidR="001146CD" w:rsidRPr="00D0336D">
        <w:rPr>
          <w:rFonts w:ascii="Montserrat" w:eastAsia="Montserrat" w:hAnsi="Montserrat" w:cs="Montserrat"/>
          <w:sz w:val="18"/>
          <w:szCs w:val="18"/>
        </w:rPr>
        <w:t>2023/IPN/DE404</w:t>
      </w:r>
      <w:r w:rsidR="001146CD">
        <w:rPr>
          <w:rFonts w:ascii="Montserrat" w:eastAsia="Montserrat" w:hAnsi="Montserrat" w:cs="Montserrat"/>
          <w:sz w:val="18"/>
          <w:szCs w:val="18"/>
        </w:rPr>
        <w:t xml:space="preserve">, </w:t>
      </w:r>
      <w:r w:rsidR="0005753A" w:rsidRPr="00D0336D">
        <w:rPr>
          <w:rFonts w:ascii="Montserrat" w:eastAsia="Montserrat" w:hAnsi="Montserrat" w:cs="Montserrat"/>
          <w:sz w:val="18"/>
          <w:szCs w:val="18"/>
        </w:rPr>
        <w:t>en términos de lo dispuesto en el artículo 55, fracción IV, de la Ley General de Protección de Datos Personales en Posesión de Sujeto Obligados en relación con el artículo 99 de los Lineamientos Generales de Protección de Datos Personales para el Sector Público.</w:t>
      </w:r>
    </w:p>
    <w:p w14:paraId="0D5AD4CF" w14:textId="77777777" w:rsidR="004C6E1A" w:rsidRPr="00D0336D" w:rsidRDefault="004C6E1A" w:rsidP="00786205">
      <w:pPr>
        <w:ind w:right="-19"/>
        <w:jc w:val="both"/>
        <w:rPr>
          <w:rFonts w:ascii="Montserrat" w:eastAsia="Montserrat" w:hAnsi="Montserrat" w:cs="Montserrat"/>
          <w:b/>
          <w:sz w:val="18"/>
          <w:szCs w:val="18"/>
        </w:rPr>
      </w:pPr>
    </w:p>
    <w:p w14:paraId="2A2DDC81" w14:textId="77777777" w:rsidR="00656E48" w:rsidRPr="00D0336D" w:rsidRDefault="00656E48" w:rsidP="00656E48">
      <w:pPr>
        <w:ind w:right="38"/>
        <w:jc w:val="center"/>
        <w:rPr>
          <w:rFonts w:ascii="Montserrat" w:eastAsia="Montserrat" w:hAnsi="Montserrat" w:cs="Montserrat"/>
          <w:sz w:val="18"/>
          <w:szCs w:val="18"/>
        </w:rPr>
      </w:pPr>
      <w:r w:rsidRPr="00D0336D">
        <w:rPr>
          <w:rFonts w:ascii="Montserrat" w:eastAsia="Montserrat" w:hAnsi="Montserrat" w:cs="Montserrat"/>
          <w:b/>
          <w:sz w:val="18"/>
          <w:szCs w:val="18"/>
        </w:rPr>
        <w:t>CUARTO PUNTO DEL ORDEN DEL DÍA</w:t>
      </w:r>
    </w:p>
    <w:p w14:paraId="3C70F7B6" w14:textId="77777777" w:rsidR="00656E48" w:rsidRPr="00D0336D" w:rsidRDefault="00656E48" w:rsidP="00656E48">
      <w:pPr>
        <w:widowControl w:val="0"/>
        <w:jc w:val="both"/>
        <w:rPr>
          <w:rFonts w:ascii="Montserrat" w:eastAsia="Montserrat" w:hAnsi="Montserrat" w:cs="Montserrat"/>
          <w:sz w:val="18"/>
          <w:szCs w:val="18"/>
        </w:rPr>
      </w:pPr>
    </w:p>
    <w:p w14:paraId="54DBD975" w14:textId="77777777" w:rsidR="00656E48" w:rsidRPr="00D0336D" w:rsidRDefault="00656E48" w:rsidP="00656E48">
      <w:pPr>
        <w:jc w:val="both"/>
        <w:rPr>
          <w:rFonts w:ascii="Montserrat" w:eastAsia="Montserrat" w:hAnsi="Montserrat" w:cs="Montserrat"/>
          <w:b/>
          <w:sz w:val="18"/>
          <w:szCs w:val="18"/>
        </w:rPr>
      </w:pPr>
      <w:r w:rsidRPr="00D0336D">
        <w:rPr>
          <w:rFonts w:ascii="Montserrat" w:eastAsia="Montserrat" w:hAnsi="Montserrat" w:cs="Montserrat"/>
          <w:b/>
          <w:sz w:val="18"/>
          <w:szCs w:val="18"/>
        </w:rPr>
        <w:t xml:space="preserve">IV. Cumplimiento a recurso de revisión INAI </w:t>
      </w:r>
    </w:p>
    <w:p w14:paraId="11323D44" w14:textId="77777777" w:rsidR="00656E48" w:rsidRPr="00D0336D" w:rsidRDefault="00656E48" w:rsidP="00656E48">
      <w:pPr>
        <w:ind w:right="38"/>
        <w:jc w:val="center"/>
        <w:rPr>
          <w:rFonts w:ascii="Montserrat" w:eastAsia="Montserrat" w:hAnsi="Montserrat" w:cs="Montserrat"/>
          <w:b/>
          <w:sz w:val="18"/>
          <w:szCs w:val="18"/>
        </w:rPr>
      </w:pPr>
    </w:p>
    <w:p w14:paraId="38F3D512" w14:textId="60FF3ADB" w:rsidR="00DE3873" w:rsidRPr="00D0336D" w:rsidRDefault="00DE3873" w:rsidP="00DE3873">
      <w:pPr>
        <w:ind w:right="38"/>
        <w:jc w:val="both"/>
        <w:rPr>
          <w:rFonts w:ascii="Montserrat" w:eastAsia="Montserrat" w:hAnsi="Montserrat" w:cs="Montserrat"/>
          <w:b/>
          <w:sz w:val="18"/>
          <w:szCs w:val="18"/>
        </w:rPr>
      </w:pPr>
      <w:r w:rsidRPr="00D0336D">
        <w:rPr>
          <w:rFonts w:ascii="Montserrat" w:eastAsia="Montserrat" w:hAnsi="Montserrat" w:cs="Montserrat"/>
          <w:b/>
          <w:sz w:val="18"/>
          <w:szCs w:val="18"/>
        </w:rPr>
        <w:t>A.1 Folio 330026524000631 RRA 4891/24</w:t>
      </w:r>
    </w:p>
    <w:p w14:paraId="3A81D84C" w14:textId="65A37A00" w:rsidR="00DE3873" w:rsidRPr="00D0336D" w:rsidRDefault="00DE3873" w:rsidP="00DE3873">
      <w:pPr>
        <w:ind w:right="38"/>
        <w:jc w:val="both"/>
        <w:rPr>
          <w:rFonts w:ascii="Montserrat" w:eastAsia="Montserrat" w:hAnsi="Montserrat" w:cs="Montserrat"/>
          <w:b/>
          <w:sz w:val="18"/>
          <w:szCs w:val="18"/>
        </w:rPr>
      </w:pPr>
    </w:p>
    <w:p w14:paraId="6718030C" w14:textId="77777777" w:rsidR="00DE3873" w:rsidRPr="00D0336D" w:rsidRDefault="00DE3873" w:rsidP="00DE3873">
      <w:pPr>
        <w:shd w:val="clear" w:color="auto" w:fill="FFFFFF"/>
        <w:ind w:right="45" w:hanging="2"/>
        <w:jc w:val="both"/>
        <w:rPr>
          <w:rFonts w:ascii="Montserrat" w:eastAsia="Montserrat" w:hAnsi="Montserrat" w:cs="Montserrat"/>
          <w:sz w:val="18"/>
          <w:szCs w:val="18"/>
        </w:rPr>
      </w:pPr>
      <w:r w:rsidRPr="00D0336D">
        <w:rPr>
          <w:rFonts w:ascii="Montserrat" w:eastAsia="Montserrat" w:hAnsi="Montserrat" w:cs="Montserrat"/>
          <w:sz w:val="18"/>
          <w:szCs w:val="18"/>
        </w:rPr>
        <w:t xml:space="preserve">El Pleno del Instituto Nacional de Transparencia, Acceso a la Información y Protección de Datos Personales (INAI) al resolver el recurso de revisión determinó: </w:t>
      </w:r>
    </w:p>
    <w:p w14:paraId="1F39CAC3" w14:textId="77777777" w:rsidR="00DE3873" w:rsidRPr="00D0336D" w:rsidRDefault="00DE3873" w:rsidP="00DE3873">
      <w:pPr>
        <w:shd w:val="clear" w:color="auto" w:fill="FFFFFF"/>
        <w:ind w:right="45" w:hanging="2"/>
        <w:jc w:val="both"/>
        <w:rPr>
          <w:rFonts w:ascii="Montserrat" w:eastAsia="Montserrat" w:hAnsi="Montserrat" w:cs="Montserrat"/>
          <w:sz w:val="18"/>
          <w:szCs w:val="18"/>
        </w:rPr>
      </w:pPr>
    </w:p>
    <w:p w14:paraId="072467CC" w14:textId="77777777" w:rsidR="00DE3873" w:rsidRPr="00D0336D" w:rsidRDefault="00DE3873" w:rsidP="002E15F1">
      <w:pPr>
        <w:autoSpaceDE w:val="0"/>
        <w:autoSpaceDN w:val="0"/>
        <w:ind w:leftChars="289" w:left="694" w:right="567"/>
        <w:jc w:val="both"/>
        <w:rPr>
          <w:rFonts w:ascii="Montserrat" w:eastAsia="Calibri" w:hAnsi="Montserrat" w:cs="Arial"/>
          <w:bCs/>
          <w:i/>
          <w:iCs/>
          <w:sz w:val="16"/>
          <w:szCs w:val="18"/>
        </w:rPr>
      </w:pPr>
      <w:r w:rsidRPr="00D0336D">
        <w:rPr>
          <w:rFonts w:ascii="Montserrat" w:hAnsi="Montserrat"/>
          <w:i/>
          <w:iCs/>
          <w:sz w:val="16"/>
          <w:szCs w:val="18"/>
        </w:rPr>
        <w:t>“R</w:t>
      </w:r>
      <w:r w:rsidRPr="00D0336D">
        <w:rPr>
          <w:rFonts w:ascii="Montserrat" w:eastAsia="Calibri" w:hAnsi="Montserrat" w:cs="Arial"/>
          <w:bCs/>
          <w:i/>
          <w:iCs/>
          <w:sz w:val="16"/>
          <w:szCs w:val="18"/>
        </w:rPr>
        <w:t>EVOCAR la respuesta emitida por el sujeto obligado, a efecto de que asuma competencia y realice una búsqueda de la información de lo requerido en el Órgano Interno de Control en el Instituto de Seguridad y Servicios Sociales de los Trabajadores del Estado, con la finalidad de que se emita la respuesta que en derecho corresponda.</w:t>
      </w:r>
    </w:p>
    <w:p w14:paraId="1AAE9F21" w14:textId="77777777" w:rsidR="00DE3873" w:rsidRPr="00D0336D" w:rsidRDefault="00DE3873" w:rsidP="00DE3873">
      <w:pPr>
        <w:autoSpaceDE w:val="0"/>
        <w:autoSpaceDN w:val="0"/>
        <w:ind w:leftChars="100" w:left="242" w:right="567" w:hanging="2"/>
        <w:jc w:val="both"/>
        <w:rPr>
          <w:rFonts w:ascii="Montserrat" w:eastAsia="Calibri" w:hAnsi="Montserrat" w:cs="Arial"/>
          <w:bCs/>
          <w:i/>
          <w:iCs/>
          <w:sz w:val="16"/>
          <w:szCs w:val="18"/>
        </w:rPr>
      </w:pPr>
    </w:p>
    <w:p w14:paraId="381B7A4C" w14:textId="77777777" w:rsidR="00DE3873" w:rsidRPr="00D0336D" w:rsidRDefault="00DE3873" w:rsidP="002E15F1">
      <w:pPr>
        <w:autoSpaceDE w:val="0"/>
        <w:autoSpaceDN w:val="0"/>
        <w:ind w:leftChars="289" w:left="694" w:right="567" w:firstLine="26"/>
        <w:jc w:val="both"/>
        <w:rPr>
          <w:rFonts w:ascii="Montserrat" w:eastAsia="Calibri" w:hAnsi="Montserrat" w:cs="Arial"/>
          <w:b/>
          <w:bCs/>
          <w:i/>
          <w:iCs/>
          <w:sz w:val="16"/>
          <w:szCs w:val="18"/>
        </w:rPr>
      </w:pPr>
      <w:r w:rsidRPr="00D0336D">
        <w:rPr>
          <w:rFonts w:ascii="Montserrat" w:eastAsia="Calibri" w:hAnsi="Montserrat" w:cs="Arial"/>
          <w:bCs/>
          <w:i/>
          <w:iCs/>
          <w:sz w:val="16"/>
          <w:szCs w:val="18"/>
        </w:rPr>
        <w:t>Ahora bien, toda vez que la modalidad elegida por la persona recurrente fue en medios electrónicos a través de la Plataforma Nacional de Transparencia; el sujeto obligado deberá entregar la referida información, mediante dicha modalidad</w:t>
      </w:r>
      <w:r w:rsidRPr="00D0336D">
        <w:rPr>
          <w:rFonts w:ascii="Montserrat" w:eastAsia="Calibri" w:hAnsi="Montserrat" w:cs="Arial"/>
          <w:i/>
          <w:iCs/>
          <w:sz w:val="16"/>
          <w:szCs w:val="18"/>
        </w:rPr>
        <w:t>.” (Sic)</w:t>
      </w:r>
    </w:p>
    <w:p w14:paraId="112F9020" w14:textId="77777777" w:rsidR="00DE3873" w:rsidRPr="00D0336D" w:rsidRDefault="00DE3873" w:rsidP="00DE3873">
      <w:pPr>
        <w:ind w:right="567" w:hanging="2"/>
        <w:jc w:val="both"/>
        <w:rPr>
          <w:rFonts w:ascii="Montserrat" w:hAnsi="Montserrat"/>
          <w:bCs/>
          <w:i/>
          <w:iCs/>
          <w:sz w:val="18"/>
          <w:szCs w:val="18"/>
        </w:rPr>
      </w:pPr>
    </w:p>
    <w:p w14:paraId="1297514E" w14:textId="5912610F" w:rsidR="006F24C4" w:rsidRPr="001146CD" w:rsidRDefault="001146CD" w:rsidP="001146CD">
      <w:pPr>
        <w:pStyle w:val="Default"/>
        <w:ind w:hanging="2"/>
        <w:jc w:val="both"/>
        <w:rPr>
          <w:rFonts w:eastAsia="Montserrat"/>
          <w:color w:val="auto"/>
          <w:sz w:val="18"/>
          <w:szCs w:val="18"/>
          <w:lang w:val="es-MX"/>
        </w:rPr>
      </w:pPr>
      <w:r w:rsidRPr="001146CD">
        <w:rPr>
          <w:rFonts w:eastAsia="Montserrat"/>
          <w:color w:val="auto"/>
          <w:sz w:val="18"/>
          <w:szCs w:val="18"/>
          <w:lang w:val="es-MX"/>
        </w:rPr>
        <w:t>E</w:t>
      </w:r>
      <w:r w:rsidR="00DE3873" w:rsidRPr="001146CD">
        <w:rPr>
          <w:rFonts w:eastAsia="Montserrat"/>
          <w:color w:val="auto"/>
          <w:sz w:val="18"/>
          <w:szCs w:val="18"/>
          <w:lang w:val="es-MX"/>
        </w:rPr>
        <w:t xml:space="preserve">l </w:t>
      </w:r>
      <w:r w:rsidR="00DE3873" w:rsidRPr="001146CD">
        <w:rPr>
          <w:rFonts w:eastAsia="Montserrat"/>
          <w:iCs/>
          <w:color w:val="auto"/>
          <w:sz w:val="18"/>
          <w:szCs w:val="18"/>
          <w:lang w:val="es-MX"/>
        </w:rPr>
        <w:t>Órgano Interno de Control Específico en el Instituto de Seguridad y Servicios Sociales de los Trabajadores del Estado (</w:t>
      </w:r>
      <w:r w:rsidR="00DE3873" w:rsidRPr="001146CD">
        <w:rPr>
          <w:rFonts w:eastAsia="Montserrat"/>
          <w:bCs/>
          <w:iCs/>
          <w:color w:val="auto"/>
          <w:sz w:val="18"/>
          <w:szCs w:val="18"/>
          <w:lang w:val="es-MX"/>
        </w:rPr>
        <w:t>OICE-ISSS</w:t>
      </w:r>
      <w:r w:rsidRPr="001146CD">
        <w:rPr>
          <w:rFonts w:eastAsia="Montserrat"/>
          <w:bCs/>
          <w:iCs/>
          <w:color w:val="auto"/>
          <w:sz w:val="18"/>
          <w:szCs w:val="18"/>
          <w:lang w:val="es-MX"/>
        </w:rPr>
        <w:t xml:space="preserve">TE), </w:t>
      </w:r>
      <w:r w:rsidR="006F24C4" w:rsidRPr="001146CD">
        <w:rPr>
          <w:rFonts w:eastAsia="Montserrat"/>
          <w:bCs/>
          <w:iCs/>
          <w:color w:val="auto"/>
          <w:sz w:val="18"/>
          <w:szCs w:val="18"/>
          <w:lang w:val="es-MX"/>
        </w:rPr>
        <w:t>solicitó al Comité de Transparencia confirmar</w:t>
      </w:r>
      <w:r w:rsidR="006F24C4" w:rsidRPr="001146CD">
        <w:rPr>
          <w:rFonts w:cs="Arial"/>
          <w:color w:val="auto"/>
          <w:sz w:val="18"/>
          <w:szCs w:val="18"/>
          <w:shd w:val="clear" w:color="auto" w:fill="FFFFFF"/>
          <w:lang w:val="es-MX"/>
        </w:rPr>
        <w:t xml:space="preserve"> la clasificación de confidencialidad respecto del resultado de la búsqueda relacionada con la existencia o inexistencia de denuncias presentadas por las personas físicas identificadas en la solicitud, con fundamento en los artículos 113, fracción I, de la Ley Federal de Transparencia y Acceso a la Información Pública; 90 y 91, de la Ley General de Responsabilidades Administrativas y; Segundo, fracción IV, Décimo y Vigésimo Tercero de los Lineamientos para la Promoción y Operación del Sistema de Ciudadanos Alertadores Internos y Externos de la Corrupción.</w:t>
      </w:r>
    </w:p>
    <w:p w14:paraId="766742E7" w14:textId="77777777" w:rsidR="00DE3873" w:rsidRPr="001146CD" w:rsidRDefault="00DE3873" w:rsidP="00DE3873">
      <w:pPr>
        <w:pStyle w:val="Default"/>
        <w:ind w:hanging="2"/>
        <w:jc w:val="both"/>
        <w:rPr>
          <w:rFonts w:eastAsia="Montserrat"/>
          <w:bCs/>
          <w:iCs/>
          <w:color w:val="auto"/>
          <w:sz w:val="18"/>
          <w:szCs w:val="18"/>
          <w:lang w:val="es-MX"/>
        </w:rPr>
      </w:pPr>
    </w:p>
    <w:p w14:paraId="382B6318" w14:textId="77777777" w:rsidR="00DE3873" w:rsidRPr="001146CD" w:rsidRDefault="00DE3873" w:rsidP="00DE3873">
      <w:pPr>
        <w:ind w:right="51" w:hanging="2"/>
        <w:jc w:val="both"/>
        <w:rPr>
          <w:rFonts w:ascii="Montserrat" w:eastAsia="Montserrat" w:hAnsi="Montserrat" w:cs="Montserrat"/>
          <w:b/>
          <w:sz w:val="18"/>
          <w:szCs w:val="18"/>
        </w:rPr>
      </w:pPr>
      <w:r w:rsidRPr="001146CD">
        <w:rPr>
          <w:rFonts w:ascii="Montserrat" w:eastAsia="Montserrat" w:hAnsi="Montserrat" w:cs="Montserrat"/>
          <w:sz w:val="18"/>
          <w:szCs w:val="18"/>
        </w:rPr>
        <w:t>En consecuencia, se emite la siguiente resolución por unanimidad:</w:t>
      </w:r>
    </w:p>
    <w:p w14:paraId="738561C3" w14:textId="77777777" w:rsidR="00DE3873" w:rsidRPr="001146CD" w:rsidRDefault="00DE3873" w:rsidP="00DE3873">
      <w:pPr>
        <w:ind w:right="51" w:hanging="2"/>
        <w:jc w:val="both"/>
        <w:rPr>
          <w:rFonts w:ascii="Montserrat" w:eastAsia="Montserrat" w:hAnsi="Montserrat" w:cs="Montserrat"/>
          <w:b/>
          <w:sz w:val="18"/>
          <w:szCs w:val="18"/>
        </w:rPr>
      </w:pPr>
    </w:p>
    <w:p w14:paraId="77A58206" w14:textId="7F2D3BF7" w:rsidR="00DA0E63" w:rsidRPr="00D0336D" w:rsidRDefault="00511E86" w:rsidP="006F24C4">
      <w:pPr>
        <w:ind w:right="-19"/>
        <w:jc w:val="both"/>
        <w:rPr>
          <w:rFonts w:ascii="Montserrat" w:hAnsi="Montserrat" w:cs="Arial"/>
          <w:bCs/>
          <w:sz w:val="18"/>
          <w:szCs w:val="18"/>
          <w:shd w:val="clear" w:color="auto" w:fill="FFFFFF"/>
        </w:rPr>
      </w:pPr>
      <w:r w:rsidRPr="001146CD">
        <w:rPr>
          <w:rFonts w:ascii="Montserrat" w:eastAsia="Montserrat" w:hAnsi="Montserrat" w:cs="Montserrat"/>
          <w:b/>
          <w:sz w:val="18"/>
          <w:szCs w:val="18"/>
        </w:rPr>
        <w:t>IV.A.1.</w:t>
      </w:r>
      <w:r w:rsidR="00DE3873" w:rsidRPr="001146CD">
        <w:rPr>
          <w:rFonts w:ascii="Montserrat" w:eastAsia="Montserrat" w:hAnsi="Montserrat" w:cs="Montserrat"/>
          <w:b/>
          <w:sz w:val="18"/>
          <w:szCs w:val="18"/>
        </w:rPr>
        <w:t xml:space="preserve">ORD.20.24: </w:t>
      </w:r>
      <w:r w:rsidR="006F24C4" w:rsidRPr="001146CD">
        <w:rPr>
          <w:rFonts w:ascii="Montserrat" w:hAnsi="Montserrat" w:cs="Arial"/>
          <w:b/>
          <w:bCs/>
          <w:sz w:val="18"/>
          <w:szCs w:val="18"/>
          <w:shd w:val="clear" w:color="auto" w:fill="FFFFFF"/>
        </w:rPr>
        <w:t>CONFIRMAR</w:t>
      </w:r>
      <w:r w:rsidR="00DE3873" w:rsidRPr="001146CD">
        <w:rPr>
          <w:rFonts w:ascii="Montserrat" w:hAnsi="Montserrat" w:cs="Arial"/>
          <w:bCs/>
          <w:sz w:val="18"/>
          <w:szCs w:val="18"/>
          <w:shd w:val="clear" w:color="auto" w:fill="FFFFFF"/>
        </w:rPr>
        <w:t xml:space="preserve"> </w:t>
      </w:r>
      <w:r w:rsidR="006F24C4" w:rsidRPr="001146CD">
        <w:rPr>
          <w:rFonts w:ascii="Montserrat" w:hAnsi="Montserrat" w:cs="Arial"/>
          <w:bCs/>
          <w:sz w:val="18"/>
          <w:szCs w:val="18"/>
          <w:shd w:val="clear" w:color="auto" w:fill="FFFFFF"/>
        </w:rPr>
        <w:t xml:space="preserve">la clasificación de confidencialidad invocada por el OICE-ISSSTE respecto del resultado de la búsqueda relacionada con la existencia </w:t>
      </w:r>
      <w:r w:rsidR="006F24C4" w:rsidRPr="00D0336D">
        <w:rPr>
          <w:rFonts w:ascii="Montserrat" w:hAnsi="Montserrat" w:cs="Arial"/>
          <w:bCs/>
          <w:sz w:val="18"/>
          <w:szCs w:val="18"/>
          <w:shd w:val="clear" w:color="auto" w:fill="FFFFFF"/>
        </w:rPr>
        <w:t>o inexistencia de denuncias presentadas por las personas físicas identificadas en la solicitud, con fundamento en los artículos 113, fracción I, de la Ley Federal de Transparencia y Acceso a la Información Pública; 90 y 91, de la Ley General de Responsabilidades Administrativas y; Segundo, fracción IV, Décimo y Vigésimo Tercero de los Lineamientos para la Promoción y Operación del Sistema de Ciudadanos Alertadores Internos y Externos de la Corrupción.</w:t>
      </w:r>
    </w:p>
    <w:p w14:paraId="05627CFA" w14:textId="77777777" w:rsidR="006F24C4" w:rsidRPr="00D0336D" w:rsidRDefault="006F24C4" w:rsidP="006F24C4">
      <w:pPr>
        <w:ind w:right="-19"/>
        <w:jc w:val="both"/>
        <w:rPr>
          <w:rFonts w:ascii="Montserrat" w:eastAsia="Montserrat" w:hAnsi="Montserrat" w:cs="Montserrat"/>
          <w:b/>
          <w:sz w:val="18"/>
          <w:szCs w:val="18"/>
        </w:rPr>
      </w:pPr>
    </w:p>
    <w:p w14:paraId="0E38741D" w14:textId="77777777" w:rsidR="00656E48" w:rsidRPr="00D0336D" w:rsidRDefault="00656E48" w:rsidP="00AC2809">
      <w:pPr>
        <w:ind w:left="2880" w:right="38" w:firstLine="720"/>
        <w:rPr>
          <w:rFonts w:ascii="Montserrat" w:eastAsia="Montserrat" w:hAnsi="Montserrat" w:cs="Montserrat"/>
          <w:b/>
          <w:sz w:val="18"/>
          <w:szCs w:val="18"/>
        </w:rPr>
      </w:pPr>
      <w:r w:rsidRPr="00D0336D">
        <w:rPr>
          <w:rFonts w:ascii="Montserrat" w:eastAsia="Montserrat" w:hAnsi="Montserrat" w:cs="Montserrat"/>
          <w:b/>
          <w:sz w:val="18"/>
          <w:szCs w:val="18"/>
        </w:rPr>
        <w:lastRenderedPageBreak/>
        <w:t>QUINTO PUNTO DEL ORDEN DEL DÍA</w:t>
      </w:r>
    </w:p>
    <w:p w14:paraId="26CB40DF" w14:textId="77777777" w:rsidR="00656E48" w:rsidRPr="00D0336D" w:rsidRDefault="00656E48" w:rsidP="00656E48">
      <w:pPr>
        <w:ind w:right="38"/>
        <w:jc w:val="center"/>
        <w:rPr>
          <w:rFonts w:ascii="Montserrat" w:eastAsia="Montserrat" w:hAnsi="Montserrat" w:cs="Montserrat"/>
          <w:b/>
          <w:sz w:val="18"/>
          <w:szCs w:val="18"/>
        </w:rPr>
      </w:pPr>
    </w:p>
    <w:p w14:paraId="5E8477A9" w14:textId="77777777" w:rsidR="00656E48" w:rsidRPr="00D0336D" w:rsidRDefault="00656E48" w:rsidP="00656E48">
      <w:pPr>
        <w:jc w:val="both"/>
        <w:rPr>
          <w:rFonts w:ascii="Montserrat" w:eastAsia="Montserrat" w:hAnsi="Montserrat" w:cs="Montserrat"/>
          <w:b/>
          <w:sz w:val="18"/>
          <w:szCs w:val="18"/>
        </w:rPr>
      </w:pPr>
      <w:r w:rsidRPr="00D0336D">
        <w:rPr>
          <w:rFonts w:ascii="Montserrat" w:eastAsia="Montserrat" w:hAnsi="Montserrat" w:cs="Montserrat"/>
          <w:b/>
          <w:sz w:val="18"/>
          <w:szCs w:val="18"/>
        </w:rPr>
        <w:t>V.  Solicitudes de acceso a la información en las que se analizará la ampliación de plazo para dar respuesta</w:t>
      </w:r>
    </w:p>
    <w:p w14:paraId="1AEF87A2" w14:textId="77777777" w:rsidR="00656E48" w:rsidRPr="00D0336D" w:rsidRDefault="00656E48" w:rsidP="00656E48">
      <w:pPr>
        <w:pBdr>
          <w:top w:val="nil"/>
          <w:left w:val="nil"/>
          <w:bottom w:val="nil"/>
          <w:right w:val="nil"/>
          <w:between w:val="nil"/>
        </w:pBdr>
        <w:spacing w:before="240"/>
        <w:jc w:val="both"/>
        <w:rPr>
          <w:rFonts w:ascii="Montserrat" w:eastAsia="Montserrat" w:hAnsi="Montserrat" w:cs="Montserrat"/>
          <w:sz w:val="18"/>
          <w:szCs w:val="18"/>
        </w:rPr>
      </w:pPr>
      <w:r w:rsidRPr="00D0336D">
        <w:rPr>
          <w:rFonts w:ascii="Montserrat" w:eastAsia="Montserrat" w:hAnsi="Montserrat" w:cs="Montserrat"/>
          <w:sz w:val="18"/>
          <w:szCs w:val="18"/>
        </w:rPr>
        <w:t xml:space="preserve">Se solicitó la ampliación de plazo para dar respuesta a las solicitudes que a continuación se indican, en virtud de encontrarse en análisis de respuesta: </w:t>
      </w:r>
    </w:p>
    <w:p w14:paraId="7915787D" w14:textId="77777777" w:rsidR="00BD1D3B" w:rsidRPr="00D0336D" w:rsidRDefault="00BD1D3B" w:rsidP="00BD1D3B">
      <w:pPr>
        <w:ind w:left="720"/>
        <w:jc w:val="both"/>
        <w:rPr>
          <w:rFonts w:ascii="Montserrat" w:eastAsia="Montserrat" w:hAnsi="Montserrat" w:cs="Montserrat"/>
          <w:b/>
          <w:sz w:val="18"/>
          <w:szCs w:val="18"/>
        </w:rPr>
      </w:pPr>
    </w:p>
    <w:p w14:paraId="3CD855C8" w14:textId="0C2C9472" w:rsidR="00C81914" w:rsidRPr="00D0336D" w:rsidRDefault="00C81914" w:rsidP="00BD1D3B">
      <w:pPr>
        <w:widowControl w:val="0"/>
        <w:numPr>
          <w:ilvl w:val="0"/>
          <w:numId w:val="23"/>
        </w:numPr>
        <w:jc w:val="both"/>
        <w:rPr>
          <w:rFonts w:ascii="Montserrat" w:eastAsia="Montserrat" w:hAnsi="Montserrat" w:cs="Montserrat"/>
          <w:sz w:val="18"/>
          <w:szCs w:val="18"/>
        </w:rPr>
      </w:pPr>
      <w:r w:rsidRPr="00D0336D">
        <w:rPr>
          <w:rFonts w:ascii="Montserrat" w:eastAsia="Montserrat" w:hAnsi="Montserrat" w:cs="Montserrat"/>
          <w:sz w:val="18"/>
          <w:szCs w:val="18"/>
        </w:rPr>
        <w:t xml:space="preserve"> Folio 330026524001341</w:t>
      </w:r>
    </w:p>
    <w:p w14:paraId="25479C7A" w14:textId="06FBF7CC" w:rsidR="00C81914" w:rsidRPr="00D0336D" w:rsidRDefault="00C81914" w:rsidP="00BD1D3B">
      <w:pPr>
        <w:widowControl w:val="0"/>
        <w:numPr>
          <w:ilvl w:val="0"/>
          <w:numId w:val="23"/>
        </w:numPr>
        <w:jc w:val="both"/>
        <w:rPr>
          <w:rFonts w:ascii="Montserrat" w:eastAsia="Montserrat" w:hAnsi="Montserrat" w:cs="Montserrat"/>
          <w:sz w:val="18"/>
          <w:szCs w:val="18"/>
        </w:rPr>
      </w:pPr>
      <w:r w:rsidRPr="00D0336D">
        <w:rPr>
          <w:rFonts w:ascii="Montserrat" w:eastAsia="Montserrat" w:hAnsi="Montserrat" w:cs="Montserrat"/>
          <w:sz w:val="18"/>
          <w:szCs w:val="18"/>
        </w:rPr>
        <w:t xml:space="preserve"> Folio 330026524001342</w:t>
      </w:r>
    </w:p>
    <w:p w14:paraId="47BC5795" w14:textId="31B0563C" w:rsidR="00BD1D3B" w:rsidRPr="00D0336D" w:rsidRDefault="00C81914" w:rsidP="00BD1D3B">
      <w:pPr>
        <w:widowControl w:val="0"/>
        <w:numPr>
          <w:ilvl w:val="0"/>
          <w:numId w:val="23"/>
        </w:numPr>
        <w:jc w:val="both"/>
        <w:rPr>
          <w:rFonts w:ascii="Montserrat" w:eastAsia="Montserrat" w:hAnsi="Montserrat" w:cs="Montserrat"/>
          <w:sz w:val="18"/>
          <w:szCs w:val="18"/>
        </w:rPr>
      </w:pPr>
      <w:r w:rsidRPr="00D0336D">
        <w:rPr>
          <w:rFonts w:ascii="Montserrat" w:eastAsia="Montserrat" w:hAnsi="Montserrat" w:cs="Montserrat"/>
          <w:sz w:val="18"/>
          <w:szCs w:val="18"/>
        </w:rPr>
        <w:t xml:space="preserve"> </w:t>
      </w:r>
      <w:r w:rsidR="00BD1D3B" w:rsidRPr="00D0336D">
        <w:rPr>
          <w:rFonts w:ascii="Montserrat" w:eastAsia="Montserrat" w:hAnsi="Montserrat" w:cs="Montserrat"/>
          <w:sz w:val="18"/>
          <w:szCs w:val="18"/>
        </w:rPr>
        <w:t>Folio 330026524001343</w:t>
      </w:r>
    </w:p>
    <w:p w14:paraId="1F78D8DB" w14:textId="77777777" w:rsidR="00BD1D3B" w:rsidRPr="00D0336D" w:rsidRDefault="00BD1D3B" w:rsidP="00BD1D3B">
      <w:pPr>
        <w:widowControl w:val="0"/>
        <w:numPr>
          <w:ilvl w:val="0"/>
          <w:numId w:val="23"/>
        </w:numPr>
        <w:jc w:val="both"/>
        <w:rPr>
          <w:rFonts w:ascii="Montserrat" w:eastAsia="Montserrat" w:hAnsi="Montserrat" w:cs="Montserrat"/>
          <w:sz w:val="18"/>
          <w:szCs w:val="18"/>
        </w:rPr>
      </w:pPr>
      <w:r w:rsidRPr="00D0336D">
        <w:rPr>
          <w:rFonts w:ascii="Montserrat" w:eastAsia="Montserrat" w:hAnsi="Montserrat" w:cs="Montserrat"/>
          <w:sz w:val="18"/>
          <w:szCs w:val="18"/>
        </w:rPr>
        <w:t xml:space="preserve"> Folio 330026524001345</w:t>
      </w:r>
    </w:p>
    <w:p w14:paraId="7A240858" w14:textId="77777777" w:rsidR="00BD1D3B" w:rsidRPr="00D0336D" w:rsidRDefault="00BD1D3B" w:rsidP="00BD1D3B">
      <w:pPr>
        <w:widowControl w:val="0"/>
        <w:numPr>
          <w:ilvl w:val="0"/>
          <w:numId w:val="23"/>
        </w:numPr>
        <w:jc w:val="both"/>
        <w:rPr>
          <w:rFonts w:ascii="Montserrat" w:eastAsia="Montserrat" w:hAnsi="Montserrat" w:cs="Montserrat"/>
          <w:sz w:val="18"/>
          <w:szCs w:val="18"/>
        </w:rPr>
      </w:pPr>
      <w:r w:rsidRPr="00D0336D">
        <w:rPr>
          <w:rFonts w:ascii="Montserrat" w:eastAsia="Montserrat" w:hAnsi="Montserrat" w:cs="Montserrat"/>
          <w:sz w:val="18"/>
          <w:szCs w:val="18"/>
        </w:rPr>
        <w:t xml:space="preserve"> Folio 330026524001364</w:t>
      </w:r>
    </w:p>
    <w:p w14:paraId="5361206A" w14:textId="77777777" w:rsidR="00BD1D3B" w:rsidRPr="00D0336D" w:rsidRDefault="00BD1D3B" w:rsidP="00BD1D3B">
      <w:pPr>
        <w:widowControl w:val="0"/>
        <w:numPr>
          <w:ilvl w:val="0"/>
          <w:numId w:val="23"/>
        </w:numPr>
        <w:jc w:val="both"/>
        <w:rPr>
          <w:rFonts w:ascii="Montserrat" w:eastAsia="Montserrat" w:hAnsi="Montserrat" w:cs="Montserrat"/>
          <w:sz w:val="18"/>
          <w:szCs w:val="18"/>
        </w:rPr>
      </w:pPr>
      <w:r w:rsidRPr="00D0336D">
        <w:rPr>
          <w:rFonts w:ascii="Montserrat" w:eastAsia="Montserrat" w:hAnsi="Montserrat" w:cs="Montserrat"/>
          <w:sz w:val="18"/>
          <w:szCs w:val="18"/>
        </w:rPr>
        <w:t xml:space="preserve"> Folio 330026524001373</w:t>
      </w:r>
    </w:p>
    <w:p w14:paraId="50255381" w14:textId="77777777" w:rsidR="00BD1D3B" w:rsidRPr="00D0336D" w:rsidRDefault="00BD1D3B" w:rsidP="00BD1D3B">
      <w:pPr>
        <w:widowControl w:val="0"/>
        <w:numPr>
          <w:ilvl w:val="0"/>
          <w:numId w:val="23"/>
        </w:numPr>
        <w:jc w:val="both"/>
        <w:rPr>
          <w:rFonts w:ascii="Montserrat" w:eastAsia="Montserrat" w:hAnsi="Montserrat" w:cs="Montserrat"/>
          <w:sz w:val="18"/>
          <w:szCs w:val="18"/>
        </w:rPr>
      </w:pPr>
      <w:r w:rsidRPr="00D0336D">
        <w:rPr>
          <w:rFonts w:ascii="Montserrat" w:eastAsia="Montserrat" w:hAnsi="Montserrat" w:cs="Montserrat"/>
          <w:sz w:val="18"/>
          <w:szCs w:val="18"/>
        </w:rPr>
        <w:t xml:space="preserve"> Folio 330026524001378</w:t>
      </w:r>
    </w:p>
    <w:p w14:paraId="43016344" w14:textId="77777777" w:rsidR="00BD1D3B" w:rsidRPr="00D0336D" w:rsidRDefault="00BD1D3B" w:rsidP="00BD1D3B">
      <w:pPr>
        <w:widowControl w:val="0"/>
        <w:numPr>
          <w:ilvl w:val="0"/>
          <w:numId w:val="23"/>
        </w:numPr>
        <w:jc w:val="both"/>
        <w:rPr>
          <w:rFonts w:ascii="Montserrat" w:eastAsia="Montserrat" w:hAnsi="Montserrat" w:cs="Montserrat"/>
          <w:sz w:val="18"/>
          <w:szCs w:val="18"/>
        </w:rPr>
      </w:pPr>
      <w:r w:rsidRPr="00D0336D">
        <w:rPr>
          <w:rFonts w:ascii="Montserrat" w:eastAsia="Montserrat" w:hAnsi="Montserrat" w:cs="Montserrat"/>
          <w:sz w:val="18"/>
          <w:szCs w:val="18"/>
        </w:rPr>
        <w:t xml:space="preserve"> Folio 330026524001380</w:t>
      </w:r>
    </w:p>
    <w:p w14:paraId="2749F4A8" w14:textId="77777777" w:rsidR="00BD1D3B" w:rsidRPr="00D0336D" w:rsidRDefault="00BD1D3B" w:rsidP="00BD1D3B">
      <w:pPr>
        <w:widowControl w:val="0"/>
        <w:numPr>
          <w:ilvl w:val="0"/>
          <w:numId w:val="23"/>
        </w:numPr>
        <w:jc w:val="both"/>
        <w:rPr>
          <w:rFonts w:ascii="Montserrat" w:eastAsia="Montserrat" w:hAnsi="Montserrat" w:cs="Montserrat"/>
          <w:sz w:val="18"/>
          <w:szCs w:val="18"/>
        </w:rPr>
      </w:pPr>
      <w:r w:rsidRPr="00D0336D">
        <w:rPr>
          <w:rFonts w:ascii="Montserrat" w:eastAsia="Montserrat" w:hAnsi="Montserrat" w:cs="Montserrat"/>
          <w:sz w:val="18"/>
          <w:szCs w:val="18"/>
        </w:rPr>
        <w:t xml:space="preserve"> Folio 330026524001381</w:t>
      </w:r>
    </w:p>
    <w:p w14:paraId="5B3B9969" w14:textId="77777777" w:rsidR="00BD1D3B" w:rsidRPr="00D0336D" w:rsidRDefault="00BD1D3B" w:rsidP="00BD1D3B">
      <w:pPr>
        <w:widowControl w:val="0"/>
        <w:numPr>
          <w:ilvl w:val="0"/>
          <w:numId w:val="23"/>
        </w:numPr>
        <w:jc w:val="both"/>
        <w:rPr>
          <w:rFonts w:ascii="Montserrat" w:eastAsia="Montserrat" w:hAnsi="Montserrat" w:cs="Montserrat"/>
          <w:sz w:val="18"/>
          <w:szCs w:val="18"/>
        </w:rPr>
      </w:pPr>
      <w:r w:rsidRPr="00D0336D">
        <w:rPr>
          <w:rFonts w:ascii="Montserrat" w:eastAsia="Montserrat" w:hAnsi="Montserrat" w:cs="Montserrat"/>
          <w:sz w:val="18"/>
          <w:szCs w:val="18"/>
        </w:rPr>
        <w:t xml:space="preserve"> Folio 330026524001383</w:t>
      </w:r>
    </w:p>
    <w:p w14:paraId="18793CD2" w14:textId="77777777" w:rsidR="00BD1D3B" w:rsidRPr="00D0336D" w:rsidRDefault="00BD1D3B" w:rsidP="00BD1D3B">
      <w:pPr>
        <w:widowControl w:val="0"/>
        <w:numPr>
          <w:ilvl w:val="0"/>
          <w:numId w:val="23"/>
        </w:numPr>
        <w:jc w:val="both"/>
        <w:rPr>
          <w:rFonts w:ascii="Montserrat" w:eastAsia="Montserrat" w:hAnsi="Montserrat" w:cs="Montserrat"/>
          <w:sz w:val="18"/>
          <w:szCs w:val="18"/>
        </w:rPr>
      </w:pPr>
      <w:r w:rsidRPr="00D0336D">
        <w:rPr>
          <w:rFonts w:ascii="Montserrat" w:eastAsia="Montserrat" w:hAnsi="Montserrat" w:cs="Montserrat"/>
          <w:sz w:val="18"/>
          <w:szCs w:val="18"/>
        </w:rPr>
        <w:t xml:space="preserve"> Folio 330026524001384</w:t>
      </w:r>
    </w:p>
    <w:p w14:paraId="7E1EF870" w14:textId="77777777" w:rsidR="00BD1D3B" w:rsidRPr="00D0336D" w:rsidRDefault="00BD1D3B" w:rsidP="00BD1D3B">
      <w:pPr>
        <w:widowControl w:val="0"/>
        <w:numPr>
          <w:ilvl w:val="0"/>
          <w:numId w:val="23"/>
        </w:numPr>
        <w:jc w:val="both"/>
        <w:rPr>
          <w:rFonts w:ascii="Montserrat" w:eastAsia="Montserrat" w:hAnsi="Montserrat" w:cs="Montserrat"/>
          <w:sz w:val="18"/>
          <w:szCs w:val="18"/>
        </w:rPr>
      </w:pPr>
      <w:r w:rsidRPr="00D0336D">
        <w:rPr>
          <w:rFonts w:ascii="Montserrat" w:eastAsia="Montserrat" w:hAnsi="Montserrat" w:cs="Montserrat"/>
          <w:sz w:val="18"/>
          <w:szCs w:val="18"/>
        </w:rPr>
        <w:t xml:space="preserve"> Folio 330026524001385</w:t>
      </w:r>
    </w:p>
    <w:p w14:paraId="052DCAB7" w14:textId="77777777" w:rsidR="00BD1D3B" w:rsidRPr="00D0336D" w:rsidRDefault="00BD1D3B" w:rsidP="00BD1D3B">
      <w:pPr>
        <w:widowControl w:val="0"/>
        <w:numPr>
          <w:ilvl w:val="0"/>
          <w:numId w:val="23"/>
        </w:numPr>
        <w:jc w:val="both"/>
        <w:rPr>
          <w:rFonts w:ascii="Montserrat" w:eastAsia="Montserrat" w:hAnsi="Montserrat" w:cs="Montserrat"/>
          <w:sz w:val="18"/>
          <w:szCs w:val="18"/>
        </w:rPr>
      </w:pPr>
      <w:r w:rsidRPr="00D0336D">
        <w:rPr>
          <w:rFonts w:ascii="Montserrat" w:eastAsia="Montserrat" w:hAnsi="Montserrat" w:cs="Montserrat"/>
          <w:sz w:val="18"/>
          <w:szCs w:val="18"/>
        </w:rPr>
        <w:t xml:space="preserve"> Folio 330026524001386</w:t>
      </w:r>
    </w:p>
    <w:p w14:paraId="48C682DB" w14:textId="77777777" w:rsidR="00BD1D3B" w:rsidRPr="00D0336D" w:rsidRDefault="00BD1D3B" w:rsidP="00BD1D3B">
      <w:pPr>
        <w:widowControl w:val="0"/>
        <w:numPr>
          <w:ilvl w:val="0"/>
          <w:numId w:val="23"/>
        </w:numPr>
        <w:jc w:val="both"/>
        <w:rPr>
          <w:rFonts w:ascii="Montserrat" w:eastAsia="Montserrat" w:hAnsi="Montserrat" w:cs="Montserrat"/>
          <w:sz w:val="18"/>
          <w:szCs w:val="18"/>
        </w:rPr>
      </w:pPr>
      <w:r w:rsidRPr="00D0336D">
        <w:rPr>
          <w:rFonts w:ascii="Montserrat" w:eastAsia="Montserrat" w:hAnsi="Montserrat" w:cs="Montserrat"/>
          <w:sz w:val="18"/>
          <w:szCs w:val="18"/>
        </w:rPr>
        <w:t xml:space="preserve"> Folio 330026524001387</w:t>
      </w:r>
    </w:p>
    <w:p w14:paraId="0296E421" w14:textId="29616ABE" w:rsidR="00BD1D3B" w:rsidRPr="00D0336D" w:rsidRDefault="00BD1D3B" w:rsidP="00BD1D3B">
      <w:pPr>
        <w:widowControl w:val="0"/>
        <w:numPr>
          <w:ilvl w:val="0"/>
          <w:numId w:val="23"/>
        </w:numPr>
        <w:jc w:val="both"/>
        <w:rPr>
          <w:rFonts w:ascii="Montserrat" w:eastAsia="Montserrat" w:hAnsi="Montserrat" w:cs="Montserrat"/>
          <w:sz w:val="18"/>
          <w:szCs w:val="18"/>
        </w:rPr>
      </w:pPr>
      <w:r w:rsidRPr="00D0336D">
        <w:rPr>
          <w:rFonts w:ascii="Montserrat" w:eastAsia="Montserrat" w:hAnsi="Montserrat" w:cs="Montserrat"/>
          <w:sz w:val="18"/>
          <w:szCs w:val="18"/>
        </w:rPr>
        <w:t xml:space="preserve"> Folio 330026524001388</w:t>
      </w:r>
    </w:p>
    <w:p w14:paraId="1948D3D1" w14:textId="67A17717" w:rsidR="00976890" w:rsidRPr="00D0336D" w:rsidRDefault="00976890" w:rsidP="00BD1D3B">
      <w:pPr>
        <w:widowControl w:val="0"/>
        <w:numPr>
          <w:ilvl w:val="0"/>
          <w:numId w:val="23"/>
        </w:numPr>
        <w:jc w:val="both"/>
        <w:rPr>
          <w:rFonts w:ascii="Montserrat" w:eastAsia="Montserrat" w:hAnsi="Montserrat" w:cs="Montserrat"/>
          <w:sz w:val="18"/>
          <w:szCs w:val="18"/>
        </w:rPr>
      </w:pPr>
      <w:r w:rsidRPr="00D0336D">
        <w:rPr>
          <w:rFonts w:ascii="Montserrat" w:eastAsia="Montserrat" w:hAnsi="Montserrat" w:cs="Montserrat"/>
          <w:sz w:val="18"/>
          <w:szCs w:val="18"/>
        </w:rPr>
        <w:t xml:space="preserve"> Folio 330026524001389</w:t>
      </w:r>
    </w:p>
    <w:p w14:paraId="71BA6DEC" w14:textId="77777777" w:rsidR="00BD1D3B" w:rsidRPr="00D0336D" w:rsidRDefault="00BD1D3B" w:rsidP="00BD1D3B">
      <w:pPr>
        <w:widowControl w:val="0"/>
        <w:numPr>
          <w:ilvl w:val="0"/>
          <w:numId w:val="23"/>
        </w:numPr>
        <w:jc w:val="both"/>
        <w:rPr>
          <w:rFonts w:ascii="Montserrat" w:eastAsia="Montserrat" w:hAnsi="Montserrat" w:cs="Montserrat"/>
          <w:sz w:val="18"/>
          <w:szCs w:val="18"/>
        </w:rPr>
      </w:pPr>
      <w:r w:rsidRPr="00D0336D">
        <w:rPr>
          <w:rFonts w:ascii="Montserrat" w:eastAsia="Montserrat" w:hAnsi="Montserrat" w:cs="Montserrat"/>
          <w:sz w:val="18"/>
          <w:szCs w:val="18"/>
        </w:rPr>
        <w:t xml:space="preserve"> Folio 330026524001390</w:t>
      </w:r>
    </w:p>
    <w:p w14:paraId="1817EFD3" w14:textId="77777777" w:rsidR="00BD1D3B" w:rsidRPr="00D0336D" w:rsidRDefault="00BD1D3B" w:rsidP="00BD1D3B">
      <w:pPr>
        <w:widowControl w:val="0"/>
        <w:numPr>
          <w:ilvl w:val="0"/>
          <w:numId w:val="23"/>
        </w:numPr>
        <w:jc w:val="both"/>
        <w:rPr>
          <w:rFonts w:ascii="Montserrat" w:eastAsia="Montserrat" w:hAnsi="Montserrat" w:cs="Montserrat"/>
          <w:sz w:val="18"/>
          <w:szCs w:val="18"/>
        </w:rPr>
      </w:pPr>
      <w:r w:rsidRPr="00D0336D">
        <w:rPr>
          <w:rFonts w:ascii="Montserrat" w:eastAsia="Montserrat" w:hAnsi="Montserrat" w:cs="Montserrat"/>
          <w:sz w:val="18"/>
          <w:szCs w:val="18"/>
        </w:rPr>
        <w:t xml:space="preserve"> Folio 330026524001391</w:t>
      </w:r>
    </w:p>
    <w:p w14:paraId="69582A39" w14:textId="77777777" w:rsidR="00BD1D3B" w:rsidRPr="00D0336D" w:rsidRDefault="00BD1D3B" w:rsidP="00BD1D3B">
      <w:pPr>
        <w:widowControl w:val="0"/>
        <w:numPr>
          <w:ilvl w:val="0"/>
          <w:numId w:val="23"/>
        </w:numPr>
        <w:jc w:val="both"/>
        <w:rPr>
          <w:rFonts w:ascii="Montserrat" w:eastAsia="Montserrat" w:hAnsi="Montserrat" w:cs="Montserrat"/>
          <w:sz w:val="18"/>
          <w:szCs w:val="18"/>
        </w:rPr>
      </w:pPr>
      <w:r w:rsidRPr="00D0336D">
        <w:rPr>
          <w:rFonts w:ascii="Montserrat" w:eastAsia="Montserrat" w:hAnsi="Montserrat" w:cs="Montserrat"/>
          <w:sz w:val="18"/>
          <w:szCs w:val="18"/>
        </w:rPr>
        <w:t xml:space="preserve"> Folio 330026524001392</w:t>
      </w:r>
    </w:p>
    <w:p w14:paraId="7658ABDD" w14:textId="48DFE08D" w:rsidR="00BD1D3B" w:rsidRPr="00D0336D" w:rsidRDefault="00BD1D3B" w:rsidP="00BD1D3B">
      <w:pPr>
        <w:widowControl w:val="0"/>
        <w:numPr>
          <w:ilvl w:val="0"/>
          <w:numId w:val="23"/>
        </w:numPr>
        <w:jc w:val="both"/>
        <w:rPr>
          <w:rFonts w:ascii="Montserrat" w:eastAsia="Montserrat" w:hAnsi="Montserrat" w:cs="Montserrat"/>
          <w:sz w:val="18"/>
          <w:szCs w:val="18"/>
        </w:rPr>
      </w:pPr>
      <w:r w:rsidRPr="00D0336D">
        <w:rPr>
          <w:rFonts w:ascii="Montserrat" w:eastAsia="Montserrat" w:hAnsi="Montserrat" w:cs="Montserrat"/>
          <w:sz w:val="18"/>
          <w:szCs w:val="18"/>
        </w:rPr>
        <w:t xml:space="preserve"> Folio 330026524001393</w:t>
      </w:r>
    </w:p>
    <w:p w14:paraId="4FB666AD" w14:textId="4B62599C" w:rsidR="00976890" w:rsidRPr="00D0336D" w:rsidRDefault="00976890" w:rsidP="00BD1D3B">
      <w:pPr>
        <w:widowControl w:val="0"/>
        <w:numPr>
          <w:ilvl w:val="0"/>
          <w:numId w:val="23"/>
        </w:numPr>
        <w:jc w:val="both"/>
        <w:rPr>
          <w:rFonts w:ascii="Montserrat" w:eastAsia="Montserrat" w:hAnsi="Montserrat" w:cs="Montserrat"/>
          <w:sz w:val="18"/>
          <w:szCs w:val="18"/>
        </w:rPr>
      </w:pPr>
      <w:r w:rsidRPr="00D0336D">
        <w:rPr>
          <w:rFonts w:ascii="Montserrat" w:eastAsia="Montserrat" w:hAnsi="Montserrat" w:cs="Montserrat"/>
          <w:sz w:val="18"/>
          <w:szCs w:val="18"/>
        </w:rPr>
        <w:t xml:space="preserve"> Folio 330026524001400</w:t>
      </w:r>
    </w:p>
    <w:p w14:paraId="7EB23677" w14:textId="44E408DF" w:rsidR="00976890" w:rsidRPr="00D0336D" w:rsidRDefault="00976890" w:rsidP="00BD1D3B">
      <w:pPr>
        <w:widowControl w:val="0"/>
        <w:numPr>
          <w:ilvl w:val="0"/>
          <w:numId w:val="23"/>
        </w:numPr>
        <w:jc w:val="both"/>
        <w:rPr>
          <w:rFonts w:ascii="Montserrat" w:eastAsia="Montserrat" w:hAnsi="Montserrat" w:cs="Montserrat"/>
          <w:sz w:val="18"/>
          <w:szCs w:val="18"/>
        </w:rPr>
      </w:pPr>
      <w:r w:rsidRPr="00D0336D">
        <w:rPr>
          <w:rFonts w:ascii="Montserrat" w:eastAsia="Montserrat" w:hAnsi="Montserrat" w:cs="Montserrat"/>
          <w:sz w:val="18"/>
          <w:szCs w:val="18"/>
        </w:rPr>
        <w:t xml:space="preserve"> Folio 330026524001401</w:t>
      </w:r>
    </w:p>
    <w:p w14:paraId="7EDE720F" w14:textId="5B3B2B1A" w:rsidR="00976890" w:rsidRPr="00D0336D" w:rsidRDefault="00976890" w:rsidP="00BD1D3B">
      <w:pPr>
        <w:widowControl w:val="0"/>
        <w:numPr>
          <w:ilvl w:val="0"/>
          <w:numId w:val="23"/>
        </w:numPr>
        <w:jc w:val="both"/>
        <w:rPr>
          <w:rFonts w:ascii="Montserrat" w:eastAsia="Montserrat" w:hAnsi="Montserrat" w:cs="Montserrat"/>
          <w:sz w:val="18"/>
          <w:szCs w:val="18"/>
        </w:rPr>
      </w:pPr>
      <w:r w:rsidRPr="00D0336D">
        <w:rPr>
          <w:rFonts w:ascii="Montserrat" w:eastAsia="Montserrat" w:hAnsi="Montserrat" w:cs="Montserrat"/>
          <w:sz w:val="18"/>
          <w:szCs w:val="18"/>
        </w:rPr>
        <w:t xml:space="preserve"> Folio 330026524001402</w:t>
      </w:r>
    </w:p>
    <w:p w14:paraId="42C63159" w14:textId="77777777" w:rsidR="00BD1D3B" w:rsidRPr="00D0336D" w:rsidRDefault="00BD1D3B" w:rsidP="00BD1D3B">
      <w:pPr>
        <w:widowControl w:val="0"/>
        <w:numPr>
          <w:ilvl w:val="0"/>
          <w:numId w:val="23"/>
        </w:numPr>
        <w:jc w:val="both"/>
        <w:rPr>
          <w:rFonts w:ascii="Montserrat" w:eastAsia="Montserrat" w:hAnsi="Montserrat" w:cs="Montserrat"/>
          <w:sz w:val="18"/>
          <w:szCs w:val="18"/>
        </w:rPr>
      </w:pPr>
      <w:r w:rsidRPr="00D0336D">
        <w:rPr>
          <w:rFonts w:ascii="Montserrat" w:eastAsia="Montserrat" w:hAnsi="Montserrat" w:cs="Montserrat"/>
          <w:sz w:val="18"/>
          <w:szCs w:val="18"/>
        </w:rPr>
        <w:t xml:space="preserve"> Folio 330026524001403</w:t>
      </w:r>
    </w:p>
    <w:p w14:paraId="48600B1C" w14:textId="77777777" w:rsidR="00BD1D3B" w:rsidRPr="00D0336D" w:rsidRDefault="00BD1D3B" w:rsidP="00BD1D3B">
      <w:pPr>
        <w:widowControl w:val="0"/>
        <w:numPr>
          <w:ilvl w:val="0"/>
          <w:numId w:val="23"/>
        </w:numPr>
        <w:jc w:val="both"/>
        <w:rPr>
          <w:rFonts w:ascii="Montserrat" w:eastAsia="Montserrat" w:hAnsi="Montserrat" w:cs="Montserrat"/>
          <w:sz w:val="18"/>
          <w:szCs w:val="18"/>
        </w:rPr>
      </w:pPr>
      <w:r w:rsidRPr="00D0336D">
        <w:rPr>
          <w:rFonts w:ascii="Montserrat" w:eastAsia="Montserrat" w:hAnsi="Montserrat" w:cs="Montserrat"/>
          <w:sz w:val="18"/>
          <w:szCs w:val="18"/>
        </w:rPr>
        <w:t xml:space="preserve"> Folio 330026524001406</w:t>
      </w:r>
    </w:p>
    <w:p w14:paraId="2796FA9A" w14:textId="77777777" w:rsidR="00BD1D3B" w:rsidRPr="00D0336D" w:rsidRDefault="00BD1D3B" w:rsidP="00BD1D3B">
      <w:pPr>
        <w:widowControl w:val="0"/>
        <w:numPr>
          <w:ilvl w:val="0"/>
          <w:numId w:val="23"/>
        </w:numPr>
        <w:jc w:val="both"/>
        <w:rPr>
          <w:rFonts w:ascii="Montserrat" w:eastAsia="Montserrat" w:hAnsi="Montserrat" w:cs="Montserrat"/>
          <w:sz w:val="18"/>
          <w:szCs w:val="18"/>
        </w:rPr>
      </w:pPr>
      <w:r w:rsidRPr="00D0336D">
        <w:rPr>
          <w:rFonts w:ascii="Montserrat" w:eastAsia="Montserrat" w:hAnsi="Montserrat" w:cs="Montserrat"/>
          <w:sz w:val="18"/>
          <w:szCs w:val="18"/>
        </w:rPr>
        <w:t xml:space="preserve"> Folio 330026524001408</w:t>
      </w:r>
    </w:p>
    <w:p w14:paraId="6618C015" w14:textId="77777777" w:rsidR="00BD1D3B" w:rsidRPr="00D0336D" w:rsidRDefault="00BD1D3B" w:rsidP="00BD1D3B">
      <w:pPr>
        <w:widowControl w:val="0"/>
        <w:numPr>
          <w:ilvl w:val="0"/>
          <w:numId w:val="23"/>
        </w:numPr>
        <w:jc w:val="both"/>
        <w:rPr>
          <w:rFonts w:ascii="Montserrat" w:eastAsia="Montserrat" w:hAnsi="Montserrat" w:cs="Montserrat"/>
          <w:sz w:val="18"/>
          <w:szCs w:val="18"/>
        </w:rPr>
      </w:pPr>
      <w:r w:rsidRPr="00D0336D">
        <w:rPr>
          <w:rFonts w:ascii="Montserrat" w:eastAsia="Montserrat" w:hAnsi="Montserrat" w:cs="Montserrat"/>
          <w:sz w:val="18"/>
          <w:szCs w:val="18"/>
        </w:rPr>
        <w:t xml:space="preserve"> Folio 330026524001409</w:t>
      </w:r>
    </w:p>
    <w:p w14:paraId="5E8DD32C" w14:textId="77777777" w:rsidR="00BD1D3B" w:rsidRPr="00D0336D" w:rsidRDefault="00BD1D3B" w:rsidP="00BD1D3B">
      <w:pPr>
        <w:widowControl w:val="0"/>
        <w:numPr>
          <w:ilvl w:val="0"/>
          <w:numId w:val="23"/>
        </w:numPr>
        <w:jc w:val="both"/>
        <w:rPr>
          <w:rFonts w:ascii="Montserrat" w:eastAsia="Montserrat" w:hAnsi="Montserrat" w:cs="Montserrat"/>
          <w:sz w:val="18"/>
          <w:szCs w:val="18"/>
        </w:rPr>
      </w:pPr>
      <w:r w:rsidRPr="00D0336D">
        <w:rPr>
          <w:rFonts w:ascii="Montserrat" w:eastAsia="Montserrat" w:hAnsi="Montserrat" w:cs="Montserrat"/>
          <w:sz w:val="18"/>
          <w:szCs w:val="18"/>
        </w:rPr>
        <w:t xml:space="preserve"> Folio 330026524001419</w:t>
      </w:r>
    </w:p>
    <w:p w14:paraId="01EB2E42" w14:textId="77777777" w:rsidR="00BD1D3B" w:rsidRPr="00D0336D" w:rsidRDefault="00BD1D3B" w:rsidP="00BD1D3B">
      <w:pPr>
        <w:widowControl w:val="0"/>
        <w:numPr>
          <w:ilvl w:val="0"/>
          <w:numId w:val="23"/>
        </w:numPr>
        <w:jc w:val="both"/>
        <w:rPr>
          <w:rFonts w:ascii="Montserrat" w:eastAsia="Montserrat" w:hAnsi="Montserrat" w:cs="Montserrat"/>
          <w:sz w:val="18"/>
          <w:szCs w:val="18"/>
        </w:rPr>
      </w:pPr>
      <w:r w:rsidRPr="00D0336D">
        <w:rPr>
          <w:rFonts w:ascii="Montserrat" w:eastAsia="Montserrat" w:hAnsi="Montserrat" w:cs="Montserrat"/>
          <w:sz w:val="18"/>
          <w:szCs w:val="18"/>
        </w:rPr>
        <w:t xml:space="preserve"> Folio 330026524001425</w:t>
      </w:r>
    </w:p>
    <w:p w14:paraId="365A4357" w14:textId="77777777" w:rsidR="00BD1D3B" w:rsidRPr="00D0336D" w:rsidRDefault="00BD1D3B" w:rsidP="00BD1D3B">
      <w:pPr>
        <w:widowControl w:val="0"/>
        <w:numPr>
          <w:ilvl w:val="0"/>
          <w:numId w:val="23"/>
        </w:numPr>
        <w:jc w:val="both"/>
        <w:rPr>
          <w:rFonts w:ascii="Montserrat" w:eastAsia="Montserrat" w:hAnsi="Montserrat" w:cs="Montserrat"/>
          <w:sz w:val="18"/>
          <w:szCs w:val="18"/>
        </w:rPr>
      </w:pPr>
      <w:r w:rsidRPr="00D0336D">
        <w:rPr>
          <w:rFonts w:ascii="Montserrat" w:eastAsia="Montserrat" w:hAnsi="Montserrat" w:cs="Montserrat"/>
          <w:sz w:val="18"/>
          <w:szCs w:val="18"/>
        </w:rPr>
        <w:t xml:space="preserve"> Folio 330026524001427</w:t>
      </w:r>
    </w:p>
    <w:p w14:paraId="3FD61E46" w14:textId="77777777" w:rsidR="00BD1D3B" w:rsidRPr="00D0336D" w:rsidRDefault="00BD1D3B" w:rsidP="00BD1D3B">
      <w:pPr>
        <w:widowControl w:val="0"/>
        <w:numPr>
          <w:ilvl w:val="0"/>
          <w:numId w:val="23"/>
        </w:numPr>
        <w:jc w:val="both"/>
        <w:rPr>
          <w:rFonts w:ascii="Montserrat" w:eastAsia="Montserrat" w:hAnsi="Montserrat" w:cs="Montserrat"/>
          <w:sz w:val="18"/>
          <w:szCs w:val="18"/>
        </w:rPr>
      </w:pPr>
      <w:r w:rsidRPr="00D0336D">
        <w:rPr>
          <w:rFonts w:ascii="Montserrat" w:eastAsia="Montserrat" w:hAnsi="Montserrat" w:cs="Montserrat"/>
          <w:sz w:val="18"/>
          <w:szCs w:val="18"/>
        </w:rPr>
        <w:t xml:space="preserve"> Folio 330026524001436</w:t>
      </w:r>
    </w:p>
    <w:p w14:paraId="145440B8" w14:textId="77777777" w:rsidR="00BD1D3B" w:rsidRPr="00D0336D" w:rsidRDefault="00BD1D3B" w:rsidP="00BD1D3B">
      <w:pPr>
        <w:widowControl w:val="0"/>
        <w:numPr>
          <w:ilvl w:val="0"/>
          <w:numId w:val="23"/>
        </w:numPr>
        <w:jc w:val="both"/>
        <w:rPr>
          <w:rFonts w:ascii="Montserrat" w:eastAsia="Montserrat" w:hAnsi="Montserrat" w:cs="Montserrat"/>
          <w:sz w:val="18"/>
          <w:szCs w:val="18"/>
        </w:rPr>
      </w:pPr>
      <w:r w:rsidRPr="00D0336D">
        <w:rPr>
          <w:rFonts w:ascii="Montserrat" w:eastAsia="Montserrat" w:hAnsi="Montserrat" w:cs="Montserrat"/>
          <w:sz w:val="18"/>
          <w:szCs w:val="18"/>
        </w:rPr>
        <w:t xml:space="preserve"> Folio 330026524001434</w:t>
      </w:r>
    </w:p>
    <w:p w14:paraId="7F438BC9" w14:textId="77777777" w:rsidR="00BD1D3B" w:rsidRPr="00D0336D" w:rsidRDefault="00BD1D3B" w:rsidP="00BD1D3B">
      <w:pPr>
        <w:widowControl w:val="0"/>
        <w:numPr>
          <w:ilvl w:val="0"/>
          <w:numId w:val="23"/>
        </w:numPr>
        <w:jc w:val="both"/>
        <w:rPr>
          <w:rFonts w:ascii="Montserrat" w:eastAsia="Montserrat" w:hAnsi="Montserrat" w:cs="Montserrat"/>
          <w:sz w:val="18"/>
          <w:szCs w:val="18"/>
        </w:rPr>
      </w:pPr>
      <w:r w:rsidRPr="00D0336D">
        <w:rPr>
          <w:rFonts w:ascii="Montserrat" w:eastAsia="Montserrat" w:hAnsi="Montserrat" w:cs="Montserrat"/>
          <w:sz w:val="18"/>
          <w:szCs w:val="18"/>
        </w:rPr>
        <w:t xml:space="preserve"> Folio 330026524001439</w:t>
      </w:r>
    </w:p>
    <w:p w14:paraId="5D56A005" w14:textId="77777777" w:rsidR="00BD1D3B" w:rsidRPr="00D0336D" w:rsidRDefault="00BD1D3B" w:rsidP="00BD1D3B">
      <w:pPr>
        <w:widowControl w:val="0"/>
        <w:numPr>
          <w:ilvl w:val="0"/>
          <w:numId w:val="23"/>
        </w:numPr>
        <w:jc w:val="both"/>
        <w:rPr>
          <w:rFonts w:ascii="Montserrat" w:eastAsia="Montserrat" w:hAnsi="Montserrat" w:cs="Montserrat"/>
          <w:sz w:val="18"/>
          <w:szCs w:val="18"/>
        </w:rPr>
      </w:pPr>
      <w:r w:rsidRPr="00D0336D">
        <w:rPr>
          <w:rFonts w:ascii="Montserrat" w:eastAsia="Montserrat" w:hAnsi="Montserrat" w:cs="Montserrat"/>
          <w:sz w:val="18"/>
          <w:szCs w:val="18"/>
        </w:rPr>
        <w:t xml:space="preserve"> Folio 330026524001448</w:t>
      </w:r>
    </w:p>
    <w:p w14:paraId="5F45BF59" w14:textId="77777777" w:rsidR="00BD1D3B" w:rsidRPr="00D0336D" w:rsidRDefault="00BD1D3B" w:rsidP="00BD1D3B">
      <w:pPr>
        <w:widowControl w:val="0"/>
        <w:numPr>
          <w:ilvl w:val="0"/>
          <w:numId w:val="23"/>
        </w:numPr>
        <w:jc w:val="both"/>
        <w:rPr>
          <w:rFonts w:ascii="Montserrat" w:eastAsia="Montserrat" w:hAnsi="Montserrat" w:cs="Montserrat"/>
          <w:sz w:val="18"/>
          <w:szCs w:val="18"/>
        </w:rPr>
      </w:pPr>
      <w:r w:rsidRPr="00D0336D">
        <w:rPr>
          <w:rFonts w:ascii="Montserrat" w:eastAsia="Montserrat" w:hAnsi="Montserrat" w:cs="Montserrat"/>
          <w:sz w:val="18"/>
          <w:szCs w:val="18"/>
        </w:rPr>
        <w:t xml:space="preserve"> Folio 330026524001449</w:t>
      </w:r>
    </w:p>
    <w:p w14:paraId="11CAA9E1" w14:textId="77777777" w:rsidR="00BD1D3B" w:rsidRPr="00D0336D" w:rsidRDefault="00BD1D3B" w:rsidP="00BD1D3B">
      <w:pPr>
        <w:widowControl w:val="0"/>
        <w:numPr>
          <w:ilvl w:val="0"/>
          <w:numId w:val="23"/>
        </w:numPr>
        <w:jc w:val="both"/>
        <w:rPr>
          <w:rFonts w:ascii="Montserrat" w:eastAsia="Montserrat" w:hAnsi="Montserrat" w:cs="Montserrat"/>
          <w:sz w:val="18"/>
          <w:szCs w:val="18"/>
        </w:rPr>
      </w:pPr>
      <w:r w:rsidRPr="00D0336D">
        <w:rPr>
          <w:rFonts w:ascii="Montserrat" w:eastAsia="Montserrat" w:hAnsi="Montserrat" w:cs="Montserrat"/>
          <w:sz w:val="18"/>
          <w:szCs w:val="18"/>
        </w:rPr>
        <w:t xml:space="preserve"> Folio 330026524001467</w:t>
      </w:r>
    </w:p>
    <w:p w14:paraId="26E3C979" w14:textId="77777777" w:rsidR="00BD1D3B" w:rsidRPr="00D0336D" w:rsidRDefault="00BD1D3B" w:rsidP="00BD1D3B">
      <w:pPr>
        <w:widowControl w:val="0"/>
        <w:numPr>
          <w:ilvl w:val="0"/>
          <w:numId w:val="23"/>
        </w:numPr>
        <w:jc w:val="both"/>
        <w:rPr>
          <w:rFonts w:ascii="Montserrat" w:eastAsia="Montserrat" w:hAnsi="Montserrat" w:cs="Montserrat"/>
          <w:sz w:val="18"/>
          <w:szCs w:val="18"/>
        </w:rPr>
      </w:pPr>
      <w:r w:rsidRPr="00D0336D">
        <w:rPr>
          <w:rFonts w:ascii="Montserrat" w:eastAsia="Montserrat" w:hAnsi="Montserrat" w:cs="Montserrat"/>
          <w:sz w:val="18"/>
          <w:szCs w:val="18"/>
        </w:rPr>
        <w:t xml:space="preserve"> Folio 330026524001470</w:t>
      </w:r>
    </w:p>
    <w:p w14:paraId="0BB4EB4C" w14:textId="77777777" w:rsidR="00BD1D3B" w:rsidRPr="00D0336D" w:rsidRDefault="00BD1D3B" w:rsidP="00BD1D3B">
      <w:pPr>
        <w:widowControl w:val="0"/>
        <w:numPr>
          <w:ilvl w:val="0"/>
          <w:numId w:val="23"/>
        </w:numPr>
        <w:jc w:val="both"/>
        <w:rPr>
          <w:rFonts w:ascii="Montserrat" w:eastAsia="Montserrat" w:hAnsi="Montserrat" w:cs="Montserrat"/>
          <w:sz w:val="18"/>
          <w:szCs w:val="18"/>
        </w:rPr>
      </w:pPr>
      <w:r w:rsidRPr="00D0336D">
        <w:rPr>
          <w:rFonts w:ascii="Montserrat" w:eastAsia="Montserrat" w:hAnsi="Montserrat" w:cs="Montserrat"/>
          <w:sz w:val="18"/>
          <w:szCs w:val="18"/>
        </w:rPr>
        <w:t xml:space="preserve"> Folio 330026524001482</w:t>
      </w:r>
    </w:p>
    <w:p w14:paraId="36B368E6" w14:textId="77777777" w:rsidR="00BD1D3B" w:rsidRPr="00D0336D" w:rsidRDefault="00BD1D3B" w:rsidP="00BD1D3B">
      <w:pPr>
        <w:widowControl w:val="0"/>
        <w:numPr>
          <w:ilvl w:val="0"/>
          <w:numId w:val="23"/>
        </w:numPr>
        <w:jc w:val="both"/>
        <w:rPr>
          <w:rFonts w:ascii="Montserrat" w:eastAsia="Montserrat" w:hAnsi="Montserrat" w:cs="Montserrat"/>
          <w:sz w:val="18"/>
          <w:szCs w:val="18"/>
        </w:rPr>
      </w:pPr>
      <w:r w:rsidRPr="00D0336D">
        <w:rPr>
          <w:rFonts w:ascii="Montserrat" w:eastAsia="Montserrat" w:hAnsi="Montserrat" w:cs="Montserrat"/>
          <w:sz w:val="18"/>
          <w:szCs w:val="18"/>
        </w:rPr>
        <w:t xml:space="preserve"> Folio 330026524001507</w:t>
      </w:r>
    </w:p>
    <w:p w14:paraId="29C5002C" w14:textId="77777777" w:rsidR="00656E48" w:rsidRPr="00D0336D" w:rsidRDefault="00656E48" w:rsidP="00656E48">
      <w:pPr>
        <w:jc w:val="both"/>
        <w:rPr>
          <w:rFonts w:ascii="Montserrat" w:eastAsia="Montserrat" w:hAnsi="Montserrat" w:cs="Montserrat"/>
          <w:sz w:val="18"/>
          <w:szCs w:val="18"/>
        </w:rPr>
      </w:pPr>
    </w:p>
    <w:p w14:paraId="05A469BC" w14:textId="77777777" w:rsidR="00656E48" w:rsidRPr="00D0336D" w:rsidRDefault="00656E48" w:rsidP="00656E48">
      <w:pPr>
        <w:jc w:val="both"/>
        <w:rPr>
          <w:rFonts w:ascii="Montserrat" w:eastAsia="Montserrat" w:hAnsi="Montserrat" w:cs="Montserrat"/>
          <w:sz w:val="18"/>
          <w:szCs w:val="18"/>
        </w:rPr>
      </w:pPr>
      <w:r w:rsidRPr="00D0336D">
        <w:rPr>
          <w:rFonts w:ascii="Montserrat" w:eastAsia="Montserrat" w:hAnsi="Montserrat" w:cs="Montserrat"/>
          <w:sz w:val="18"/>
          <w:szCs w:val="18"/>
        </w:rPr>
        <w:t>En consecuencia, se emite la siguiente resolución por unanimidad:</w:t>
      </w:r>
    </w:p>
    <w:p w14:paraId="0F790B4B" w14:textId="77777777" w:rsidR="00656E48" w:rsidRPr="00D0336D" w:rsidRDefault="00656E48" w:rsidP="00656E48">
      <w:pPr>
        <w:jc w:val="both"/>
        <w:rPr>
          <w:rFonts w:ascii="Montserrat" w:eastAsia="Montserrat" w:hAnsi="Montserrat" w:cs="Montserrat"/>
          <w:sz w:val="18"/>
          <w:szCs w:val="18"/>
        </w:rPr>
      </w:pPr>
    </w:p>
    <w:p w14:paraId="31B3065A" w14:textId="74053A93" w:rsidR="00656E48" w:rsidRPr="00D0336D" w:rsidRDefault="00786205" w:rsidP="00656E48">
      <w:pPr>
        <w:jc w:val="both"/>
        <w:rPr>
          <w:rFonts w:ascii="Montserrat" w:eastAsia="Montserrat" w:hAnsi="Montserrat" w:cs="Montserrat"/>
          <w:sz w:val="18"/>
          <w:szCs w:val="18"/>
        </w:rPr>
      </w:pPr>
      <w:r w:rsidRPr="00D0336D">
        <w:rPr>
          <w:rFonts w:ascii="Montserrat" w:eastAsia="Montserrat" w:hAnsi="Montserrat" w:cs="Montserrat"/>
          <w:b/>
          <w:sz w:val="18"/>
          <w:szCs w:val="18"/>
        </w:rPr>
        <w:t>V.ORD.20</w:t>
      </w:r>
      <w:r w:rsidR="00656E48" w:rsidRPr="00D0336D">
        <w:rPr>
          <w:rFonts w:ascii="Montserrat" w:eastAsia="Montserrat" w:hAnsi="Montserrat" w:cs="Montserrat"/>
          <w:b/>
          <w:sz w:val="18"/>
          <w:szCs w:val="18"/>
        </w:rPr>
        <w:t>.24: CONFIRMAR</w:t>
      </w:r>
      <w:r w:rsidR="00656E48" w:rsidRPr="00D0336D">
        <w:rPr>
          <w:rFonts w:ascii="Montserrat" w:eastAsia="Montserrat" w:hAnsi="Montserrat" w:cs="Montserrat"/>
          <w:sz w:val="18"/>
          <w:szCs w:val="18"/>
        </w:rPr>
        <w:t xml:space="preserve"> la ampliación de plazo de respuesta para la atención de las solicitudes mencionadas, de conformidad con el artículo 135, de la Ley Federal de Transparencia y Acceso a la Información Pública.</w:t>
      </w:r>
    </w:p>
    <w:p w14:paraId="3C0776D3" w14:textId="77777777" w:rsidR="00656E48" w:rsidRPr="00D0336D" w:rsidRDefault="00656E48" w:rsidP="00AC2809">
      <w:pPr>
        <w:spacing w:before="240" w:after="240"/>
        <w:ind w:left="3600"/>
        <w:jc w:val="both"/>
        <w:rPr>
          <w:rFonts w:ascii="Montserrat" w:eastAsia="Montserrat" w:hAnsi="Montserrat" w:cs="Montserrat"/>
          <w:b/>
          <w:sz w:val="18"/>
          <w:szCs w:val="18"/>
        </w:rPr>
      </w:pPr>
      <w:r w:rsidRPr="00D0336D">
        <w:rPr>
          <w:rFonts w:ascii="Montserrat" w:eastAsia="Montserrat" w:hAnsi="Montserrat" w:cs="Montserrat"/>
          <w:b/>
          <w:sz w:val="18"/>
          <w:szCs w:val="18"/>
        </w:rPr>
        <w:lastRenderedPageBreak/>
        <w:t>SEXTO PUNTO DEL ORDEN DEL DÍA</w:t>
      </w:r>
    </w:p>
    <w:p w14:paraId="1FDF2324" w14:textId="00281F5A" w:rsidR="00656E48" w:rsidRPr="00D0336D" w:rsidRDefault="00656E48" w:rsidP="00511E86">
      <w:pPr>
        <w:keepLines/>
        <w:jc w:val="both"/>
        <w:rPr>
          <w:rFonts w:ascii="Montserrat" w:eastAsia="Montserrat" w:hAnsi="Montserrat" w:cs="Montserrat"/>
          <w:b/>
          <w:sz w:val="18"/>
          <w:szCs w:val="18"/>
        </w:rPr>
      </w:pPr>
      <w:r w:rsidRPr="00D0336D">
        <w:rPr>
          <w:rFonts w:ascii="Montserrat" w:eastAsia="Montserrat" w:hAnsi="Montserrat" w:cs="Montserrat"/>
          <w:b/>
          <w:sz w:val="18"/>
          <w:szCs w:val="18"/>
        </w:rPr>
        <w:t>VI. Asuntos Generales</w:t>
      </w:r>
    </w:p>
    <w:p w14:paraId="4E53EFFF" w14:textId="77777777" w:rsidR="00656E48" w:rsidRPr="00D0336D" w:rsidRDefault="00656E48" w:rsidP="00656E48">
      <w:pPr>
        <w:tabs>
          <w:tab w:val="left" w:pos="726"/>
        </w:tabs>
        <w:jc w:val="both"/>
        <w:rPr>
          <w:rFonts w:ascii="Montserrat" w:eastAsia="Montserrat" w:hAnsi="Montserrat" w:cs="Montserrat"/>
          <w:sz w:val="18"/>
          <w:szCs w:val="18"/>
        </w:rPr>
      </w:pPr>
    </w:p>
    <w:p w14:paraId="052AF443" w14:textId="1C48A901" w:rsidR="00F07D33" w:rsidRPr="00D0336D" w:rsidRDefault="00656E48" w:rsidP="00656E48">
      <w:pPr>
        <w:ind w:right="38"/>
        <w:jc w:val="both"/>
        <w:rPr>
          <w:rFonts w:ascii="Montserrat" w:eastAsia="Montserrat" w:hAnsi="Montserrat" w:cs="Montserrat"/>
          <w:sz w:val="18"/>
          <w:szCs w:val="18"/>
        </w:rPr>
      </w:pPr>
      <w:r w:rsidRPr="00D0336D">
        <w:rPr>
          <w:rFonts w:ascii="Montserrat" w:eastAsia="Montserrat" w:hAnsi="Montserrat" w:cs="Montserrat"/>
          <w:sz w:val="18"/>
          <w:szCs w:val="18"/>
        </w:rPr>
        <w:t xml:space="preserve">No habiendo más asuntos que tratar, se dio por terminada la sesión a las </w:t>
      </w:r>
      <w:r w:rsidR="00D80492" w:rsidRPr="00D0336D">
        <w:rPr>
          <w:rFonts w:ascii="Montserrat" w:eastAsia="Montserrat" w:hAnsi="Montserrat" w:cs="Montserrat"/>
          <w:sz w:val="18"/>
          <w:szCs w:val="18"/>
        </w:rPr>
        <w:t>11:51</w:t>
      </w:r>
      <w:r w:rsidRPr="00D0336D">
        <w:rPr>
          <w:rFonts w:ascii="Montserrat" w:eastAsia="Montserrat" w:hAnsi="Montserrat" w:cs="Montserrat"/>
          <w:sz w:val="18"/>
          <w:szCs w:val="18"/>
        </w:rPr>
        <w:t xml:space="preserve"> horas del </w:t>
      </w:r>
      <w:r w:rsidR="005753CC" w:rsidRPr="00D0336D">
        <w:rPr>
          <w:rFonts w:ascii="Montserrat" w:eastAsia="Montserrat" w:hAnsi="Montserrat" w:cs="Montserrat"/>
          <w:sz w:val="18"/>
          <w:szCs w:val="18"/>
        </w:rPr>
        <w:t>2</w:t>
      </w:r>
      <w:r w:rsidR="00786205" w:rsidRPr="00D0336D">
        <w:rPr>
          <w:rFonts w:ascii="Montserrat" w:eastAsia="Montserrat" w:hAnsi="Montserrat" w:cs="Montserrat"/>
          <w:sz w:val="18"/>
          <w:szCs w:val="18"/>
        </w:rPr>
        <w:t>9</w:t>
      </w:r>
      <w:r w:rsidRPr="00D0336D">
        <w:rPr>
          <w:rFonts w:ascii="Montserrat" w:eastAsia="Montserrat" w:hAnsi="Montserrat" w:cs="Montserrat"/>
          <w:sz w:val="18"/>
          <w:szCs w:val="18"/>
        </w:rPr>
        <w:t xml:space="preserve"> de </w:t>
      </w:r>
      <w:r w:rsidR="00AE6C43" w:rsidRPr="00D0336D">
        <w:rPr>
          <w:rFonts w:ascii="Montserrat" w:eastAsia="Montserrat" w:hAnsi="Montserrat" w:cs="Montserrat"/>
          <w:sz w:val="18"/>
          <w:szCs w:val="18"/>
        </w:rPr>
        <w:t>mayo</w:t>
      </w:r>
      <w:r w:rsidRPr="00D0336D">
        <w:rPr>
          <w:rFonts w:ascii="Montserrat" w:eastAsia="Montserrat" w:hAnsi="Montserrat" w:cs="Montserrat"/>
          <w:sz w:val="18"/>
          <w:szCs w:val="18"/>
        </w:rPr>
        <w:t xml:space="preserve"> del 2024.</w:t>
      </w:r>
    </w:p>
    <w:p w14:paraId="775EE230" w14:textId="1A6D5717" w:rsidR="00656E48" w:rsidRPr="001146CD" w:rsidRDefault="00656E48" w:rsidP="001146CD">
      <w:pPr>
        <w:rPr>
          <w:rFonts w:ascii="Montserrat" w:eastAsia="Montserrat" w:hAnsi="Montserrat" w:cs="Montserrat"/>
          <w:sz w:val="18"/>
          <w:szCs w:val="18"/>
        </w:rPr>
      </w:pPr>
    </w:p>
    <w:p w14:paraId="6FB2DD4D" w14:textId="76642935" w:rsidR="001146CD" w:rsidRPr="001146CD" w:rsidRDefault="001146CD" w:rsidP="001146CD">
      <w:pPr>
        <w:rPr>
          <w:rFonts w:ascii="Montserrat" w:eastAsia="Montserrat" w:hAnsi="Montserrat" w:cs="Montserrat"/>
          <w:sz w:val="18"/>
          <w:szCs w:val="18"/>
        </w:rPr>
      </w:pPr>
    </w:p>
    <w:p w14:paraId="7B8DDF12" w14:textId="61505A7A" w:rsidR="001146CD" w:rsidRPr="001146CD" w:rsidRDefault="001146CD" w:rsidP="001146CD">
      <w:pPr>
        <w:rPr>
          <w:rFonts w:ascii="Montserrat" w:eastAsia="Montserrat" w:hAnsi="Montserrat" w:cs="Montserrat"/>
          <w:sz w:val="18"/>
          <w:szCs w:val="18"/>
        </w:rPr>
      </w:pPr>
    </w:p>
    <w:p w14:paraId="62ABE35E" w14:textId="6C3288F7" w:rsidR="001146CD" w:rsidRPr="001146CD" w:rsidRDefault="001146CD" w:rsidP="001146CD">
      <w:pPr>
        <w:rPr>
          <w:rFonts w:ascii="Montserrat" w:eastAsia="Montserrat" w:hAnsi="Montserrat" w:cs="Montserrat"/>
          <w:sz w:val="18"/>
          <w:szCs w:val="18"/>
        </w:rPr>
      </w:pPr>
    </w:p>
    <w:p w14:paraId="69BD6F9A" w14:textId="44014AAF" w:rsidR="001146CD" w:rsidRPr="001146CD" w:rsidRDefault="001146CD" w:rsidP="001146CD">
      <w:pPr>
        <w:rPr>
          <w:rFonts w:ascii="Montserrat" w:eastAsia="Montserrat" w:hAnsi="Montserrat" w:cs="Montserrat"/>
          <w:sz w:val="18"/>
          <w:szCs w:val="18"/>
        </w:rPr>
      </w:pPr>
    </w:p>
    <w:p w14:paraId="009B0274" w14:textId="0EADC322" w:rsidR="001146CD" w:rsidRPr="001146CD" w:rsidRDefault="001146CD" w:rsidP="001146CD">
      <w:pPr>
        <w:rPr>
          <w:rFonts w:ascii="Montserrat" w:eastAsia="Montserrat" w:hAnsi="Montserrat" w:cs="Montserrat"/>
          <w:sz w:val="18"/>
          <w:szCs w:val="18"/>
        </w:rPr>
      </w:pPr>
    </w:p>
    <w:p w14:paraId="3B23A97F" w14:textId="7492A5F1" w:rsidR="001146CD" w:rsidRPr="001146CD" w:rsidRDefault="001146CD" w:rsidP="001146CD">
      <w:pPr>
        <w:rPr>
          <w:rFonts w:ascii="Montserrat" w:eastAsia="Montserrat" w:hAnsi="Montserrat" w:cs="Montserrat"/>
          <w:sz w:val="18"/>
          <w:szCs w:val="18"/>
        </w:rPr>
      </w:pPr>
    </w:p>
    <w:p w14:paraId="38F4FCB2" w14:textId="77777777" w:rsidR="001146CD" w:rsidRPr="001146CD" w:rsidRDefault="001146CD" w:rsidP="001146CD">
      <w:pPr>
        <w:rPr>
          <w:rFonts w:ascii="Montserrat" w:eastAsia="Montserrat" w:hAnsi="Montserrat" w:cs="Montserrat"/>
          <w:sz w:val="18"/>
          <w:szCs w:val="18"/>
        </w:rPr>
      </w:pPr>
    </w:p>
    <w:p w14:paraId="0E184F2A" w14:textId="77777777" w:rsidR="00656E48" w:rsidRPr="00D0336D" w:rsidRDefault="00656E48" w:rsidP="00656E48">
      <w:pPr>
        <w:ind w:right="38"/>
        <w:jc w:val="center"/>
        <w:rPr>
          <w:rFonts w:ascii="Montserrat" w:eastAsia="Montserrat" w:hAnsi="Montserrat" w:cs="Montserrat"/>
          <w:b/>
          <w:sz w:val="18"/>
          <w:szCs w:val="18"/>
        </w:rPr>
      </w:pPr>
      <w:r w:rsidRPr="00D0336D">
        <w:rPr>
          <w:rFonts w:ascii="Montserrat" w:eastAsia="Montserrat" w:hAnsi="Montserrat" w:cs="Montserrat"/>
          <w:b/>
          <w:sz w:val="18"/>
          <w:szCs w:val="18"/>
        </w:rPr>
        <w:t>Grethel Alejandra Pilgram Santos</w:t>
      </w:r>
    </w:p>
    <w:p w14:paraId="55A1BE52" w14:textId="77777777" w:rsidR="00656E48" w:rsidRPr="00D0336D" w:rsidRDefault="00656E48" w:rsidP="00656E48">
      <w:pPr>
        <w:ind w:right="38"/>
        <w:jc w:val="center"/>
        <w:rPr>
          <w:rFonts w:ascii="Montserrat" w:eastAsia="Montserrat" w:hAnsi="Montserrat" w:cs="Montserrat"/>
          <w:b/>
          <w:sz w:val="18"/>
          <w:szCs w:val="18"/>
        </w:rPr>
      </w:pPr>
      <w:r w:rsidRPr="00D0336D">
        <w:rPr>
          <w:rFonts w:ascii="Montserrat" w:eastAsia="Montserrat" w:hAnsi="Montserrat" w:cs="Montserrat"/>
          <w:b/>
          <w:sz w:val="18"/>
          <w:szCs w:val="18"/>
        </w:rPr>
        <w:t>DIRECTORA GENERAL DE TRANSPARENCIA Y GOBIERNO ABIERTO Y SUPLENTE DEL PRESIDENTE DEL COMITÉ DE TRANSPARENCIA</w:t>
      </w:r>
    </w:p>
    <w:p w14:paraId="390F353E" w14:textId="77777777" w:rsidR="00656E48" w:rsidRPr="00D0336D" w:rsidRDefault="00656E48" w:rsidP="00656E48">
      <w:pPr>
        <w:widowControl w:val="0"/>
        <w:ind w:right="38"/>
        <w:jc w:val="center"/>
        <w:rPr>
          <w:rFonts w:ascii="Montserrat" w:eastAsia="Montserrat" w:hAnsi="Montserrat" w:cs="Montserrat"/>
          <w:sz w:val="18"/>
          <w:szCs w:val="18"/>
        </w:rPr>
      </w:pPr>
    </w:p>
    <w:p w14:paraId="177A631E" w14:textId="77777777" w:rsidR="00656E48" w:rsidRPr="00D0336D" w:rsidRDefault="00656E48" w:rsidP="00656E48">
      <w:pPr>
        <w:widowControl w:val="0"/>
        <w:ind w:right="38"/>
        <w:jc w:val="center"/>
        <w:rPr>
          <w:rFonts w:ascii="Montserrat" w:eastAsia="Montserrat" w:hAnsi="Montserrat" w:cs="Montserrat"/>
          <w:sz w:val="18"/>
          <w:szCs w:val="18"/>
        </w:rPr>
      </w:pPr>
    </w:p>
    <w:p w14:paraId="4D393656" w14:textId="77777777" w:rsidR="00656E48" w:rsidRPr="00D0336D" w:rsidRDefault="00656E48" w:rsidP="00656E48">
      <w:pPr>
        <w:widowControl w:val="0"/>
        <w:ind w:right="38"/>
        <w:jc w:val="center"/>
        <w:rPr>
          <w:rFonts w:ascii="Montserrat" w:eastAsia="Montserrat" w:hAnsi="Montserrat" w:cs="Montserrat"/>
          <w:sz w:val="18"/>
          <w:szCs w:val="18"/>
        </w:rPr>
      </w:pPr>
    </w:p>
    <w:p w14:paraId="26E6632D" w14:textId="76AA1AAA" w:rsidR="00656E48" w:rsidRPr="00D0336D" w:rsidRDefault="00656E48" w:rsidP="00656E48">
      <w:pPr>
        <w:ind w:right="38"/>
        <w:rPr>
          <w:rFonts w:ascii="Montserrat" w:eastAsia="Montserrat" w:hAnsi="Montserrat" w:cs="Montserrat"/>
          <w:sz w:val="18"/>
          <w:szCs w:val="18"/>
        </w:rPr>
      </w:pPr>
    </w:p>
    <w:p w14:paraId="76CDDA46" w14:textId="77777777" w:rsidR="008E3C56" w:rsidRPr="00D0336D" w:rsidRDefault="008E3C56" w:rsidP="00656E48">
      <w:pPr>
        <w:ind w:right="38"/>
        <w:rPr>
          <w:rFonts w:ascii="Montserrat" w:eastAsia="Montserrat" w:hAnsi="Montserrat" w:cs="Montserrat"/>
          <w:sz w:val="18"/>
          <w:szCs w:val="18"/>
        </w:rPr>
      </w:pPr>
    </w:p>
    <w:p w14:paraId="6D75874D" w14:textId="1071ADBD" w:rsidR="008E3C56" w:rsidRPr="00D0336D" w:rsidRDefault="008E3C56" w:rsidP="00656E48">
      <w:pPr>
        <w:ind w:right="38"/>
        <w:rPr>
          <w:rFonts w:ascii="Montserrat" w:eastAsia="Montserrat" w:hAnsi="Montserrat" w:cs="Montserrat"/>
          <w:sz w:val="18"/>
          <w:szCs w:val="18"/>
        </w:rPr>
      </w:pPr>
    </w:p>
    <w:p w14:paraId="7422EAD2" w14:textId="31FF7E36" w:rsidR="008E3C56" w:rsidRPr="00D0336D" w:rsidRDefault="008E3C56" w:rsidP="00656E48">
      <w:pPr>
        <w:ind w:right="38"/>
        <w:rPr>
          <w:rFonts w:ascii="Montserrat" w:eastAsia="Montserrat" w:hAnsi="Montserrat" w:cs="Montserrat"/>
          <w:sz w:val="18"/>
          <w:szCs w:val="18"/>
        </w:rPr>
      </w:pPr>
    </w:p>
    <w:p w14:paraId="3199ACD1" w14:textId="77777777" w:rsidR="008E3C56" w:rsidRPr="00D0336D" w:rsidRDefault="008E3C56" w:rsidP="00656E48">
      <w:pPr>
        <w:ind w:right="38"/>
        <w:rPr>
          <w:rFonts w:ascii="Montserrat" w:eastAsia="Montserrat" w:hAnsi="Montserrat" w:cs="Montserrat"/>
          <w:sz w:val="18"/>
          <w:szCs w:val="18"/>
        </w:rPr>
      </w:pPr>
    </w:p>
    <w:p w14:paraId="6F777855" w14:textId="77777777" w:rsidR="00656E48" w:rsidRPr="00D0336D" w:rsidRDefault="00656E48" w:rsidP="00656E48">
      <w:pPr>
        <w:ind w:left="2160" w:right="38" w:firstLine="720"/>
        <w:rPr>
          <w:rFonts w:ascii="Montserrat" w:eastAsia="Montserrat" w:hAnsi="Montserrat" w:cs="Montserrat"/>
          <w:sz w:val="18"/>
          <w:szCs w:val="18"/>
        </w:rPr>
      </w:pPr>
      <w:r w:rsidRPr="00D0336D">
        <w:rPr>
          <w:rFonts w:ascii="Montserrat" w:eastAsia="Montserrat" w:hAnsi="Montserrat" w:cs="Montserrat"/>
          <w:sz w:val="18"/>
          <w:szCs w:val="18"/>
        </w:rPr>
        <w:t xml:space="preserve">                 </w:t>
      </w:r>
      <w:r w:rsidRPr="00D0336D">
        <w:rPr>
          <w:rFonts w:ascii="Montserrat" w:eastAsia="Montserrat" w:hAnsi="Montserrat" w:cs="Montserrat"/>
          <w:b/>
          <w:sz w:val="18"/>
          <w:szCs w:val="18"/>
        </w:rPr>
        <w:t>Mtra. María de la Luz Padilla Díaz</w:t>
      </w:r>
    </w:p>
    <w:p w14:paraId="55503D8E" w14:textId="77777777" w:rsidR="00656E48" w:rsidRPr="00D0336D" w:rsidRDefault="00656E48" w:rsidP="00656E48">
      <w:pPr>
        <w:ind w:right="38"/>
        <w:jc w:val="center"/>
        <w:rPr>
          <w:rFonts w:ascii="Montserrat" w:eastAsia="Montserrat" w:hAnsi="Montserrat" w:cs="Montserrat"/>
          <w:sz w:val="18"/>
          <w:szCs w:val="18"/>
        </w:rPr>
      </w:pPr>
      <w:r w:rsidRPr="00D0336D">
        <w:rPr>
          <w:rFonts w:ascii="Montserrat" w:eastAsia="Montserrat" w:hAnsi="Montserrat" w:cs="Montserrat"/>
          <w:b/>
          <w:sz w:val="18"/>
          <w:szCs w:val="18"/>
        </w:rPr>
        <w:t>DIRECTORA GENERAL DE RECURSOS MATERIALES Y SERVICIOS GENERALES Y TITULAR DEL ÁREA COORDINADORA DE ARCHIVOS</w:t>
      </w:r>
    </w:p>
    <w:p w14:paraId="025640FD" w14:textId="77777777" w:rsidR="00656E48" w:rsidRPr="00D0336D" w:rsidRDefault="00656E48" w:rsidP="00656E48">
      <w:pPr>
        <w:ind w:left="2160" w:right="38" w:firstLine="720"/>
        <w:rPr>
          <w:rFonts w:ascii="Montserrat" w:eastAsia="Montserrat" w:hAnsi="Montserrat" w:cs="Montserrat"/>
          <w:sz w:val="18"/>
          <w:szCs w:val="18"/>
        </w:rPr>
      </w:pPr>
    </w:p>
    <w:p w14:paraId="4207D991" w14:textId="77777777" w:rsidR="00656E48" w:rsidRPr="00D0336D" w:rsidRDefault="00656E48" w:rsidP="00656E48">
      <w:pPr>
        <w:widowControl w:val="0"/>
        <w:ind w:right="38"/>
        <w:rPr>
          <w:rFonts w:ascii="Montserrat" w:eastAsia="Montserrat" w:hAnsi="Montserrat" w:cs="Montserrat"/>
          <w:sz w:val="18"/>
          <w:szCs w:val="18"/>
        </w:rPr>
      </w:pPr>
    </w:p>
    <w:p w14:paraId="4232573C" w14:textId="77777777" w:rsidR="00656E48" w:rsidRPr="00D0336D" w:rsidRDefault="00656E48" w:rsidP="00656E48">
      <w:pPr>
        <w:widowControl w:val="0"/>
        <w:ind w:right="38"/>
        <w:rPr>
          <w:rFonts w:ascii="Montserrat" w:eastAsia="Montserrat" w:hAnsi="Montserrat" w:cs="Montserrat"/>
          <w:sz w:val="18"/>
          <w:szCs w:val="18"/>
        </w:rPr>
      </w:pPr>
    </w:p>
    <w:p w14:paraId="20497530" w14:textId="2F470CA8" w:rsidR="00656E48" w:rsidRPr="00D0336D" w:rsidRDefault="00656E48" w:rsidP="00656E48">
      <w:pPr>
        <w:widowControl w:val="0"/>
        <w:ind w:right="38"/>
        <w:rPr>
          <w:rFonts w:ascii="Montserrat" w:eastAsia="Montserrat" w:hAnsi="Montserrat" w:cs="Montserrat"/>
          <w:sz w:val="18"/>
          <w:szCs w:val="18"/>
        </w:rPr>
      </w:pPr>
    </w:p>
    <w:p w14:paraId="53BD58D4" w14:textId="77777777" w:rsidR="008E3C56" w:rsidRPr="00D0336D" w:rsidRDefault="008E3C56" w:rsidP="00656E48">
      <w:pPr>
        <w:widowControl w:val="0"/>
        <w:ind w:right="38"/>
        <w:rPr>
          <w:rFonts w:ascii="Montserrat" w:eastAsia="Montserrat" w:hAnsi="Montserrat" w:cs="Montserrat"/>
          <w:sz w:val="18"/>
          <w:szCs w:val="18"/>
        </w:rPr>
      </w:pPr>
    </w:p>
    <w:p w14:paraId="4D3F6ECC" w14:textId="60095971" w:rsidR="008E3C56" w:rsidRPr="00D0336D" w:rsidRDefault="008E3C56" w:rsidP="00656E48">
      <w:pPr>
        <w:widowControl w:val="0"/>
        <w:ind w:right="38"/>
        <w:rPr>
          <w:rFonts w:ascii="Montserrat" w:eastAsia="Montserrat" w:hAnsi="Montserrat" w:cs="Montserrat"/>
          <w:sz w:val="18"/>
          <w:szCs w:val="18"/>
        </w:rPr>
      </w:pPr>
    </w:p>
    <w:p w14:paraId="61B93E7B" w14:textId="4DA99CA5" w:rsidR="008E3C56" w:rsidRPr="00D0336D" w:rsidRDefault="008E3C56" w:rsidP="00656E48">
      <w:pPr>
        <w:widowControl w:val="0"/>
        <w:ind w:right="38"/>
        <w:rPr>
          <w:rFonts w:ascii="Montserrat" w:eastAsia="Montserrat" w:hAnsi="Montserrat" w:cs="Montserrat"/>
          <w:sz w:val="18"/>
          <w:szCs w:val="18"/>
        </w:rPr>
      </w:pPr>
    </w:p>
    <w:p w14:paraId="7EEB3A62" w14:textId="77777777" w:rsidR="008E3C56" w:rsidRPr="00D0336D" w:rsidRDefault="008E3C56" w:rsidP="00656E48">
      <w:pPr>
        <w:widowControl w:val="0"/>
        <w:ind w:right="38"/>
        <w:rPr>
          <w:rFonts w:ascii="Montserrat" w:eastAsia="Montserrat" w:hAnsi="Montserrat" w:cs="Montserrat"/>
          <w:sz w:val="18"/>
          <w:szCs w:val="18"/>
        </w:rPr>
      </w:pPr>
    </w:p>
    <w:p w14:paraId="3D21647D" w14:textId="77777777" w:rsidR="00656E48" w:rsidRPr="00D0336D" w:rsidRDefault="00656E48" w:rsidP="00656E48">
      <w:pPr>
        <w:widowControl w:val="0"/>
        <w:ind w:right="38"/>
        <w:jc w:val="center"/>
        <w:rPr>
          <w:rFonts w:ascii="Montserrat" w:eastAsia="Montserrat" w:hAnsi="Montserrat" w:cs="Montserrat"/>
          <w:b/>
          <w:sz w:val="18"/>
          <w:szCs w:val="18"/>
        </w:rPr>
      </w:pPr>
      <w:r w:rsidRPr="00D0336D">
        <w:rPr>
          <w:rFonts w:ascii="Montserrat" w:eastAsia="Montserrat" w:hAnsi="Montserrat" w:cs="Montserrat"/>
          <w:b/>
          <w:sz w:val="18"/>
          <w:szCs w:val="18"/>
        </w:rPr>
        <w:t>L.C. Carlos Carrera Guerrero</w:t>
      </w:r>
    </w:p>
    <w:p w14:paraId="4518F623" w14:textId="77777777" w:rsidR="00656E48" w:rsidRPr="00D0336D" w:rsidRDefault="00656E48" w:rsidP="00656E48">
      <w:pPr>
        <w:widowControl w:val="0"/>
        <w:ind w:right="38"/>
        <w:jc w:val="center"/>
        <w:rPr>
          <w:rFonts w:ascii="Montserrat" w:eastAsia="Montserrat" w:hAnsi="Montserrat" w:cs="Montserrat"/>
          <w:b/>
          <w:sz w:val="18"/>
          <w:szCs w:val="18"/>
        </w:rPr>
      </w:pPr>
      <w:r w:rsidRPr="00D0336D">
        <w:rPr>
          <w:rFonts w:ascii="Montserrat" w:eastAsia="Montserrat" w:hAnsi="Montserrat" w:cs="Montserrat"/>
          <w:b/>
          <w:sz w:val="18"/>
          <w:szCs w:val="18"/>
        </w:rPr>
        <w:t>TITULAR DEL ÁREA DE CONTROL INTERNO Y</w:t>
      </w:r>
      <w:r w:rsidRPr="00D0336D">
        <w:rPr>
          <w:rFonts w:ascii="Montserrat" w:eastAsia="Montserrat" w:hAnsi="Montserrat" w:cs="Montserrat"/>
          <w:sz w:val="18"/>
          <w:szCs w:val="18"/>
        </w:rPr>
        <w:t xml:space="preserve"> </w:t>
      </w:r>
      <w:r w:rsidRPr="00D0336D">
        <w:rPr>
          <w:rFonts w:ascii="Montserrat" w:eastAsia="Montserrat" w:hAnsi="Montserrat" w:cs="Montserrat"/>
          <w:b/>
          <w:sz w:val="18"/>
          <w:szCs w:val="18"/>
        </w:rPr>
        <w:t>SUPLENTE DEL TITULAR DEL ÓRGANO INTERNO DE CONTROL DE LA SECRETARÍA DE LA FUNCIÓN PÚBLICA</w:t>
      </w:r>
    </w:p>
    <w:p w14:paraId="69A777AD" w14:textId="77777777" w:rsidR="00656E48" w:rsidRPr="001146CD" w:rsidRDefault="00656E48" w:rsidP="00656E48">
      <w:pPr>
        <w:widowControl w:val="0"/>
        <w:ind w:right="38"/>
        <w:jc w:val="center"/>
        <w:rPr>
          <w:rFonts w:ascii="Montserrat" w:eastAsia="Montserrat" w:hAnsi="Montserrat" w:cs="Montserrat"/>
          <w:sz w:val="18"/>
          <w:szCs w:val="18"/>
        </w:rPr>
      </w:pPr>
    </w:p>
    <w:p w14:paraId="58A71551" w14:textId="77777777" w:rsidR="00656E48" w:rsidRPr="001146CD" w:rsidRDefault="00656E48" w:rsidP="00656E48">
      <w:pPr>
        <w:widowControl w:val="0"/>
        <w:ind w:right="38"/>
        <w:jc w:val="center"/>
        <w:rPr>
          <w:rFonts w:ascii="Montserrat" w:eastAsia="Montserrat" w:hAnsi="Montserrat" w:cs="Montserrat"/>
          <w:sz w:val="18"/>
          <w:szCs w:val="18"/>
        </w:rPr>
      </w:pPr>
    </w:p>
    <w:p w14:paraId="1CE9ACBA" w14:textId="6B52BE39" w:rsidR="00656E48" w:rsidRPr="00D0336D" w:rsidRDefault="00656E48" w:rsidP="00656E48">
      <w:pPr>
        <w:ind w:right="38"/>
        <w:jc w:val="center"/>
        <w:rPr>
          <w:rFonts w:ascii="Montserrat" w:eastAsia="Montserrat" w:hAnsi="Montserrat" w:cs="Montserrat"/>
          <w:sz w:val="18"/>
          <w:szCs w:val="18"/>
        </w:rPr>
      </w:pPr>
      <w:r w:rsidRPr="00D0336D">
        <w:rPr>
          <w:rFonts w:ascii="Montserrat" w:eastAsia="Montserrat" w:hAnsi="Montserrat" w:cs="Montserrat"/>
          <w:sz w:val="18"/>
          <w:szCs w:val="18"/>
        </w:rPr>
        <w:t xml:space="preserve">LAS FIRMAS QUE ANTECEDEN FORMAN PARTE DEL ACTA DE LA </w:t>
      </w:r>
      <w:r w:rsidR="00786205" w:rsidRPr="00D0336D">
        <w:rPr>
          <w:rFonts w:ascii="Montserrat" w:eastAsia="Montserrat" w:hAnsi="Montserrat" w:cs="Montserrat"/>
          <w:sz w:val="18"/>
          <w:szCs w:val="18"/>
        </w:rPr>
        <w:t>VIG</w:t>
      </w:r>
      <w:r w:rsidRPr="00D0336D">
        <w:rPr>
          <w:rFonts w:ascii="Montserrat" w:eastAsia="Montserrat" w:hAnsi="Montserrat" w:cs="Montserrat"/>
          <w:sz w:val="18"/>
          <w:szCs w:val="18"/>
        </w:rPr>
        <w:t>É</w:t>
      </w:r>
      <w:r w:rsidR="00786205" w:rsidRPr="00D0336D">
        <w:rPr>
          <w:rFonts w:ascii="Montserrat" w:eastAsia="Montserrat" w:hAnsi="Montserrat" w:cs="Montserrat"/>
          <w:sz w:val="18"/>
          <w:szCs w:val="18"/>
        </w:rPr>
        <w:t>S</w:t>
      </w:r>
      <w:r w:rsidRPr="00D0336D">
        <w:rPr>
          <w:rFonts w:ascii="Montserrat" w:eastAsia="Montserrat" w:hAnsi="Montserrat" w:cs="Montserrat"/>
          <w:sz w:val="18"/>
          <w:szCs w:val="18"/>
        </w:rPr>
        <w:t>IMA SESIÓN ORDINARIA DEL COMITÉ DE TRANSPARENCIA 2024</w:t>
      </w:r>
    </w:p>
    <w:p w14:paraId="4B942F6A" w14:textId="2BFEF99C" w:rsidR="00656E48" w:rsidRDefault="00656E48" w:rsidP="00656E48">
      <w:pPr>
        <w:rPr>
          <w:rFonts w:ascii="Montserrat" w:eastAsia="Montserrat" w:hAnsi="Montserrat" w:cs="Montserrat"/>
          <w:sz w:val="18"/>
          <w:szCs w:val="18"/>
        </w:rPr>
      </w:pPr>
      <w:bookmarkStart w:id="0" w:name="_heading=h.gjdgxs" w:colFirst="0" w:colLast="0"/>
      <w:bookmarkEnd w:id="0"/>
    </w:p>
    <w:p w14:paraId="6FBA986E" w14:textId="77777777" w:rsidR="001146CD" w:rsidRPr="00D0336D" w:rsidRDefault="001146CD" w:rsidP="00656E48">
      <w:pPr>
        <w:rPr>
          <w:rFonts w:ascii="Montserrat" w:eastAsia="Montserrat" w:hAnsi="Montserrat" w:cs="Montserrat"/>
          <w:sz w:val="18"/>
          <w:szCs w:val="18"/>
        </w:rPr>
      </w:pPr>
    </w:p>
    <w:p w14:paraId="0EEBD92A" w14:textId="77777777" w:rsidR="00656E48" w:rsidRPr="00D0336D" w:rsidRDefault="00656E48" w:rsidP="00656E48">
      <w:pPr>
        <w:rPr>
          <w:rFonts w:ascii="Montserrat" w:eastAsia="Montserrat" w:hAnsi="Montserrat" w:cs="Montserrat"/>
          <w:sz w:val="18"/>
          <w:szCs w:val="18"/>
        </w:rPr>
      </w:pPr>
    </w:p>
    <w:p w14:paraId="08F6EA11" w14:textId="72D5C229" w:rsidR="00656E48" w:rsidRPr="00D0336D" w:rsidRDefault="00656E48" w:rsidP="00656E48">
      <w:pPr>
        <w:rPr>
          <w:rFonts w:ascii="Montserrat" w:eastAsia="Montserrat" w:hAnsi="Montserrat" w:cs="Montserrat"/>
          <w:sz w:val="18"/>
          <w:szCs w:val="18"/>
        </w:rPr>
      </w:pPr>
    </w:p>
    <w:p w14:paraId="0D86A70B" w14:textId="06F53F82" w:rsidR="008E3C56" w:rsidRPr="00D0336D" w:rsidRDefault="008E3C56" w:rsidP="00656E48">
      <w:pPr>
        <w:rPr>
          <w:rFonts w:ascii="Montserrat" w:eastAsia="Montserrat" w:hAnsi="Montserrat" w:cs="Montserrat"/>
          <w:sz w:val="18"/>
          <w:szCs w:val="18"/>
        </w:rPr>
      </w:pPr>
    </w:p>
    <w:p w14:paraId="09922064" w14:textId="6E543FC8" w:rsidR="008E3C56" w:rsidRPr="00D0336D" w:rsidRDefault="008E3C56" w:rsidP="00656E48">
      <w:pPr>
        <w:rPr>
          <w:rFonts w:ascii="Montserrat" w:eastAsia="Montserrat" w:hAnsi="Montserrat" w:cs="Montserrat"/>
          <w:sz w:val="18"/>
          <w:szCs w:val="18"/>
        </w:rPr>
      </w:pPr>
    </w:p>
    <w:p w14:paraId="311FCB3A" w14:textId="4897FF99" w:rsidR="008E3C56" w:rsidRPr="00D0336D" w:rsidRDefault="008E3C56" w:rsidP="00656E48">
      <w:pPr>
        <w:rPr>
          <w:rFonts w:ascii="Montserrat" w:eastAsia="Montserrat" w:hAnsi="Montserrat" w:cs="Montserrat"/>
          <w:sz w:val="18"/>
          <w:szCs w:val="18"/>
        </w:rPr>
      </w:pPr>
    </w:p>
    <w:p w14:paraId="0A35591E" w14:textId="77777777" w:rsidR="008E3C56" w:rsidRPr="00D0336D" w:rsidRDefault="008E3C56" w:rsidP="00656E48">
      <w:pPr>
        <w:rPr>
          <w:rFonts w:ascii="Montserrat" w:eastAsia="Montserrat" w:hAnsi="Montserrat" w:cs="Montserrat"/>
          <w:sz w:val="18"/>
          <w:szCs w:val="18"/>
        </w:rPr>
      </w:pPr>
    </w:p>
    <w:p w14:paraId="6308CE08" w14:textId="053E9712" w:rsidR="002A345A" w:rsidRPr="00D0336D" w:rsidRDefault="00656E48" w:rsidP="008E3C56">
      <w:pPr>
        <w:jc w:val="center"/>
        <w:rPr>
          <w:rFonts w:ascii="Montserrat" w:hAnsi="Montserrat"/>
        </w:rPr>
      </w:pPr>
      <w:r w:rsidRPr="00D0336D">
        <w:rPr>
          <w:rFonts w:ascii="Montserrat" w:eastAsia="Montserrat" w:hAnsi="Montserrat" w:cs="Montserrat"/>
          <w:sz w:val="18"/>
          <w:szCs w:val="18"/>
        </w:rPr>
        <w:t>Elaboró:  Fermín Hildebrando García Leal, Secretario Técnic</w:t>
      </w:r>
      <w:bookmarkStart w:id="1" w:name="_GoBack"/>
      <w:bookmarkEnd w:id="1"/>
      <w:r w:rsidRPr="00D0336D">
        <w:rPr>
          <w:rFonts w:ascii="Montserrat" w:eastAsia="Montserrat" w:hAnsi="Montserrat" w:cs="Montserrat"/>
          <w:sz w:val="18"/>
          <w:szCs w:val="18"/>
        </w:rPr>
        <w:t>o del Comité de Transparencia</w:t>
      </w:r>
    </w:p>
    <w:sectPr w:rsidR="002A345A" w:rsidRPr="00D0336D">
      <w:headerReference w:type="even" r:id="rId10"/>
      <w:headerReference w:type="default" r:id="rId11"/>
      <w:footerReference w:type="even" r:id="rId12"/>
      <w:footerReference w:type="default" r:id="rId13"/>
      <w:headerReference w:type="first" r:id="rId14"/>
      <w:footerReference w:type="first" r:id="rId15"/>
      <w:pgSz w:w="12240" w:h="15840"/>
      <w:pgMar w:top="2344" w:right="1134" w:bottom="2268" w:left="1134" w:header="1418" w:footer="7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F076E8" w14:textId="77777777" w:rsidR="00D0336D" w:rsidRDefault="00D0336D">
      <w:r>
        <w:separator/>
      </w:r>
    </w:p>
  </w:endnote>
  <w:endnote w:type="continuationSeparator" w:id="0">
    <w:p w14:paraId="0C57E777" w14:textId="77777777" w:rsidR="00D0336D" w:rsidRDefault="00D03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tserrat">
    <w:altName w:val="Montserrat"/>
    <w:panose1 w:val="00000500000000000000"/>
    <w:charset w:val="00"/>
    <w:family w:val="auto"/>
    <w:pitch w:val="variable"/>
    <w:sig w:usb0="2000020F" w:usb1="00000003"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200004A" w:usb2="00000200" w:usb3="00000000" w:csb0="00000001" w:csb1="00000000"/>
  </w:font>
  <w:font w:name="Batang">
    <w:altName w:val="바탕"/>
    <w:panose1 w:val="02030600000101010101"/>
    <w:charset w:val="81"/>
    <w:family w:val="roman"/>
    <w:pitch w:val="default"/>
    <w:sig w:usb0="00000000" w:usb1="00000000"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905694" w14:textId="77777777" w:rsidR="00D0336D" w:rsidRDefault="00D0336D">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5F7E89" w14:textId="0931F53C" w:rsidR="00D0336D" w:rsidRDefault="00D0336D">
    <w:pPr>
      <w:pBdr>
        <w:top w:val="nil"/>
        <w:left w:val="nil"/>
        <w:bottom w:val="nil"/>
        <w:right w:val="nil"/>
        <w:between w:val="nil"/>
      </w:pBdr>
      <w:tabs>
        <w:tab w:val="center" w:pos="4419"/>
        <w:tab w:val="right" w:pos="8838"/>
      </w:tabs>
      <w:jc w:val="center"/>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Página </w:t>
    </w:r>
    <w:r>
      <w:rPr>
        <w:rFonts w:ascii="Montserrat" w:eastAsia="Montserrat" w:hAnsi="Montserrat" w:cs="Montserrat"/>
        <w:b/>
        <w:color w:val="000000"/>
        <w:sz w:val="18"/>
        <w:szCs w:val="18"/>
      </w:rPr>
      <w:fldChar w:fldCharType="begin"/>
    </w:r>
    <w:r>
      <w:rPr>
        <w:rFonts w:ascii="Montserrat" w:eastAsia="Montserrat" w:hAnsi="Montserrat" w:cs="Montserrat"/>
        <w:b/>
        <w:color w:val="000000"/>
        <w:sz w:val="18"/>
        <w:szCs w:val="18"/>
      </w:rPr>
      <w:instrText>PAGE</w:instrText>
    </w:r>
    <w:r>
      <w:rPr>
        <w:rFonts w:ascii="Montserrat" w:eastAsia="Montserrat" w:hAnsi="Montserrat" w:cs="Montserrat"/>
        <w:b/>
        <w:color w:val="000000"/>
        <w:sz w:val="18"/>
        <w:szCs w:val="18"/>
      </w:rPr>
      <w:fldChar w:fldCharType="separate"/>
    </w:r>
    <w:r w:rsidR="00237DCB">
      <w:rPr>
        <w:rFonts w:ascii="Montserrat" w:eastAsia="Montserrat" w:hAnsi="Montserrat" w:cs="Montserrat"/>
        <w:b/>
        <w:noProof/>
        <w:color w:val="000000"/>
        <w:sz w:val="18"/>
        <w:szCs w:val="18"/>
      </w:rPr>
      <w:t>21</w:t>
    </w:r>
    <w:r>
      <w:rPr>
        <w:rFonts w:ascii="Montserrat" w:eastAsia="Montserrat" w:hAnsi="Montserrat" w:cs="Montserrat"/>
        <w:b/>
        <w:color w:val="000000"/>
        <w:sz w:val="18"/>
        <w:szCs w:val="18"/>
      </w:rPr>
      <w:fldChar w:fldCharType="end"/>
    </w:r>
    <w:r>
      <w:rPr>
        <w:rFonts w:ascii="Montserrat" w:eastAsia="Montserrat" w:hAnsi="Montserrat" w:cs="Montserrat"/>
        <w:color w:val="000000"/>
        <w:sz w:val="18"/>
        <w:szCs w:val="18"/>
      </w:rPr>
      <w:t xml:space="preserve"> de </w:t>
    </w:r>
    <w:r>
      <w:rPr>
        <w:rFonts w:ascii="Montserrat" w:eastAsia="Montserrat" w:hAnsi="Montserrat" w:cs="Montserrat"/>
        <w:b/>
        <w:color w:val="000000"/>
        <w:sz w:val="18"/>
        <w:szCs w:val="18"/>
      </w:rPr>
      <w:fldChar w:fldCharType="begin"/>
    </w:r>
    <w:r>
      <w:rPr>
        <w:rFonts w:ascii="Montserrat" w:eastAsia="Montserrat" w:hAnsi="Montserrat" w:cs="Montserrat"/>
        <w:b/>
        <w:color w:val="000000"/>
        <w:sz w:val="18"/>
        <w:szCs w:val="18"/>
      </w:rPr>
      <w:instrText>NUMPAGES</w:instrText>
    </w:r>
    <w:r>
      <w:rPr>
        <w:rFonts w:ascii="Montserrat" w:eastAsia="Montserrat" w:hAnsi="Montserrat" w:cs="Montserrat"/>
        <w:b/>
        <w:color w:val="000000"/>
        <w:sz w:val="18"/>
        <w:szCs w:val="18"/>
      </w:rPr>
      <w:fldChar w:fldCharType="separate"/>
    </w:r>
    <w:r w:rsidR="00237DCB">
      <w:rPr>
        <w:rFonts w:ascii="Montserrat" w:eastAsia="Montserrat" w:hAnsi="Montserrat" w:cs="Montserrat"/>
        <w:b/>
        <w:noProof/>
        <w:color w:val="000000"/>
        <w:sz w:val="18"/>
        <w:szCs w:val="18"/>
      </w:rPr>
      <w:t>22</w:t>
    </w:r>
    <w:r>
      <w:rPr>
        <w:rFonts w:ascii="Montserrat" w:eastAsia="Montserrat" w:hAnsi="Montserrat" w:cs="Montserrat"/>
        <w:b/>
        <w:color w:val="000000"/>
        <w:sz w:val="18"/>
        <w:szCs w:val="18"/>
      </w:rPr>
      <w:fldChar w:fldCharType="end"/>
    </w:r>
  </w:p>
  <w:p w14:paraId="678620A3" w14:textId="77777777" w:rsidR="00D0336D" w:rsidRDefault="00D0336D">
    <w:pPr>
      <w:jc w:val="center"/>
      <w:rPr>
        <w:rFonts w:ascii="Montserrat" w:eastAsia="Montserrat" w:hAnsi="Montserrat" w:cs="Montserrat"/>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DC2BBE" w14:textId="77777777" w:rsidR="00D0336D" w:rsidRDefault="00D0336D">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876FEF" w14:textId="77777777" w:rsidR="00D0336D" w:rsidRDefault="00D0336D">
      <w:r>
        <w:separator/>
      </w:r>
    </w:p>
  </w:footnote>
  <w:footnote w:type="continuationSeparator" w:id="0">
    <w:p w14:paraId="196B4D35" w14:textId="77777777" w:rsidR="00D0336D" w:rsidRDefault="00D033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A7E55F" w14:textId="77777777" w:rsidR="00D0336D" w:rsidRDefault="00D0336D">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23EACE" w14:textId="77777777" w:rsidR="00D0336D" w:rsidRDefault="00D0336D">
    <w:pPr>
      <w:ind w:left="6480"/>
      <w:rPr>
        <w:rFonts w:ascii="Montserrat" w:eastAsia="Montserrat" w:hAnsi="Montserrat" w:cs="Montserrat"/>
        <w:b/>
        <w:sz w:val="14"/>
        <w:szCs w:val="14"/>
      </w:rPr>
    </w:pPr>
    <w:r>
      <w:rPr>
        <w:noProof/>
        <w:lang w:val="en-US"/>
      </w:rPr>
      <w:drawing>
        <wp:anchor distT="0" distB="0" distL="114300" distR="114300" simplePos="0" relativeHeight="251661312" behindDoc="1" locked="0" layoutInCell="1" allowOverlap="1" wp14:anchorId="2005934A" wp14:editId="24678DDE">
          <wp:simplePos x="0" y="0"/>
          <wp:positionH relativeFrom="page">
            <wp:align>right</wp:align>
          </wp:positionH>
          <wp:positionV relativeFrom="paragraph">
            <wp:posOffset>-1257935</wp:posOffset>
          </wp:positionV>
          <wp:extent cx="7792085" cy="10147935"/>
          <wp:effectExtent l="0" t="0" r="0" b="571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stretch>
                    <a:fillRect/>
                  </a:stretch>
                </pic:blipFill>
                <pic:spPr>
                  <a:xfrm>
                    <a:off x="0" y="0"/>
                    <a:ext cx="7792085" cy="10147935"/>
                  </a:xfrm>
                  <a:prstGeom prst="rect">
                    <a:avLst/>
                  </a:prstGeom>
                </pic:spPr>
              </pic:pic>
            </a:graphicData>
          </a:graphic>
          <wp14:sizeRelH relativeFrom="page">
            <wp14:pctWidth>0</wp14:pctWidth>
          </wp14:sizeRelH>
          <wp14:sizeRelV relativeFrom="page">
            <wp14:pctHeight>0</wp14:pctHeight>
          </wp14:sizeRelV>
        </wp:anchor>
      </w:drawing>
    </w:r>
    <w:r>
      <w:rPr>
        <w:rFonts w:ascii="Montserrat" w:eastAsia="Montserrat" w:hAnsi="Montserrat" w:cs="Montserrat"/>
        <w:b/>
        <w:color w:val="000000"/>
        <w:sz w:val="14"/>
        <w:szCs w:val="14"/>
      </w:rPr>
      <w:t xml:space="preserve">   </w:t>
    </w:r>
  </w:p>
  <w:p w14:paraId="2BF3ED54" w14:textId="1D3F1F7D" w:rsidR="00D0336D" w:rsidRPr="00C15009" w:rsidRDefault="00D0336D" w:rsidP="00C15009">
    <w:pPr>
      <w:ind w:left="6480"/>
      <w:rPr>
        <w:rFonts w:ascii="Montserrat" w:eastAsia="Montserrat" w:hAnsi="Montserrat" w:cs="Montserrat"/>
        <w:b/>
        <w:sz w:val="14"/>
        <w:szCs w:val="14"/>
      </w:rPr>
    </w:pPr>
    <w:bookmarkStart w:id="2" w:name="_heading=h.mbgtefswduth" w:colFirst="0" w:colLast="0"/>
    <w:bookmarkEnd w:id="2"/>
    <w:r>
      <w:rPr>
        <w:rFonts w:ascii="Montserrat" w:eastAsia="Montserrat" w:hAnsi="Montserrat" w:cs="Montserrat"/>
        <w:b/>
        <w:sz w:val="14"/>
        <w:szCs w:val="14"/>
      </w:rPr>
      <w:t xml:space="preserve">                                VIGÉSIMA </w:t>
    </w:r>
    <w:r>
      <w:rPr>
        <w:rFonts w:ascii="Montserrat" w:eastAsia="Montserrat" w:hAnsi="Montserrat" w:cs="Montserrat"/>
        <w:b/>
        <w:color w:val="000000"/>
        <w:sz w:val="14"/>
        <w:szCs w:val="14"/>
      </w:rPr>
      <w:t>SESIÓN ORDINARIA</w:t>
    </w:r>
  </w:p>
  <w:p w14:paraId="47E4792C" w14:textId="32D639E8" w:rsidR="00D0336D" w:rsidRDefault="00D0336D">
    <w:pPr>
      <w:rPr>
        <w:sz w:val="14"/>
        <w:szCs w:val="14"/>
      </w:rPr>
    </w:pPr>
    <w:r>
      <w:rPr>
        <w:rFonts w:ascii="Montserrat" w:eastAsia="Montserrat" w:hAnsi="Montserrat" w:cs="Montserrat"/>
        <w:b/>
        <w:color w:val="000000"/>
        <w:sz w:val="14"/>
        <w:szCs w:val="14"/>
      </w:rPr>
      <w:t xml:space="preserve">                                                                                                                                                                                                              29 DE</w:t>
    </w:r>
    <w:r>
      <w:rPr>
        <w:rFonts w:ascii="Montserrat" w:eastAsia="Montserrat" w:hAnsi="Montserrat" w:cs="Montserrat"/>
        <w:b/>
        <w:sz w:val="14"/>
        <w:szCs w:val="14"/>
      </w:rPr>
      <w:t xml:space="preserve"> MAYO</w:t>
    </w:r>
    <w:r>
      <w:rPr>
        <w:rFonts w:ascii="Montserrat" w:eastAsia="Montserrat" w:hAnsi="Montserrat" w:cs="Montserrat"/>
        <w:b/>
        <w:color w:val="000000"/>
        <w:sz w:val="14"/>
        <w:szCs w:val="14"/>
      </w:rPr>
      <w:t xml:space="preserve"> DE 2024</w:t>
    </w:r>
  </w:p>
  <w:p w14:paraId="230955AB" w14:textId="77777777" w:rsidR="00D0336D" w:rsidRDefault="00D0336D">
    <w:pPr>
      <w:rPr>
        <w:sz w:val="14"/>
        <w:szCs w:val="14"/>
      </w:rPr>
    </w:pPr>
    <w:r>
      <w:rPr>
        <w:rFonts w:ascii="Montserrat" w:eastAsia="Montserrat" w:hAnsi="Montserrat" w:cs="Montserrat"/>
        <w:b/>
        <w:noProof/>
        <w:sz w:val="18"/>
        <w:szCs w:val="18"/>
        <w:lang w:val="en-US"/>
      </w:rPr>
      <w:drawing>
        <wp:anchor distT="0" distB="0" distL="0" distR="0" simplePos="0" relativeHeight="251659264" behindDoc="1" locked="0" layoutInCell="1" hidden="0" allowOverlap="1" wp14:anchorId="69D06606" wp14:editId="7AE6D85B">
          <wp:simplePos x="0" y="0"/>
          <wp:positionH relativeFrom="page">
            <wp:posOffset>12700</wp:posOffset>
          </wp:positionH>
          <wp:positionV relativeFrom="margin">
            <wp:posOffset>255528688</wp:posOffset>
          </wp:positionV>
          <wp:extent cx="7896225" cy="9456198"/>
          <wp:effectExtent l="0" t="0" r="0" b="0"/>
          <wp:wrapNone/>
          <wp:docPr id="5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t="-562" b="3525"/>
                  <a:stretch>
                    <a:fillRect/>
                  </a:stretch>
                </pic:blipFill>
                <pic:spPr>
                  <a:xfrm>
                    <a:off x="0" y="0"/>
                    <a:ext cx="7896225" cy="945619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75A87" w14:textId="77777777" w:rsidR="00D0336D" w:rsidRDefault="00D0336D">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8D77DC"/>
    <w:multiLevelType w:val="hybridMultilevel"/>
    <w:tmpl w:val="B4969326"/>
    <w:lvl w:ilvl="0" w:tplc="B7E0A0B4">
      <w:start w:val="1"/>
      <w:numFmt w:val="decimal"/>
      <w:lvlText w:val="%1."/>
      <w:lvlJc w:val="left"/>
      <w:pPr>
        <w:ind w:left="833" w:hanging="360"/>
      </w:pPr>
      <w:rPr>
        <w:rFonts w:ascii="Montserrat" w:eastAsia="Montserrat" w:hAnsi="Montserrat" w:cs="Montserrat" w:hint="default"/>
        <w:b w:val="0"/>
        <w:bCs/>
        <w:i w:val="0"/>
        <w:iCs w:val="0"/>
        <w:spacing w:val="0"/>
        <w:w w:val="99"/>
        <w:sz w:val="18"/>
        <w:szCs w:val="16"/>
        <w:lang w:val="es-ES" w:eastAsia="en-US" w:bidi="ar-SA"/>
      </w:rPr>
    </w:lvl>
    <w:lvl w:ilvl="1" w:tplc="E69C79CC">
      <w:start w:val="1"/>
      <w:numFmt w:val="lowerLetter"/>
      <w:lvlText w:val="%2)"/>
      <w:lvlJc w:val="left"/>
      <w:pPr>
        <w:ind w:left="833" w:hanging="360"/>
      </w:pPr>
      <w:rPr>
        <w:rFonts w:ascii="Montserrat" w:eastAsia="Montserrat" w:hAnsi="Montserrat" w:cs="Montserrat" w:hint="default"/>
        <w:b/>
        <w:bCs/>
        <w:i w:val="0"/>
        <w:iCs w:val="0"/>
        <w:spacing w:val="-1"/>
        <w:w w:val="99"/>
        <w:sz w:val="20"/>
        <w:szCs w:val="20"/>
        <w:lang w:val="es-ES" w:eastAsia="en-US" w:bidi="ar-SA"/>
      </w:rPr>
    </w:lvl>
    <w:lvl w:ilvl="2" w:tplc="1166E2CA">
      <w:numFmt w:val="bullet"/>
      <w:lvlText w:val="•"/>
      <w:lvlJc w:val="left"/>
      <w:pPr>
        <w:ind w:left="2712" w:hanging="360"/>
      </w:pPr>
      <w:rPr>
        <w:rFonts w:hint="default"/>
        <w:lang w:val="es-ES" w:eastAsia="en-US" w:bidi="ar-SA"/>
      </w:rPr>
    </w:lvl>
    <w:lvl w:ilvl="3" w:tplc="0D082E8A">
      <w:numFmt w:val="bullet"/>
      <w:lvlText w:val="•"/>
      <w:lvlJc w:val="left"/>
      <w:pPr>
        <w:ind w:left="3648" w:hanging="360"/>
      </w:pPr>
      <w:rPr>
        <w:rFonts w:hint="default"/>
        <w:lang w:val="es-ES" w:eastAsia="en-US" w:bidi="ar-SA"/>
      </w:rPr>
    </w:lvl>
    <w:lvl w:ilvl="4" w:tplc="B8FC2BC2">
      <w:numFmt w:val="bullet"/>
      <w:lvlText w:val="•"/>
      <w:lvlJc w:val="left"/>
      <w:pPr>
        <w:ind w:left="4584" w:hanging="360"/>
      </w:pPr>
      <w:rPr>
        <w:rFonts w:hint="default"/>
        <w:lang w:val="es-ES" w:eastAsia="en-US" w:bidi="ar-SA"/>
      </w:rPr>
    </w:lvl>
    <w:lvl w:ilvl="5" w:tplc="0994DFF2">
      <w:numFmt w:val="bullet"/>
      <w:lvlText w:val="•"/>
      <w:lvlJc w:val="left"/>
      <w:pPr>
        <w:ind w:left="5520" w:hanging="360"/>
      </w:pPr>
      <w:rPr>
        <w:rFonts w:hint="default"/>
        <w:lang w:val="es-ES" w:eastAsia="en-US" w:bidi="ar-SA"/>
      </w:rPr>
    </w:lvl>
    <w:lvl w:ilvl="6" w:tplc="C736DFD0">
      <w:numFmt w:val="bullet"/>
      <w:lvlText w:val="•"/>
      <w:lvlJc w:val="left"/>
      <w:pPr>
        <w:ind w:left="6456" w:hanging="360"/>
      </w:pPr>
      <w:rPr>
        <w:rFonts w:hint="default"/>
        <w:lang w:val="es-ES" w:eastAsia="en-US" w:bidi="ar-SA"/>
      </w:rPr>
    </w:lvl>
    <w:lvl w:ilvl="7" w:tplc="B9E4ED3E">
      <w:numFmt w:val="bullet"/>
      <w:lvlText w:val="•"/>
      <w:lvlJc w:val="left"/>
      <w:pPr>
        <w:ind w:left="7392" w:hanging="360"/>
      </w:pPr>
      <w:rPr>
        <w:rFonts w:hint="default"/>
        <w:lang w:val="es-ES" w:eastAsia="en-US" w:bidi="ar-SA"/>
      </w:rPr>
    </w:lvl>
    <w:lvl w:ilvl="8" w:tplc="045CBF52">
      <w:numFmt w:val="bullet"/>
      <w:lvlText w:val="•"/>
      <w:lvlJc w:val="left"/>
      <w:pPr>
        <w:ind w:left="8328" w:hanging="360"/>
      </w:pPr>
      <w:rPr>
        <w:rFonts w:hint="default"/>
        <w:lang w:val="es-ES" w:eastAsia="en-US" w:bidi="ar-SA"/>
      </w:rPr>
    </w:lvl>
  </w:abstractNum>
  <w:abstractNum w:abstractNumId="1" w15:restartNumberingAfterBreak="0">
    <w:nsid w:val="0F876186"/>
    <w:multiLevelType w:val="hybridMultilevel"/>
    <w:tmpl w:val="4F445A18"/>
    <w:lvl w:ilvl="0" w:tplc="0409000F">
      <w:start w:val="1"/>
      <w:numFmt w:val="decimal"/>
      <w:lvlText w:val="%1."/>
      <w:lvlJc w:val="left"/>
      <w:pPr>
        <w:ind w:left="3272" w:hanging="360"/>
      </w:pPr>
    </w:lvl>
    <w:lvl w:ilvl="1" w:tplc="04090019" w:tentative="1">
      <w:start w:val="1"/>
      <w:numFmt w:val="lowerLetter"/>
      <w:lvlText w:val="%2."/>
      <w:lvlJc w:val="left"/>
      <w:pPr>
        <w:ind w:left="3992" w:hanging="360"/>
      </w:pPr>
    </w:lvl>
    <w:lvl w:ilvl="2" w:tplc="0409001B" w:tentative="1">
      <w:start w:val="1"/>
      <w:numFmt w:val="lowerRoman"/>
      <w:lvlText w:val="%3."/>
      <w:lvlJc w:val="right"/>
      <w:pPr>
        <w:ind w:left="4712" w:hanging="180"/>
      </w:pPr>
    </w:lvl>
    <w:lvl w:ilvl="3" w:tplc="0409000F" w:tentative="1">
      <w:start w:val="1"/>
      <w:numFmt w:val="decimal"/>
      <w:lvlText w:val="%4."/>
      <w:lvlJc w:val="left"/>
      <w:pPr>
        <w:ind w:left="5432" w:hanging="360"/>
      </w:pPr>
    </w:lvl>
    <w:lvl w:ilvl="4" w:tplc="04090019" w:tentative="1">
      <w:start w:val="1"/>
      <w:numFmt w:val="lowerLetter"/>
      <w:lvlText w:val="%5."/>
      <w:lvlJc w:val="left"/>
      <w:pPr>
        <w:ind w:left="6152" w:hanging="360"/>
      </w:p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abstractNum w:abstractNumId="2" w15:restartNumberingAfterBreak="0">
    <w:nsid w:val="10EE24EA"/>
    <w:multiLevelType w:val="multilevel"/>
    <w:tmpl w:val="DF7AEF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C05200A"/>
    <w:multiLevelType w:val="hybridMultilevel"/>
    <w:tmpl w:val="9DEE5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3C766E"/>
    <w:multiLevelType w:val="hybridMultilevel"/>
    <w:tmpl w:val="A72CB77A"/>
    <w:lvl w:ilvl="0" w:tplc="21DA0B44">
      <w:start w:val="6"/>
      <w:numFmt w:val="bullet"/>
      <w:lvlText w:val="-"/>
      <w:lvlJc w:val="left"/>
      <w:pPr>
        <w:ind w:left="720" w:hanging="360"/>
      </w:pPr>
      <w:rPr>
        <w:rFonts w:ascii="Montserrat" w:eastAsia="Times New Roman" w:hAnsi="Montserrat"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5764DD5"/>
    <w:multiLevelType w:val="hybridMultilevel"/>
    <w:tmpl w:val="579AF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644692"/>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7" w15:restartNumberingAfterBreak="0">
    <w:nsid w:val="288C49C9"/>
    <w:multiLevelType w:val="multilevel"/>
    <w:tmpl w:val="DB246E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BD2519A"/>
    <w:multiLevelType w:val="hybridMultilevel"/>
    <w:tmpl w:val="54A23E1C"/>
    <w:lvl w:ilvl="0" w:tplc="3D0ECD30">
      <w:start w:val="2"/>
      <w:numFmt w:val="bullet"/>
      <w:lvlText w:val="-"/>
      <w:lvlJc w:val="left"/>
      <w:pPr>
        <w:ind w:left="1080" w:hanging="360"/>
      </w:pPr>
      <w:rPr>
        <w:rFonts w:ascii="Montserrat" w:eastAsia="Montserrat" w:hAnsi="Montserrat" w:cs="Montserra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EB91EAA"/>
    <w:multiLevelType w:val="hybridMultilevel"/>
    <w:tmpl w:val="0A6C0AD0"/>
    <w:lvl w:ilvl="0" w:tplc="1196E6C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9A4C85"/>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11" w15:restartNumberingAfterBreak="0">
    <w:nsid w:val="4958746F"/>
    <w:multiLevelType w:val="hybridMultilevel"/>
    <w:tmpl w:val="82B00A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D335810"/>
    <w:multiLevelType w:val="hybridMultilevel"/>
    <w:tmpl w:val="50ECC28C"/>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14D2DE0"/>
    <w:multiLevelType w:val="hybridMultilevel"/>
    <w:tmpl w:val="2B4C91CC"/>
    <w:lvl w:ilvl="0" w:tplc="D8F49C4A">
      <w:numFmt w:val="bullet"/>
      <w:lvlText w:val="-"/>
      <w:lvlJc w:val="left"/>
      <w:pPr>
        <w:ind w:left="833" w:hanging="360"/>
      </w:pPr>
      <w:rPr>
        <w:rFonts w:ascii="Montserrat" w:eastAsia="Montserrat" w:hAnsi="Montserrat" w:cs="Montserrat" w:hint="default"/>
        <w:b w:val="0"/>
        <w:bCs w:val="0"/>
        <w:i w:val="0"/>
        <w:iCs w:val="0"/>
        <w:spacing w:val="0"/>
        <w:w w:val="99"/>
        <w:sz w:val="20"/>
        <w:szCs w:val="20"/>
        <w:lang w:val="es-ES" w:eastAsia="en-US" w:bidi="ar-SA"/>
      </w:rPr>
    </w:lvl>
    <w:lvl w:ilvl="1" w:tplc="570E14B6">
      <w:numFmt w:val="bullet"/>
      <w:lvlText w:val="•"/>
      <w:lvlJc w:val="left"/>
      <w:pPr>
        <w:ind w:left="1776" w:hanging="360"/>
      </w:pPr>
      <w:rPr>
        <w:rFonts w:hint="default"/>
        <w:lang w:val="es-ES" w:eastAsia="en-US" w:bidi="ar-SA"/>
      </w:rPr>
    </w:lvl>
    <w:lvl w:ilvl="2" w:tplc="08D67D76">
      <w:numFmt w:val="bullet"/>
      <w:lvlText w:val="•"/>
      <w:lvlJc w:val="left"/>
      <w:pPr>
        <w:ind w:left="2712" w:hanging="360"/>
      </w:pPr>
      <w:rPr>
        <w:rFonts w:hint="default"/>
        <w:lang w:val="es-ES" w:eastAsia="en-US" w:bidi="ar-SA"/>
      </w:rPr>
    </w:lvl>
    <w:lvl w:ilvl="3" w:tplc="7394949A">
      <w:numFmt w:val="bullet"/>
      <w:lvlText w:val="•"/>
      <w:lvlJc w:val="left"/>
      <w:pPr>
        <w:ind w:left="3648" w:hanging="360"/>
      </w:pPr>
      <w:rPr>
        <w:rFonts w:hint="default"/>
        <w:lang w:val="es-ES" w:eastAsia="en-US" w:bidi="ar-SA"/>
      </w:rPr>
    </w:lvl>
    <w:lvl w:ilvl="4" w:tplc="4ADE9636">
      <w:numFmt w:val="bullet"/>
      <w:lvlText w:val="•"/>
      <w:lvlJc w:val="left"/>
      <w:pPr>
        <w:ind w:left="4584" w:hanging="360"/>
      </w:pPr>
      <w:rPr>
        <w:rFonts w:hint="default"/>
        <w:lang w:val="es-ES" w:eastAsia="en-US" w:bidi="ar-SA"/>
      </w:rPr>
    </w:lvl>
    <w:lvl w:ilvl="5" w:tplc="012A0BA0">
      <w:numFmt w:val="bullet"/>
      <w:lvlText w:val="•"/>
      <w:lvlJc w:val="left"/>
      <w:pPr>
        <w:ind w:left="5520" w:hanging="360"/>
      </w:pPr>
      <w:rPr>
        <w:rFonts w:hint="default"/>
        <w:lang w:val="es-ES" w:eastAsia="en-US" w:bidi="ar-SA"/>
      </w:rPr>
    </w:lvl>
    <w:lvl w:ilvl="6" w:tplc="33E0856E">
      <w:numFmt w:val="bullet"/>
      <w:lvlText w:val="•"/>
      <w:lvlJc w:val="left"/>
      <w:pPr>
        <w:ind w:left="6456" w:hanging="360"/>
      </w:pPr>
      <w:rPr>
        <w:rFonts w:hint="default"/>
        <w:lang w:val="es-ES" w:eastAsia="en-US" w:bidi="ar-SA"/>
      </w:rPr>
    </w:lvl>
    <w:lvl w:ilvl="7" w:tplc="5F743942">
      <w:numFmt w:val="bullet"/>
      <w:lvlText w:val="•"/>
      <w:lvlJc w:val="left"/>
      <w:pPr>
        <w:ind w:left="7392" w:hanging="360"/>
      </w:pPr>
      <w:rPr>
        <w:rFonts w:hint="default"/>
        <w:lang w:val="es-ES" w:eastAsia="en-US" w:bidi="ar-SA"/>
      </w:rPr>
    </w:lvl>
    <w:lvl w:ilvl="8" w:tplc="E9CCB8FC">
      <w:numFmt w:val="bullet"/>
      <w:lvlText w:val="•"/>
      <w:lvlJc w:val="left"/>
      <w:pPr>
        <w:ind w:left="8328" w:hanging="360"/>
      </w:pPr>
      <w:rPr>
        <w:rFonts w:hint="default"/>
        <w:lang w:val="es-ES" w:eastAsia="en-US" w:bidi="ar-SA"/>
      </w:rPr>
    </w:lvl>
  </w:abstractNum>
  <w:abstractNum w:abstractNumId="14" w15:restartNumberingAfterBreak="0">
    <w:nsid w:val="59794723"/>
    <w:multiLevelType w:val="hybridMultilevel"/>
    <w:tmpl w:val="AE8EF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EC87657"/>
    <w:multiLevelType w:val="hybridMultilevel"/>
    <w:tmpl w:val="51302B5A"/>
    <w:lvl w:ilvl="0" w:tplc="0409000F">
      <w:start w:val="1"/>
      <w:numFmt w:val="decimal"/>
      <w:lvlText w:val="%1."/>
      <w:lvlJc w:val="left"/>
      <w:pPr>
        <w:ind w:left="3272" w:hanging="360"/>
      </w:pPr>
    </w:lvl>
    <w:lvl w:ilvl="1" w:tplc="04090019" w:tentative="1">
      <w:start w:val="1"/>
      <w:numFmt w:val="lowerLetter"/>
      <w:lvlText w:val="%2."/>
      <w:lvlJc w:val="left"/>
      <w:pPr>
        <w:ind w:left="3992" w:hanging="360"/>
      </w:pPr>
    </w:lvl>
    <w:lvl w:ilvl="2" w:tplc="0409001B" w:tentative="1">
      <w:start w:val="1"/>
      <w:numFmt w:val="lowerRoman"/>
      <w:lvlText w:val="%3."/>
      <w:lvlJc w:val="right"/>
      <w:pPr>
        <w:ind w:left="4712" w:hanging="180"/>
      </w:pPr>
    </w:lvl>
    <w:lvl w:ilvl="3" w:tplc="0409000F" w:tentative="1">
      <w:start w:val="1"/>
      <w:numFmt w:val="decimal"/>
      <w:lvlText w:val="%4."/>
      <w:lvlJc w:val="left"/>
      <w:pPr>
        <w:ind w:left="5432" w:hanging="360"/>
      </w:pPr>
    </w:lvl>
    <w:lvl w:ilvl="4" w:tplc="04090019" w:tentative="1">
      <w:start w:val="1"/>
      <w:numFmt w:val="lowerLetter"/>
      <w:lvlText w:val="%5."/>
      <w:lvlJc w:val="left"/>
      <w:pPr>
        <w:ind w:left="6152" w:hanging="360"/>
      </w:p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abstractNum w:abstractNumId="16" w15:restartNumberingAfterBreak="0">
    <w:nsid w:val="62B6269E"/>
    <w:multiLevelType w:val="multilevel"/>
    <w:tmpl w:val="3D681374"/>
    <w:lvl w:ilvl="0">
      <w:start w:val="1"/>
      <w:numFmt w:val="decimal"/>
      <w:lvlText w:val="%1."/>
      <w:lvlJc w:val="left"/>
      <w:pPr>
        <w:ind w:left="2880" w:hanging="360"/>
      </w:pPr>
      <w:rPr>
        <w:rFonts w:ascii="Montserrat" w:eastAsia="Montserrat" w:hAnsi="Montserrat" w:cs="Montserrat"/>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17" w15:restartNumberingAfterBreak="0">
    <w:nsid w:val="66D712C7"/>
    <w:multiLevelType w:val="multilevel"/>
    <w:tmpl w:val="3D681374"/>
    <w:lvl w:ilvl="0">
      <w:start w:val="1"/>
      <w:numFmt w:val="decimal"/>
      <w:lvlText w:val="%1."/>
      <w:lvlJc w:val="left"/>
      <w:pPr>
        <w:ind w:left="2880" w:hanging="360"/>
      </w:pPr>
      <w:rPr>
        <w:rFonts w:ascii="Montserrat" w:eastAsia="Montserrat" w:hAnsi="Montserrat" w:cs="Montserrat"/>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18" w15:restartNumberingAfterBreak="0">
    <w:nsid w:val="68BB165B"/>
    <w:multiLevelType w:val="hybridMultilevel"/>
    <w:tmpl w:val="C494E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B876D85"/>
    <w:multiLevelType w:val="hybridMultilevel"/>
    <w:tmpl w:val="6EE82082"/>
    <w:lvl w:ilvl="0" w:tplc="AF282A8A">
      <w:start w:val="1"/>
      <w:numFmt w:val="decimal"/>
      <w:lvlText w:val="%1."/>
      <w:lvlJc w:val="left"/>
      <w:pPr>
        <w:ind w:left="720" w:hanging="360"/>
      </w:pPr>
      <w:rPr>
        <w:rFonts w:eastAsia="Montserrat" w:cs="Montserrat"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1307FA0"/>
    <w:multiLevelType w:val="hybridMultilevel"/>
    <w:tmpl w:val="047C6690"/>
    <w:lvl w:ilvl="0" w:tplc="04090019">
      <w:start w:val="1"/>
      <w:numFmt w:val="lowerLetter"/>
      <w:lvlText w:val="%1."/>
      <w:lvlJc w:val="left"/>
      <w:pPr>
        <w:ind w:left="2081" w:hanging="360"/>
      </w:pPr>
    </w:lvl>
    <w:lvl w:ilvl="1" w:tplc="04090019" w:tentative="1">
      <w:start w:val="1"/>
      <w:numFmt w:val="lowerLetter"/>
      <w:lvlText w:val="%2."/>
      <w:lvlJc w:val="left"/>
      <w:pPr>
        <w:ind w:left="2801" w:hanging="360"/>
      </w:pPr>
    </w:lvl>
    <w:lvl w:ilvl="2" w:tplc="0409001B" w:tentative="1">
      <w:start w:val="1"/>
      <w:numFmt w:val="lowerRoman"/>
      <w:lvlText w:val="%3."/>
      <w:lvlJc w:val="right"/>
      <w:pPr>
        <w:ind w:left="3521" w:hanging="180"/>
      </w:pPr>
    </w:lvl>
    <w:lvl w:ilvl="3" w:tplc="0409000F" w:tentative="1">
      <w:start w:val="1"/>
      <w:numFmt w:val="decimal"/>
      <w:lvlText w:val="%4."/>
      <w:lvlJc w:val="left"/>
      <w:pPr>
        <w:ind w:left="4241" w:hanging="360"/>
      </w:pPr>
    </w:lvl>
    <w:lvl w:ilvl="4" w:tplc="04090019" w:tentative="1">
      <w:start w:val="1"/>
      <w:numFmt w:val="lowerLetter"/>
      <w:lvlText w:val="%5."/>
      <w:lvlJc w:val="left"/>
      <w:pPr>
        <w:ind w:left="4961" w:hanging="360"/>
      </w:pPr>
    </w:lvl>
    <w:lvl w:ilvl="5" w:tplc="0409001B" w:tentative="1">
      <w:start w:val="1"/>
      <w:numFmt w:val="lowerRoman"/>
      <w:lvlText w:val="%6."/>
      <w:lvlJc w:val="right"/>
      <w:pPr>
        <w:ind w:left="5681" w:hanging="180"/>
      </w:pPr>
    </w:lvl>
    <w:lvl w:ilvl="6" w:tplc="0409000F" w:tentative="1">
      <w:start w:val="1"/>
      <w:numFmt w:val="decimal"/>
      <w:lvlText w:val="%7."/>
      <w:lvlJc w:val="left"/>
      <w:pPr>
        <w:ind w:left="6401" w:hanging="360"/>
      </w:pPr>
    </w:lvl>
    <w:lvl w:ilvl="7" w:tplc="04090019" w:tentative="1">
      <w:start w:val="1"/>
      <w:numFmt w:val="lowerLetter"/>
      <w:lvlText w:val="%8."/>
      <w:lvlJc w:val="left"/>
      <w:pPr>
        <w:ind w:left="7121" w:hanging="360"/>
      </w:pPr>
    </w:lvl>
    <w:lvl w:ilvl="8" w:tplc="0409001B" w:tentative="1">
      <w:start w:val="1"/>
      <w:numFmt w:val="lowerRoman"/>
      <w:lvlText w:val="%9."/>
      <w:lvlJc w:val="right"/>
      <w:pPr>
        <w:ind w:left="7841" w:hanging="180"/>
      </w:pPr>
    </w:lvl>
  </w:abstractNum>
  <w:abstractNum w:abstractNumId="21" w15:restartNumberingAfterBreak="0">
    <w:nsid w:val="73957267"/>
    <w:multiLevelType w:val="hybridMultilevel"/>
    <w:tmpl w:val="5036B3A6"/>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2" w15:restartNumberingAfterBreak="0">
    <w:nsid w:val="7B583676"/>
    <w:multiLevelType w:val="hybridMultilevel"/>
    <w:tmpl w:val="2836F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7"/>
  </w:num>
  <w:num w:numId="3">
    <w:abstractNumId w:val="2"/>
  </w:num>
  <w:num w:numId="4">
    <w:abstractNumId w:val="1"/>
  </w:num>
  <w:num w:numId="5">
    <w:abstractNumId w:val="15"/>
  </w:num>
  <w:num w:numId="6">
    <w:abstractNumId w:val="19"/>
  </w:num>
  <w:num w:numId="7">
    <w:abstractNumId w:val="22"/>
  </w:num>
  <w:num w:numId="8">
    <w:abstractNumId w:val="12"/>
  </w:num>
  <w:num w:numId="9">
    <w:abstractNumId w:val="5"/>
  </w:num>
  <w:num w:numId="10">
    <w:abstractNumId w:val="21"/>
  </w:num>
  <w:num w:numId="11">
    <w:abstractNumId w:val="20"/>
  </w:num>
  <w:num w:numId="12">
    <w:abstractNumId w:val="8"/>
  </w:num>
  <w:num w:numId="13">
    <w:abstractNumId w:val="11"/>
  </w:num>
  <w:num w:numId="14">
    <w:abstractNumId w:val="7"/>
  </w:num>
  <w:num w:numId="15">
    <w:abstractNumId w:val="4"/>
  </w:num>
  <w:num w:numId="16">
    <w:abstractNumId w:val="3"/>
  </w:num>
  <w:num w:numId="17">
    <w:abstractNumId w:val="9"/>
  </w:num>
  <w:num w:numId="18">
    <w:abstractNumId w:val="14"/>
  </w:num>
  <w:num w:numId="19">
    <w:abstractNumId w:val="0"/>
  </w:num>
  <w:num w:numId="20">
    <w:abstractNumId w:val="13"/>
  </w:num>
  <w:num w:numId="21">
    <w:abstractNumId w:val="18"/>
  </w:num>
  <w:num w:numId="22">
    <w:abstractNumId w:val="16"/>
  </w:num>
  <w:num w:numId="23">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hideGrammaticalErrors/>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345A"/>
    <w:rsid w:val="00000389"/>
    <w:rsid w:val="00005AE2"/>
    <w:rsid w:val="000079AB"/>
    <w:rsid w:val="000109F6"/>
    <w:rsid w:val="00012E85"/>
    <w:rsid w:val="00014906"/>
    <w:rsid w:val="0001643B"/>
    <w:rsid w:val="000220EB"/>
    <w:rsid w:val="00024429"/>
    <w:rsid w:val="0002481D"/>
    <w:rsid w:val="00027488"/>
    <w:rsid w:val="000317F1"/>
    <w:rsid w:val="0004012B"/>
    <w:rsid w:val="00040950"/>
    <w:rsid w:val="00041102"/>
    <w:rsid w:val="00047A6A"/>
    <w:rsid w:val="00050553"/>
    <w:rsid w:val="0005261A"/>
    <w:rsid w:val="000539FE"/>
    <w:rsid w:val="0005753A"/>
    <w:rsid w:val="00064C97"/>
    <w:rsid w:val="000675FB"/>
    <w:rsid w:val="00072456"/>
    <w:rsid w:val="00081556"/>
    <w:rsid w:val="00081CF3"/>
    <w:rsid w:val="00083BE4"/>
    <w:rsid w:val="000847A0"/>
    <w:rsid w:val="000867F9"/>
    <w:rsid w:val="00093AFD"/>
    <w:rsid w:val="000949A0"/>
    <w:rsid w:val="000A0E6E"/>
    <w:rsid w:val="000A418E"/>
    <w:rsid w:val="000B16FF"/>
    <w:rsid w:val="000B2597"/>
    <w:rsid w:val="000B4A1B"/>
    <w:rsid w:val="000B6C88"/>
    <w:rsid w:val="000C5878"/>
    <w:rsid w:val="000D18E2"/>
    <w:rsid w:val="000D3950"/>
    <w:rsid w:val="000D5377"/>
    <w:rsid w:val="000D7908"/>
    <w:rsid w:val="000E095B"/>
    <w:rsid w:val="000E0E7B"/>
    <w:rsid w:val="000E1197"/>
    <w:rsid w:val="000E2B3C"/>
    <w:rsid w:val="000E34CB"/>
    <w:rsid w:val="000E3F29"/>
    <w:rsid w:val="000F6837"/>
    <w:rsid w:val="001013EE"/>
    <w:rsid w:val="00104AF8"/>
    <w:rsid w:val="00105175"/>
    <w:rsid w:val="00106DA6"/>
    <w:rsid w:val="001146CD"/>
    <w:rsid w:val="00114F02"/>
    <w:rsid w:val="00116571"/>
    <w:rsid w:val="00116C5E"/>
    <w:rsid w:val="0012145A"/>
    <w:rsid w:val="0013347C"/>
    <w:rsid w:val="001501BF"/>
    <w:rsid w:val="00153AD3"/>
    <w:rsid w:val="001560CF"/>
    <w:rsid w:val="001565F1"/>
    <w:rsid w:val="00164193"/>
    <w:rsid w:val="00167BB5"/>
    <w:rsid w:val="00171F87"/>
    <w:rsid w:val="001731E4"/>
    <w:rsid w:val="00174B43"/>
    <w:rsid w:val="00175A3C"/>
    <w:rsid w:val="001760B4"/>
    <w:rsid w:val="00176779"/>
    <w:rsid w:val="00181582"/>
    <w:rsid w:val="001824B1"/>
    <w:rsid w:val="00192FFF"/>
    <w:rsid w:val="00195472"/>
    <w:rsid w:val="0019601B"/>
    <w:rsid w:val="001A0564"/>
    <w:rsid w:val="001A0ACD"/>
    <w:rsid w:val="001A1136"/>
    <w:rsid w:val="001A58FF"/>
    <w:rsid w:val="001A62D6"/>
    <w:rsid w:val="001A75A1"/>
    <w:rsid w:val="001C1C0B"/>
    <w:rsid w:val="001C2117"/>
    <w:rsid w:val="001C2960"/>
    <w:rsid w:val="001C3462"/>
    <w:rsid w:val="001C44D4"/>
    <w:rsid w:val="001C4CC2"/>
    <w:rsid w:val="001C687E"/>
    <w:rsid w:val="001C6F37"/>
    <w:rsid w:val="001D0558"/>
    <w:rsid w:val="001D1E66"/>
    <w:rsid w:val="001D46E3"/>
    <w:rsid w:val="001D4B93"/>
    <w:rsid w:val="001D6E05"/>
    <w:rsid w:val="001D7251"/>
    <w:rsid w:val="001E0FD6"/>
    <w:rsid w:val="001E178E"/>
    <w:rsid w:val="001E31D3"/>
    <w:rsid w:val="001E5FF3"/>
    <w:rsid w:val="001E6B39"/>
    <w:rsid w:val="001F273E"/>
    <w:rsid w:val="001F3BD2"/>
    <w:rsid w:val="001F48F1"/>
    <w:rsid w:val="001F5CE0"/>
    <w:rsid w:val="001F729E"/>
    <w:rsid w:val="00210F03"/>
    <w:rsid w:val="00212CC8"/>
    <w:rsid w:val="00214EE3"/>
    <w:rsid w:val="00224ACA"/>
    <w:rsid w:val="00225580"/>
    <w:rsid w:val="00227B9E"/>
    <w:rsid w:val="00227F84"/>
    <w:rsid w:val="00230586"/>
    <w:rsid w:val="002336C9"/>
    <w:rsid w:val="002358CA"/>
    <w:rsid w:val="00237B14"/>
    <w:rsid w:val="00237DCB"/>
    <w:rsid w:val="00241D1C"/>
    <w:rsid w:val="00247131"/>
    <w:rsid w:val="002546A3"/>
    <w:rsid w:val="00255899"/>
    <w:rsid w:val="00257BDC"/>
    <w:rsid w:val="00264719"/>
    <w:rsid w:val="0026668F"/>
    <w:rsid w:val="00266818"/>
    <w:rsid w:val="0026698A"/>
    <w:rsid w:val="00266E98"/>
    <w:rsid w:val="002671A4"/>
    <w:rsid w:val="00273235"/>
    <w:rsid w:val="002736FF"/>
    <w:rsid w:val="0027381B"/>
    <w:rsid w:val="00275682"/>
    <w:rsid w:val="00276D8F"/>
    <w:rsid w:val="00277446"/>
    <w:rsid w:val="00285255"/>
    <w:rsid w:val="00285378"/>
    <w:rsid w:val="002878C4"/>
    <w:rsid w:val="00291057"/>
    <w:rsid w:val="00292FFE"/>
    <w:rsid w:val="00294BF7"/>
    <w:rsid w:val="00295155"/>
    <w:rsid w:val="00297CD0"/>
    <w:rsid w:val="002A345A"/>
    <w:rsid w:val="002A5805"/>
    <w:rsid w:val="002B403C"/>
    <w:rsid w:val="002B42C3"/>
    <w:rsid w:val="002B672C"/>
    <w:rsid w:val="002C13C4"/>
    <w:rsid w:val="002C430D"/>
    <w:rsid w:val="002C78E9"/>
    <w:rsid w:val="002D00EB"/>
    <w:rsid w:val="002D1C56"/>
    <w:rsid w:val="002D49F0"/>
    <w:rsid w:val="002E15F1"/>
    <w:rsid w:val="002E4D58"/>
    <w:rsid w:val="002E6AF4"/>
    <w:rsid w:val="002F31E2"/>
    <w:rsid w:val="002F31F4"/>
    <w:rsid w:val="002F54A1"/>
    <w:rsid w:val="002F594A"/>
    <w:rsid w:val="003005F2"/>
    <w:rsid w:val="00302581"/>
    <w:rsid w:val="003048D2"/>
    <w:rsid w:val="003071DF"/>
    <w:rsid w:val="00307923"/>
    <w:rsid w:val="00317A29"/>
    <w:rsid w:val="003228DE"/>
    <w:rsid w:val="00324EFB"/>
    <w:rsid w:val="00330E64"/>
    <w:rsid w:val="0033696E"/>
    <w:rsid w:val="00340E64"/>
    <w:rsid w:val="003445B2"/>
    <w:rsid w:val="00354AFD"/>
    <w:rsid w:val="00360052"/>
    <w:rsid w:val="003631D7"/>
    <w:rsid w:val="00371DFB"/>
    <w:rsid w:val="003731C2"/>
    <w:rsid w:val="0037453D"/>
    <w:rsid w:val="003762AD"/>
    <w:rsid w:val="00380D57"/>
    <w:rsid w:val="00383148"/>
    <w:rsid w:val="00387909"/>
    <w:rsid w:val="003879C9"/>
    <w:rsid w:val="003909A5"/>
    <w:rsid w:val="0039432C"/>
    <w:rsid w:val="003944CA"/>
    <w:rsid w:val="00395B49"/>
    <w:rsid w:val="003960C1"/>
    <w:rsid w:val="00397984"/>
    <w:rsid w:val="003A1428"/>
    <w:rsid w:val="003A167C"/>
    <w:rsid w:val="003A1A65"/>
    <w:rsid w:val="003A3390"/>
    <w:rsid w:val="003A4395"/>
    <w:rsid w:val="003B377A"/>
    <w:rsid w:val="003B5ACC"/>
    <w:rsid w:val="003B6D5F"/>
    <w:rsid w:val="003D181F"/>
    <w:rsid w:val="003D3289"/>
    <w:rsid w:val="003D5D7B"/>
    <w:rsid w:val="003E1B2F"/>
    <w:rsid w:val="003E3CCB"/>
    <w:rsid w:val="003E55D8"/>
    <w:rsid w:val="003F2BC7"/>
    <w:rsid w:val="003F54F6"/>
    <w:rsid w:val="003F71DE"/>
    <w:rsid w:val="003F7931"/>
    <w:rsid w:val="004014C5"/>
    <w:rsid w:val="00401B09"/>
    <w:rsid w:val="0040261E"/>
    <w:rsid w:val="00410557"/>
    <w:rsid w:val="00411884"/>
    <w:rsid w:val="00411E78"/>
    <w:rsid w:val="0041222E"/>
    <w:rsid w:val="00414716"/>
    <w:rsid w:val="00415B53"/>
    <w:rsid w:val="0042034C"/>
    <w:rsid w:val="004268ED"/>
    <w:rsid w:val="00427079"/>
    <w:rsid w:val="00434358"/>
    <w:rsid w:val="004356A8"/>
    <w:rsid w:val="00435802"/>
    <w:rsid w:val="00435ECF"/>
    <w:rsid w:val="00447AE9"/>
    <w:rsid w:val="004546CE"/>
    <w:rsid w:val="004551C6"/>
    <w:rsid w:val="00455A43"/>
    <w:rsid w:val="00461E3D"/>
    <w:rsid w:val="004633F5"/>
    <w:rsid w:val="00464309"/>
    <w:rsid w:val="00466E81"/>
    <w:rsid w:val="004706CD"/>
    <w:rsid w:val="0047090D"/>
    <w:rsid w:val="00470FA8"/>
    <w:rsid w:val="00471711"/>
    <w:rsid w:val="0047398F"/>
    <w:rsid w:val="00474A03"/>
    <w:rsid w:val="00474B29"/>
    <w:rsid w:val="0047604F"/>
    <w:rsid w:val="004843F4"/>
    <w:rsid w:val="00491116"/>
    <w:rsid w:val="00494986"/>
    <w:rsid w:val="00494A35"/>
    <w:rsid w:val="00495AFE"/>
    <w:rsid w:val="00497E36"/>
    <w:rsid w:val="004A1455"/>
    <w:rsid w:val="004A2F1E"/>
    <w:rsid w:val="004A5F85"/>
    <w:rsid w:val="004A5F8F"/>
    <w:rsid w:val="004B1C74"/>
    <w:rsid w:val="004B42F4"/>
    <w:rsid w:val="004C54A6"/>
    <w:rsid w:val="004C645D"/>
    <w:rsid w:val="004C6A0F"/>
    <w:rsid w:val="004C6E1A"/>
    <w:rsid w:val="004D0FFA"/>
    <w:rsid w:val="004D2383"/>
    <w:rsid w:val="004D408A"/>
    <w:rsid w:val="004D4927"/>
    <w:rsid w:val="004D542B"/>
    <w:rsid w:val="004E2788"/>
    <w:rsid w:val="004E2AF6"/>
    <w:rsid w:val="004E389C"/>
    <w:rsid w:val="004E57BF"/>
    <w:rsid w:val="004E7D69"/>
    <w:rsid w:val="004F147D"/>
    <w:rsid w:val="004F19B9"/>
    <w:rsid w:val="005013E0"/>
    <w:rsid w:val="005017F9"/>
    <w:rsid w:val="00502CE3"/>
    <w:rsid w:val="005116AA"/>
    <w:rsid w:val="00511E86"/>
    <w:rsid w:val="005131ED"/>
    <w:rsid w:val="00514EE4"/>
    <w:rsid w:val="005157F2"/>
    <w:rsid w:val="00536C1D"/>
    <w:rsid w:val="00542023"/>
    <w:rsid w:val="00542368"/>
    <w:rsid w:val="00554346"/>
    <w:rsid w:val="005544CB"/>
    <w:rsid w:val="00555CEB"/>
    <w:rsid w:val="00555F38"/>
    <w:rsid w:val="005616EC"/>
    <w:rsid w:val="005626F6"/>
    <w:rsid w:val="00565082"/>
    <w:rsid w:val="005665AC"/>
    <w:rsid w:val="00567641"/>
    <w:rsid w:val="00567917"/>
    <w:rsid w:val="00571273"/>
    <w:rsid w:val="005753CC"/>
    <w:rsid w:val="00576F07"/>
    <w:rsid w:val="00581C40"/>
    <w:rsid w:val="00581E0F"/>
    <w:rsid w:val="00583A64"/>
    <w:rsid w:val="0058591C"/>
    <w:rsid w:val="00591D39"/>
    <w:rsid w:val="00592277"/>
    <w:rsid w:val="005928A5"/>
    <w:rsid w:val="00595820"/>
    <w:rsid w:val="00596881"/>
    <w:rsid w:val="00596A4B"/>
    <w:rsid w:val="0059712F"/>
    <w:rsid w:val="00597311"/>
    <w:rsid w:val="00597616"/>
    <w:rsid w:val="005A303F"/>
    <w:rsid w:val="005A3176"/>
    <w:rsid w:val="005B549A"/>
    <w:rsid w:val="005C3246"/>
    <w:rsid w:val="005D1DDF"/>
    <w:rsid w:val="005D1DF0"/>
    <w:rsid w:val="005D3BAA"/>
    <w:rsid w:val="005E272C"/>
    <w:rsid w:val="005E5E0D"/>
    <w:rsid w:val="005E78E4"/>
    <w:rsid w:val="005E7D84"/>
    <w:rsid w:val="005F140F"/>
    <w:rsid w:val="005F3624"/>
    <w:rsid w:val="005F6035"/>
    <w:rsid w:val="005F6821"/>
    <w:rsid w:val="005F7D55"/>
    <w:rsid w:val="00600918"/>
    <w:rsid w:val="006060BC"/>
    <w:rsid w:val="006167A2"/>
    <w:rsid w:val="00617487"/>
    <w:rsid w:val="00617B20"/>
    <w:rsid w:val="00621D8F"/>
    <w:rsid w:val="00632A0B"/>
    <w:rsid w:val="0063349E"/>
    <w:rsid w:val="00634DFB"/>
    <w:rsid w:val="00641332"/>
    <w:rsid w:val="00641D17"/>
    <w:rsid w:val="00644D36"/>
    <w:rsid w:val="00650DFA"/>
    <w:rsid w:val="0065121F"/>
    <w:rsid w:val="006518AF"/>
    <w:rsid w:val="0065652B"/>
    <w:rsid w:val="00656E48"/>
    <w:rsid w:val="0066048E"/>
    <w:rsid w:val="00660815"/>
    <w:rsid w:val="00661772"/>
    <w:rsid w:val="00662351"/>
    <w:rsid w:val="006627B6"/>
    <w:rsid w:val="006652A8"/>
    <w:rsid w:val="00666722"/>
    <w:rsid w:val="00667CB2"/>
    <w:rsid w:val="0067000B"/>
    <w:rsid w:val="0067021C"/>
    <w:rsid w:val="00672B34"/>
    <w:rsid w:val="0067317F"/>
    <w:rsid w:val="006737E5"/>
    <w:rsid w:val="006752CF"/>
    <w:rsid w:val="00676134"/>
    <w:rsid w:val="00676178"/>
    <w:rsid w:val="00681DEF"/>
    <w:rsid w:val="0068451C"/>
    <w:rsid w:val="00684F05"/>
    <w:rsid w:val="006916CA"/>
    <w:rsid w:val="006919D7"/>
    <w:rsid w:val="0069443F"/>
    <w:rsid w:val="006954C3"/>
    <w:rsid w:val="006A029F"/>
    <w:rsid w:val="006A4FF0"/>
    <w:rsid w:val="006B4044"/>
    <w:rsid w:val="006B44CC"/>
    <w:rsid w:val="006B647A"/>
    <w:rsid w:val="006B6981"/>
    <w:rsid w:val="006B7249"/>
    <w:rsid w:val="006C0FEA"/>
    <w:rsid w:val="006C25C2"/>
    <w:rsid w:val="006C37A6"/>
    <w:rsid w:val="006C7CA7"/>
    <w:rsid w:val="006C7D22"/>
    <w:rsid w:val="006D0D5A"/>
    <w:rsid w:val="006D5170"/>
    <w:rsid w:val="006E2280"/>
    <w:rsid w:val="006E245C"/>
    <w:rsid w:val="006E2D6E"/>
    <w:rsid w:val="006F1CF6"/>
    <w:rsid w:val="006F24C4"/>
    <w:rsid w:val="006F3B7C"/>
    <w:rsid w:val="006F56C1"/>
    <w:rsid w:val="00700254"/>
    <w:rsid w:val="00701590"/>
    <w:rsid w:val="00705966"/>
    <w:rsid w:val="00727843"/>
    <w:rsid w:val="007316B6"/>
    <w:rsid w:val="007329D6"/>
    <w:rsid w:val="007333A1"/>
    <w:rsid w:val="00736AA3"/>
    <w:rsid w:val="00741D4C"/>
    <w:rsid w:val="00742FB3"/>
    <w:rsid w:val="00743531"/>
    <w:rsid w:val="00743ACD"/>
    <w:rsid w:val="0074729B"/>
    <w:rsid w:val="007500D0"/>
    <w:rsid w:val="0075340F"/>
    <w:rsid w:val="0076025E"/>
    <w:rsid w:val="00764E39"/>
    <w:rsid w:val="00765009"/>
    <w:rsid w:val="007669A9"/>
    <w:rsid w:val="00766CDF"/>
    <w:rsid w:val="007678BD"/>
    <w:rsid w:val="00774CB8"/>
    <w:rsid w:val="007751A9"/>
    <w:rsid w:val="007754CD"/>
    <w:rsid w:val="00785AB7"/>
    <w:rsid w:val="00785C58"/>
    <w:rsid w:val="00786205"/>
    <w:rsid w:val="007867F5"/>
    <w:rsid w:val="00787105"/>
    <w:rsid w:val="00790B1C"/>
    <w:rsid w:val="007959FF"/>
    <w:rsid w:val="007979D7"/>
    <w:rsid w:val="007A1C09"/>
    <w:rsid w:val="007A27B5"/>
    <w:rsid w:val="007A416B"/>
    <w:rsid w:val="007A6DA4"/>
    <w:rsid w:val="007B2B25"/>
    <w:rsid w:val="007B5568"/>
    <w:rsid w:val="007B6D6E"/>
    <w:rsid w:val="007C0498"/>
    <w:rsid w:val="007C2853"/>
    <w:rsid w:val="007C56B2"/>
    <w:rsid w:val="007C6758"/>
    <w:rsid w:val="007D2B7A"/>
    <w:rsid w:val="007D3C99"/>
    <w:rsid w:val="007D53F8"/>
    <w:rsid w:val="007D6254"/>
    <w:rsid w:val="007D6ACE"/>
    <w:rsid w:val="007E1182"/>
    <w:rsid w:val="007E1F51"/>
    <w:rsid w:val="007E2229"/>
    <w:rsid w:val="007E26B3"/>
    <w:rsid w:val="007E2EFD"/>
    <w:rsid w:val="007E3F62"/>
    <w:rsid w:val="007E55F3"/>
    <w:rsid w:val="007E6A9B"/>
    <w:rsid w:val="007E6FB9"/>
    <w:rsid w:val="007E7B02"/>
    <w:rsid w:val="007F0D0D"/>
    <w:rsid w:val="007F0F77"/>
    <w:rsid w:val="007F1175"/>
    <w:rsid w:val="007F3777"/>
    <w:rsid w:val="007F4797"/>
    <w:rsid w:val="007F5766"/>
    <w:rsid w:val="007F58FB"/>
    <w:rsid w:val="00800A70"/>
    <w:rsid w:val="00807290"/>
    <w:rsid w:val="00814962"/>
    <w:rsid w:val="008157D1"/>
    <w:rsid w:val="00824A00"/>
    <w:rsid w:val="008324C6"/>
    <w:rsid w:val="00837895"/>
    <w:rsid w:val="00841BB1"/>
    <w:rsid w:val="00842778"/>
    <w:rsid w:val="00842CAD"/>
    <w:rsid w:val="00846221"/>
    <w:rsid w:val="008466AB"/>
    <w:rsid w:val="00847552"/>
    <w:rsid w:val="008525A1"/>
    <w:rsid w:val="00852648"/>
    <w:rsid w:val="0085461B"/>
    <w:rsid w:val="00855388"/>
    <w:rsid w:val="0085640A"/>
    <w:rsid w:val="00860E1A"/>
    <w:rsid w:val="00860F12"/>
    <w:rsid w:val="0087255B"/>
    <w:rsid w:val="0088218D"/>
    <w:rsid w:val="008869B2"/>
    <w:rsid w:val="0089218A"/>
    <w:rsid w:val="0089261C"/>
    <w:rsid w:val="00892D84"/>
    <w:rsid w:val="00894707"/>
    <w:rsid w:val="00895726"/>
    <w:rsid w:val="00896D1E"/>
    <w:rsid w:val="008A37D2"/>
    <w:rsid w:val="008A46FC"/>
    <w:rsid w:val="008A5CA1"/>
    <w:rsid w:val="008A78EA"/>
    <w:rsid w:val="008B6E38"/>
    <w:rsid w:val="008C0502"/>
    <w:rsid w:val="008C0EB8"/>
    <w:rsid w:val="008C28D5"/>
    <w:rsid w:val="008C2D1E"/>
    <w:rsid w:val="008C2D85"/>
    <w:rsid w:val="008D3DAD"/>
    <w:rsid w:val="008D7F53"/>
    <w:rsid w:val="008E0612"/>
    <w:rsid w:val="008E3288"/>
    <w:rsid w:val="008E3C56"/>
    <w:rsid w:val="008E42A5"/>
    <w:rsid w:val="008F2291"/>
    <w:rsid w:val="008F28CA"/>
    <w:rsid w:val="008F4B2D"/>
    <w:rsid w:val="008F5461"/>
    <w:rsid w:val="008F7421"/>
    <w:rsid w:val="0090295F"/>
    <w:rsid w:val="009061AA"/>
    <w:rsid w:val="00906279"/>
    <w:rsid w:val="009136DE"/>
    <w:rsid w:val="0091698D"/>
    <w:rsid w:val="00921FF4"/>
    <w:rsid w:val="0092488C"/>
    <w:rsid w:val="009326BC"/>
    <w:rsid w:val="00941667"/>
    <w:rsid w:val="00947634"/>
    <w:rsid w:val="00947A1F"/>
    <w:rsid w:val="009501D8"/>
    <w:rsid w:val="009514FC"/>
    <w:rsid w:val="0095162B"/>
    <w:rsid w:val="00952446"/>
    <w:rsid w:val="00953891"/>
    <w:rsid w:val="00963DFF"/>
    <w:rsid w:val="00966345"/>
    <w:rsid w:val="00967275"/>
    <w:rsid w:val="00967910"/>
    <w:rsid w:val="009717D3"/>
    <w:rsid w:val="00971E12"/>
    <w:rsid w:val="00976890"/>
    <w:rsid w:val="00977F24"/>
    <w:rsid w:val="0098144E"/>
    <w:rsid w:val="00981881"/>
    <w:rsid w:val="009819C3"/>
    <w:rsid w:val="00984F0A"/>
    <w:rsid w:val="00986030"/>
    <w:rsid w:val="00992272"/>
    <w:rsid w:val="009930A1"/>
    <w:rsid w:val="009932B2"/>
    <w:rsid w:val="009A08C8"/>
    <w:rsid w:val="009A1EEF"/>
    <w:rsid w:val="009A5295"/>
    <w:rsid w:val="009A5A53"/>
    <w:rsid w:val="009A699F"/>
    <w:rsid w:val="009B0604"/>
    <w:rsid w:val="009B0D27"/>
    <w:rsid w:val="009B1869"/>
    <w:rsid w:val="009B3C79"/>
    <w:rsid w:val="009B486F"/>
    <w:rsid w:val="009D5ECD"/>
    <w:rsid w:val="009D5EEC"/>
    <w:rsid w:val="009D5F38"/>
    <w:rsid w:val="009D5FE4"/>
    <w:rsid w:val="009E08A9"/>
    <w:rsid w:val="009E5CBC"/>
    <w:rsid w:val="009F1E01"/>
    <w:rsid w:val="009F5DD0"/>
    <w:rsid w:val="009F7955"/>
    <w:rsid w:val="00A015C6"/>
    <w:rsid w:val="00A02411"/>
    <w:rsid w:val="00A02917"/>
    <w:rsid w:val="00A02D1A"/>
    <w:rsid w:val="00A0386F"/>
    <w:rsid w:val="00A03FB4"/>
    <w:rsid w:val="00A05BDE"/>
    <w:rsid w:val="00A07AA2"/>
    <w:rsid w:val="00A23745"/>
    <w:rsid w:val="00A23997"/>
    <w:rsid w:val="00A24E36"/>
    <w:rsid w:val="00A30B54"/>
    <w:rsid w:val="00A36A57"/>
    <w:rsid w:val="00A40C54"/>
    <w:rsid w:val="00A416A7"/>
    <w:rsid w:val="00A420E6"/>
    <w:rsid w:val="00A43397"/>
    <w:rsid w:val="00A4512D"/>
    <w:rsid w:val="00A453E5"/>
    <w:rsid w:val="00A46BEE"/>
    <w:rsid w:val="00A52D6D"/>
    <w:rsid w:val="00A52FB8"/>
    <w:rsid w:val="00A530F5"/>
    <w:rsid w:val="00A577CE"/>
    <w:rsid w:val="00A57EDB"/>
    <w:rsid w:val="00A601A0"/>
    <w:rsid w:val="00A6093F"/>
    <w:rsid w:val="00A646BE"/>
    <w:rsid w:val="00A6502D"/>
    <w:rsid w:val="00A6593E"/>
    <w:rsid w:val="00A65AA1"/>
    <w:rsid w:val="00A65B8D"/>
    <w:rsid w:val="00A71169"/>
    <w:rsid w:val="00A71353"/>
    <w:rsid w:val="00A75B9D"/>
    <w:rsid w:val="00A77DE4"/>
    <w:rsid w:val="00A80F96"/>
    <w:rsid w:val="00A843F1"/>
    <w:rsid w:val="00A94159"/>
    <w:rsid w:val="00A951DB"/>
    <w:rsid w:val="00A95B38"/>
    <w:rsid w:val="00A96966"/>
    <w:rsid w:val="00A97CD6"/>
    <w:rsid w:val="00AA07E4"/>
    <w:rsid w:val="00AA0ACC"/>
    <w:rsid w:val="00AA146C"/>
    <w:rsid w:val="00AA3529"/>
    <w:rsid w:val="00AA37CB"/>
    <w:rsid w:val="00AA7EEA"/>
    <w:rsid w:val="00AB04BB"/>
    <w:rsid w:val="00AB261B"/>
    <w:rsid w:val="00AB27F7"/>
    <w:rsid w:val="00AB488A"/>
    <w:rsid w:val="00AB50C0"/>
    <w:rsid w:val="00AB5C27"/>
    <w:rsid w:val="00AB5CD5"/>
    <w:rsid w:val="00AB5E4A"/>
    <w:rsid w:val="00AC1D7C"/>
    <w:rsid w:val="00AC2809"/>
    <w:rsid w:val="00AC4508"/>
    <w:rsid w:val="00AC724D"/>
    <w:rsid w:val="00AD0782"/>
    <w:rsid w:val="00AD5A8D"/>
    <w:rsid w:val="00AD6500"/>
    <w:rsid w:val="00AD7639"/>
    <w:rsid w:val="00AE4359"/>
    <w:rsid w:val="00AE5857"/>
    <w:rsid w:val="00AE5AAA"/>
    <w:rsid w:val="00AE6C43"/>
    <w:rsid w:val="00AF4A86"/>
    <w:rsid w:val="00AF5C2B"/>
    <w:rsid w:val="00B01792"/>
    <w:rsid w:val="00B04370"/>
    <w:rsid w:val="00B057AA"/>
    <w:rsid w:val="00B05D9B"/>
    <w:rsid w:val="00B20B97"/>
    <w:rsid w:val="00B230EF"/>
    <w:rsid w:val="00B23EFD"/>
    <w:rsid w:val="00B259AB"/>
    <w:rsid w:val="00B30AF3"/>
    <w:rsid w:val="00B3313F"/>
    <w:rsid w:val="00B36995"/>
    <w:rsid w:val="00B4010D"/>
    <w:rsid w:val="00B402A5"/>
    <w:rsid w:val="00B411B5"/>
    <w:rsid w:val="00B41F2B"/>
    <w:rsid w:val="00B438EC"/>
    <w:rsid w:val="00B4586A"/>
    <w:rsid w:val="00B463D1"/>
    <w:rsid w:val="00B47990"/>
    <w:rsid w:val="00B563C7"/>
    <w:rsid w:val="00B62469"/>
    <w:rsid w:val="00B63B0F"/>
    <w:rsid w:val="00B65662"/>
    <w:rsid w:val="00B70018"/>
    <w:rsid w:val="00B70197"/>
    <w:rsid w:val="00B73EE8"/>
    <w:rsid w:val="00B82C3D"/>
    <w:rsid w:val="00B83D38"/>
    <w:rsid w:val="00B86902"/>
    <w:rsid w:val="00B90586"/>
    <w:rsid w:val="00B94221"/>
    <w:rsid w:val="00B96B49"/>
    <w:rsid w:val="00BB2382"/>
    <w:rsid w:val="00BB2C4C"/>
    <w:rsid w:val="00BB51B3"/>
    <w:rsid w:val="00BC2276"/>
    <w:rsid w:val="00BC6A1F"/>
    <w:rsid w:val="00BD1D3B"/>
    <w:rsid w:val="00BD4E52"/>
    <w:rsid w:val="00BD5225"/>
    <w:rsid w:val="00BE3D03"/>
    <w:rsid w:val="00BE4CD5"/>
    <w:rsid w:val="00BF0480"/>
    <w:rsid w:val="00BF1D41"/>
    <w:rsid w:val="00BF38C0"/>
    <w:rsid w:val="00BF46A8"/>
    <w:rsid w:val="00BF747E"/>
    <w:rsid w:val="00C02851"/>
    <w:rsid w:val="00C05CD0"/>
    <w:rsid w:val="00C13950"/>
    <w:rsid w:val="00C14D20"/>
    <w:rsid w:val="00C15009"/>
    <w:rsid w:val="00C226AE"/>
    <w:rsid w:val="00C2419E"/>
    <w:rsid w:val="00C24468"/>
    <w:rsid w:val="00C24E22"/>
    <w:rsid w:val="00C24FF1"/>
    <w:rsid w:val="00C2595F"/>
    <w:rsid w:val="00C320E7"/>
    <w:rsid w:val="00C36F5E"/>
    <w:rsid w:val="00C5001C"/>
    <w:rsid w:val="00C51CD2"/>
    <w:rsid w:val="00C53072"/>
    <w:rsid w:val="00C5318B"/>
    <w:rsid w:val="00C539A9"/>
    <w:rsid w:val="00C53B15"/>
    <w:rsid w:val="00C640B3"/>
    <w:rsid w:val="00C66F6A"/>
    <w:rsid w:val="00C737B9"/>
    <w:rsid w:val="00C81914"/>
    <w:rsid w:val="00C900C8"/>
    <w:rsid w:val="00C904D9"/>
    <w:rsid w:val="00C90DEB"/>
    <w:rsid w:val="00C9121F"/>
    <w:rsid w:val="00C92877"/>
    <w:rsid w:val="00CA30A5"/>
    <w:rsid w:val="00CB11F5"/>
    <w:rsid w:val="00CB2CEF"/>
    <w:rsid w:val="00CB42D9"/>
    <w:rsid w:val="00CB49E1"/>
    <w:rsid w:val="00CB68AA"/>
    <w:rsid w:val="00CB73CF"/>
    <w:rsid w:val="00CC0887"/>
    <w:rsid w:val="00CC3FC1"/>
    <w:rsid w:val="00CC65A2"/>
    <w:rsid w:val="00CC74B0"/>
    <w:rsid w:val="00CD23CC"/>
    <w:rsid w:val="00CD4FF1"/>
    <w:rsid w:val="00CD69A7"/>
    <w:rsid w:val="00CE0307"/>
    <w:rsid w:val="00CE6990"/>
    <w:rsid w:val="00CF0E9C"/>
    <w:rsid w:val="00CF1A93"/>
    <w:rsid w:val="00CF72E0"/>
    <w:rsid w:val="00D01424"/>
    <w:rsid w:val="00D01F78"/>
    <w:rsid w:val="00D0336D"/>
    <w:rsid w:val="00D03AAA"/>
    <w:rsid w:val="00D03E4D"/>
    <w:rsid w:val="00D041A8"/>
    <w:rsid w:val="00D066E4"/>
    <w:rsid w:val="00D15D99"/>
    <w:rsid w:val="00D16A7F"/>
    <w:rsid w:val="00D20179"/>
    <w:rsid w:val="00D213F5"/>
    <w:rsid w:val="00D2267E"/>
    <w:rsid w:val="00D22A32"/>
    <w:rsid w:val="00D26F46"/>
    <w:rsid w:val="00D27629"/>
    <w:rsid w:val="00D401BC"/>
    <w:rsid w:val="00D418F3"/>
    <w:rsid w:val="00D46E44"/>
    <w:rsid w:val="00D47A81"/>
    <w:rsid w:val="00D50678"/>
    <w:rsid w:val="00D53798"/>
    <w:rsid w:val="00D54492"/>
    <w:rsid w:val="00D55A3B"/>
    <w:rsid w:val="00D578DA"/>
    <w:rsid w:val="00D602C8"/>
    <w:rsid w:val="00D6191F"/>
    <w:rsid w:val="00D629DE"/>
    <w:rsid w:val="00D6390C"/>
    <w:rsid w:val="00D6487D"/>
    <w:rsid w:val="00D64B5A"/>
    <w:rsid w:val="00D64D35"/>
    <w:rsid w:val="00D679A8"/>
    <w:rsid w:val="00D72694"/>
    <w:rsid w:val="00D72EAC"/>
    <w:rsid w:val="00D751F1"/>
    <w:rsid w:val="00D775C5"/>
    <w:rsid w:val="00D80492"/>
    <w:rsid w:val="00D8124F"/>
    <w:rsid w:val="00D85535"/>
    <w:rsid w:val="00D900E2"/>
    <w:rsid w:val="00D9046D"/>
    <w:rsid w:val="00D9055C"/>
    <w:rsid w:val="00D915D1"/>
    <w:rsid w:val="00D95BD2"/>
    <w:rsid w:val="00DA0E63"/>
    <w:rsid w:val="00DA2E75"/>
    <w:rsid w:val="00DA3BE1"/>
    <w:rsid w:val="00DA47FC"/>
    <w:rsid w:val="00DB24C6"/>
    <w:rsid w:val="00DB42EE"/>
    <w:rsid w:val="00DC0759"/>
    <w:rsid w:val="00DC10EA"/>
    <w:rsid w:val="00DC1902"/>
    <w:rsid w:val="00DC272A"/>
    <w:rsid w:val="00DC4444"/>
    <w:rsid w:val="00DD0B62"/>
    <w:rsid w:val="00DD32AB"/>
    <w:rsid w:val="00DD4613"/>
    <w:rsid w:val="00DD729E"/>
    <w:rsid w:val="00DE2693"/>
    <w:rsid w:val="00DE3873"/>
    <w:rsid w:val="00DE3F55"/>
    <w:rsid w:val="00DE6C2F"/>
    <w:rsid w:val="00DE74CC"/>
    <w:rsid w:val="00DE78E8"/>
    <w:rsid w:val="00DE7B7A"/>
    <w:rsid w:val="00DF168D"/>
    <w:rsid w:val="00DF385D"/>
    <w:rsid w:val="00DF4353"/>
    <w:rsid w:val="00DF746D"/>
    <w:rsid w:val="00DF7DBF"/>
    <w:rsid w:val="00E00495"/>
    <w:rsid w:val="00E01D42"/>
    <w:rsid w:val="00E20862"/>
    <w:rsid w:val="00E20D1B"/>
    <w:rsid w:val="00E26215"/>
    <w:rsid w:val="00E2720D"/>
    <w:rsid w:val="00E4592D"/>
    <w:rsid w:val="00E47EFC"/>
    <w:rsid w:val="00E50EE5"/>
    <w:rsid w:val="00E63F33"/>
    <w:rsid w:val="00E65B9E"/>
    <w:rsid w:val="00E65BB3"/>
    <w:rsid w:val="00E675C0"/>
    <w:rsid w:val="00E72D7B"/>
    <w:rsid w:val="00E74312"/>
    <w:rsid w:val="00E87FEF"/>
    <w:rsid w:val="00E91440"/>
    <w:rsid w:val="00E921A2"/>
    <w:rsid w:val="00EA0C7F"/>
    <w:rsid w:val="00EA1E7B"/>
    <w:rsid w:val="00EA4BAC"/>
    <w:rsid w:val="00EA51B1"/>
    <w:rsid w:val="00EA53B4"/>
    <w:rsid w:val="00EA67CA"/>
    <w:rsid w:val="00EA7FD7"/>
    <w:rsid w:val="00EB7935"/>
    <w:rsid w:val="00EC0271"/>
    <w:rsid w:val="00EC1CCB"/>
    <w:rsid w:val="00EC1DC8"/>
    <w:rsid w:val="00EC241D"/>
    <w:rsid w:val="00EC4CE9"/>
    <w:rsid w:val="00ED4082"/>
    <w:rsid w:val="00EE6FA7"/>
    <w:rsid w:val="00EF366B"/>
    <w:rsid w:val="00EF58DE"/>
    <w:rsid w:val="00EF6E3D"/>
    <w:rsid w:val="00F02A54"/>
    <w:rsid w:val="00F07D33"/>
    <w:rsid w:val="00F10A35"/>
    <w:rsid w:val="00F1150E"/>
    <w:rsid w:val="00F14333"/>
    <w:rsid w:val="00F15218"/>
    <w:rsid w:val="00F16A8C"/>
    <w:rsid w:val="00F16E84"/>
    <w:rsid w:val="00F17D54"/>
    <w:rsid w:val="00F20364"/>
    <w:rsid w:val="00F22CE0"/>
    <w:rsid w:val="00F23EA1"/>
    <w:rsid w:val="00F26F30"/>
    <w:rsid w:val="00F27ECD"/>
    <w:rsid w:val="00F34A1C"/>
    <w:rsid w:val="00F36FFD"/>
    <w:rsid w:val="00F409A5"/>
    <w:rsid w:val="00F41D1D"/>
    <w:rsid w:val="00F4356F"/>
    <w:rsid w:val="00F44BF9"/>
    <w:rsid w:val="00F53433"/>
    <w:rsid w:val="00F54E7A"/>
    <w:rsid w:val="00F567BF"/>
    <w:rsid w:val="00F56E9D"/>
    <w:rsid w:val="00F60631"/>
    <w:rsid w:val="00F62207"/>
    <w:rsid w:val="00F64434"/>
    <w:rsid w:val="00F6692E"/>
    <w:rsid w:val="00F66D00"/>
    <w:rsid w:val="00F6727C"/>
    <w:rsid w:val="00F70293"/>
    <w:rsid w:val="00F718D9"/>
    <w:rsid w:val="00F76DE5"/>
    <w:rsid w:val="00F77774"/>
    <w:rsid w:val="00F8236B"/>
    <w:rsid w:val="00F834D0"/>
    <w:rsid w:val="00F87A09"/>
    <w:rsid w:val="00F94B75"/>
    <w:rsid w:val="00FA0953"/>
    <w:rsid w:val="00FA3DCE"/>
    <w:rsid w:val="00FB0A21"/>
    <w:rsid w:val="00FB5786"/>
    <w:rsid w:val="00FB603A"/>
    <w:rsid w:val="00FB639A"/>
    <w:rsid w:val="00FC10CD"/>
    <w:rsid w:val="00FC1B4F"/>
    <w:rsid w:val="00FD460B"/>
    <w:rsid w:val="00FD5DD3"/>
    <w:rsid w:val="00FD6EED"/>
    <w:rsid w:val="00FE32AD"/>
    <w:rsid w:val="00FE3D11"/>
    <w:rsid w:val="00FE4060"/>
    <w:rsid w:val="00FE7CA1"/>
    <w:rsid w:val="00FF047F"/>
    <w:rsid w:val="00FF3095"/>
    <w:rsid w:val="00FF34EE"/>
    <w:rsid w:val="00FF6F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E169FD4"/>
  <w15:docId w15:val="{C4ADA5E5-6E4B-4AB9-91CA-61446BBBE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0491"/>
    <w:rPr>
      <w:rFonts w:eastAsiaTheme="minorEastAsia"/>
    </w:rPr>
  </w:style>
  <w:style w:type="paragraph" w:styleId="Ttulo1">
    <w:name w:val="heading 1"/>
    <w:basedOn w:val="Normal"/>
    <w:next w:val="Normal"/>
    <w:link w:val="Ttulo1Car"/>
    <w:uiPriority w:val="1"/>
    <w:qFormat/>
    <w:pPr>
      <w:keepNext/>
      <w:keepLines/>
      <w:spacing w:before="480" w:after="120"/>
      <w:outlineLvl w:val="0"/>
    </w:pPr>
    <w:rPr>
      <w:b/>
      <w:sz w:val="48"/>
      <w:szCs w:val="48"/>
    </w:rPr>
  </w:style>
  <w:style w:type="paragraph" w:styleId="Ttulo2">
    <w:name w:val="heading 2"/>
    <w:basedOn w:val="Normal"/>
    <w:next w:val="Normal"/>
    <w:link w:val="Ttulo2Car"/>
    <w:pPr>
      <w:keepNext/>
      <w:keepLines/>
      <w:spacing w:before="360" w:after="80"/>
      <w:outlineLvl w:val="1"/>
    </w:pPr>
    <w:rPr>
      <w:b/>
      <w:sz w:val="36"/>
      <w:szCs w:val="36"/>
    </w:rPr>
  </w:style>
  <w:style w:type="paragraph" w:styleId="Ttulo3">
    <w:name w:val="heading 3"/>
    <w:basedOn w:val="Normal"/>
    <w:next w:val="Normal"/>
    <w:link w:val="Ttulo3Car"/>
    <w:pPr>
      <w:keepNext/>
      <w:keepLines/>
      <w:spacing w:before="280" w:after="80"/>
      <w:outlineLvl w:val="2"/>
    </w:pPr>
    <w:rPr>
      <w:b/>
      <w:sz w:val="28"/>
      <w:szCs w:val="28"/>
    </w:rPr>
  </w:style>
  <w:style w:type="paragraph" w:styleId="Ttulo4">
    <w:name w:val="heading 4"/>
    <w:basedOn w:val="Normal"/>
    <w:next w:val="Normal"/>
    <w:link w:val="Ttulo4Car"/>
    <w:pPr>
      <w:keepNext/>
      <w:keepLines/>
      <w:spacing w:before="240" w:after="40"/>
      <w:outlineLvl w:val="3"/>
    </w:pPr>
    <w:rPr>
      <w:b/>
    </w:rPr>
  </w:style>
  <w:style w:type="paragraph" w:styleId="Ttulo5">
    <w:name w:val="heading 5"/>
    <w:basedOn w:val="Normal"/>
    <w:next w:val="Normal"/>
    <w:link w:val="Ttulo5Car"/>
    <w:pPr>
      <w:keepNext/>
      <w:keepLines/>
      <w:spacing w:before="220" w:after="40"/>
      <w:outlineLvl w:val="4"/>
    </w:pPr>
    <w:rPr>
      <w:b/>
      <w:sz w:val="22"/>
      <w:szCs w:val="22"/>
    </w:rPr>
  </w:style>
  <w:style w:type="paragraph" w:styleId="Ttulo6">
    <w:name w:val="heading 6"/>
    <w:basedOn w:val="Normal"/>
    <w:next w:val="Normal"/>
    <w:link w:val="Ttulo6Car"/>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TableNormalf8">
    <w:name w:val="Table Normal"/>
    <w:tblPr>
      <w:tblCellMar>
        <w:top w:w="0" w:type="dxa"/>
        <w:left w:w="0" w:type="dxa"/>
        <w:bottom w:w="0" w:type="dxa"/>
        <w:right w:w="0" w:type="dxa"/>
      </w:tblCellMar>
    </w:tblPr>
  </w:style>
  <w:style w:type="table" w:customStyle="1" w:styleId="TableNormalf9">
    <w:name w:val="Table Normal"/>
    <w:tblPr>
      <w:tblCellMar>
        <w:top w:w="0" w:type="dxa"/>
        <w:left w:w="0" w:type="dxa"/>
        <w:bottom w:w="0" w:type="dxa"/>
        <w:right w:w="0" w:type="dxa"/>
      </w:tblCellMar>
    </w:tblPr>
  </w:style>
  <w:style w:type="table" w:customStyle="1" w:styleId="TableNormalfa">
    <w:name w:val="Table Normal"/>
    <w:tblPr>
      <w:tblCellMar>
        <w:top w:w="0" w:type="dxa"/>
        <w:left w:w="0" w:type="dxa"/>
        <w:bottom w:w="0" w:type="dxa"/>
        <w:right w:w="0" w:type="dxa"/>
      </w:tblCellMar>
    </w:tblPr>
  </w:style>
  <w:style w:type="table" w:customStyle="1" w:styleId="TableNormalfb">
    <w:name w:val="Table Normal"/>
    <w:tblPr>
      <w:tblCellMar>
        <w:top w:w="0" w:type="dxa"/>
        <w:left w:w="0" w:type="dxa"/>
        <w:bottom w:w="0" w:type="dxa"/>
        <w:right w:w="0" w:type="dxa"/>
      </w:tblCellMar>
    </w:tblPr>
  </w:style>
  <w:style w:type="table" w:customStyle="1" w:styleId="TableNormalfc">
    <w:name w:val="Table Normal"/>
    <w:tblPr>
      <w:tblCellMar>
        <w:top w:w="0" w:type="dxa"/>
        <w:left w:w="0" w:type="dxa"/>
        <w:bottom w:w="0" w:type="dxa"/>
        <w:right w:w="0" w:type="dxa"/>
      </w:tblCellMar>
    </w:tblPr>
  </w:style>
  <w:style w:type="table" w:customStyle="1" w:styleId="TableNormalfd">
    <w:name w:val="Table Normal"/>
    <w:tblPr>
      <w:tblCellMar>
        <w:top w:w="0" w:type="dxa"/>
        <w:left w:w="0" w:type="dxa"/>
        <w:bottom w:w="0" w:type="dxa"/>
        <w:right w:w="0" w:type="dxa"/>
      </w:tblCellMar>
    </w:tblPr>
  </w:style>
  <w:style w:type="table" w:customStyle="1" w:styleId="TableNormalfe">
    <w:name w:val="Table Normal"/>
    <w:tblPr>
      <w:tblCellMar>
        <w:top w:w="0" w:type="dxa"/>
        <w:left w:w="0" w:type="dxa"/>
        <w:bottom w:w="0" w:type="dxa"/>
        <w:right w:w="0" w:type="dxa"/>
      </w:tblCellMar>
    </w:tblPr>
  </w:style>
  <w:style w:type="table" w:customStyle="1" w:styleId="TableNormalff">
    <w:name w:val="Table Normal"/>
    <w:tblPr>
      <w:tblCellMar>
        <w:top w:w="0" w:type="dxa"/>
        <w:left w:w="0" w:type="dxa"/>
        <w:bottom w:w="0" w:type="dxa"/>
        <w:right w:w="0" w:type="dxa"/>
      </w:tblCellMar>
    </w:tblPr>
  </w:style>
  <w:style w:type="table" w:customStyle="1" w:styleId="TableNormalff0">
    <w:name w:val="Table Normal"/>
    <w:tblPr>
      <w:tblCellMar>
        <w:top w:w="0" w:type="dxa"/>
        <w:left w:w="0" w:type="dxa"/>
        <w:bottom w:w="0" w:type="dxa"/>
        <w:right w:w="0" w:type="dxa"/>
      </w:tblCellMar>
    </w:tblPr>
  </w:style>
  <w:style w:type="table" w:customStyle="1" w:styleId="TableNormalff1">
    <w:name w:val="Table Normal"/>
    <w:tblPr>
      <w:tblCellMar>
        <w:top w:w="0" w:type="dxa"/>
        <w:left w:w="0" w:type="dxa"/>
        <w:bottom w:w="0" w:type="dxa"/>
        <w:right w:w="0" w:type="dxa"/>
      </w:tblCellMar>
    </w:tblPr>
  </w:style>
  <w:style w:type="table" w:customStyle="1" w:styleId="TableNormalff2">
    <w:name w:val="Table Normal"/>
    <w:tblPr>
      <w:tblCellMar>
        <w:top w:w="0" w:type="dxa"/>
        <w:left w:w="0" w:type="dxa"/>
        <w:bottom w:w="0" w:type="dxa"/>
        <w:right w:w="0" w:type="dxa"/>
      </w:tblCellMar>
    </w:tblPr>
  </w:style>
  <w:style w:type="table" w:customStyle="1" w:styleId="TableNormalff3">
    <w:name w:val="Table Normal"/>
    <w:tblPr>
      <w:tblCellMar>
        <w:top w:w="0" w:type="dxa"/>
        <w:left w:w="0" w:type="dxa"/>
        <w:bottom w:w="0" w:type="dxa"/>
        <w:right w:w="0" w:type="dxa"/>
      </w:tblCellMar>
    </w:tblPr>
  </w:style>
  <w:style w:type="table" w:customStyle="1" w:styleId="TableNormalff4">
    <w:name w:val="Table Normal"/>
    <w:tblPr>
      <w:tblCellMar>
        <w:top w:w="0" w:type="dxa"/>
        <w:left w:w="0" w:type="dxa"/>
        <w:bottom w:w="0" w:type="dxa"/>
        <w:right w:w="0" w:type="dxa"/>
      </w:tblCellMar>
    </w:tblPr>
  </w:style>
  <w:style w:type="table" w:customStyle="1" w:styleId="TableNormalff5">
    <w:name w:val="Table Normal"/>
    <w:tblPr>
      <w:tblCellMar>
        <w:top w:w="0" w:type="dxa"/>
        <w:left w:w="0" w:type="dxa"/>
        <w:bottom w:w="0" w:type="dxa"/>
        <w:right w:w="0" w:type="dxa"/>
      </w:tblCellMar>
    </w:tblPr>
  </w:style>
  <w:style w:type="table" w:customStyle="1" w:styleId="TableNormalff6">
    <w:name w:val="Table Normal"/>
    <w:tblPr>
      <w:tblCellMar>
        <w:top w:w="0" w:type="dxa"/>
        <w:left w:w="0" w:type="dxa"/>
        <w:bottom w:w="0" w:type="dxa"/>
        <w:right w:w="0" w:type="dxa"/>
      </w:tblCellMar>
    </w:tblPr>
  </w:style>
  <w:style w:type="table" w:customStyle="1" w:styleId="TableNormalff7">
    <w:name w:val="Table Normal"/>
    <w:tblPr>
      <w:tblCellMar>
        <w:top w:w="0" w:type="dxa"/>
        <w:left w:w="0" w:type="dxa"/>
        <w:bottom w:w="0" w:type="dxa"/>
        <w:right w:w="0" w:type="dxa"/>
      </w:tblCellMar>
    </w:tblPr>
  </w:style>
  <w:style w:type="table" w:customStyle="1" w:styleId="TableNormalff8">
    <w:name w:val="Table Normal"/>
    <w:tblPr>
      <w:tblCellMar>
        <w:top w:w="0" w:type="dxa"/>
        <w:left w:w="0" w:type="dxa"/>
        <w:bottom w:w="0" w:type="dxa"/>
        <w:right w:w="0" w:type="dxa"/>
      </w:tblCellMar>
    </w:tblPr>
  </w:style>
  <w:style w:type="table" w:customStyle="1" w:styleId="TableNormalff9">
    <w:name w:val="Table Normal"/>
    <w:tblPr>
      <w:tblCellMar>
        <w:top w:w="0" w:type="dxa"/>
        <w:left w:w="0" w:type="dxa"/>
        <w:bottom w:w="0" w:type="dxa"/>
        <w:right w:w="0" w:type="dxa"/>
      </w:tblCellMar>
    </w:tblPr>
  </w:style>
  <w:style w:type="table" w:customStyle="1" w:styleId="TableNormalffa">
    <w:name w:val="Table Normal"/>
    <w:tblPr>
      <w:tblCellMar>
        <w:top w:w="0" w:type="dxa"/>
        <w:left w:w="0" w:type="dxa"/>
        <w:bottom w:w="0" w:type="dxa"/>
        <w:right w:w="0" w:type="dxa"/>
      </w:tblCellMar>
    </w:tblPr>
  </w:style>
  <w:style w:type="table" w:customStyle="1" w:styleId="TableNormalffb">
    <w:name w:val="Table Normal"/>
    <w:tblPr>
      <w:tblCellMar>
        <w:top w:w="0" w:type="dxa"/>
        <w:left w:w="0" w:type="dxa"/>
        <w:bottom w:w="0" w:type="dxa"/>
        <w:right w:w="0" w:type="dxa"/>
      </w:tblCellMar>
    </w:tblPr>
  </w:style>
  <w:style w:type="table" w:customStyle="1" w:styleId="TableNormalffc">
    <w:name w:val="Table Normal"/>
    <w:tblPr>
      <w:tblCellMar>
        <w:top w:w="0" w:type="dxa"/>
        <w:left w:w="0" w:type="dxa"/>
        <w:bottom w:w="0" w:type="dxa"/>
        <w:right w:w="0" w:type="dxa"/>
      </w:tblCellMar>
    </w:tblPr>
  </w:style>
  <w:style w:type="table" w:customStyle="1" w:styleId="TableNormalffd">
    <w:name w:val="Table Normal"/>
    <w:tblPr>
      <w:tblCellMar>
        <w:top w:w="0" w:type="dxa"/>
        <w:left w:w="0" w:type="dxa"/>
        <w:bottom w:w="0" w:type="dxa"/>
        <w:right w:w="0" w:type="dxa"/>
      </w:tblCellMar>
    </w:tblPr>
  </w:style>
  <w:style w:type="table" w:customStyle="1" w:styleId="TableNormalffe">
    <w:name w:val="Table Normal"/>
    <w:tblPr>
      <w:tblCellMar>
        <w:top w:w="0" w:type="dxa"/>
        <w:left w:w="0" w:type="dxa"/>
        <w:bottom w:w="0" w:type="dxa"/>
        <w:right w:w="0" w:type="dxa"/>
      </w:tblCellMar>
    </w:tblPr>
  </w:style>
  <w:style w:type="table" w:customStyle="1" w:styleId="TableNormalfff">
    <w:name w:val="Table Normal"/>
    <w:tblPr>
      <w:tblCellMar>
        <w:top w:w="0" w:type="dxa"/>
        <w:left w:w="0" w:type="dxa"/>
        <w:bottom w:w="0" w:type="dxa"/>
        <w:right w:w="0" w:type="dxa"/>
      </w:tblCellMar>
    </w:tblPr>
  </w:style>
  <w:style w:type="table" w:customStyle="1" w:styleId="TableNormalfff0">
    <w:name w:val="Table Normal"/>
    <w:tblPr>
      <w:tblCellMar>
        <w:top w:w="0" w:type="dxa"/>
        <w:left w:w="0" w:type="dxa"/>
        <w:bottom w:w="0" w:type="dxa"/>
        <w:right w:w="0" w:type="dxa"/>
      </w:tblCellMar>
    </w:tblPr>
  </w:style>
  <w:style w:type="table" w:customStyle="1" w:styleId="TableNormalfff1">
    <w:name w:val="Table Normal"/>
    <w:tblPr>
      <w:tblCellMar>
        <w:top w:w="0" w:type="dxa"/>
        <w:left w:w="0" w:type="dxa"/>
        <w:bottom w:w="0" w:type="dxa"/>
        <w:right w:w="0" w:type="dxa"/>
      </w:tblCellMar>
    </w:tblPr>
  </w:style>
  <w:style w:type="table" w:customStyle="1" w:styleId="TableNormalfff2">
    <w:name w:val="Table Normal"/>
    <w:tblPr>
      <w:tblCellMar>
        <w:top w:w="0" w:type="dxa"/>
        <w:left w:w="0" w:type="dxa"/>
        <w:bottom w:w="0" w:type="dxa"/>
        <w:right w:w="0" w:type="dxa"/>
      </w:tblCellMar>
    </w:tblPr>
  </w:style>
  <w:style w:type="table" w:customStyle="1" w:styleId="TableNormalfff3">
    <w:name w:val="Table Normal"/>
    <w:tblPr>
      <w:tblCellMar>
        <w:top w:w="0" w:type="dxa"/>
        <w:left w:w="0" w:type="dxa"/>
        <w:bottom w:w="0" w:type="dxa"/>
        <w:right w:w="0" w:type="dxa"/>
      </w:tblCellMar>
    </w:tblPr>
  </w:style>
  <w:style w:type="table" w:customStyle="1" w:styleId="TableNormalfff4">
    <w:name w:val="Table Normal"/>
    <w:tblPr>
      <w:tblCellMar>
        <w:top w:w="0" w:type="dxa"/>
        <w:left w:w="0" w:type="dxa"/>
        <w:bottom w:w="0" w:type="dxa"/>
        <w:right w:w="0" w:type="dxa"/>
      </w:tblCellMar>
    </w:tblPr>
  </w:style>
  <w:style w:type="table" w:customStyle="1" w:styleId="TableNormalfff5">
    <w:name w:val="Table Normal"/>
    <w:tblPr>
      <w:tblCellMar>
        <w:top w:w="0" w:type="dxa"/>
        <w:left w:w="0" w:type="dxa"/>
        <w:bottom w:w="0" w:type="dxa"/>
        <w:right w:w="0" w:type="dxa"/>
      </w:tblCellMar>
    </w:tblPr>
  </w:style>
  <w:style w:type="table" w:customStyle="1" w:styleId="TableNormalfff6">
    <w:name w:val="Table Normal"/>
    <w:tblPr>
      <w:tblCellMar>
        <w:top w:w="0" w:type="dxa"/>
        <w:left w:w="0" w:type="dxa"/>
        <w:bottom w:w="0" w:type="dxa"/>
        <w:right w:w="0" w:type="dxa"/>
      </w:tblCellMar>
    </w:tblPr>
  </w:style>
  <w:style w:type="table" w:customStyle="1" w:styleId="TableNormalfff7">
    <w:name w:val="Table Normal"/>
    <w:tblPr>
      <w:tblCellMar>
        <w:top w:w="0" w:type="dxa"/>
        <w:left w:w="0" w:type="dxa"/>
        <w:bottom w:w="0" w:type="dxa"/>
        <w:right w:w="0" w:type="dxa"/>
      </w:tblCellMar>
    </w:tblPr>
  </w:style>
  <w:style w:type="table" w:customStyle="1" w:styleId="TableNormalfff8">
    <w:name w:val="Table Normal"/>
    <w:tblPr>
      <w:tblCellMar>
        <w:top w:w="0" w:type="dxa"/>
        <w:left w:w="0" w:type="dxa"/>
        <w:bottom w:w="0" w:type="dxa"/>
        <w:right w:w="0" w:type="dxa"/>
      </w:tblCellMar>
    </w:tblPr>
  </w:style>
  <w:style w:type="table" w:customStyle="1" w:styleId="TableNormalfff9">
    <w:name w:val="Table Normal"/>
    <w:tblPr>
      <w:tblCellMar>
        <w:top w:w="0" w:type="dxa"/>
        <w:left w:w="0" w:type="dxa"/>
        <w:bottom w:w="0" w:type="dxa"/>
        <w:right w:w="0" w:type="dxa"/>
      </w:tblCellMar>
    </w:tblPr>
  </w:style>
  <w:style w:type="table" w:customStyle="1" w:styleId="TableNormalfffa">
    <w:name w:val="Table Normal"/>
    <w:tblPr>
      <w:tblCellMar>
        <w:top w:w="0" w:type="dxa"/>
        <w:left w:w="0" w:type="dxa"/>
        <w:bottom w:w="0" w:type="dxa"/>
        <w:right w:w="0" w:type="dxa"/>
      </w:tblCellMar>
    </w:tblPr>
  </w:style>
  <w:style w:type="table" w:customStyle="1" w:styleId="TableNormalfffb">
    <w:name w:val="Table Normal"/>
    <w:tblPr>
      <w:tblCellMar>
        <w:top w:w="0" w:type="dxa"/>
        <w:left w:w="0" w:type="dxa"/>
        <w:bottom w:w="0" w:type="dxa"/>
        <w:right w:w="0" w:type="dxa"/>
      </w:tblCellMar>
    </w:tblPr>
  </w:style>
  <w:style w:type="table" w:customStyle="1" w:styleId="TableNormalfffc">
    <w:name w:val="Table Normal"/>
    <w:tblPr>
      <w:tblCellMar>
        <w:top w:w="0" w:type="dxa"/>
        <w:left w:w="0" w:type="dxa"/>
        <w:bottom w:w="0" w:type="dxa"/>
        <w:right w:w="0" w:type="dxa"/>
      </w:tblCellMar>
    </w:tblPr>
  </w:style>
  <w:style w:type="table" w:customStyle="1" w:styleId="TableNormalfffd">
    <w:name w:val="Table Normal"/>
    <w:tblPr>
      <w:tblCellMar>
        <w:top w:w="0" w:type="dxa"/>
        <w:left w:w="0" w:type="dxa"/>
        <w:bottom w:w="0" w:type="dxa"/>
        <w:right w:w="0" w:type="dxa"/>
      </w:tblCellMar>
    </w:tblPr>
  </w:style>
  <w:style w:type="table" w:customStyle="1" w:styleId="TableNormalfffe">
    <w:name w:val="Table Normal"/>
    <w:tblPr>
      <w:tblCellMar>
        <w:top w:w="0" w:type="dxa"/>
        <w:left w:w="0" w:type="dxa"/>
        <w:bottom w:w="0" w:type="dxa"/>
        <w:right w:w="0" w:type="dxa"/>
      </w:tblCellMar>
    </w:tblPr>
  </w:style>
  <w:style w:type="table" w:customStyle="1" w:styleId="TableNormalffff">
    <w:name w:val="Table Normal"/>
    <w:tblPr>
      <w:tblCellMar>
        <w:top w:w="0" w:type="dxa"/>
        <w:left w:w="0" w:type="dxa"/>
        <w:bottom w:w="0" w:type="dxa"/>
        <w:right w:w="0" w:type="dxa"/>
      </w:tblCellMar>
    </w:tblPr>
  </w:style>
  <w:style w:type="table" w:customStyle="1" w:styleId="TableNormalffff0">
    <w:name w:val="Table Normal"/>
    <w:tblPr>
      <w:tblCellMar>
        <w:top w:w="0" w:type="dxa"/>
        <w:left w:w="0" w:type="dxa"/>
        <w:bottom w:w="0" w:type="dxa"/>
        <w:right w:w="0" w:type="dxa"/>
      </w:tblCellMar>
    </w:tblPr>
  </w:style>
  <w:style w:type="table" w:customStyle="1" w:styleId="TableNormalffff1">
    <w:name w:val="Table Normal"/>
    <w:tblPr>
      <w:tblCellMar>
        <w:top w:w="0" w:type="dxa"/>
        <w:left w:w="0" w:type="dxa"/>
        <w:bottom w:w="0" w:type="dxa"/>
        <w:right w:w="0" w:type="dxa"/>
      </w:tblCellMar>
    </w:tblPr>
  </w:style>
  <w:style w:type="table" w:customStyle="1" w:styleId="TableNormalffff2">
    <w:name w:val="Table Normal"/>
    <w:tblPr>
      <w:tblCellMar>
        <w:top w:w="0" w:type="dxa"/>
        <w:left w:w="0" w:type="dxa"/>
        <w:bottom w:w="0" w:type="dxa"/>
        <w:right w:w="0" w:type="dxa"/>
      </w:tblCellMar>
    </w:tblPr>
  </w:style>
  <w:style w:type="table" w:customStyle="1" w:styleId="TableNormalffff3">
    <w:name w:val="Table Normal"/>
    <w:tblPr>
      <w:tblCellMar>
        <w:top w:w="0" w:type="dxa"/>
        <w:left w:w="0" w:type="dxa"/>
        <w:bottom w:w="0" w:type="dxa"/>
        <w:right w:w="0" w:type="dxa"/>
      </w:tblCellMar>
    </w:tblPr>
  </w:style>
  <w:style w:type="table" w:customStyle="1" w:styleId="TableNormalffff4">
    <w:name w:val="Table Normal"/>
    <w:tblPr>
      <w:tblCellMar>
        <w:top w:w="0" w:type="dxa"/>
        <w:left w:w="0" w:type="dxa"/>
        <w:bottom w:w="0" w:type="dxa"/>
        <w:right w:w="0" w:type="dxa"/>
      </w:tblCellMar>
    </w:tblPr>
  </w:style>
  <w:style w:type="table" w:customStyle="1" w:styleId="TableNormalffff5">
    <w:name w:val="Table Normal"/>
    <w:tblPr>
      <w:tblCellMar>
        <w:top w:w="0" w:type="dxa"/>
        <w:left w:w="0" w:type="dxa"/>
        <w:bottom w:w="0" w:type="dxa"/>
        <w:right w:w="0" w:type="dxa"/>
      </w:tblCellMar>
    </w:tblPr>
  </w:style>
  <w:style w:type="table" w:customStyle="1" w:styleId="TableNormalffff6">
    <w:name w:val="Table Normal"/>
    <w:tblPr>
      <w:tblCellMar>
        <w:top w:w="0" w:type="dxa"/>
        <w:left w:w="0" w:type="dxa"/>
        <w:bottom w:w="0" w:type="dxa"/>
        <w:right w:w="0" w:type="dxa"/>
      </w:tblCellMar>
    </w:tblPr>
  </w:style>
  <w:style w:type="table" w:customStyle="1" w:styleId="TableNormalffff7">
    <w:name w:val="Table Normal"/>
    <w:tblPr>
      <w:tblCellMar>
        <w:top w:w="0" w:type="dxa"/>
        <w:left w:w="0" w:type="dxa"/>
        <w:bottom w:w="0" w:type="dxa"/>
        <w:right w:w="0" w:type="dxa"/>
      </w:tblCellMar>
    </w:tblPr>
  </w:style>
  <w:style w:type="table" w:customStyle="1" w:styleId="TableNormalffff8">
    <w:name w:val="Table Normal"/>
    <w:tblPr>
      <w:tblCellMar>
        <w:top w:w="0" w:type="dxa"/>
        <w:left w:w="0" w:type="dxa"/>
        <w:bottom w:w="0" w:type="dxa"/>
        <w:right w:w="0" w:type="dxa"/>
      </w:tblCellMar>
    </w:tblPr>
  </w:style>
  <w:style w:type="table" w:customStyle="1" w:styleId="TableNormalffff9">
    <w:name w:val="Table Normal"/>
    <w:tblPr>
      <w:tblCellMar>
        <w:top w:w="0" w:type="dxa"/>
        <w:left w:w="0" w:type="dxa"/>
        <w:bottom w:w="0" w:type="dxa"/>
        <w:right w:w="0" w:type="dxa"/>
      </w:tblCellMar>
    </w:tblPr>
  </w:style>
  <w:style w:type="table" w:customStyle="1" w:styleId="TableNormalffffa">
    <w:name w:val="Table Normal"/>
    <w:tblPr>
      <w:tblCellMar>
        <w:top w:w="0" w:type="dxa"/>
        <w:left w:w="0" w:type="dxa"/>
        <w:bottom w:w="0" w:type="dxa"/>
        <w:right w:w="0" w:type="dxa"/>
      </w:tblCellMar>
    </w:tblPr>
  </w:style>
  <w:style w:type="table" w:customStyle="1" w:styleId="TableNormalffffb">
    <w:name w:val="Table Normal"/>
    <w:tblPr>
      <w:tblCellMar>
        <w:top w:w="0" w:type="dxa"/>
        <w:left w:w="0" w:type="dxa"/>
        <w:bottom w:w="0" w:type="dxa"/>
        <w:right w:w="0" w:type="dxa"/>
      </w:tblCellMar>
    </w:tblPr>
  </w:style>
  <w:style w:type="table" w:customStyle="1" w:styleId="TableNormalffffc">
    <w:name w:val="Table Normal"/>
    <w:tblPr>
      <w:tblCellMar>
        <w:top w:w="0" w:type="dxa"/>
        <w:left w:w="0" w:type="dxa"/>
        <w:bottom w:w="0" w:type="dxa"/>
        <w:right w:w="0" w:type="dxa"/>
      </w:tblCellMar>
    </w:tblPr>
  </w:style>
  <w:style w:type="table" w:customStyle="1" w:styleId="TableNormalffffd">
    <w:name w:val="Table Normal"/>
    <w:tblPr>
      <w:tblCellMar>
        <w:top w:w="0" w:type="dxa"/>
        <w:left w:w="0" w:type="dxa"/>
        <w:bottom w:w="0" w:type="dxa"/>
        <w:right w:w="0" w:type="dxa"/>
      </w:tblCellMar>
    </w:tblPr>
  </w:style>
  <w:style w:type="table" w:customStyle="1" w:styleId="TableNormalffffe">
    <w:name w:val="Table Normal"/>
    <w:tblPr>
      <w:tblCellMar>
        <w:top w:w="0" w:type="dxa"/>
        <w:left w:w="0" w:type="dxa"/>
        <w:bottom w:w="0" w:type="dxa"/>
        <w:right w:w="0" w:type="dxa"/>
      </w:tblCellMar>
    </w:tblPr>
  </w:style>
  <w:style w:type="table" w:customStyle="1" w:styleId="TableNormalfffff">
    <w:name w:val="Table Normal"/>
    <w:tblPr>
      <w:tblCellMar>
        <w:top w:w="0" w:type="dxa"/>
        <w:left w:w="0" w:type="dxa"/>
        <w:bottom w:w="0" w:type="dxa"/>
        <w:right w:w="0" w:type="dxa"/>
      </w:tblCellMar>
    </w:tblPr>
  </w:style>
  <w:style w:type="table" w:customStyle="1" w:styleId="TableNormalfffff0">
    <w:name w:val="Table Normal"/>
    <w:tblPr>
      <w:tblCellMar>
        <w:top w:w="0" w:type="dxa"/>
        <w:left w:w="0" w:type="dxa"/>
        <w:bottom w:w="0" w:type="dxa"/>
        <w:right w:w="0" w:type="dxa"/>
      </w:tblCellMar>
    </w:tblPr>
  </w:style>
  <w:style w:type="table" w:customStyle="1" w:styleId="TableNormalfffff1">
    <w:name w:val="Table Normal"/>
    <w:tblPr>
      <w:tblCellMar>
        <w:top w:w="0" w:type="dxa"/>
        <w:left w:w="0" w:type="dxa"/>
        <w:bottom w:w="0" w:type="dxa"/>
        <w:right w:w="0" w:type="dxa"/>
      </w:tblCellMar>
    </w:tblPr>
  </w:style>
  <w:style w:type="table" w:customStyle="1" w:styleId="TableNormalfffff2">
    <w:name w:val="Table Normal"/>
    <w:tblPr>
      <w:tblCellMar>
        <w:top w:w="0" w:type="dxa"/>
        <w:left w:w="0" w:type="dxa"/>
        <w:bottom w:w="0" w:type="dxa"/>
        <w:right w:w="0" w:type="dxa"/>
      </w:tblCellMar>
    </w:tblPr>
  </w:style>
  <w:style w:type="table" w:customStyle="1" w:styleId="TableNormalfffff3">
    <w:name w:val="Table Normal"/>
    <w:tblPr>
      <w:tblCellMar>
        <w:top w:w="0" w:type="dxa"/>
        <w:left w:w="0" w:type="dxa"/>
        <w:bottom w:w="0" w:type="dxa"/>
        <w:right w:w="0" w:type="dxa"/>
      </w:tblCellMar>
    </w:tblPr>
  </w:style>
  <w:style w:type="table" w:customStyle="1" w:styleId="TableNormalfffff4">
    <w:name w:val="Table Normal"/>
    <w:tblPr>
      <w:tblCellMar>
        <w:top w:w="0" w:type="dxa"/>
        <w:left w:w="0" w:type="dxa"/>
        <w:bottom w:w="0" w:type="dxa"/>
        <w:right w:w="0" w:type="dxa"/>
      </w:tblCellMar>
    </w:tblPr>
  </w:style>
  <w:style w:type="table" w:customStyle="1" w:styleId="TableNormalfffff5">
    <w:name w:val="Table Normal"/>
    <w:tblPr>
      <w:tblCellMar>
        <w:top w:w="0" w:type="dxa"/>
        <w:left w:w="0" w:type="dxa"/>
        <w:bottom w:w="0" w:type="dxa"/>
        <w:right w:w="0" w:type="dxa"/>
      </w:tblCellMar>
    </w:tblPr>
  </w:style>
  <w:style w:type="table" w:customStyle="1" w:styleId="TableNormalfffff6">
    <w:name w:val="Table Normal"/>
    <w:tblPr>
      <w:tblCellMar>
        <w:top w:w="0" w:type="dxa"/>
        <w:left w:w="0" w:type="dxa"/>
        <w:bottom w:w="0" w:type="dxa"/>
        <w:right w:w="0" w:type="dxa"/>
      </w:tblCellMar>
    </w:tblPr>
  </w:style>
  <w:style w:type="table" w:customStyle="1" w:styleId="TableNormalfffff7">
    <w:name w:val="Table Normal"/>
    <w:tblPr>
      <w:tblCellMar>
        <w:top w:w="0" w:type="dxa"/>
        <w:left w:w="0" w:type="dxa"/>
        <w:bottom w:w="0" w:type="dxa"/>
        <w:right w:w="0" w:type="dxa"/>
      </w:tblCellMar>
    </w:tblPr>
  </w:style>
  <w:style w:type="table" w:customStyle="1" w:styleId="TableNormalfffff8">
    <w:name w:val="Table Normal"/>
    <w:tblPr>
      <w:tblCellMar>
        <w:top w:w="0" w:type="dxa"/>
        <w:left w:w="0" w:type="dxa"/>
        <w:bottom w:w="0" w:type="dxa"/>
        <w:right w:w="0" w:type="dxa"/>
      </w:tblCellMar>
    </w:tblPr>
  </w:style>
  <w:style w:type="table" w:customStyle="1" w:styleId="TableNormalfffff9">
    <w:name w:val="Table Normal"/>
    <w:tblPr>
      <w:tblCellMar>
        <w:top w:w="0" w:type="dxa"/>
        <w:left w:w="0" w:type="dxa"/>
        <w:bottom w:w="0" w:type="dxa"/>
        <w:right w:w="0" w:type="dxa"/>
      </w:tblCellMar>
    </w:tblPr>
  </w:style>
  <w:style w:type="table" w:customStyle="1" w:styleId="TableNormalfffffa">
    <w:name w:val="Table Normal"/>
    <w:tblPr>
      <w:tblCellMar>
        <w:top w:w="0" w:type="dxa"/>
        <w:left w:w="0" w:type="dxa"/>
        <w:bottom w:w="0" w:type="dxa"/>
        <w:right w:w="0" w:type="dxa"/>
      </w:tblCellMar>
    </w:tblPr>
  </w:style>
  <w:style w:type="table" w:customStyle="1" w:styleId="TableNormalfffffb">
    <w:name w:val="Table Normal"/>
    <w:tblPr>
      <w:tblCellMar>
        <w:top w:w="0" w:type="dxa"/>
        <w:left w:w="0" w:type="dxa"/>
        <w:bottom w:w="0" w:type="dxa"/>
        <w:right w:w="0" w:type="dxa"/>
      </w:tblCellMar>
    </w:tblPr>
  </w:style>
  <w:style w:type="table" w:customStyle="1" w:styleId="TableNormalfffffc">
    <w:name w:val="Table Normal"/>
    <w:tblPr>
      <w:tblCellMar>
        <w:top w:w="0" w:type="dxa"/>
        <w:left w:w="0" w:type="dxa"/>
        <w:bottom w:w="0" w:type="dxa"/>
        <w:right w:w="0" w:type="dxa"/>
      </w:tblCellMar>
    </w:tblPr>
  </w:style>
  <w:style w:type="table" w:customStyle="1" w:styleId="TableNormalfffffd">
    <w:name w:val="Table Normal"/>
    <w:tblPr>
      <w:tblCellMar>
        <w:top w:w="0" w:type="dxa"/>
        <w:left w:w="0" w:type="dxa"/>
        <w:bottom w:w="0" w:type="dxa"/>
        <w:right w:w="0" w:type="dxa"/>
      </w:tblCellMar>
    </w:tblPr>
  </w:style>
  <w:style w:type="table" w:customStyle="1" w:styleId="TableNormalfffffe">
    <w:name w:val="Table Normal"/>
    <w:tblPr>
      <w:tblCellMar>
        <w:top w:w="0" w:type="dxa"/>
        <w:left w:w="0" w:type="dxa"/>
        <w:bottom w:w="0" w:type="dxa"/>
        <w:right w:w="0" w:type="dxa"/>
      </w:tblCellMar>
    </w:tblPr>
  </w:style>
  <w:style w:type="table" w:customStyle="1" w:styleId="TableNormalffffff">
    <w:name w:val="Table Normal"/>
    <w:tblPr>
      <w:tblCellMar>
        <w:top w:w="0" w:type="dxa"/>
        <w:left w:w="0" w:type="dxa"/>
        <w:bottom w:w="0" w:type="dxa"/>
        <w:right w:w="0" w:type="dxa"/>
      </w:tblCellMar>
    </w:tblPr>
  </w:style>
  <w:style w:type="table" w:customStyle="1" w:styleId="TableNormalffffff0">
    <w:name w:val="Table Normal"/>
    <w:tblPr>
      <w:tblCellMar>
        <w:top w:w="0" w:type="dxa"/>
        <w:left w:w="0" w:type="dxa"/>
        <w:bottom w:w="0" w:type="dxa"/>
        <w:right w:w="0" w:type="dxa"/>
      </w:tblCellMar>
    </w:tblPr>
  </w:style>
  <w:style w:type="table" w:customStyle="1" w:styleId="TableNormalffffff1">
    <w:name w:val="Table Normal"/>
    <w:tblPr>
      <w:tblCellMar>
        <w:top w:w="0" w:type="dxa"/>
        <w:left w:w="0" w:type="dxa"/>
        <w:bottom w:w="0" w:type="dxa"/>
        <w:right w:w="0" w:type="dxa"/>
      </w:tblCellMar>
    </w:tblPr>
  </w:style>
  <w:style w:type="table" w:customStyle="1" w:styleId="TableNormalffffff2">
    <w:name w:val="Table Normal"/>
    <w:tblPr>
      <w:tblCellMar>
        <w:top w:w="0" w:type="dxa"/>
        <w:left w:w="0" w:type="dxa"/>
        <w:bottom w:w="0" w:type="dxa"/>
        <w:right w:w="0" w:type="dxa"/>
      </w:tblCellMar>
    </w:tblPr>
  </w:style>
  <w:style w:type="table" w:customStyle="1" w:styleId="TableNormalffffff3">
    <w:name w:val="Table Normal"/>
    <w:tblPr>
      <w:tblCellMar>
        <w:top w:w="0" w:type="dxa"/>
        <w:left w:w="0" w:type="dxa"/>
        <w:bottom w:w="0" w:type="dxa"/>
        <w:right w:w="0" w:type="dxa"/>
      </w:tblCellMar>
    </w:tblPr>
  </w:style>
  <w:style w:type="table" w:customStyle="1" w:styleId="TableNormalffffff4">
    <w:name w:val="Table Normal"/>
    <w:tblPr>
      <w:tblCellMar>
        <w:top w:w="0" w:type="dxa"/>
        <w:left w:w="0" w:type="dxa"/>
        <w:bottom w:w="0" w:type="dxa"/>
        <w:right w:w="0" w:type="dxa"/>
      </w:tblCellMar>
    </w:tblPr>
  </w:style>
  <w:style w:type="table" w:customStyle="1" w:styleId="TableNormalffffff5">
    <w:name w:val="Table Normal"/>
    <w:tblPr>
      <w:tblCellMar>
        <w:top w:w="0" w:type="dxa"/>
        <w:left w:w="0" w:type="dxa"/>
        <w:bottom w:w="0" w:type="dxa"/>
        <w:right w:w="0" w:type="dxa"/>
      </w:tblCellMar>
    </w:tblPr>
  </w:style>
  <w:style w:type="table" w:customStyle="1" w:styleId="TableNormalffffff6">
    <w:name w:val="Table Normal"/>
    <w:uiPriority w:val="2"/>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216AF4"/>
    <w:pPr>
      <w:tabs>
        <w:tab w:val="center" w:pos="4419"/>
        <w:tab w:val="right" w:pos="8838"/>
      </w:tabs>
    </w:pPr>
  </w:style>
  <w:style w:type="character" w:customStyle="1" w:styleId="EncabezadoCar">
    <w:name w:val="Encabezado Car"/>
    <w:basedOn w:val="Fuentedeprrafopredeter"/>
    <w:link w:val="Encabezado"/>
    <w:uiPriority w:val="99"/>
    <w:rsid w:val="00216AF4"/>
  </w:style>
  <w:style w:type="paragraph" w:styleId="Piedepgina">
    <w:name w:val="footer"/>
    <w:basedOn w:val="Normal"/>
    <w:link w:val="PiedepginaCar"/>
    <w:uiPriority w:val="99"/>
    <w:unhideWhenUsed/>
    <w:rsid w:val="00216AF4"/>
    <w:pPr>
      <w:tabs>
        <w:tab w:val="center" w:pos="4419"/>
        <w:tab w:val="right" w:pos="8838"/>
      </w:tabs>
    </w:pPr>
  </w:style>
  <w:style w:type="character" w:customStyle="1" w:styleId="PiedepginaCar">
    <w:name w:val="Pie de página Car"/>
    <w:basedOn w:val="Fuentedeprrafopredeter"/>
    <w:link w:val="Piedepgina"/>
    <w:uiPriority w:val="99"/>
    <w:rsid w:val="00216AF4"/>
  </w:style>
  <w:style w:type="paragraph" w:styleId="Subttulo">
    <w:name w:val="Subtitle"/>
    <w:basedOn w:val="Normal"/>
    <w:next w:val="Normal"/>
    <w:link w:val="SubttuloCar"/>
    <w:pPr>
      <w:keepNext/>
      <w:keepLines/>
      <w:spacing w:before="360" w:after="80"/>
    </w:pPr>
    <w:rPr>
      <w:rFonts w:ascii="Georgia" w:eastAsia="Georgia" w:hAnsi="Georgia" w:cs="Georgia"/>
      <w:i/>
      <w:color w:val="666666"/>
      <w:sz w:val="48"/>
      <w:szCs w:val="48"/>
    </w:rPr>
  </w:style>
  <w:style w:type="paragraph" w:styleId="Prrafodelista">
    <w:name w:val="List Paragraph"/>
    <w:aliases w:val="Cita texto,Nota al Pie,Listas,lp1,Colorful List - Accent 11,Dot pt,No Spacing1,List Paragraph Char Char Char,Indicator Text,List Paragraph1,Numbered Para 1,Bullet 1,F5 List Paragraph,Bullet Points,4 Párrafo de lista,Figuras,DH1,3"/>
    <w:basedOn w:val="Normal"/>
    <w:link w:val="PrrafodelistaCar"/>
    <w:uiPriority w:val="34"/>
    <w:qFormat/>
    <w:rsid w:val="00897E69"/>
    <w:pPr>
      <w:ind w:left="720"/>
      <w:contextualSpacing/>
    </w:pPr>
  </w:style>
  <w:style w:type="paragraph" w:styleId="NormalWeb">
    <w:name w:val="Normal (Web)"/>
    <w:basedOn w:val="Normal"/>
    <w:uiPriority w:val="99"/>
    <w:unhideWhenUsed/>
    <w:rsid w:val="00457649"/>
    <w:pPr>
      <w:spacing w:before="100" w:beforeAutospacing="1" w:after="100" w:afterAutospacing="1"/>
    </w:pPr>
    <w:rPr>
      <w:rFonts w:ascii="Times New Roman" w:eastAsia="Times New Roman" w:hAnsi="Times New Roman" w:cs="Times New Roman"/>
    </w:rPr>
  </w:style>
  <w:style w:type="paragraph" w:styleId="Textonotapie">
    <w:name w:val="footnote text"/>
    <w:basedOn w:val="Normal"/>
    <w:link w:val="TextonotapieCar"/>
    <w:uiPriority w:val="99"/>
    <w:unhideWhenUsed/>
    <w:qFormat/>
    <w:rsid w:val="00E1682C"/>
    <w:rPr>
      <w:sz w:val="20"/>
      <w:szCs w:val="20"/>
    </w:rPr>
  </w:style>
  <w:style w:type="character" w:customStyle="1" w:styleId="TextonotapieCar">
    <w:name w:val="Texto nota pie Car"/>
    <w:basedOn w:val="Fuentedeprrafopredeter"/>
    <w:link w:val="Textonotapie"/>
    <w:uiPriority w:val="99"/>
    <w:qFormat/>
    <w:rsid w:val="00E1682C"/>
    <w:rPr>
      <w:rFonts w:eastAsiaTheme="minorEastAsia"/>
      <w:sz w:val="20"/>
      <w:szCs w:val="20"/>
    </w:rPr>
  </w:style>
  <w:style w:type="character" w:styleId="Refdenotaalpie">
    <w:name w:val="footnote reference"/>
    <w:basedOn w:val="Fuentedeprrafopredeter"/>
    <w:uiPriority w:val="99"/>
    <w:semiHidden/>
    <w:unhideWhenUsed/>
    <w:qFormat/>
    <w:rsid w:val="00E1682C"/>
    <w:rPr>
      <w:vertAlign w:val="superscript"/>
    </w:rPr>
  </w:style>
  <w:style w:type="table" w:customStyle="1" w:styleId="a">
    <w:basedOn w:val="TableNormalffffff6"/>
    <w:tblPr>
      <w:tblStyleRowBandSize w:val="1"/>
      <w:tblStyleColBandSize w:val="1"/>
      <w:tblCellMar>
        <w:top w:w="15" w:type="dxa"/>
        <w:left w:w="15" w:type="dxa"/>
        <w:bottom w:w="15" w:type="dxa"/>
        <w:right w:w="15" w:type="dxa"/>
      </w:tblCellMar>
    </w:tblPr>
  </w:style>
  <w:style w:type="table" w:customStyle="1" w:styleId="a0">
    <w:basedOn w:val="TableNormalffffff6"/>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rFonts w:eastAsiaTheme="minorEastAsia"/>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0843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84308"/>
    <w:rPr>
      <w:rFonts w:ascii="Segoe UI" w:eastAsiaTheme="minorEastAsia" w:hAnsi="Segoe UI" w:cs="Segoe UI"/>
      <w:sz w:val="18"/>
      <w:szCs w:val="18"/>
    </w:rPr>
  </w:style>
  <w:style w:type="character" w:styleId="Hipervnculo">
    <w:name w:val="Hyperlink"/>
    <w:basedOn w:val="Fuentedeprrafopredeter"/>
    <w:uiPriority w:val="99"/>
    <w:unhideWhenUsed/>
    <w:rsid w:val="007963BE"/>
    <w:rPr>
      <w:color w:val="0000FF"/>
      <w:u w:val="single"/>
    </w:rPr>
  </w:style>
  <w:style w:type="table" w:customStyle="1" w:styleId="a1">
    <w:basedOn w:val="TableNormalffffff5"/>
    <w:tblPr>
      <w:tblStyleRowBandSize w:val="1"/>
      <w:tblStyleColBandSize w:val="1"/>
    </w:tblPr>
  </w:style>
  <w:style w:type="table" w:customStyle="1" w:styleId="a2">
    <w:basedOn w:val="TableNormalffffff5"/>
    <w:tblPr>
      <w:tblStyleRowBandSize w:val="1"/>
      <w:tblStyleColBandSize w:val="1"/>
      <w:tblCellMar>
        <w:top w:w="100" w:type="dxa"/>
        <w:left w:w="100" w:type="dxa"/>
        <w:bottom w:w="100" w:type="dxa"/>
        <w:right w:w="100" w:type="dxa"/>
      </w:tblCellMar>
    </w:tblPr>
  </w:style>
  <w:style w:type="table" w:customStyle="1" w:styleId="a3">
    <w:basedOn w:val="TableNormalffffff5"/>
    <w:tblPr>
      <w:tblStyleRowBandSize w:val="1"/>
      <w:tblStyleColBandSize w:val="1"/>
      <w:tblCellMar>
        <w:top w:w="100" w:type="dxa"/>
        <w:left w:w="100" w:type="dxa"/>
        <w:bottom w:w="100" w:type="dxa"/>
        <w:right w:w="100" w:type="dxa"/>
      </w:tblCellMar>
    </w:tblPr>
  </w:style>
  <w:style w:type="table" w:customStyle="1" w:styleId="a4">
    <w:basedOn w:val="TableNormalffffff5"/>
    <w:tblPr>
      <w:tblStyleRowBandSize w:val="1"/>
      <w:tblStyleColBandSize w:val="1"/>
      <w:tblCellMar>
        <w:top w:w="100" w:type="dxa"/>
        <w:left w:w="100" w:type="dxa"/>
        <w:bottom w:w="100" w:type="dxa"/>
        <w:right w:w="100" w:type="dxa"/>
      </w:tblCellMar>
    </w:tblPr>
  </w:style>
  <w:style w:type="table" w:customStyle="1" w:styleId="a5">
    <w:basedOn w:val="TableNormalffffff5"/>
    <w:tblPr>
      <w:tblStyleRowBandSize w:val="1"/>
      <w:tblStyleColBandSize w:val="1"/>
      <w:tblCellMar>
        <w:top w:w="100" w:type="dxa"/>
        <w:left w:w="100" w:type="dxa"/>
        <w:bottom w:w="100" w:type="dxa"/>
        <w:right w:w="100" w:type="dxa"/>
      </w:tblCellMar>
    </w:tblPr>
  </w:style>
  <w:style w:type="table" w:customStyle="1" w:styleId="a6">
    <w:basedOn w:val="TableNormalffffff5"/>
    <w:tblPr>
      <w:tblStyleRowBandSize w:val="1"/>
      <w:tblStyleColBandSize w:val="1"/>
      <w:tblCellMar>
        <w:top w:w="100" w:type="dxa"/>
        <w:left w:w="100" w:type="dxa"/>
        <w:bottom w:w="100" w:type="dxa"/>
        <w:right w:w="100" w:type="dxa"/>
      </w:tblCellMar>
    </w:tblPr>
  </w:style>
  <w:style w:type="table" w:customStyle="1" w:styleId="a7">
    <w:basedOn w:val="TableNormalffffff5"/>
    <w:tblPr>
      <w:tblStyleRowBandSize w:val="1"/>
      <w:tblStyleColBandSize w:val="1"/>
      <w:tblCellMar>
        <w:top w:w="100" w:type="dxa"/>
        <w:left w:w="100" w:type="dxa"/>
        <w:bottom w:w="100" w:type="dxa"/>
        <w:right w:w="100" w:type="dxa"/>
      </w:tblCellMar>
    </w:tblPr>
  </w:style>
  <w:style w:type="table" w:customStyle="1" w:styleId="a8">
    <w:basedOn w:val="TableNormalffffff5"/>
    <w:tblPr>
      <w:tblStyleRowBandSize w:val="1"/>
      <w:tblStyleColBandSize w:val="1"/>
      <w:tblCellMar>
        <w:left w:w="108" w:type="dxa"/>
        <w:right w:w="108" w:type="dxa"/>
      </w:tblCellMar>
    </w:tblPr>
  </w:style>
  <w:style w:type="table" w:customStyle="1" w:styleId="a9">
    <w:basedOn w:val="TableNormalffffff5"/>
    <w:tblPr>
      <w:tblStyleRowBandSize w:val="1"/>
      <w:tblStyleColBandSize w:val="1"/>
      <w:tblCellMar>
        <w:top w:w="100" w:type="dxa"/>
        <w:left w:w="100" w:type="dxa"/>
        <w:bottom w:w="100" w:type="dxa"/>
        <w:right w:w="100" w:type="dxa"/>
      </w:tblCellMar>
    </w:tblPr>
  </w:style>
  <w:style w:type="table" w:customStyle="1" w:styleId="aa">
    <w:basedOn w:val="TableNormalffffff5"/>
    <w:tblPr>
      <w:tblStyleRowBandSize w:val="1"/>
      <w:tblStyleColBandSize w:val="1"/>
      <w:tblCellMar>
        <w:left w:w="108" w:type="dxa"/>
        <w:right w:w="108" w:type="dxa"/>
      </w:tblCellMar>
    </w:tblPr>
  </w:style>
  <w:style w:type="table" w:customStyle="1" w:styleId="ab">
    <w:basedOn w:val="TableNormalf9"/>
    <w:tblPr>
      <w:tblStyleRowBandSize w:val="1"/>
      <w:tblStyleColBandSize w:val="1"/>
      <w:tblCellMar>
        <w:left w:w="108" w:type="dxa"/>
        <w:right w:w="108" w:type="dxa"/>
      </w:tblCellMar>
    </w:tblPr>
  </w:style>
  <w:style w:type="table" w:customStyle="1" w:styleId="ac">
    <w:basedOn w:val="TableNormalf9"/>
    <w:rPr>
      <w:rFonts w:ascii="Liberation Serif" w:eastAsia="Liberation Serif" w:hAnsi="Liberation Serif" w:cs="Liberation Serif"/>
    </w:rPr>
    <w:tblPr>
      <w:tblStyleRowBandSize w:val="1"/>
      <w:tblStyleColBandSize w:val="1"/>
      <w:tblCellMar>
        <w:left w:w="108" w:type="dxa"/>
        <w:right w:w="108" w:type="dxa"/>
      </w:tblCellMar>
    </w:tblPr>
  </w:style>
  <w:style w:type="table" w:customStyle="1" w:styleId="ad">
    <w:basedOn w:val="TableNormalf9"/>
    <w:tblPr>
      <w:tblStyleRowBandSize w:val="1"/>
      <w:tblStyleColBandSize w:val="1"/>
      <w:tblCellMar>
        <w:top w:w="15" w:type="dxa"/>
        <w:left w:w="15" w:type="dxa"/>
        <w:bottom w:w="15" w:type="dxa"/>
        <w:right w:w="15" w:type="dxa"/>
      </w:tblCellMar>
    </w:tblPr>
  </w:style>
  <w:style w:type="table" w:customStyle="1" w:styleId="ae">
    <w:basedOn w:val="TableNormalf9"/>
    <w:tblPr>
      <w:tblStyleRowBandSize w:val="1"/>
      <w:tblStyleColBandSize w:val="1"/>
      <w:tblCellMar>
        <w:left w:w="108" w:type="dxa"/>
        <w:right w:w="108" w:type="dxa"/>
      </w:tblCellMar>
    </w:tblPr>
  </w:style>
  <w:style w:type="table" w:customStyle="1" w:styleId="af">
    <w:basedOn w:val="TableNormalf9"/>
    <w:tblPr>
      <w:tblStyleRowBandSize w:val="1"/>
      <w:tblStyleColBandSize w:val="1"/>
      <w:tblCellMar>
        <w:left w:w="108" w:type="dxa"/>
        <w:right w:w="108" w:type="dxa"/>
      </w:tblCellMar>
    </w:tblPr>
  </w:style>
  <w:style w:type="table" w:customStyle="1" w:styleId="af0">
    <w:basedOn w:val="TableNormalf9"/>
    <w:tblPr>
      <w:tblStyleRowBandSize w:val="1"/>
      <w:tblStyleColBandSize w:val="1"/>
      <w:tblCellMar>
        <w:top w:w="100" w:type="dxa"/>
        <w:left w:w="100" w:type="dxa"/>
        <w:bottom w:w="100" w:type="dxa"/>
        <w:right w:w="100" w:type="dxa"/>
      </w:tblCellMar>
    </w:tblPr>
  </w:style>
  <w:style w:type="table" w:customStyle="1" w:styleId="af1">
    <w:basedOn w:val="TableNormalf9"/>
    <w:tblPr>
      <w:tblStyleRowBandSize w:val="1"/>
      <w:tblStyleColBandSize w:val="1"/>
      <w:tblCellMar>
        <w:top w:w="100" w:type="dxa"/>
        <w:left w:w="100" w:type="dxa"/>
        <w:bottom w:w="100" w:type="dxa"/>
        <w:right w:w="100" w:type="dxa"/>
      </w:tblCellMar>
    </w:tblPr>
  </w:style>
  <w:style w:type="table" w:customStyle="1" w:styleId="af2">
    <w:basedOn w:val="TableNormalf9"/>
    <w:tblPr>
      <w:tblStyleRowBandSize w:val="1"/>
      <w:tblStyleColBandSize w:val="1"/>
      <w:tblCellMar>
        <w:left w:w="70" w:type="dxa"/>
        <w:right w:w="70" w:type="dxa"/>
      </w:tblCellMar>
    </w:tblPr>
  </w:style>
  <w:style w:type="table" w:customStyle="1" w:styleId="af3">
    <w:basedOn w:val="TableNormalf9"/>
    <w:tblPr>
      <w:tblStyleRowBandSize w:val="1"/>
      <w:tblStyleColBandSize w:val="1"/>
      <w:tblCellMar>
        <w:left w:w="70" w:type="dxa"/>
        <w:right w:w="70" w:type="dxa"/>
      </w:tblCellMar>
    </w:tblPr>
  </w:style>
  <w:style w:type="table" w:customStyle="1" w:styleId="af4">
    <w:basedOn w:val="TableNormalf9"/>
    <w:tblPr>
      <w:tblStyleRowBandSize w:val="1"/>
      <w:tblStyleColBandSize w:val="1"/>
      <w:tblCellMar>
        <w:left w:w="70" w:type="dxa"/>
        <w:right w:w="70" w:type="dxa"/>
      </w:tblCellMar>
    </w:tblPr>
  </w:style>
  <w:style w:type="table" w:customStyle="1" w:styleId="af5">
    <w:basedOn w:val="TableNormalf9"/>
    <w:tblPr>
      <w:tblStyleRowBandSize w:val="1"/>
      <w:tblStyleColBandSize w:val="1"/>
      <w:tblCellMar>
        <w:left w:w="108" w:type="dxa"/>
        <w:right w:w="108" w:type="dxa"/>
      </w:tblCellMar>
    </w:tblPr>
  </w:style>
  <w:style w:type="table" w:customStyle="1" w:styleId="af6">
    <w:basedOn w:val="TableNormalf9"/>
    <w:tblPr>
      <w:tblStyleRowBandSize w:val="1"/>
      <w:tblStyleColBandSize w:val="1"/>
      <w:tblCellMar>
        <w:left w:w="115" w:type="dxa"/>
        <w:right w:w="115" w:type="dxa"/>
      </w:tblCellMar>
    </w:tblPr>
  </w:style>
  <w:style w:type="table" w:customStyle="1" w:styleId="af7">
    <w:basedOn w:val="TableNormalf9"/>
    <w:tblPr>
      <w:tblStyleRowBandSize w:val="1"/>
      <w:tblStyleColBandSize w:val="1"/>
      <w:tblCellMar>
        <w:left w:w="115" w:type="dxa"/>
        <w:right w:w="115" w:type="dxa"/>
      </w:tblCellMar>
    </w:tblPr>
  </w:style>
  <w:style w:type="table" w:customStyle="1" w:styleId="af8">
    <w:basedOn w:val="TableNormalf9"/>
    <w:tblPr>
      <w:tblStyleRowBandSize w:val="1"/>
      <w:tblStyleColBandSize w:val="1"/>
      <w:tblCellMar>
        <w:top w:w="100" w:type="dxa"/>
        <w:left w:w="100" w:type="dxa"/>
        <w:bottom w:w="100" w:type="dxa"/>
        <w:right w:w="100" w:type="dxa"/>
      </w:tblCellMar>
    </w:tblPr>
  </w:style>
  <w:style w:type="table" w:customStyle="1" w:styleId="af9">
    <w:basedOn w:val="TableNormalf9"/>
    <w:tblPr>
      <w:tblStyleRowBandSize w:val="1"/>
      <w:tblStyleColBandSize w:val="1"/>
      <w:tblCellMar>
        <w:top w:w="100" w:type="dxa"/>
        <w:left w:w="100" w:type="dxa"/>
        <w:bottom w:w="100" w:type="dxa"/>
        <w:right w:w="100" w:type="dxa"/>
      </w:tblCellMar>
    </w:tblPr>
  </w:style>
  <w:style w:type="table" w:customStyle="1" w:styleId="afa">
    <w:basedOn w:val="TableNormalf9"/>
    <w:tblPr>
      <w:tblStyleRowBandSize w:val="1"/>
      <w:tblStyleColBandSize w:val="1"/>
      <w:tblCellMar>
        <w:top w:w="100" w:type="dxa"/>
        <w:left w:w="100" w:type="dxa"/>
        <w:bottom w:w="100" w:type="dxa"/>
        <w:right w:w="100" w:type="dxa"/>
      </w:tblCellMar>
    </w:tblPr>
  </w:style>
  <w:style w:type="table" w:customStyle="1" w:styleId="afb">
    <w:basedOn w:val="TableNormalf9"/>
    <w:tblPr>
      <w:tblStyleRowBandSize w:val="1"/>
      <w:tblStyleColBandSize w:val="1"/>
      <w:tblCellMar>
        <w:top w:w="100" w:type="dxa"/>
        <w:left w:w="100" w:type="dxa"/>
        <w:bottom w:w="100" w:type="dxa"/>
        <w:right w:w="100" w:type="dxa"/>
      </w:tblCellMar>
    </w:tblPr>
  </w:style>
  <w:style w:type="table" w:customStyle="1" w:styleId="afc">
    <w:basedOn w:val="TableNormalf9"/>
    <w:tblPr>
      <w:tblStyleRowBandSize w:val="1"/>
      <w:tblStyleColBandSize w:val="1"/>
      <w:tblCellMar>
        <w:top w:w="100" w:type="dxa"/>
        <w:left w:w="100" w:type="dxa"/>
        <w:bottom w:w="100" w:type="dxa"/>
        <w:right w:w="100" w:type="dxa"/>
      </w:tblCellMar>
    </w:tblPr>
  </w:style>
  <w:style w:type="table" w:customStyle="1" w:styleId="afd">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e">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
    <w:basedOn w:val="TableNormalf9"/>
    <w:tblPr>
      <w:tblStyleRowBandSize w:val="1"/>
      <w:tblStyleColBandSize w:val="1"/>
      <w:tblCellMar>
        <w:top w:w="100" w:type="dxa"/>
        <w:left w:w="108" w:type="dxa"/>
        <w:bottom w:w="100" w:type="dxa"/>
        <w:right w:w="108" w:type="dxa"/>
      </w:tblCellMar>
    </w:tblPr>
  </w:style>
  <w:style w:type="table" w:customStyle="1" w:styleId="aff0">
    <w:basedOn w:val="TableNormalf9"/>
    <w:tblPr>
      <w:tblStyleRowBandSize w:val="1"/>
      <w:tblStyleColBandSize w:val="1"/>
      <w:tblCellMar>
        <w:top w:w="100" w:type="dxa"/>
        <w:left w:w="108" w:type="dxa"/>
        <w:bottom w:w="100" w:type="dxa"/>
        <w:right w:w="108" w:type="dxa"/>
      </w:tblCellMar>
    </w:tblPr>
  </w:style>
  <w:style w:type="table" w:customStyle="1" w:styleId="aff1">
    <w:basedOn w:val="TableNormalf9"/>
    <w:tblPr>
      <w:tblStyleRowBandSize w:val="1"/>
      <w:tblStyleColBandSize w:val="1"/>
      <w:tblCellMar>
        <w:top w:w="100" w:type="dxa"/>
        <w:left w:w="108" w:type="dxa"/>
        <w:bottom w:w="100" w:type="dxa"/>
        <w:right w:w="108" w:type="dxa"/>
      </w:tblCellMar>
    </w:tblPr>
  </w:style>
  <w:style w:type="table" w:customStyle="1" w:styleId="aff2">
    <w:basedOn w:val="TableNormalf9"/>
    <w:tblPr>
      <w:tblStyleRowBandSize w:val="1"/>
      <w:tblStyleColBandSize w:val="1"/>
      <w:tblCellMar>
        <w:top w:w="100" w:type="dxa"/>
        <w:left w:w="100" w:type="dxa"/>
        <w:bottom w:w="100" w:type="dxa"/>
        <w:right w:w="100" w:type="dxa"/>
      </w:tblCellMar>
    </w:tblPr>
  </w:style>
  <w:style w:type="table" w:customStyle="1" w:styleId="aff3">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4">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5">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6">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7">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8">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9">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a">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b">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c">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d">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e">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f">
    <w:basedOn w:val="TableNormalf9"/>
    <w:tblPr>
      <w:tblStyleRowBandSize w:val="1"/>
      <w:tblStyleColBandSize w:val="1"/>
      <w:tblCellMar>
        <w:top w:w="100" w:type="dxa"/>
        <w:left w:w="100" w:type="dxa"/>
        <w:bottom w:w="100" w:type="dxa"/>
        <w:right w:w="100" w:type="dxa"/>
      </w:tblCellMar>
    </w:tblPr>
  </w:style>
  <w:style w:type="table" w:customStyle="1" w:styleId="afff0">
    <w:basedOn w:val="TableNormalf9"/>
    <w:tblPr>
      <w:tblStyleRowBandSize w:val="1"/>
      <w:tblStyleColBandSize w:val="1"/>
      <w:tblCellMar>
        <w:top w:w="100" w:type="dxa"/>
        <w:left w:w="100" w:type="dxa"/>
        <w:bottom w:w="100" w:type="dxa"/>
        <w:right w:w="100" w:type="dxa"/>
      </w:tblCellMar>
    </w:tblPr>
  </w:style>
  <w:style w:type="table" w:customStyle="1" w:styleId="afff1">
    <w:basedOn w:val="TableNormalf9"/>
    <w:tblPr>
      <w:tblStyleRowBandSize w:val="1"/>
      <w:tblStyleColBandSize w:val="1"/>
      <w:tblCellMar>
        <w:top w:w="100" w:type="dxa"/>
        <w:left w:w="100" w:type="dxa"/>
        <w:bottom w:w="100" w:type="dxa"/>
        <w:right w:w="100" w:type="dxa"/>
      </w:tblCellMar>
    </w:tblPr>
  </w:style>
  <w:style w:type="table" w:customStyle="1" w:styleId="afff2">
    <w:basedOn w:val="TableNormalf9"/>
    <w:tblPr>
      <w:tblStyleRowBandSize w:val="1"/>
      <w:tblStyleColBandSize w:val="1"/>
      <w:tblCellMar>
        <w:top w:w="100" w:type="dxa"/>
        <w:left w:w="100" w:type="dxa"/>
        <w:bottom w:w="100" w:type="dxa"/>
        <w:right w:w="100" w:type="dxa"/>
      </w:tblCellMar>
    </w:tblPr>
  </w:style>
  <w:style w:type="table" w:customStyle="1" w:styleId="afff3">
    <w:basedOn w:val="TableNormalf9"/>
    <w:tblPr>
      <w:tblStyleRowBandSize w:val="1"/>
      <w:tblStyleColBandSize w:val="1"/>
      <w:tblCellMar>
        <w:top w:w="100" w:type="dxa"/>
        <w:left w:w="100" w:type="dxa"/>
        <w:bottom w:w="100" w:type="dxa"/>
        <w:right w:w="100" w:type="dxa"/>
      </w:tblCellMar>
    </w:tblPr>
  </w:style>
  <w:style w:type="table" w:customStyle="1" w:styleId="afff4">
    <w:basedOn w:val="TableNormalf9"/>
    <w:tblPr>
      <w:tblStyleRowBandSize w:val="1"/>
      <w:tblStyleColBandSize w:val="1"/>
      <w:tblCellMar>
        <w:top w:w="100" w:type="dxa"/>
        <w:left w:w="100" w:type="dxa"/>
        <w:bottom w:w="100" w:type="dxa"/>
        <w:right w:w="100" w:type="dxa"/>
      </w:tblCellMar>
    </w:tblPr>
  </w:style>
  <w:style w:type="table" w:customStyle="1" w:styleId="afff5">
    <w:basedOn w:val="TableNormalf9"/>
    <w:tblPr>
      <w:tblStyleRowBandSize w:val="1"/>
      <w:tblStyleColBandSize w:val="1"/>
      <w:tblCellMar>
        <w:top w:w="100" w:type="dxa"/>
        <w:left w:w="100" w:type="dxa"/>
        <w:bottom w:w="100" w:type="dxa"/>
        <w:right w:w="100" w:type="dxa"/>
      </w:tblCellMar>
    </w:tblPr>
  </w:style>
  <w:style w:type="table" w:customStyle="1" w:styleId="afff6">
    <w:basedOn w:val="TableNormalf9"/>
    <w:tblPr>
      <w:tblStyleRowBandSize w:val="1"/>
      <w:tblStyleColBandSize w:val="1"/>
      <w:tblCellMar>
        <w:top w:w="100" w:type="dxa"/>
        <w:left w:w="100" w:type="dxa"/>
        <w:bottom w:w="100" w:type="dxa"/>
        <w:right w:w="100" w:type="dxa"/>
      </w:tblCellMar>
    </w:tblPr>
  </w:style>
  <w:style w:type="table" w:customStyle="1" w:styleId="afff7">
    <w:basedOn w:val="TableNormalf9"/>
    <w:tblPr>
      <w:tblStyleRowBandSize w:val="1"/>
      <w:tblStyleColBandSize w:val="1"/>
      <w:tblCellMar>
        <w:top w:w="100" w:type="dxa"/>
        <w:left w:w="100" w:type="dxa"/>
        <w:bottom w:w="100" w:type="dxa"/>
        <w:right w:w="100" w:type="dxa"/>
      </w:tblCellMar>
    </w:tblPr>
  </w:style>
  <w:style w:type="table" w:customStyle="1" w:styleId="afff8">
    <w:basedOn w:val="TableNormalf9"/>
    <w:tblPr>
      <w:tblStyleRowBandSize w:val="1"/>
      <w:tblStyleColBandSize w:val="1"/>
      <w:tblCellMar>
        <w:left w:w="108" w:type="dxa"/>
        <w:right w:w="108" w:type="dxa"/>
      </w:tblCellMar>
    </w:tblPr>
  </w:style>
  <w:style w:type="table" w:customStyle="1" w:styleId="afff9">
    <w:basedOn w:val="TableNormalf9"/>
    <w:tblPr>
      <w:tblStyleRowBandSize w:val="1"/>
      <w:tblStyleColBandSize w:val="1"/>
      <w:tblCellMar>
        <w:top w:w="100" w:type="dxa"/>
        <w:left w:w="100" w:type="dxa"/>
        <w:bottom w:w="100" w:type="dxa"/>
        <w:right w:w="100" w:type="dxa"/>
      </w:tblCellMar>
    </w:tblPr>
  </w:style>
  <w:style w:type="table" w:customStyle="1" w:styleId="afffa">
    <w:basedOn w:val="TableNormalf9"/>
    <w:tblPr>
      <w:tblStyleRowBandSize w:val="1"/>
      <w:tblStyleColBandSize w:val="1"/>
      <w:tblCellMar>
        <w:top w:w="100" w:type="dxa"/>
        <w:left w:w="100" w:type="dxa"/>
        <w:bottom w:w="100" w:type="dxa"/>
        <w:right w:w="100" w:type="dxa"/>
      </w:tblCellMar>
    </w:tblPr>
  </w:style>
  <w:style w:type="table" w:customStyle="1" w:styleId="afffb">
    <w:basedOn w:val="TableNormalf9"/>
    <w:tblPr>
      <w:tblStyleRowBandSize w:val="1"/>
      <w:tblStyleColBandSize w:val="1"/>
      <w:tblCellMar>
        <w:top w:w="100" w:type="dxa"/>
        <w:left w:w="100" w:type="dxa"/>
        <w:bottom w:w="100" w:type="dxa"/>
        <w:right w:w="100" w:type="dxa"/>
      </w:tblCellMar>
    </w:tblPr>
  </w:style>
  <w:style w:type="table" w:customStyle="1" w:styleId="afffc">
    <w:basedOn w:val="TableNormalf9"/>
    <w:tblPr>
      <w:tblStyleRowBandSize w:val="1"/>
      <w:tblStyleColBandSize w:val="1"/>
      <w:tblCellMar>
        <w:top w:w="100" w:type="dxa"/>
        <w:left w:w="100" w:type="dxa"/>
        <w:bottom w:w="100" w:type="dxa"/>
        <w:right w:w="100" w:type="dxa"/>
      </w:tblCellMar>
    </w:tblPr>
  </w:style>
  <w:style w:type="table" w:customStyle="1" w:styleId="afffd">
    <w:basedOn w:val="TableNormalf9"/>
    <w:tblPr>
      <w:tblStyleRowBandSize w:val="1"/>
      <w:tblStyleColBandSize w:val="1"/>
      <w:tblCellMar>
        <w:top w:w="100" w:type="dxa"/>
        <w:left w:w="100" w:type="dxa"/>
        <w:bottom w:w="100" w:type="dxa"/>
        <w:right w:w="100" w:type="dxa"/>
      </w:tblCellMar>
    </w:tblPr>
  </w:style>
  <w:style w:type="table" w:customStyle="1" w:styleId="afffe">
    <w:basedOn w:val="TableNormalf9"/>
    <w:tblPr>
      <w:tblStyleRowBandSize w:val="1"/>
      <w:tblStyleColBandSize w:val="1"/>
      <w:tblCellMar>
        <w:top w:w="100" w:type="dxa"/>
        <w:left w:w="100" w:type="dxa"/>
        <w:bottom w:w="100" w:type="dxa"/>
        <w:right w:w="100" w:type="dxa"/>
      </w:tblCellMar>
    </w:tblPr>
  </w:style>
  <w:style w:type="table" w:customStyle="1" w:styleId="affff">
    <w:basedOn w:val="TableNormalf9"/>
    <w:tblPr>
      <w:tblStyleRowBandSize w:val="1"/>
      <w:tblStyleColBandSize w:val="1"/>
      <w:tblCellMar>
        <w:top w:w="100" w:type="dxa"/>
        <w:left w:w="100" w:type="dxa"/>
        <w:bottom w:w="100" w:type="dxa"/>
        <w:right w:w="100" w:type="dxa"/>
      </w:tblCellMar>
    </w:tblPr>
  </w:style>
  <w:style w:type="table" w:customStyle="1" w:styleId="affff0">
    <w:basedOn w:val="TableNormalf9"/>
    <w:tblPr>
      <w:tblStyleRowBandSize w:val="1"/>
      <w:tblStyleColBandSize w:val="1"/>
      <w:tblCellMar>
        <w:top w:w="100" w:type="dxa"/>
        <w:left w:w="100" w:type="dxa"/>
        <w:bottom w:w="100" w:type="dxa"/>
        <w:right w:w="100" w:type="dxa"/>
      </w:tblCellMar>
    </w:tblPr>
  </w:style>
  <w:style w:type="table" w:customStyle="1" w:styleId="affff1">
    <w:basedOn w:val="TableNormalf9"/>
    <w:tblPr>
      <w:tblStyleRowBandSize w:val="1"/>
      <w:tblStyleColBandSize w:val="1"/>
      <w:tblCellMar>
        <w:top w:w="100" w:type="dxa"/>
        <w:left w:w="100" w:type="dxa"/>
        <w:bottom w:w="100" w:type="dxa"/>
        <w:right w:w="100" w:type="dxa"/>
      </w:tblCellMar>
    </w:tblPr>
  </w:style>
  <w:style w:type="table" w:customStyle="1" w:styleId="affff2">
    <w:basedOn w:val="TableNormalf9"/>
    <w:tblPr>
      <w:tblStyleRowBandSize w:val="1"/>
      <w:tblStyleColBandSize w:val="1"/>
      <w:tblCellMar>
        <w:top w:w="100" w:type="dxa"/>
        <w:left w:w="100" w:type="dxa"/>
        <w:bottom w:w="100" w:type="dxa"/>
        <w:right w:w="100" w:type="dxa"/>
      </w:tblCellMar>
    </w:tblPr>
  </w:style>
  <w:style w:type="table" w:customStyle="1" w:styleId="affff3">
    <w:basedOn w:val="TableNormalf9"/>
    <w:tblPr>
      <w:tblStyleRowBandSize w:val="1"/>
      <w:tblStyleColBandSize w:val="1"/>
      <w:tblCellMar>
        <w:left w:w="115" w:type="dxa"/>
        <w:right w:w="115" w:type="dxa"/>
      </w:tblCellMar>
    </w:tblPr>
  </w:style>
  <w:style w:type="table" w:customStyle="1" w:styleId="affff4">
    <w:basedOn w:val="TableNormalf9"/>
    <w:tblPr>
      <w:tblStyleRowBandSize w:val="1"/>
      <w:tblStyleColBandSize w:val="1"/>
      <w:tblCellMar>
        <w:top w:w="100" w:type="dxa"/>
        <w:left w:w="115" w:type="dxa"/>
        <w:bottom w:w="100" w:type="dxa"/>
        <w:right w:w="115" w:type="dxa"/>
      </w:tblCellMar>
    </w:tblPr>
  </w:style>
  <w:style w:type="table" w:customStyle="1" w:styleId="affff5">
    <w:basedOn w:val="TableNormalf9"/>
    <w:tblPr>
      <w:tblStyleRowBandSize w:val="1"/>
      <w:tblStyleColBandSize w:val="1"/>
      <w:tblCellMar>
        <w:top w:w="100" w:type="dxa"/>
        <w:left w:w="100" w:type="dxa"/>
        <w:bottom w:w="100" w:type="dxa"/>
        <w:right w:w="100" w:type="dxa"/>
      </w:tblCellMar>
    </w:tblPr>
  </w:style>
  <w:style w:type="table" w:customStyle="1" w:styleId="affff6">
    <w:basedOn w:val="TableNormalf9"/>
    <w:tblPr>
      <w:tblStyleRowBandSize w:val="1"/>
      <w:tblStyleColBandSize w:val="1"/>
      <w:tblCellMar>
        <w:top w:w="100" w:type="dxa"/>
        <w:left w:w="100" w:type="dxa"/>
        <w:bottom w:w="100" w:type="dxa"/>
        <w:right w:w="100" w:type="dxa"/>
      </w:tblCellMar>
    </w:tblPr>
  </w:style>
  <w:style w:type="table" w:customStyle="1" w:styleId="affff7">
    <w:basedOn w:val="TableNormalf9"/>
    <w:tblPr>
      <w:tblStyleRowBandSize w:val="1"/>
      <w:tblStyleColBandSize w:val="1"/>
      <w:tblCellMar>
        <w:top w:w="100" w:type="dxa"/>
        <w:left w:w="100" w:type="dxa"/>
        <w:bottom w:w="100" w:type="dxa"/>
        <w:right w:w="100" w:type="dxa"/>
      </w:tblCellMar>
    </w:tblPr>
  </w:style>
  <w:style w:type="table" w:customStyle="1" w:styleId="affff8">
    <w:basedOn w:val="TableNormalf9"/>
    <w:tblPr>
      <w:tblStyleRowBandSize w:val="1"/>
      <w:tblStyleColBandSize w:val="1"/>
      <w:tblCellMar>
        <w:top w:w="100" w:type="dxa"/>
        <w:left w:w="100" w:type="dxa"/>
        <w:bottom w:w="100" w:type="dxa"/>
        <w:right w:w="100" w:type="dxa"/>
      </w:tblCellMar>
    </w:tblPr>
  </w:style>
  <w:style w:type="table" w:customStyle="1" w:styleId="affff9">
    <w:basedOn w:val="TableNormalf9"/>
    <w:tblPr>
      <w:tblStyleRowBandSize w:val="1"/>
      <w:tblStyleColBandSize w:val="1"/>
      <w:tblCellMar>
        <w:top w:w="100" w:type="dxa"/>
        <w:left w:w="100" w:type="dxa"/>
        <w:bottom w:w="100" w:type="dxa"/>
        <w:right w:w="100" w:type="dxa"/>
      </w:tblCellMar>
    </w:tblPr>
  </w:style>
  <w:style w:type="table" w:customStyle="1" w:styleId="affffa">
    <w:basedOn w:val="TableNormalf9"/>
    <w:tblPr>
      <w:tblStyleRowBandSize w:val="1"/>
      <w:tblStyleColBandSize w:val="1"/>
      <w:tblCellMar>
        <w:top w:w="100" w:type="dxa"/>
        <w:left w:w="100" w:type="dxa"/>
        <w:bottom w:w="100" w:type="dxa"/>
        <w:right w:w="100" w:type="dxa"/>
      </w:tblCellMar>
    </w:tblPr>
  </w:style>
  <w:style w:type="character" w:customStyle="1" w:styleId="apple-tab-span">
    <w:name w:val="apple-tab-span"/>
    <w:basedOn w:val="Fuentedeprrafopredeter"/>
    <w:rsid w:val="001B7390"/>
  </w:style>
  <w:style w:type="paragraph" w:customStyle="1" w:styleId="Default">
    <w:name w:val="Default"/>
    <w:rsid w:val="001C7F15"/>
    <w:pPr>
      <w:autoSpaceDE w:val="0"/>
      <w:autoSpaceDN w:val="0"/>
      <w:adjustRightInd w:val="0"/>
    </w:pPr>
    <w:rPr>
      <w:rFonts w:ascii="Montserrat" w:hAnsi="Montserrat" w:cs="Montserrat"/>
      <w:color w:val="000000"/>
      <w:lang w:val="en-US"/>
    </w:rPr>
  </w:style>
  <w:style w:type="table" w:styleId="Tablaconcuadrcula">
    <w:name w:val="Table Grid"/>
    <w:basedOn w:val="Tablanormal"/>
    <w:uiPriority w:val="39"/>
    <w:rsid w:val="00455568"/>
    <w:rPr>
      <w:rFonts w:asciiTheme="minorHAnsi" w:eastAsiaTheme="minorHAnsi" w:hAnsiTheme="minorHAnsi" w:cstheme="minorBidi"/>
      <w:sz w:val="22"/>
      <w:szCs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b">
    <w:basedOn w:val="TableNormale"/>
    <w:tblPr>
      <w:tblStyleRowBandSize w:val="1"/>
      <w:tblStyleColBandSize w:val="1"/>
      <w:tblCellMar>
        <w:top w:w="100" w:type="dxa"/>
        <w:left w:w="100" w:type="dxa"/>
        <w:bottom w:w="100" w:type="dxa"/>
        <w:right w:w="100" w:type="dxa"/>
      </w:tblCellMar>
    </w:tblPr>
  </w:style>
  <w:style w:type="table" w:customStyle="1" w:styleId="affffc">
    <w:basedOn w:val="TableNormale"/>
    <w:tblPr>
      <w:tblStyleRowBandSize w:val="1"/>
      <w:tblStyleColBandSize w:val="1"/>
      <w:tblCellMar>
        <w:top w:w="100" w:type="dxa"/>
        <w:left w:w="100" w:type="dxa"/>
        <w:bottom w:w="100" w:type="dxa"/>
        <w:right w:w="100" w:type="dxa"/>
      </w:tblCellMar>
    </w:tblPr>
  </w:style>
  <w:style w:type="table" w:customStyle="1" w:styleId="affffd">
    <w:basedOn w:val="TableNormale"/>
    <w:tblPr>
      <w:tblStyleRowBandSize w:val="1"/>
      <w:tblStyleColBandSize w:val="1"/>
      <w:tblCellMar>
        <w:top w:w="100" w:type="dxa"/>
        <w:left w:w="100" w:type="dxa"/>
        <w:bottom w:w="100" w:type="dxa"/>
        <w:right w:w="100" w:type="dxa"/>
      </w:tblCellMar>
    </w:tblPr>
  </w:style>
  <w:style w:type="paragraph" w:customStyle="1" w:styleId="xmsonormal">
    <w:name w:val="x_msonormal"/>
    <w:basedOn w:val="Normal"/>
    <w:rsid w:val="00B63668"/>
    <w:pPr>
      <w:spacing w:before="100" w:beforeAutospacing="1" w:after="100" w:afterAutospacing="1"/>
    </w:pPr>
    <w:rPr>
      <w:rFonts w:ascii="Times New Roman" w:eastAsia="Times New Roman" w:hAnsi="Times New Roman" w:cs="Times New Roman"/>
      <w:lang w:val="en-US"/>
    </w:rPr>
  </w:style>
  <w:style w:type="paragraph" w:customStyle="1" w:styleId="TableParagraph">
    <w:name w:val="Table Paragraph"/>
    <w:basedOn w:val="Normal"/>
    <w:uiPriority w:val="1"/>
    <w:qFormat/>
    <w:rsid w:val="009262BA"/>
    <w:pPr>
      <w:widowControl w:val="0"/>
      <w:autoSpaceDE w:val="0"/>
      <w:autoSpaceDN w:val="0"/>
    </w:pPr>
    <w:rPr>
      <w:rFonts w:ascii="Arial" w:eastAsia="Arial" w:hAnsi="Arial" w:cs="Arial"/>
      <w:sz w:val="22"/>
      <w:szCs w:val="22"/>
      <w:lang w:val="es-ES"/>
    </w:rPr>
  </w:style>
  <w:style w:type="paragraph" w:styleId="Textoindependiente">
    <w:name w:val="Body Text"/>
    <w:basedOn w:val="Normal"/>
    <w:link w:val="TextoindependienteCar"/>
    <w:uiPriority w:val="1"/>
    <w:unhideWhenUsed/>
    <w:qFormat/>
    <w:rsid w:val="00452C91"/>
    <w:pPr>
      <w:suppressAutoHyphens/>
      <w:spacing w:after="140" w:line="276" w:lineRule="auto"/>
      <w:ind w:leftChars="-1" w:left="-1" w:hangingChars="1" w:hanging="1"/>
      <w:outlineLvl w:val="0"/>
    </w:pPr>
    <w:rPr>
      <w:rFonts w:ascii="Times New Roman" w:eastAsia="Times New Roman" w:hAnsi="Times New Roman" w:cs="Times New Roman"/>
      <w:position w:val="-1"/>
      <w:lang w:eastAsia="zh-CN"/>
    </w:rPr>
  </w:style>
  <w:style w:type="character" w:customStyle="1" w:styleId="TextoindependienteCar">
    <w:name w:val="Texto independiente Car"/>
    <w:basedOn w:val="Fuentedeprrafopredeter"/>
    <w:link w:val="Textoindependiente"/>
    <w:uiPriority w:val="1"/>
    <w:rsid w:val="00452C91"/>
    <w:rPr>
      <w:rFonts w:ascii="Times New Roman" w:eastAsia="Times New Roman" w:hAnsi="Times New Roman" w:cs="Times New Roman"/>
      <w:position w:val="-1"/>
      <w:lang w:eastAsia="zh-CN"/>
    </w:rPr>
  </w:style>
  <w:style w:type="paragraph" w:styleId="Asuntodelcomentario">
    <w:name w:val="annotation subject"/>
    <w:basedOn w:val="Textocomentario"/>
    <w:next w:val="Textocomentario"/>
    <w:link w:val="AsuntodelcomentarioCar"/>
    <w:uiPriority w:val="99"/>
    <w:semiHidden/>
    <w:unhideWhenUsed/>
    <w:rsid w:val="00100089"/>
    <w:rPr>
      <w:b/>
      <w:bCs/>
    </w:rPr>
  </w:style>
  <w:style w:type="character" w:customStyle="1" w:styleId="AsuntodelcomentarioCar">
    <w:name w:val="Asunto del comentario Car"/>
    <w:basedOn w:val="TextocomentarioCar"/>
    <w:link w:val="Asuntodelcomentario"/>
    <w:uiPriority w:val="99"/>
    <w:semiHidden/>
    <w:rsid w:val="00100089"/>
    <w:rPr>
      <w:rFonts w:eastAsiaTheme="minorEastAsia"/>
      <w:b/>
      <w:bCs/>
      <w:sz w:val="20"/>
      <w:szCs w:val="20"/>
    </w:rPr>
  </w:style>
  <w:style w:type="table" w:customStyle="1" w:styleId="Tablaconcuadrcula1">
    <w:name w:val="Tabla con cuadrícula1"/>
    <w:basedOn w:val="Tablanormal"/>
    <w:next w:val="Tablaconcuadrcula"/>
    <w:uiPriority w:val="39"/>
    <w:rsid w:val="007917B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ordsection1">
    <w:name w:val="wordsection1"/>
    <w:basedOn w:val="Normal"/>
    <w:uiPriority w:val="99"/>
    <w:rsid w:val="006B5741"/>
    <w:pPr>
      <w:ind w:leftChars="-1" w:left="-1" w:hangingChars="1" w:hanging="1"/>
      <w:textDirection w:val="btLr"/>
      <w:textAlignment w:val="baseline"/>
      <w:outlineLvl w:val="0"/>
    </w:pPr>
    <w:rPr>
      <w:rFonts w:ascii="Times New Roman" w:eastAsia="Times New Roman" w:hAnsi="Times New Roman" w:cs="Times New Roman"/>
      <w:kern w:val="2"/>
      <w:position w:val="-1"/>
      <w:lang w:eastAsia="zh-CN"/>
    </w:rPr>
  </w:style>
  <w:style w:type="character" w:customStyle="1" w:styleId="Ttulo1Car">
    <w:name w:val="Título 1 Car"/>
    <w:basedOn w:val="Fuentedeprrafopredeter"/>
    <w:link w:val="Ttulo1"/>
    <w:uiPriority w:val="1"/>
    <w:rsid w:val="00E70DF0"/>
    <w:rPr>
      <w:rFonts w:eastAsiaTheme="minorEastAsia"/>
      <w:b/>
      <w:sz w:val="48"/>
      <w:szCs w:val="48"/>
    </w:rPr>
  </w:style>
  <w:style w:type="character" w:customStyle="1" w:styleId="Ttulo2Car">
    <w:name w:val="Título 2 Car"/>
    <w:basedOn w:val="Fuentedeprrafopredeter"/>
    <w:link w:val="Ttulo2"/>
    <w:rsid w:val="00E70DF0"/>
    <w:rPr>
      <w:rFonts w:eastAsiaTheme="minorEastAsia"/>
      <w:b/>
      <w:sz w:val="36"/>
      <w:szCs w:val="36"/>
    </w:rPr>
  </w:style>
  <w:style w:type="character" w:customStyle="1" w:styleId="Ttulo3Car">
    <w:name w:val="Título 3 Car"/>
    <w:basedOn w:val="Fuentedeprrafopredeter"/>
    <w:link w:val="Ttulo3"/>
    <w:rsid w:val="00E70DF0"/>
    <w:rPr>
      <w:rFonts w:eastAsiaTheme="minorEastAsia"/>
      <w:b/>
      <w:sz w:val="28"/>
      <w:szCs w:val="28"/>
    </w:rPr>
  </w:style>
  <w:style w:type="character" w:customStyle="1" w:styleId="Ttulo4Car">
    <w:name w:val="Título 4 Car"/>
    <w:basedOn w:val="Fuentedeprrafopredeter"/>
    <w:link w:val="Ttulo4"/>
    <w:rsid w:val="00E70DF0"/>
    <w:rPr>
      <w:rFonts w:eastAsiaTheme="minorEastAsia"/>
      <w:b/>
    </w:rPr>
  </w:style>
  <w:style w:type="character" w:customStyle="1" w:styleId="Ttulo5Car">
    <w:name w:val="Título 5 Car"/>
    <w:basedOn w:val="Fuentedeprrafopredeter"/>
    <w:link w:val="Ttulo5"/>
    <w:rsid w:val="00E70DF0"/>
    <w:rPr>
      <w:rFonts w:eastAsiaTheme="minorEastAsia"/>
      <w:b/>
      <w:sz w:val="22"/>
      <w:szCs w:val="22"/>
    </w:rPr>
  </w:style>
  <w:style w:type="character" w:customStyle="1" w:styleId="Ttulo6Car">
    <w:name w:val="Título 6 Car"/>
    <w:basedOn w:val="Fuentedeprrafopredeter"/>
    <w:link w:val="Ttulo6"/>
    <w:rsid w:val="00E70DF0"/>
    <w:rPr>
      <w:rFonts w:eastAsiaTheme="minorEastAsia"/>
      <w:b/>
      <w:sz w:val="20"/>
      <w:szCs w:val="20"/>
    </w:rPr>
  </w:style>
  <w:style w:type="character" w:customStyle="1" w:styleId="TtuloCar">
    <w:name w:val="Título Car"/>
    <w:basedOn w:val="Fuentedeprrafopredeter"/>
    <w:link w:val="Ttulo"/>
    <w:rsid w:val="00E70DF0"/>
    <w:rPr>
      <w:rFonts w:eastAsiaTheme="minorEastAsia"/>
      <w:b/>
      <w:sz w:val="72"/>
      <w:szCs w:val="72"/>
    </w:rPr>
  </w:style>
  <w:style w:type="character" w:customStyle="1" w:styleId="SubttuloCar">
    <w:name w:val="Subtítulo Car"/>
    <w:basedOn w:val="Fuentedeprrafopredeter"/>
    <w:link w:val="Subttulo"/>
    <w:rsid w:val="00E70DF0"/>
    <w:rPr>
      <w:rFonts w:ascii="Georgia" w:eastAsia="Georgia" w:hAnsi="Georgia" w:cs="Georgia"/>
      <w:i/>
      <w:color w:val="666666"/>
      <w:sz w:val="48"/>
      <w:szCs w:val="48"/>
    </w:rPr>
  </w:style>
  <w:style w:type="character" w:customStyle="1" w:styleId="PrrafodelistaCar">
    <w:name w:val="Párrafo de lista Car"/>
    <w:aliases w:val="Cita texto Car,Nota al Pie Car,Listas Car,lp1 Car,Colorful List - Accent 11 Car,Dot pt Car,No Spacing1 Car,List Paragraph Char Char Char Car,Indicator Text Car,List Paragraph1 Car,Numbered Para 1 Car,Bullet 1 Car,Bullet Points Car"/>
    <w:link w:val="Prrafodelista"/>
    <w:uiPriority w:val="34"/>
    <w:qFormat/>
    <w:locked/>
    <w:rsid w:val="00E70DF0"/>
    <w:rPr>
      <w:rFonts w:eastAsiaTheme="minorEastAsia"/>
    </w:rPr>
  </w:style>
  <w:style w:type="table" w:customStyle="1" w:styleId="TableNormal10">
    <w:name w:val="Table Normal1"/>
    <w:uiPriority w:val="2"/>
    <w:qFormat/>
    <w:rsid w:val="002C65F7"/>
    <w:pPr>
      <w:spacing w:after="160" w:line="259" w:lineRule="auto"/>
    </w:pPr>
    <w:rPr>
      <w:sz w:val="22"/>
      <w:szCs w:val="22"/>
    </w:rPr>
    <w:tblPr>
      <w:tblCellMar>
        <w:top w:w="0" w:type="dxa"/>
        <w:left w:w="0" w:type="dxa"/>
        <w:bottom w:w="0" w:type="dxa"/>
        <w:right w:w="0" w:type="dxa"/>
      </w:tblCellMar>
    </w:tblPr>
  </w:style>
  <w:style w:type="table" w:customStyle="1" w:styleId="affffe">
    <w:basedOn w:val="TableNormald"/>
    <w:tblPr>
      <w:tblStyleRowBandSize w:val="1"/>
      <w:tblStyleColBandSize w:val="1"/>
      <w:tblCellMar>
        <w:top w:w="100" w:type="dxa"/>
        <w:left w:w="100" w:type="dxa"/>
        <w:bottom w:w="100" w:type="dxa"/>
        <w:right w:w="100" w:type="dxa"/>
      </w:tblCellMar>
    </w:tblPr>
  </w:style>
  <w:style w:type="table" w:customStyle="1" w:styleId="afffff">
    <w:basedOn w:val="TableNormald"/>
    <w:tblPr>
      <w:tblStyleRowBandSize w:val="1"/>
      <w:tblStyleColBandSize w:val="1"/>
      <w:tblCellMar>
        <w:top w:w="100" w:type="dxa"/>
        <w:left w:w="100" w:type="dxa"/>
        <w:bottom w:w="100" w:type="dxa"/>
        <w:right w:w="100" w:type="dxa"/>
      </w:tblCellMar>
    </w:tblPr>
  </w:style>
  <w:style w:type="table" w:customStyle="1" w:styleId="afffff0">
    <w:basedOn w:val="TableNormald"/>
    <w:tblPr>
      <w:tblStyleRowBandSize w:val="1"/>
      <w:tblStyleColBandSize w:val="1"/>
      <w:tblCellMar>
        <w:top w:w="100" w:type="dxa"/>
        <w:left w:w="100" w:type="dxa"/>
        <w:bottom w:w="100" w:type="dxa"/>
        <w:right w:w="100" w:type="dxa"/>
      </w:tblCellMar>
    </w:tblPr>
  </w:style>
  <w:style w:type="table" w:customStyle="1" w:styleId="afffff1">
    <w:basedOn w:val="TableNormald"/>
    <w:tblPr>
      <w:tblStyleRowBandSize w:val="1"/>
      <w:tblStyleColBandSize w:val="1"/>
      <w:tblCellMar>
        <w:top w:w="100" w:type="dxa"/>
        <w:left w:w="100" w:type="dxa"/>
        <w:bottom w:w="100" w:type="dxa"/>
        <w:right w:w="100" w:type="dxa"/>
      </w:tblCellMar>
    </w:tblPr>
  </w:style>
  <w:style w:type="table" w:customStyle="1" w:styleId="afffff2">
    <w:basedOn w:val="TableNormald"/>
    <w:tblPr>
      <w:tblStyleRowBandSize w:val="1"/>
      <w:tblStyleColBandSize w:val="1"/>
      <w:tblCellMar>
        <w:top w:w="100" w:type="dxa"/>
        <w:left w:w="100" w:type="dxa"/>
        <w:bottom w:w="100" w:type="dxa"/>
        <w:right w:w="100" w:type="dxa"/>
      </w:tblCellMar>
    </w:tblPr>
  </w:style>
  <w:style w:type="table" w:customStyle="1" w:styleId="afffff3">
    <w:basedOn w:val="TableNormald"/>
    <w:tblPr>
      <w:tblStyleRowBandSize w:val="1"/>
      <w:tblStyleColBandSize w:val="1"/>
      <w:tblCellMar>
        <w:top w:w="100" w:type="dxa"/>
        <w:left w:w="100" w:type="dxa"/>
        <w:bottom w:w="100" w:type="dxa"/>
        <w:right w:w="100" w:type="dxa"/>
      </w:tblCellMar>
    </w:tblPr>
  </w:style>
  <w:style w:type="table" w:customStyle="1" w:styleId="afffff4">
    <w:basedOn w:val="TableNormald"/>
    <w:tblPr>
      <w:tblStyleRowBandSize w:val="1"/>
      <w:tblStyleColBandSize w:val="1"/>
      <w:tblCellMar>
        <w:top w:w="100" w:type="dxa"/>
        <w:left w:w="100" w:type="dxa"/>
        <w:bottom w:w="100" w:type="dxa"/>
        <w:right w:w="100" w:type="dxa"/>
      </w:tblCellMar>
    </w:tblPr>
  </w:style>
  <w:style w:type="table" w:customStyle="1" w:styleId="afffff5">
    <w:basedOn w:val="TableNormald"/>
    <w:tblPr>
      <w:tblStyleRowBandSize w:val="1"/>
      <w:tblStyleColBandSize w:val="1"/>
      <w:tblCellMar>
        <w:top w:w="100" w:type="dxa"/>
        <w:left w:w="100" w:type="dxa"/>
        <w:bottom w:w="100" w:type="dxa"/>
        <w:right w:w="100" w:type="dxa"/>
      </w:tblCellMar>
    </w:tblPr>
  </w:style>
  <w:style w:type="table" w:customStyle="1" w:styleId="afffff6">
    <w:basedOn w:val="TableNormald"/>
    <w:tblPr>
      <w:tblStyleRowBandSize w:val="1"/>
      <w:tblStyleColBandSize w:val="1"/>
      <w:tblCellMar>
        <w:top w:w="100" w:type="dxa"/>
        <w:left w:w="100" w:type="dxa"/>
        <w:bottom w:w="100" w:type="dxa"/>
        <w:right w:w="100" w:type="dxa"/>
      </w:tblCellMar>
    </w:tblPr>
  </w:style>
  <w:style w:type="table" w:customStyle="1" w:styleId="afffff7">
    <w:basedOn w:val="TableNormald"/>
    <w:tblPr>
      <w:tblStyleRowBandSize w:val="1"/>
      <w:tblStyleColBandSize w:val="1"/>
      <w:tblCellMar>
        <w:top w:w="100" w:type="dxa"/>
        <w:left w:w="100" w:type="dxa"/>
        <w:bottom w:w="100" w:type="dxa"/>
        <w:right w:w="100" w:type="dxa"/>
      </w:tblCellMar>
    </w:tblPr>
  </w:style>
  <w:style w:type="table" w:customStyle="1" w:styleId="afffff8">
    <w:basedOn w:val="TableNormald"/>
    <w:tblPr>
      <w:tblStyleRowBandSize w:val="1"/>
      <w:tblStyleColBandSize w:val="1"/>
      <w:tblCellMar>
        <w:top w:w="100" w:type="dxa"/>
        <w:left w:w="100" w:type="dxa"/>
        <w:bottom w:w="100" w:type="dxa"/>
        <w:right w:w="100" w:type="dxa"/>
      </w:tblCellMar>
    </w:tblPr>
  </w:style>
  <w:style w:type="table" w:customStyle="1" w:styleId="afffff9">
    <w:basedOn w:val="TableNormald"/>
    <w:tblPr>
      <w:tblStyleRowBandSize w:val="1"/>
      <w:tblStyleColBandSize w:val="1"/>
      <w:tblCellMar>
        <w:top w:w="100" w:type="dxa"/>
        <w:left w:w="100" w:type="dxa"/>
        <w:bottom w:w="100" w:type="dxa"/>
        <w:right w:w="100" w:type="dxa"/>
      </w:tblCellMar>
    </w:tblPr>
  </w:style>
  <w:style w:type="table" w:customStyle="1" w:styleId="afffffa">
    <w:basedOn w:val="TableNormald"/>
    <w:tblPr>
      <w:tblStyleRowBandSize w:val="1"/>
      <w:tblStyleColBandSize w:val="1"/>
      <w:tblCellMar>
        <w:top w:w="100" w:type="dxa"/>
        <w:left w:w="100" w:type="dxa"/>
        <w:bottom w:w="100" w:type="dxa"/>
        <w:right w:w="100" w:type="dxa"/>
      </w:tblCellMar>
    </w:tblPr>
  </w:style>
  <w:style w:type="table" w:customStyle="1" w:styleId="afffffb">
    <w:basedOn w:val="TableNormalc"/>
    <w:tblPr>
      <w:tblStyleRowBandSize w:val="1"/>
      <w:tblStyleColBandSize w:val="1"/>
      <w:tblCellMar>
        <w:top w:w="100" w:type="dxa"/>
        <w:left w:w="100" w:type="dxa"/>
        <w:bottom w:w="100" w:type="dxa"/>
        <w:right w:w="100" w:type="dxa"/>
      </w:tblCellMar>
    </w:tblPr>
  </w:style>
  <w:style w:type="table" w:customStyle="1" w:styleId="afffffc">
    <w:basedOn w:val="TableNormalc"/>
    <w:tblPr>
      <w:tblStyleRowBandSize w:val="1"/>
      <w:tblStyleColBandSize w:val="1"/>
      <w:tblCellMar>
        <w:top w:w="100" w:type="dxa"/>
        <w:left w:w="100" w:type="dxa"/>
        <w:bottom w:w="100" w:type="dxa"/>
        <w:right w:w="100" w:type="dxa"/>
      </w:tblCellMar>
    </w:tblPr>
  </w:style>
  <w:style w:type="table" w:customStyle="1" w:styleId="afffffd">
    <w:basedOn w:val="TableNormalc"/>
    <w:tblPr>
      <w:tblStyleRowBandSize w:val="1"/>
      <w:tblStyleColBandSize w:val="1"/>
      <w:tblCellMar>
        <w:top w:w="100" w:type="dxa"/>
        <w:left w:w="100" w:type="dxa"/>
        <w:bottom w:w="100" w:type="dxa"/>
        <w:right w:w="100" w:type="dxa"/>
      </w:tblCellMar>
    </w:tblPr>
  </w:style>
  <w:style w:type="table" w:customStyle="1" w:styleId="afffffe">
    <w:basedOn w:val="TableNormalc"/>
    <w:tblPr>
      <w:tblStyleRowBandSize w:val="1"/>
      <w:tblStyleColBandSize w:val="1"/>
      <w:tblCellMar>
        <w:top w:w="100" w:type="dxa"/>
        <w:left w:w="100" w:type="dxa"/>
        <w:bottom w:w="100" w:type="dxa"/>
        <w:right w:w="100" w:type="dxa"/>
      </w:tblCellMar>
    </w:tblPr>
  </w:style>
  <w:style w:type="table" w:customStyle="1" w:styleId="Tablaconcuadrcula2">
    <w:name w:val="Tabla con cuadrícula2"/>
    <w:basedOn w:val="Tablanormal"/>
    <w:next w:val="Tablaconcuadrcula"/>
    <w:uiPriority w:val="39"/>
    <w:rsid w:val="00BC100D"/>
    <w:pPr>
      <w:suppressAutoHyphens/>
    </w:pPr>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BC100D"/>
    <w:rPr>
      <w:rFonts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
    <w:basedOn w:val="TableNormal9"/>
    <w:tblPr>
      <w:tblStyleRowBandSize w:val="1"/>
      <w:tblStyleColBandSize w:val="1"/>
      <w:tblCellMar>
        <w:top w:w="100" w:type="dxa"/>
        <w:left w:w="100" w:type="dxa"/>
        <w:bottom w:w="100" w:type="dxa"/>
        <w:right w:w="100" w:type="dxa"/>
      </w:tblCellMar>
    </w:tblPr>
  </w:style>
  <w:style w:type="table" w:customStyle="1" w:styleId="affffff0">
    <w:basedOn w:val="TableNormal9"/>
    <w:tblPr>
      <w:tblStyleRowBandSize w:val="1"/>
      <w:tblStyleColBandSize w:val="1"/>
      <w:tblCellMar>
        <w:top w:w="100" w:type="dxa"/>
        <w:left w:w="100" w:type="dxa"/>
        <w:bottom w:w="100" w:type="dxa"/>
        <w:right w:w="100" w:type="dxa"/>
      </w:tblCellMar>
    </w:tblPr>
  </w:style>
  <w:style w:type="table" w:customStyle="1" w:styleId="affffff1">
    <w:basedOn w:val="TableNormal9"/>
    <w:tblPr>
      <w:tblStyleRowBandSize w:val="1"/>
      <w:tblStyleColBandSize w:val="1"/>
      <w:tblCellMar>
        <w:top w:w="100" w:type="dxa"/>
        <w:left w:w="100" w:type="dxa"/>
        <w:bottom w:w="100" w:type="dxa"/>
        <w:right w:w="100" w:type="dxa"/>
      </w:tblCellMar>
    </w:tblPr>
  </w:style>
  <w:style w:type="table" w:customStyle="1" w:styleId="affffff2">
    <w:basedOn w:val="TableNormal9"/>
    <w:tblPr>
      <w:tblStyleRowBandSize w:val="1"/>
      <w:tblStyleColBandSize w:val="1"/>
      <w:tblCellMar>
        <w:top w:w="100" w:type="dxa"/>
        <w:left w:w="100" w:type="dxa"/>
        <w:bottom w:w="100" w:type="dxa"/>
        <w:right w:w="100" w:type="dxa"/>
      </w:tblCellMar>
    </w:tblPr>
  </w:style>
  <w:style w:type="table" w:customStyle="1" w:styleId="affffff3">
    <w:basedOn w:val="TableNormal9"/>
    <w:tblPr>
      <w:tblStyleRowBandSize w:val="1"/>
      <w:tblStyleColBandSize w:val="1"/>
      <w:tblCellMar>
        <w:top w:w="100" w:type="dxa"/>
        <w:left w:w="100" w:type="dxa"/>
        <w:bottom w:w="100" w:type="dxa"/>
        <w:right w:w="100" w:type="dxa"/>
      </w:tblCellMar>
    </w:tblPr>
  </w:style>
  <w:style w:type="table" w:customStyle="1" w:styleId="affffff4">
    <w:basedOn w:val="TableNormal9"/>
    <w:tblPr>
      <w:tblStyleRowBandSize w:val="1"/>
      <w:tblStyleColBandSize w:val="1"/>
      <w:tblCellMar>
        <w:top w:w="100" w:type="dxa"/>
        <w:left w:w="100" w:type="dxa"/>
        <w:bottom w:w="100" w:type="dxa"/>
        <w:right w:w="100" w:type="dxa"/>
      </w:tblCellMar>
    </w:tblPr>
  </w:style>
  <w:style w:type="table" w:customStyle="1" w:styleId="affffff5">
    <w:basedOn w:val="TableNormal9"/>
    <w:tblPr>
      <w:tblStyleRowBandSize w:val="1"/>
      <w:tblStyleColBandSize w:val="1"/>
      <w:tblCellMar>
        <w:top w:w="100" w:type="dxa"/>
        <w:left w:w="100" w:type="dxa"/>
        <w:bottom w:w="100" w:type="dxa"/>
        <w:right w:w="100" w:type="dxa"/>
      </w:tblCellMar>
    </w:tblPr>
  </w:style>
  <w:style w:type="table" w:customStyle="1" w:styleId="affffff6">
    <w:basedOn w:val="TableNormal9"/>
    <w:tblPr>
      <w:tblStyleRowBandSize w:val="1"/>
      <w:tblStyleColBandSize w:val="1"/>
      <w:tblCellMar>
        <w:top w:w="100" w:type="dxa"/>
        <w:left w:w="100" w:type="dxa"/>
        <w:bottom w:w="100" w:type="dxa"/>
        <w:right w:w="100" w:type="dxa"/>
      </w:tblCellMar>
    </w:tblPr>
  </w:style>
  <w:style w:type="table" w:customStyle="1" w:styleId="affffff7">
    <w:basedOn w:val="TableNormal9"/>
    <w:tblPr>
      <w:tblStyleRowBandSize w:val="1"/>
      <w:tblStyleColBandSize w:val="1"/>
      <w:tblCellMar>
        <w:top w:w="100" w:type="dxa"/>
        <w:left w:w="100" w:type="dxa"/>
        <w:bottom w:w="100" w:type="dxa"/>
        <w:right w:w="100" w:type="dxa"/>
      </w:tblCellMar>
    </w:tblPr>
  </w:style>
  <w:style w:type="table" w:customStyle="1" w:styleId="affffff8">
    <w:basedOn w:val="TableNormal9"/>
    <w:tblPr>
      <w:tblStyleRowBandSize w:val="1"/>
      <w:tblStyleColBandSize w:val="1"/>
      <w:tblCellMar>
        <w:top w:w="100" w:type="dxa"/>
        <w:left w:w="100" w:type="dxa"/>
        <w:bottom w:w="100" w:type="dxa"/>
        <w:right w:w="100" w:type="dxa"/>
      </w:tblCellMar>
    </w:tblPr>
  </w:style>
  <w:style w:type="table" w:customStyle="1" w:styleId="affffff9">
    <w:basedOn w:val="TableNormal9"/>
    <w:tblPr>
      <w:tblStyleRowBandSize w:val="1"/>
      <w:tblStyleColBandSize w:val="1"/>
      <w:tblCellMar>
        <w:top w:w="100" w:type="dxa"/>
        <w:left w:w="100" w:type="dxa"/>
        <w:bottom w:w="100" w:type="dxa"/>
        <w:right w:w="100" w:type="dxa"/>
      </w:tblCellMar>
    </w:tblPr>
  </w:style>
  <w:style w:type="table" w:customStyle="1" w:styleId="affffffa">
    <w:basedOn w:val="TableNormal9"/>
    <w:tblPr>
      <w:tblStyleRowBandSize w:val="1"/>
      <w:tblStyleColBandSize w:val="1"/>
      <w:tblCellMar>
        <w:top w:w="100" w:type="dxa"/>
        <w:left w:w="100" w:type="dxa"/>
        <w:bottom w:w="100" w:type="dxa"/>
        <w:right w:w="100" w:type="dxa"/>
      </w:tblCellMar>
    </w:tblPr>
  </w:style>
  <w:style w:type="table" w:customStyle="1" w:styleId="affffffb">
    <w:basedOn w:val="TableNormal9"/>
    <w:tblPr>
      <w:tblStyleRowBandSize w:val="1"/>
      <w:tblStyleColBandSize w:val="1"/>
      <w:tblCellMar>
        <w:top w:w="100" w:type="dxa"/>
        <w:left w:w="100" w:type="dxa"/>
        <w:bottom w:w="100" w:type="dxa"/>
        <w:right w:w="100" w:type="dxa"/>
      </w:tblCellMar>
    </w:tblPr>
  </w:style>
  <w:style w:type="table" w:customStyle="1" w:styleId="affffffc">
    <w:basedOn w:val="TableNormal9"/>
    <w:tblPr>
      <w:tblStyleRowBandSize w:val="1"/>
      <w:tblStyleColBandSize w:val="1"/>
      <w:tblCellMar>
        <w:top w:w="100" w:type="dxa"/>
        <w:left w:w="100" w:type="dxa"/>
        <w:bottom w:w="100" w:type="dxa"/>
        <w:right w:w="100" w:type="dxa"/>
      </w:tblCellMar>
    </w:tblPr>
  </w:style>
  <w:style w:type="table" w:customStyle="1" w:styleId="affffffd">
    <w:basedOn w:val="TableNormal9"/>
    <w:tblPr>
      <w:tblStyleRowBandSize w:val="1"/>
      <w:tblStyleColBandSize w:val="1"/>
      <w:tblCellMar>
        <w:top w:w="100" w:type="dxa"/>
        <w:left w:w="100" w:type="dxa"/>
        <w:bottom w:w="100" w:type="dxa"/>
        <w:right w:w="100" w:type="dxa"/>
      </w:tblCellMar>
    </w:tblPr>
  </w:style>
  <w:style w:type="table" w:customStyle="1" w:styleId="affffffe">
    <w:basedOn w:val="TableNormal9"/>
    <w:tblPr>
      <w:tblStyleRowBandSize w:val="1"/>
      <w:tblStyleColBandSize w:val="1"/>
      <w:tblCellMar>
        <w:top w:w="100" w:type="dxa"/>
        <w:left w:w="100" w:type="dxa"/>
        <w:bottom w:w="100" w:type="dxa"/>
        <w:right w:w="100" w:type="dxa"/>
      </w:tblCellMar>
    </w:tblPr>
  </w:style>
  <w:style w:type="table" w:customStyle="1" w:styleId="afffffff">
    <w:basedOn w:val="TableNormal9"/>
    <w:tblPr>
      <w:tblStyleRowBandSize w:val="1"/>
      <w:tblStyleColBandSize w:val="1"/>
      <w:tblCellMar>
        <w:top w:w="100" w:type="dxa"/>
        <w:left w:w="100" w:type="dxa"/>
        <w:bottom w:w="100" w:type="dxa"/>
        <w:right w:w="100" w:type="dxa"/>
      </w:tblCellMar>
    </w:tblPr>
  </w:style>
  <w:style w:type="table" w:customStyle="1" w:styleId="afffffff0">
    <w:basedOn w:val="TableNormal9"/>
    <w:tblPr>
      <w:tblStyleRowBandSize w:val="1"/>
      <w:tblStyleColBandSize w:val="1"/>
      <w:tblCellMar>
        <w:top w:w="100" w:type="dxa"/>
        <w:left w:w="100" w:type="dxa"/>
        <w:bottom w:w="100" w:type="dxa"/>
        <w:right w:w="100" w:type="dxa"/>
      </w:tblCellMar>
    </w:tblPr>
  </w:style>
  <w:style w:type="table" w:customStyle="1" w:styleId="afffffff1">
    <w:basedOn w:val="TableNormal9"/>
    <w:tblPr>
      <w:tblStyleRowBandSize w:val="1"/>
      <w:tblStyleColBandSize w:val="1"/>
      <w:tblCellMar>
        <w:top w:w="100" w:type="dxa"/>
        <w:left w:w="100" w:type="dxa"/>
        <w:bottom w:w="100" w:type="dxa"/>
        <w:right w:w="100" w:type="dxa"/>
      </w:tblCellMar>
    </w:tblPr>
  </w:style>
  <w:style w:type="table" w:customStyle="1" w:styleId="afffffff2">
    <w:basedOn w:val="TableNormal9"/>
    <w:tblPr>
      <w:tblStyleRowBandSize w:val="1"/>
      <w:tblStyleColBandSize w:val="1"/>
      <w:tblCellMar>
        <w:top w:w="100" w:type="dxa"/>
        <w:left w:w="100" w:type="dxa"/>
        <w:bottom w:w="100" w:type="dxa"/>
        <w:right w:w="100" w:type="dxa"/>
      </w:tblCellMar>
    </w:tblPr>
  </w:style>
  <w:style w:type="table" w:customStyle="1" w:styleId="afffffff3">
    <w:basedOn w:val="TableNormal9"/>
    <w:tblPr>
      <w:tblStyleRowBandSize w:val="1"/>
      <w:tblStyleColBandSize w:val="1"/>
      <w:tblCellMar>
        <w:top w:w="100" w:type="dxa"/>
        <w:left w:w="100" w:type="dxa"/>
        <w:bottom w:w="100" w:type="dxa"/>
        <w:right w:w="100" w:type="dxa"/>
      </w:tblCellMar>
    </w:tblPr>
  </w:style>
  <w:style w:type="table" w:customStyle="1" w:styleId="afffffff4">
    <w:basedOn w:val="TableNormal9"/>
    <w:tblPr>
      <w:tblStyleRowBandSize w:val="1"/>
      <w:tblStyleColBandSize w:val="1"/>
      <w:tblCellMar>
        <w:top w:w="100" w:type="dxa"/>
        <w:left w:w="100" w:type="dxa"/>
        <w:bottom w:w="100" w:type="dxa"/>
        <w:right w:w="100" w:type="dxa"/>
      </w:tblCellMar>
    </w:tblPr>
  </w:style>
  <w:style w:type="table" w:customStyle="1" w:styleId="afffffff5">
    <w:basedOn w:val="TableNormal9"/>
    <w:tblPr>
      <w:tblStyleRowBandSize w:val="1"/>
      <w:tblStyleColBandSize w:val="1"/>
      <w:tblCellMar>
        <w:top w:w="100" w:type="dxa"/>
        <w:left w:w="100" w:type="dxa"/>
        <w:bottom w:w="100" w:type="dxa"/>
        <w:right w:w="100" w:type="dxa"/>
      </w:tblCellMar>
    </w:tblPr>
  </w:style>
  <w:style w:type="table" w:customStyle="1" w:styleId="afffffff6">
    <w:basedOn w:val="TableNormal9"/>
    <w:tblPr>
      <w:tblStyleRowBandSize w:val="1"/>
      <w:tblStyleColBandSize w:val="1"/>
      <w:tblCellMar>
        <w:top w:w="100" w:type="dxa"/>
        <w:left w:w="100" w:type="dxa"/>
        <w:bottom w:w="100" w:type="dxa"/>
        <w:right w:w="100" w:type="dxa"/>
      </w:tblCellMar>
    </w:tblPr>
  </w:style>
  <w:style w:type="table" w:customStyle="1" w:styleId="afffffff7">
    <w:basedOn w:val="TableNormal9"/>
    <w:tblPr>
      <w:tblStyleRowBandSize w:val="1"/>
      <w:tblStyleColBandSize w:val="1"/>
      <w:tblCellMar>
        <w:top w:w="100" w:type="dxa"/>
        <w:left w:w="100" w:type="dxa"/>
        <w:bottom w:w="100" w:type="dxa"/>
        <w:right w:w="100" w:type="dxa"/>
      </w:tblCellMar>
    </w:tblPr>
  </w:style>
  <w:style w:type="table" w:customStyle="1" w:styleId="afffffff8">
    <w:basedOn w:val="TableNormal9"/>
    <w:tblPr>
      <w:tblStyleRowBandSize w:val="1"/>
      <w:tblStyleColBandSize w:val="1"/>
      <w:tblCellMar>
        <w:top w:w="100" w:type="dxa"/>
        <w:left w:w="100" w:type="dxa"/>
        <w:bottom w:w="100" w:type="dxa"/>
        <w:right w:w="100" w:type="dxa"/>
      </w:tblCellMar>
    </w:tblPr>
  </w:style>
  <w:style w:type="table" w:customStyle="1" w:styleId="afffffff9">
    <w:basedOn w:val="TableNormal9"/>
    <w:tblPr>
      <w:tblStyleRowBandSize w:val="1"/>
      <w:tblStyleColBandSize w:val="1"/>
      <w:tblCellMar>
        <w:top w:w="100" w:type="dxa"/>
        <w:left w:w="100" w:type="dxa"/>
        <w:bottom w:w="100" w:type="dxa"/>
        <w:right w:w="100" w:type="dxa"/>
      </w:tblCellMar>
    </w:tblPr>
  </w:style>
  <w:style w:type="table" w:customStyle="1" w:styleId="afffffffa">
    <w:basedOn w:val="TableNormal9"/>
    <w:tblPr>
      <w:tblStyleRowBandSize w:val="1"/>
      <w:tblStyleColBandSize w:val="1"/>
      <w:tblCellMar>
        <w:top w:w="100" w:type="dxa"/>
        <w:left w:w="100" w:type="dxa"/>
        <w:bottom w:w="100" w:type="dxa"/>
        <w:right w:w="100" w:type="dxa"/>
      </w:tblCellMar>
    </w:tblPr>
  </w:style>
  <w:style w:type="table" w:customStyle="1" w:styleId="afffffffb">
    <w:basedOn w:val="TableNormal9"/>
    <w:tblPr>
      <w:tblStyleRowBandSize w:val="1"/>
      <w:tblStyleColBandSize w:val="1"/>
      <w:tblCellMar>
        <w:top w:w="100" w:type="dxa"/>
        <w:left w:w="100" w:type="dxa"/>
        <w:bottom w:w="100" w:type="dxa"/>
        <w:right w:w="100" w:type="dxa"/>
      </w:tblCellMar>
    </w:tblPr>
  </w:style>
  <w:style w:type="table" w:customStyle="1" w:styleId="afffffffc">
    <w:basedOn w:val="TableNormal9"/>
    <w:tblPr>
      <w:tblStyleRowBandSize w:val="1"/>
      <w:tblStyleColBandSize w:val="1"/>
      <w:tblCellMar>
        <w:top w:w="100" w:type="dxa"/>
        <w:left w:w="100" w:type="dxa"/>
        <w:bottom w:w="100" w:type="dxa"/>
        <w:right w:w="100" w:type="dxa"/>
      </w:tblCellMar>
    </w:tblPr>
  </w:style>
  <w:style w:type="table" w:customStyle="1" w:styleId="afffffffd">
    <w:basedOn w:val="TableNormal9"/>
    <w:tblPr>
      <w:tblStyleRowBandSize w:val="1"/>
      <w:tblStyleColBandSize w:val="1"/>
      <w:tblCellMar>
        <w:top w:w="100" w:type="dxa"/>
        <w:left w:w="100" w:type="dxa"/>
        <w:bottom w:w="100" w:type="dxa"/>
        <w:right w:w="100" w:type="dxa"/>
      </w:tblCellMar>
    </w:tblPr>
  </w:style>
  <w:style w:type="table" w:customStyle="1" w:styleId="afffffffe">
    <w:basedOn w:val="TableNormal9"/>
    <w:tblPr>
      <w:tblStyleRowBandSize w:val="1"/>
      <w:tblStyleColBandSize w:val="1"/>
      <w:tblCellMar>
        <w:top w:w="100" w:type="dxa"/>
        <w:left w:w="100" w:type="dxa"/>
        <w:bottom w:w="100" w:type="dxa"/>
        <w:right w:w="100" w:type="dxa"/>
      </w:tblCellMar>
    </w:tblPr>
  </w:style>
  <w:style w:type="table" w:customStyle="1" w:styleId="affffffff">
    <w:basedOn w:val="TableNormal9"/>
    <w:tblPr>
      <w:tblStyleRowBandSize w:val="1"/>
      <w:tblStyleColBandSize w:val="1"/>
      <w:tblCellMar>
        <w:top w:w="100" w:type="dxa"/>
        <w:left w:w="100" w:type="dxa"/>
        <w:bottom w:w="100" w:type="dxa"/>
        <w:right w:w="100" w:type="dxa"/>
      </w:tblCellMar>
    </w:tblPr>
  </w:style>
  <w:style w:type="table" w:customStyle="1" w:styleId="affffffff0">
    <w:basedOn w:val="TableNormal9"/>
    <w:tblPr>
      <w:tblStyleRowBandSize w:val="1"/>
      <w:tblStyleColBandSize w:val="1"/>
      <w:tblCellMar>
        <w:top w:w="100" w:type="dxa"/>
        <w:left w:w="100" w:type="dxa"/>
        <w:bottom w:w="100" w:type="dxa"/>
        <w:right w:w="100" w:type="dxa"/>
      </w:tblCellMar>
    </w:tblPr>
  </w:style>
  <w:style w:type="table" w:customStyle="1" w:styleId="affffffff1">
    <w:basedOn w:val="TableNormal9"/>
    <w:tblPr>
      <w:tblStyleRowBandSize w:val="1"/>
      <w:tblStyleColBandSize w:val="1"/>
      <w:tblCellMar>
        <w:top w:w="100" w:type="dxa"/>
        <w:left w:w="100" w:type="dxa"/>
        <w:bottom w:w="100" w:type="dxa"/>
        <w:right w:w="100" w:type="dxa"/>
      </w:tblCellMar>
    </w:tblPr>
  </w:style>
  <w:style w:type="table" w:customStyle="1" w:styleId="affffffff2">
    <w:basedOn w:val="TableNormal9"/>
    <w:tblPr>
      <w:tblStyleRowBandSize w:val="1"/>
      <w:tblStyleColBandSize w:val="1"/>
      <w:tblCellMar>
        <w:top w:w="100" w:type="dxa"/>
        <w:left w:w="100" w:type="dxa"/>
        <w:bottom w:w="100" w:type="dxa"/>
        <w:right w:w="100" w:type="dxa"/>
      </w:tblCellMar>
    </w:tblPr>
  </w:style>
  <w:style w:type="table" w:customStyle="1" w:styleId="affffffff3">
    <w:basedOn w:val="TableNormal9"/>
    <w:tblPr>
      <w:tblStyleRowBandSize w:val="1"/>
      <w:tblStyleColBandSize w:val="1"/>
      <w:tblCellMar>
        <w:top w:w="100" w:type="dxa"/>
        <w:left w:w="100" w:type="dxa"/>
        <w:bottom w:w="100" w:type="dxa"/>
        <w:right w:w="100" w:type="dxa"/>
      </w:tblCellMar>
    </w:tblPr>
  </w:style>
  <w:style w:type="table" w:customStyle="1" w:styleId="affffffff4">
    <w:basedOn w:val="TableNormal9"/>
    <w:tblPr>
      <w:tblStyleRowBandSize w:val="1"/>
      <w:tblStyleColBandSize w:val="1"/>
      <w:tblCellMar>
        <w:top w:w="100" w:type="dxa"/>
        <w:left w:w="100" w:type="dxa"/>
        <w:bottom w:w="100" w:type="dxa"/>
        <w:right w:w="100" w:type="dxa"/>
      </w:tblCellMar>
    </w:tblPr>
  </w:style>
  <w:style w:type="table" w:customStyle="1" w:styleId="affffffff5">
    <w:basedOn w:val="TableNormal9"/>
    <w:tblPr>
      <w:tblStyleRowBandSize w:val="1"/>
      <w:tblStyleColBandSize w:val="1"/>
      <w:tblCellMar>
        <w:top w:w="100" w:type="dxa"/>
        <w:left w:w="100" w:type="dxa"/>
        <w:bottom w:w="100" w:type="dxa"/>
        <w:right w:w="100" w:type="dxa"/>
      </w:tblCellMar>
    </w:tblPr>
  </w:style>
  <w:style w:type="table" w:customStyle="1" w:styleId="affffffff6">
    <w:basedOn w:val="TableNormal9"/>
    <w:tblPr>
      <w:tblStyleRowBandSize w:val="1"/>
      <w:tblStyleColBandSize w:val="1"/>
      <w:tblCellMar>
        <w:top w:w="100" w:type="dxa"/>
        <w:left w:w="100" w:type="dxa"/>
        <w:bottom w:w="100" w:type="dxa"/>
        <w:right w:w="100" w:type="dxa"/>
      </w:tblCellMar>
    </w:tblPr>
  </w:style>
  <w:style w:type="table" w:customStyle="1" w:styleId="affffffff7">
    <w:basedOn w:val="TableNormal9"/>
    <w:tblPr>
      <w:tblStyleRowBandSize w:val="1"/>
      <w:tblStyleColBandSize w:val="1"/>
      <w:tblCellMar>
        <w:top w:w="100" w:type="dxa"/>
        <w:left w:w="100" w:type="dxa"/>
        <w:bottom w:w="100" w:type="dxa"/>
        <w:right w:w="100" w:type="dxa"/>
      </w:tblCellMar>
    </w:tblPr>
  </w:style>
  <w:style w:type="table" w:customStyle="1" w:styleId="affffffff8">
    <w:basedOn w:val="TableNormal9"/>
    <w:tblPr>
      <w:tblStyleRowBandSize w:val="1"/>
      <w:tblStyleColBandSize w:val="1"/>
      <w:tblCellMar>
        <w:top w:w="100" w:type="dxa"/>
        <w:left w:w="100" w:type="dxa"/>
        <w:bottom w:w="100" w:type="dxa"/>
        <w:right w:w="100" w:type="dxa"/>
      </w:tblCellMar>
    </w:tblPr>
  </w:style>
  <w:style w:type="table" w:customStyle="1" w:styleId="affffffff9">
    <w:basedOn w:val="TableNormal9"/>
    <w:tblPr>
      <w:tblStyleRowBandSize w:val="1"/>
      <w:tblStyleColBandSize w:val="1"/>
      <w:tblCellMar>
        <w:top w:w="100" w:type="dxa"/>
        <w:left w:w="100" w:type="dxa"/>
        <w:bottom w:w="100" w:type="dxa"/>
        <w:right w:w="100" w:type="dxa"/>
      </w:tblCellMar>
    </w:tblPr>
  </w:style>
  <w:style w:type="table" w:customStyle="1" w:styleId="affffffffa">
    <w:basedOn w:val="TableNormal9"/>
    <w:tblPr>
      <w:tblStyleRowBandSize w:val="1"/>
      <w:tblStyleColBandSize w:val="1"/>
      <w:tblCellMar>
        <w:top w:w="100" w:type="dxa"/>
        <w:left w:w="100" w:type="dxa"/>
        <w:bottom w:w="100" w:type="dxa"/>
        <w:right w:w="100" w:type="dxa"/>
      </w:tblCellMar>
    </w:tblPr>
  </w:style>
  <w:style w:type="table" w:customStyle="1" w:styleId="affffffffb">
    <w:basedOn w:val="TableNormal9"/>
    <w:tblPr>
      <w:tblStyleRowBandSize w:val="1"/>
      <w:tblStyleColBandSize w:val="1"/>
      <w:tblCellMar>
        <w:top w:w="100" w:type="dxa"/>
        <w:left w:w="100" w:type="dxa"/>
        <w:bottom w:w="100" w:type="dxa"/>
        <w:right w:w="100" w:type="dxa"/>
      </w:tblCellMar>
    </w:tblPr>
  </w:style>
  <w:style w:type="table" w:customStyle="1" w:styleId="affffffffc">
    <w:basedOn w:val="TableNormal9"/>
    <w:tblPr>
      <w:tblStyleRowBandSize w:val="1"/>
      <w:tblStyleColBandSize w:val="1"/>
      <w:tblCellMar>
        <w:top w:w="100" w:type="dxa"/>
        <w:left w:w="100" w:type="dxa"/>
        <w:bottom w:w="100" w:type="dxa"/>
        <w:right w:w="100" w:type="dxa"/>
      </w:tblCellMar>
    </w:tblPr>
  </w:style>
  <w:style w:type="table" w:customStyle="1" w:styleId="affffffffd">
    <w:basedOn w:val="TableNormal9"/>
    <w:tblPr>
      <w:tblStyleRowBandSize w:val="1"/>
      <w:tblStyleColBandSize w:val="1"/>
      <w:tblCellMar>
        <w:top w:w="100" w:type="dxa"/>
        <w:left w:w="100" w:type="dxa"/>
        <w:bottom w:w="100" w:type="dxa"/>
        <w:right w:w="100" w:type="dxa"/>
      </w:tblCellMar>
    </w:tblPr>
  </w:style>
  <w:style w:type="table" w:customStyle="1" w:styleId="affffffffe">
    <w:basedOn w:val="TableNormal9"/>
    <w:tblPr>
      <w:tblStyleRowBandSize w:val="1"/>
      <w:tblStyleColBandSize w:val="1"/>
      <w:tblCellMar>
        <w:top w:w="100" w:type="dxa"/>
        <w:left w:w="100" w:type="dxa"/>
        <w:bottom w:w="100" w:type="dxa"/>
        <w:right w:w="100" w:type="dxa"/>
      </w:tblCellMar>
    </w:tblPr>
  </w:style>
  <w:style w:type="table" w:customStyle="1" w:styleId="afffffffff">
    <w:basedOn w:val="TableNormal9"/>
    <w:tblPr>
      <w:tblStyleRowBandSize w:val="1"/>
      <w:tblStyleColBandSize w:val="1"/>
      <w:tblCellMar>
        <w:top w:w="100" w:type="dxa"/>
        <w:left w:w="100" w:type="dxa"/>
        <w:bottom w:w="100" w:type="dxa"/>
        <w:right w:w="100" w:type="dxa"/>
      </w:tblCellMar>
    </w:tblPr>
  </w:style>
  <w:style w:type="table" w:customStyle="1" w:styleId="afffffffff0">
    <w:basedOn w:val="TableNormal9"/>
    <w:tblPr>
      <w:tblStyleRowBandSize w:val="1"/>
      <w:tblStyleColBandSize w:val="1"/>
      <w:tblCellMar>
        <w:top w:w="100" w:type="dxa"/>
        <w:left w:w="100" w:type="dxa"/>
        <w:bottom w:w="100" w:type="dxa"/>
        <w:right w:w="100" w:type="dxa"/>
      </w:tblCellMar>
    </w:tblPr>
  </w:style>
  <w:style w:type="table" w:customStyle="1" w:styleId="afffffffff1">
    <w:basedOn w:val="TableNormal9"/>
    <w:tblPr>
      <w:tblStyleRowBandSize w:val="1"/>
      <w:tblStyleColBandSize w:val="1"/>
      <w:tblCellMar>
        <w:top w:w="100" w:type="dxa"/>
        <w:left w:w="100" w:type="dxa"/>
        <w:bottom w:w="100" w:type="dxa"/>
        <w:right w:w="100" w:type="dxa"/>
      </w:tblCellMar>
    </w:tblPr>
  </w:style>
  <w:style w:type="table" w:customStyle="1" w:styleId="afffffffff2">
    <w:basedOn w:val="TableNormal9"/>
    <w:tblPr>
      <w:tblStyleRowBandSize w:val="1"/>
      <w:tblStyleColBandSize w:val="1"/>
      <w:tblCellMar>
        <w:top w:w="100" w:type="dxa"/>
        <w:left w:w="100" w:type="dxa"/>
        <w:bottom w:w="100" w:type="dxa"/>
        <w:right w:w="100" w:type="dxa"/>
      </w:tblCellMar>
    </w:tblPr>
  </w:style>
  <w:style w:type="table" w:customStyle="1" w:styleId="afffffffff3">
    <w:basedOn w:val="TableNormal9"/>
    <w:tblPr>
      <w:tblStyleRowBandSize w:val="1"/>
      <w:tblStyleColBandSize w:val="1"/>
      <w:tblCellMar>
        <w:top w:w="100" w:type="dxa"/>
        <w:left w:w="100" w:type="dxa"/>
        <w:bottom w:w="100" w:type="dxa"/>
        <w:right w:w="100" w:type="dxa"/>
      </w:tblCellMar>
    </w:tblPr>
  </w:style>
  <w:style w:type="table" w:customStyle="1" w:styleId="afffffffff4">
    <w:basedOn w:val="TableNormal9"/>
    <w:tblPr>
      <w:tblStyleRowBandSize w:val="1"/>
      <w:tblStyleColBandSize w:val="1"/>
      <w:tblCellMar>
        <w:top w:w="100" w:type="dxa"/>
        <w:left w:w="100" w:type="dxa"/>
        <w:bottom w:w="100" w:type="dxa"/>
        <w:right w:w="100" w:type="dxa"/>
      </w:tblCellMar>
    </w:tblPr>
  </w:style>
  <w:style w:type="table" w:customStyle="1" w:styleId="afffffffff5">
    <w:basedOn w:val="TableNormal9"/>
    <w:tblPr>
      <w:tblStyleRowBandSize w:val="1"/>
      <w:tblStyleColBandSize w:val="1"/>
      <w:tblCellMar>
        <w:top w:w="100" w:type="dxa"/>
        <w:left w:w="100" w:type="dxa"/>
        <w:bottom w:w="100" w:type="dxa"/>
        <w:right w:w="100" w:type="dxa"/>
      </w:tblCellMar>
    </w:tblPr>
  </w:style>
  <w:style w:type="table" w:customStyle="1" w:styleId="afffffffff6">
    <w:basedOn w:val="TableNormal9"/>
    <w:tblPr>
      <w:tblStyleRowBandSize w:val="1"/>
      <w:tblStyleColBandSize w:val="1"/>
      <w:tblCellMar>
        <w:top w:w="100" w:type="dxa"/>
        <w:left w:w="100" w:type="dxa"/>
        <w:bottom w:w="100" w:type="dxa"/>
        <w:right w:w="100" w:type="dxa"/>
      </w:tblCellMar>
    </w:tblPr>
  </w:style>
  <w:style w:type="table" w:customStyle="1" w:styleId="afffffffff7">
    <w:basedOn w:val="TableNormal9"/>
    <w:tblPr>
      <w:tblStyleRowBandSize w:val="1"/>
      <w:tblStyleColBandSize w:val="1"/>
      <w:tblCellMar>
        <w:top w:w="100" w:type="dxa"/>
        <w:left w:w="100" w:type="dxa"/>
        <w:bottom w:w="100" w:type="dxa"/>
        <w:right w:w="100" w:type="dxa"/>
      </w:tblCellMar>
    </w:tblPr>
  </w:style>
  <w:style w:type="table" w:customStyle="1" w:styleId="afffffffff8">
    <w:basedOn w:val="TableNormal9"/>
    <w:tblPr>
      <w:tblStyleRowBandSize w:val="1"/>
      <w:tblStyleColBandSize w:val="1"/>
      <w:tblCellMar>
        <w:top w:w="100" w:type="dxa"/>
        <w:left w:w="100" w:type="dxa"/>
        <w:bottom w:w="100" w:type="dxa"/>
        <w:right w:w="100" w:type="dxa"/>
      </w:tblCellMar>
    </w:tblPr>
  </w:style>
  <w:style w:type="table" w:customStyle="1" w:styleId="afffffffff9">
    <w:basedOn w:val="TableNormal9"/>
    <w:tblPr>
      <w:tblStyleRowBandSize w:val="1"/>
      <w:tblStyleColBandSize w:val="1"/>
      <w:tblCellMar>
        <w:top w:w="100" w:type="dxa"/>
        <w:left w:w="100" w:type="dxa"/>
        <w:bottom w:w="100" w:type="dxa"/>
        <w:right w:w="100" w:type="dxa"/>
      </w:tblCellMar>
    </w:tblPr>
  </w:style>
  <w:style w:type="table" w:customStyle="1" w:styleId="afffffffffa">
    <w:basedOn w:val="TableNormal9"/>
    <w:tblPr>
      <w:tblStyleRowBandSize w:val="1"/>
      <w:tblStyleColBandSize w:val="1"/>
      <w:tblCellMar>
        <w:top w:w="100" w:type="dxa"/>
        <w:left w:w="100" w:type="dxa"/>
        <w:bottom w:w="100" w:type="dxa"/>
        <w:right w:w="100" w:type="dxa"/>
      </w:tblCellMar>
    </w:tblPr>
  </w:style>
  <w:style w:type="table" w:customStyle="1" w:styleId="afffffffffb">
    <w:basedOn w:val="TableNormal9"/>
    <w:tblPr>
      <w:tblStyleRowBandSize w:val="1"/>
      <w:tblStyleColBandSize w:val="1"/>
      <w:tblCellMar>
        <w:top w:w="100" w:type="dxa"/>
        <w:left w:w="100" w:type="dxa"/>
        <w:bottom w:w="100" w:type="dxa"/>
        <w:right w:w="100" w:type="dxa"/>
      </w:tblCellMar>
    </w:tblPr>
  </w:style>
  <w:style w:type="table" w:customStyle="1" w:styleId="afffffffffc">
    <w:basedOn w:val="TableNormal9"/>
    <w:tblPr>
      <w:tblStyleRowBandSize w:val="1"/>
      <w:tblStyleColBandSize w:val="1"/>
      <w:tblCellMar>
        <w:top w:w="100" w:type="dxa"/>
        <w:left w:w="100" w:type="dxa"/>
        <w:bottom w:w="100" w:type="dxa"/>
        <w:right w:w="100" w:type="dxa"/>
      </w:tblCellMar>
    </w:tblPr>
  </w:style>
  <w:style w:type="table" w:customStyle="1" w:styleId="afffffffffd">
    <w:basedOn w:val="TableNormal9"/>
    <w:tblPr>
      <w:tblStyleRowBandSize w:val="1"/>
      <w:tblStyleColBandSize w:val="1"/>
      <w:tblCellMar>
        <w:top w:w="100" w:type="dxa"/>
        <w:left w:w="100" w:type="dxa"/>
        <w:bottom w:w="100" w:type="dxa"/>
        <w:right w:w="100" w:type="dxa"/>
      </w:tblCellMar>
    </w:tblPr>
  </w:style>
  <w:style w:type="table" w:customStyle="1" w:styleId="afffffffffe">
    <w:basedOn w:val="TableNormal9"/>
    <w:tblPr>
      <w:tblStyleRowBandSize w:val="1"/>
      <w:tblStyleColBandSize w:val="1"/>
      <w:tblCellMar>
        <w:top w:w="100" w:type="dxa"/>
        <w:left w:w="100" w:type="dxa"/>
        <w:bottom w:w="100" w:type="dxa"/>
        <w:right w:w="100" w:type="dxa"/>
      </w:tblCellMar>
    </w:tblPr>
  </w:style>
  <w:style w:type="table" w:customStyle="1" w:styleId="affffffffff">
    <w:basedOn w:val="TableNormal9"/>
    <w:tblPr>
      <w:tblStyleRowBandSize w:val="1"/>
      <w:tblStyleColBandSize w:val="1"/>
      <w:tblCellMar>
        <w:top w:w="100" w:type="dxa"/>
        <w:left w:w="100" w:type="dxa"/>
        <w:bottom w:w="100" w:type="dxa"/>
        <w:right w:w="100" w:type="dxa"/>
      </w:tblCellMar>
    </w:tblPr>
  </w:style>
  <w:style w:type="table" w:customStyle="1" w:styleId="affffffffff0">
    <w:basedOn w:val="TableNormal9"/>
    <w:tblPr>
      <w:tblStyleRowBandSize w:val="1"/>
      <w:tblStyleColBandSize w:val="1"/>
      <w:tblCellMar>
        <w:top w:w="100" w:type="dxa"/>
        <w:left w:w="100" w:type="dxa"/>
        <w:bottom w:w="100" w:type="dxa"/>
        <w:right w:w="100" w:type="dxa"/>
      </w:tblCellMar>
    </w:tblPr>
  </w:style>
  <w:style w:type="table" w:customStyle="1" w:styleId="affffffffff1">
    <w:basedOn w:val="TableNormal9"/>
    <w:tblPr>
      <w:tblStyleRowBandSize w:val="1"/>
      <w:tblStyleColBandSize w:val="1"/>
      <w:tblCellMar>
        <w:top w:w="100" w:type="dxa"/>
        <w:left w:w="100" w:type="dxa"/>
        <w:bottom w:w="100" w:type="dxa"/>
        <w:right w:w="100" w:type="dxa"/>
      </w:tblCellMar>
    </w:tblPr>
  </w:style>
  <w:style w:type="table" w:customStyle="1" w:styleId="affffffffff2">
    <w:basedOn w:val="TableNormal9"/>
    <w:tblPr>
      <w:tblStyleRowBandSize w:val="1"/>
      <w:tblStyleColBandSize w:val="1"/>
      <w:tblCellMar>
        <w:top w:w="100" w:type="dxa"/>
        <w:left w:w="100" w:type="dxa"/>
        <w:bottom w:w="100" w:type="dxa"/>
        <w:right w:w="100" w:type="dxa"/>
      </w:tblCellMar>
    </w:tblPr>
  </w:style>
  <w:style w:type="table" w:customStyle="1" w:styleId="affffffffff3">
    <w:basedOn w:val="TableNormal9"/>
    <w:tblPr>
      <w:tblStyleRowBandSize w:val="1"/>
      <w:tblStyleColBandSize w:val="1"/>
      <w:tblCellMar>
        <w:top w:w="100" w:type="dxa"/>
        <w:left w:w="100" w:type="dxa"/>
        <w:bottom w:w="100" w:type="dxa"/>
        <w:right w:w="100" w:type="dxa"/>
      </w:tblCellMar>
    </w:tblPr>
  </w:style>
  <w:style w:type="table" w:customStyle="1" w:styleId="affffffffff4">
    <w:basedOn w:val="TableNormal9"/>
    <w:tblPr>
      <w:tblStyleRowBandSize w:val="1"/>
      <w:tblStyleColBandSize w:val="1"/>
      <w:tblCellMar>
        <w:top w:w="100" w:type="dxa"/>
        <w:left w:w="100" w:type="dxa"/>
        <w:bottom w:w="100" w:type="dxa"/>
        <w:right w:w="100" w:type="dxa"/>
      </w:tblCellMar>
    </w:tblPr>
  </w:style>
  <w:style w:type="table" w:customStyle="1" w:styleId="affffffffff5">
    <w:basedOn w:val="TableNormal9"/>
    <w:tblPr>
      <w:tblStyleRowBandSize w:val="1"/>
      <w:tblStyleColBandSize w:val="1"/>
      <w:tblCellMar>
        <w:top w:w="100" w:type="dxa"/>
        <w:left w:w="100" w:type="dxa"/>
        <w:bottom w:w="100" w:type="dxa"/>
        <w:right w:w="100" w:type="dxa"/>
      </w:tblCellMar>
    </w:tblPr>
  </w:style>
  <w:style w:type="table" w:customStyle="1" w:styleId="affffffffff6">
    <w:basedOn w:val="TableNormal9"/>
    <w:tblPr>
      <w:tblStyleRowBandSize w:val="1"/>
      <w:tblStyleColBandSize w:val="1"/>
      <w:tblCellMar>
        <w:top w:w="100" w:type="dxa"/>
        <w:left w:w="100" w:type="dxa"/>
        <w:bottom w:w="100" w:type="dxa"/>
        <w:right w:w="100" w:type="dxa"/>
      </w:tblCellMar>
    </w:tblPr>
  </w:style>
  <w:style w:type="table" w:customStyle="1" w:styleId="affffffffff7">
    <w:basedOn w:val="TableNormal9"/>
    <w:tblPr>
      <w:tblStyleRowBandSize w:val="1"/>
      <w:tblStyleColBandSize w:val="1"/>
      <w:tblCellMar>
        <w:top w:w="100" w:type="dxa"/>
        <w:left w:w="100" w:type="dxa"/>
        <w:bottom w:w="100" w:type="dxa"/>
        <w:right w:w="100" w:type="dxa"/>
      </w:tblCellMar>
    </w:tblPr>
  </w:style>
  <w:style w:type="table" w:customStyle="1" w:styleId="affffffffff8">
    <w:basedOn w:val="TableNormal9"/>
    <w:tblPr>
      <w:tblStyleRowBandSize w:val="1"/>
      <w:tblStyleColBandSize w:val="1"/>
      <w:tblCellMar>
        <w:top w:w="100" w:type="dxa"/>
        <w:left w:w="100" w:type="dxa"/>
        <w:bottom w:w="100" w:type="dxa"/>
        <w:right w:w="100" w:type="dxa"/>
      </w:tblCellMar>
    </w:tblPr>
  </w:style>
  <w:style w:type="table" w:customStyle="1" w:styleId="affffffffff9">
    <w:basedOn w:val="TableNormal9"/>
    <w:tblPr>
      <w:tblStyleRowBandSize w:val="1"/>
      <w:tblStyleColBandSize w:val="1"/>
      <w:tblCellMar>
        <w:top w:w="100" w:type="dxa"/>
        <w:left w:w="100" w:type="dxa"/>
        <w:bottom w:w="100" w:type="dxa"/>
        <w:right w:w="100" w:type="dxa"/>
      </w:tblCellMar>
    </w:tblPr>
  </w:style>
  <w:style w:type="table" w:customStyle="1" w:styleId="affffffffffa">
    <w:basedOn w:val="TableNormal9"/>
    <w:tblPr>
      <w:tblStyleRowBandSize w:val="1"/>
      <w:tblStyleColBandSize w:val="1"/>
      <w:tblCellMar>
        <w:top w:w="100" w:type="dxa"/>
        <w:left w:w="100" w:type="dxa"/>
        <w:bottom w:w="100" w:type="dxa"/>
        <w:right w:w="100" w:type="dxa"/>
      </w:tblCellMar>
    </w:tblPr>
  </w:style>
  <w:style w:type="table" w:customStyle="1" w:styleId="affffffffffb">
    <w:basedOn w:val="TableNormal9"/>
    <w:tblPr>
      <w:tblStyleRowBandSize w:val="1"/>
      <w:tblStyleColBandSize w:val="1"/>
      <w:tblCellMar>
        <w:top w:w="100" w:type="dxa"/>
        <w:left w:w="100" w:type="dxa"/>
        <w:bottom w:w="100" w:type="dxa"/>
        <w:right w:w="100" w:type="dxa"/>
      </w:tblCellMar>
    </w:tblPr>
  </w:style>
  <w:style w:type="table" w:customStyle="1" w:styleId="affffffffffc">
    <w:basedOn w:val="TableNormal9"/>
    <w:tblPr>
      <w:tblStyleRowBandSize w:val="1"/>
      <w:tblStyleColBandSize w:val="1"/>
      <w:tblCellMar>
        <w:top w:w="100" w:type="dxa"/>
        <w:left w:w="100" w:type="dxa"/>
        <w:bottom w:w="100" w:type="dxa"/>
        <w:right w:w="100" w:type="dxa"/>
      </w:tblCellMar>
    </w:tblPr>
  </w:style>
  <w:style w:type="table" w:customStyle="1" w:styleId="affffffffffd">
    <w:basedOn w:val="TableNormal9"/>
    <w:tblPr>
      <w:tblStyleRowBandSize w:val="1"/>
      <w:tblStyleColBandSize w:val="1"/>
      <w:tblCellMar>
        <w:top w:w="100" w:type="dxa"/>
        <w:left w:w="100" w:type="dxa"/>
        <w:bottom w:w="100" w:type="dxa"/>
        <w:right w:w="100" w:type="dxa"/>
      </w:tblCellMar>
    </w:tblPr>
  </w:style>
  <w:style w:type="table" w:customStyle="1" w:styleId="affffffffffe">
    <w:basedOn w:val="TableNormal9"/>
    <w:tblPr>
      <w:tblStyleRowBandSize w:val="1"/>
      <w:tblStyleColBandSize w:val="1"/>
      <w:tblCellMar>
        <w:top w:w="100" w:type="dxa"/>
        <w:left w:w="100" w:type="dxa"/>
        <w:bottom w:w="100" w:type="dxa"/>
        <w:right w:w="100" w:type="dxa"/>
      </w:tblCellMar>
    </w:tblPr>
  </w:style>
  <w:style w:type="table" w:customStyle="1" w:styleId="afffffffffff">
    <w:basedOn w:val="TableNormal9"/>
    <w:tblPr>
      <w:tblStyleRowBandSize w:val="1"/>
      <w:tblStyleColBandSize w:val="1"/>
      <w:tblCellMar>
        <w:top w:w="100" w:type="dxa"/>
        <w:left w:w="100" w:type="dxa"/>
        <w:bottom w:w="100" w:type="dxa"/>
        <w:right w:w="100" w:type="dxa"/>
      </w:tblCellMar>
    </w:tblPr>
  </w:style>
  <w:style w:type="table" w:customStyle="1" w:styleId="afffffffffff0">
    <w:basedOn w:val="TableNormal9"/>
    <w:tblPr>
      <w:tblStyleRowBandSize w:val="1"/>
      <w:tblStyleColBandSize w:val="1"/>
      <w:tblCellMar>
        <w:top w:w="100" w:type="dxa"/>
        <w:left w:w="100" w:type="dxa"/>
        <w:bottom w:w="100" w:type="dxa"/>
        <w:right w:w="100" w:type="dxa"/>
      </w:tblCellMar>
    </w:tblPr>
  </w:style>
  <w:style w:type="table" w:customStyle="1" w:styleId="afffffffffff1">
    <w:basedOn w:val="TableNormal9"/>
    <w:tblPr>
      <w:tblStyleRowBandSize w:val="1"/>
      <w:tblStyleColBandSize w:val="1"/>
      <w:tblCellMar>
        <w:top w:w="100" w:type="dxa"/>
        <w:left w:w="100" w:type="dxa"/>
        <w:bottom w:w="100" w:type="dxa"/>
        <w:right w:w="100" w:type="dxa"/>
      </w:tblCellMar>
    </w:tblPr>
  </w:style>
  <w:style w:type="table" w:customStyle="1" w:styleId="afffffffffff2">
    <w:basedOn w:val="TableNormal9"/>
    <w:tblPr>
      <w:tblStyleRowBandSize w:val="1"/>
      <w:tblStyleColBandSize w:val="1"/>
      <w:tblCellMar>
        <w:top w:w="100" w:type="dxa"/>
        <w:left w:w="100" w:type="dxa"/>
        <w:bottom w:w="100" w:type="dxa"/>
        <w:right w:w="100" w:type="dxa"/>
      </w:tblCellMar>
    </w:tblPr>
  </w:style>
  <w:style w:type="table" w:customStyle="1" w:styleId="afffffffffff3">
    <w:basedOn w:val="TableNormal9"/>
    <w:tblPr>
      <w:tblStyleRowBandSize w:val="1"/>
      <w:tblStyleColBandSize w:val="1"/>
      <w:tblCellMar>
        <w:top w:w="100" w:type="dxa"/>
        <w:left w:w="100" w:type="dxa"/>
        <w:bottom w:w="100" w:type="dxa"/>
        <w:right w:w="100" w:type="dxa"/>
      </w:tblCellMar>
    </w:tblPr>
  </w:style>
  <w:style w:type="table" w:customStyle="1" w:styleId="afffffffffff4">
    <w:basedOn w:val="TableNormal9"/>
    <w:tblPr>
      <w:tblStyleRowBandSize w:val="1"/>
      <w:tblStyleColBandSize w:val="1"/>
      <w:tblCellMar>
        <w:top w:w="100" w:type="dxa"/>
        <w:left w:w="100" w:type="dxa"/>
        <w:bottom w:w="100" w:type="dxa"/>
        <w:right w:w="100" w:type="dxa"/>
      </w:tblCellMar>
    </w:tblPr>
  </w:style>
  <w:style w:type="table" w:customStyle="1" w:styleId="afffffffffff5">
    <w:basedOn w:val="TableNormal9"/>
    <w:tblPr>
      <w:tblStyleRowBandSize w:val="1"/>
      <w:tblStyleColBandSize w:val="1"/>
      <w:tblCellMar>
        <w:top w:w="100" w:type="dxa"/>
        <w:left w:w="100" w:type="dxa"/>
        <w:bottom w:w="100" w:type="dxa"/>
        <w:right w:w="100" w:type="dxa"/>
      </w:tblCellMar>
    </w:tblPr>
  </w:style>
  <w:style w:type="table" w:customStyle="1" w:styleId="afffffffffff6">
    <w:basedOn w:val="TableNormal9"/>
    <w:tblPr>
      <w:tblStyleRowBandSize w:val="1"/>
      <w:tblStyleColBandSize w:val="1"/>
      <w:tblCellMar>
        <w:top w:w="100" w:type="dxa"/>
        <w:left w:w="100" w:type="dxa"/>
        <w:bottom w:w="100" w:type="dxa"/>
        <w:right w:w="100" w:type="dxa"/>
      </w:tblCellMar>
    </w:tblPr>
  </w:style>
  <w:style w:type="table" w:customStyle="1" w:styleId="afffffffffff7">
    <w:basedOn w:val="TableNormal9"/>
    <w:tblPr>
      <w:tblStyleRowBandSize w:val="1"/>
      <w:tblStyleColBandSize w:val="1"/>
      <w:tblCellMar>
        <w:top w:w="100" w:type="dxa"/>
        <w:left w:w="100" w:type="dxa"/>
        <w:bottom w:w="100" w:type="dxa"/>
        <w:right w:w="100" w:type="dxa"/>
      </w:tblCellMar>
    </w:tblPr>
  </w:style>
  <w:style w:type="table" w:customStyle="1" w:styleId="afffffffffff8">
    <w:basedOn w:val="TableNormal9"/>
    <w:tblPr>
      <w:tblStyleRowBandSize w:val="1"/>
      <w:tblStyleColBandSize w:val="1"/>
      <w:tblCellMar>
        <w:top w:w="100" w:type="dxa"/>
        <w:left w:w="100" w:type="dxa"/>
        <w:bottom w:w="100" w:type="dxa"/>
        <w:right w:w="100" w:type="dxa"/>
      </w:tblCellMar>
    </w:tblPr>
  </w:style>
  <w:style w:type="table" w:customStyle="1" w:styleId="afffffffffff9">
    <w:basedOn w:val="TableNormal9"/>
    <w:tblPr>
      <w:tblStyleRowBandSize w:val="1"/>
      <w:tblStyleColBandSize w:val="1"/>
      <w:tblCellMar>
        <w:top w:w="100" w:type="dxa"/>
        <w:left w:w="100" w:type="dxa"/>
        <w:bottom w:w="100" w:type="dxa"/>
        <w:right w:w="100" w:type="dxa"/>
      </w:tblCellMar>
    </w:tblPr>
  </w:style>
  <w:style w:type="table" w:customStyle="1" w:styleId="afffffffffffa">
    <w:basedOn w:val="TableNormal9"/>
    <w:tblPr>
      <w:tblStyleRowBandSize w:val="1"/>
      <w:tblStyleColBandSize w:val="1"/>
      <w:tblCellMar>
        <w:top w:w="100" w:type="dxa"/>
        <w:left w:w="100" w:type="dxa"/>
        <w:bottom w:w="100" w:type="dxa"/>
        <w:right w:w="100" w:type="dxa"/>
      </w:tblCellMar>
    </w:tblPr>
  </w:style>
  <w:style w:type="table" w:customStyle="1" w:styleId="afffffffffffb">
    <w:basedOn w:val="TableNormal9"/>
    <w:tblPr>
      <w:tblStyleRowBandSize w:val="1"/>
      <w:tblStyleColBandSize w:val="1"/>
      <w:tblCellMar>
        <w:top w:w="100" w:type="dxa"/>
        <w:left w:w="100" w:type="dxa"/>
        <w:bottom w:w="100" w:type="dxa"/>
        <w:right w:w="100" w:type="dxa"/>
      </w:tblCellMar>
    </w:tblPr>
  </w:style>
  <w:style w:type="table" w:customStyle="1" w:styleId="afffffffffffc">
    <w:basedOn w:val="TableNormal9"/>
    <w:tblPr>
      <w:tblStyleRowBandSize w:val="1"/>
      <w:tblStyleColBandSize w:val="1"/>
      <w:tblCellMar>
        <w:top w:w="100" w:type="dxa"/>
        <w:left w:w="100" w:type="dxa"/>
        <w:bottom w:w="100" w:type="dxa"/>
        <w:right w:w="100" w:type="dxa"/>
      </w:tblCellMar>
    </w:tblPr>
  </w:style>
  <w:style w:type="table" w:customStyle="1" w:styleId="afffffffffffd">
    <w:basedOn w:val="TableNormal9"/>
    <w:tblPr>
      <w:tblStyleRowBandSize w:val="1"/>
      <w:tblStyleColBandSize w:val="1"/>
      <w:tblCellMar>
        <w:top w:w="100" w:type="dxa"/>
        <w:left w:w="100" w:type="dxa"/>
        <w:bottom w:w="100" w:type="dxa"/>
        <w:right w:w="100" w:type="dxa"/>
      </w:tblCellMar>
    </w:tblPr>
  </w:style>
  <w:style w:type="table" w:customStyle="1" w:styleId="afffffffffffe">
    <w:basedOn w:val="TableNormal9"/>
    <w:tblPr>
      <w:tblStyleRowBandSize w:val="1"/>
      <w:tblStyleColBandSize w:val="1"/>
      <w:tblCellMar>
        <w:top w:w="100" w:type="dxa"/>
        <w:left w:w="100" w:type="dxa"/>
        <w:bottom w:w="100" w:type="dxa"/>
        <w:right w:w="100" w:type="dxa"/>
      </w:tblCellMar>
    </w:tblPr>
  </w:style>
  <w:style w:type="table" w:customStyle="1" w:styleId="affffffffffff">
    <w:basedOn w:val="TableNormal9"/>
    <w:tblPr>
      <w:tblStyleRowBandSize w:val="1"/>
      <w:tblStyleColBandSize w:val="1"/>
      <w:tblCellMar>
        <w:top w:w="100" w:type="dxa"/>
        <w:left w:w="100" w:type="dxa"/>
        <w:bottom w:w="100" w:type="dxa"/>
        <w:right w:w="100" w:type="dxa"/>
      </w:tblCellMar>
    </w:tblPr>
  </w:style>
  <w:style w:type="table" w:customStyle="1" w:styleId="affffffffffff0">
    <w:basedOn w:val="TableNormal9"/>
    <w:tblPr>
      <w:tblStyleRowBandSize w:val="1"/>
      <w:tblStyleColBandSize w:val="1"/>
      <w:tblCellMar>
        <w:top w:w="100" w:type="dxa"/>
        <w:left w:w="100" w:type="dxa"/>
        <w:bottom w:w="100" w:type="dxa"/>
        <w:right w:w="100" w:type="dxa"/>
      </w:tblCellMar>
    </w:tblPr>
  </w:style>
  <w:style w:type="table" w:customStyle="1" w:styleId="affffffffffff1">
    <w:basedOn w:val="TableNormal9"/>
    <w:tblPr>
      <w:tblStyleRowBandSize w:val="1"/>
      <w:tblStyleColBandSize w:val="1"/>
      <w:tblCellMar>
        <w:top w:w="100" w:type="dxa"/>
        <w:left w:w="100" w:type="dxa"/>
        <w:bottom w:w="100" w:type="dxa"/>
        <w:right w:w="100" w:type="dxa"/>
      </w:tblCellMar>
    </w:tblPr>
  </w:style>
  <w:style w:type="table" w:customStyle="1" w:styleId="affffffffffff2">
    <w:basedOn w:val="TableNormal9"/>
    <w:tblPr>
      <w:tblStyleRowBandSize w:val="1"/>
      <w:tblStyleColBandSize w:val="1"/>
      <w:tblCellMar>
        <w:top w:w="100" w:type="dxa"/>
        <w:left w:w="100" w:type="dxa"/>
        <w:bottom w:w="100" w:type="dxa"/>
        <w:right w:w="100" w:type="dxa"/>
      </w:tblCellMar>
    </w:tblPr>
  </w:style>
  <w:style w:type="table" w:customStyle="1" w:styleId="affffffffffff3">
    <w:basedOn w:val="TableNormal9"/>
    <w:tblPr>
      <w:tblStyleRowBandSize w:val="1"/>
      <w:tblStyleColBandSize w:val="1"/>
      <w:tblCellMar>
        <w:top w:w="100" w:type="dxa"/>
        <w:left w:w="100" w:type="dxa"/>
        <w:bottom w:w="100" w:type="dxa"/>
        <w:right w:w="100" w:type="dxa"/>
      </w:tblCellMar>
    </w:tblPr>
  </w:style>
  <w:style w:type="table" w:customStyle="1" w:styleId="affffffffffff4">
    <w:basedOn w:val="TableNormal9"/>
    <w:tblPr>
      <w:tblStyleRowBandSize w:val="1"/>
      <w:tblStyleColBandSize w:val="1"/>
      <w:tblCellMar>
        <w:top w:w="100" w:type="dxa"/>
        <w:left w:w="100" w:type="dxa"/>
        <w:bottom w:w="100" w:type="dxa"/>
        <w:right w:w="100" w:type="dxa"/>
      </w:tblCellMar>
    </w:tblPr>
  </w:style>
  <w:style w:type="table" w:customStyle="1" w:styleId="affffffffffff5">
    <w:basedOn w:val="TableNormal9"/>
    <w:tblPr>
      <w:tblStyleRowBandSize w:val="1"/>
      <w:tblStyleColBandSize w:val="1"/>
      <w:tblCellMar>
        <w:top w:w="100" w:type="dxa"/>
        <w:left w:w="100" w:type="dxa"/>
        <w:bottom w:w="100" w:type="dxa"/>
        <w:right w:w="100" w:type="dxa"/>
      </w:tblCellMar>
    </w:tblPr>
  </w:style>
  <w:style w:type="table" w:customStyle="1" w:styleId="affffffffffff6">
    <w:basedOn w:val="TableNormal9"/>
    <w:tblPr>
      <w:tblStyleRowBandSize w:val="1"/>
      <w:tblStyleColBandSize w:val="1"/>
      <w:tblCellMar>
        <w:top w:w="100" w:type="dxa"/>
        <w:left w:w="100" w:type="dxa"/>
        <w:bottom w:w="100" w:type="dxa"/>
        <w:right w:w="100" w:type="dxa"/>
      </w:tblCellMar>
    </w:tblPr>
  </w:style>
  <w:style w:type="table" w:customStyle="1" w:styleId="affffffffffff7">
    <w:basedOn w:val="TableNormal9"/>
    <w:tblPr>
      <w:tblStyleRowBandSize w:val="1"/>
      <w:tblStyleColBandSize w:val="1"/>
      <w:tblCellMar>
        <w:top w:w="100" w:type="dxa"/>
        <w:left w:w="100" w:type="dxa"/>
        <w:bottom w:w="100" w:type="dxa"/>
        <w:right w:w="100" w:type="dxa"/>
      </w:tblCellMar>
    </w:tblPr>
  </w:style>
  <w:style w:type="table" w:customStyle="1" w:styleId="affffffffffff8">
    <w:basedOn w:val="TableNormal9"/>
    <w:tblPr>
      <w:tblStyleRowBandSize w:val="1"/>
      <w:tblStyleColBandSize w:val="1"/>
      <w:tblCellMar>
        <w:top w:w="100" w:type="dxa"/>
        <w:left w:w="100" w:type="dxa"/>
        <w:bottom w:w="100" w:type="dxa"/>
        <w:right w:w="100" w:type="dxa"/>
      </w:tblCellMar>
    </w:tblPr>
  </w:style>
  <w:style w:type="table" w:customStyle="1" w:styleId="affffffffffff9">
    <w:basedOn w:val="TableNormal9"/>
    <w:tblPr>
      <w:tblStyleRowBandSize w:val="1"/>
      <w:tblStyleColBandSize w:val="1"/>
      <w:tblCellMar>
        <w:top w:w="100" w:type="dxa"/>
        <w:left w:w="100" w:type="dxa"/>
        <w:bottom w:w="100" w:type="dxa"/>
        <w:right w:w="100" w:type="dxa"/>
      </w:tblCellMar>
    </w:tblPr>
  </w:style>
  <w:style w:type="table" w:customStyle="1" w:styleId="affffffffffffa">
    <w:basedOn w:val="TableNormal9"/>
    <w:tblPr>
      <w:tblStyleRowBandSize w:val="1"/>
      <w:tblStyleColBandSize w:val="1"/>
      <w:tblCellMar>
        <w:top w:w="100" w:type="dxa"/>
        <w:left w:w="100" w:type="dxa"/>
        <w:bottom w:w="100" w:type="dxa"/>
        <w:right w:w="100" w:type="dxa"/>
      </w:tblCellMar>
    </w:tblPr>
  </w:style>
  <w:style w:type="table" w:customStyle="1" w:styleId="affffffffffffb">
    <w:basedOn w:val="TableNormal9"/>
    <w:tblPr>
      <w:tblStyleRowBandSize w:val="1"/>
      <w:tblStyleColBandSize w:val="1"/>
      <w:tblCellMar>
        <w:top w:w="100" w:type="dxa"/>
        <w:left w:w="100" w:type="dxa"/>
        <w:bottom w:w="100" w:type="dxa"/>
        <w:right w:w="100" w:type="dxa"/>
      </w:tblCellMar>
    </w:tblPr>
  </w:style>
  <w:style w:type="table" w:customStyle="1" w:styleId="affffffffffffc">
    <w:basedOn w:val="TableNormal9"/>
    <w:tblPr>
      <w:tblStyleRowBandSize w:val="1"/>
      <w:tblStyleColBandSize w:val="1"/>
      <w:tblCellMar>
        <w:top w:w="100" w:type="dxa"/>
        <w:left w:w="100" w:type="dxa"/>
        <w:bottom w:w="100" w:type="dxa"/>
        <w:right w:w="100" w:type="dxa"/>
      </w:tblCellMar>
    </w:tblPr>
  </w:style>
  <w:style w:type="table" w:customStyle="1" w:styleId="affffffffffffd">
    <w:basedOn w:val="TableNormal9"/>
    <w:tblPr>
      <w:tblStyleRowBandSize w:val="1"/>
      <w:tblStyleColBandSize w:val="1"/>
      <w:tblCellMar>
        <w:top w:w="100" w:type="dxa"/>
        <w:left w:w="100" w:type="dxa"/>
        <w:bottom w:w="100" w:type="dxa"/>
        <w:right w:w="100" w:type="dxa"/>
      </w:tblCellMar>
    </w:tblPr>
  </w:style>
  <w:style w:type="table" w:customStyle="1" w:styleId="affffffffffffe">
    <w:basedOn w:val="TableNormal9"/>
    <w:tblPr>
      <w:tblStyleRowBandSize w:val="1"/>
      <w:tblStyleColBandSize w:val="1"/>
      <w:tblCellMar>
        <w:top w:w="100" w:type="dxa"/>
        <w:left w:w="100" w:type="dxa"/>
        <w:bottom w:w="100" w:type="dxa"/>
        <w:right w:w="100" w:type="dxa"/>
      </w:tblCellMar>
    </w:tblPr>
  </w:style>
  <w:style w:type="table" w:customStyle="1" w:styleId="afffffffffffff">
    <w:basedOn w:val="TableNormal9"/>
    <w:tblPr>
      <w:tblStyleRowBandSize w:val="1"/>
      <w:tblStyleColBandSize w:val="1"/>
      <w:tblCellMar>
        <w:top w:w="100" w:type="dxa"/>
        <w:left w:w="100" w:type="dxa"/>
        <w:bottom w:w="100" w:type="dxa"/>
        <w:right w:w="100" w:type="dxa"/>
      </w:tblCellMar>
    </w:tblPr>
  </w:style>
  <w:style w:type="table" w:customStyle="1" w:styleId="afffffffffffff0">
    <w:basedOn w:val="TableNormal9"/>
    <w:tblPr>
      <w:tblStyleRowBandSize w:val="1"/>
      <w:tblStyleColBandSize w:val="1"/>
      <w:tblCellMar>
        <w:top w:w="100" w:type="dxa"/>
        <w:left w:w="100" w:type="dxa"/>
        <w:bottom w:w="100" w:type="dxa"/>
        <w:right w:w="100" w:type="dxa"/>
      </w:tblCellMar>
    </w:tblPr>
  </w:style>
  <w:style w:type="table" w:customStyle="1" w:styleId="afffffffffffff1">
    <w:basedOn w:val="TableNormal9"/>
    <w:tblPr>
      <w:tblStyleRowBandSize w:val="1"/>
      <w:tblStyleColBandSize w:val="1"/>
      <w:tblCellMar>
        <w:top w:w="100" w:type="dxa"/>
        <w:left w:w="100" w:type="dxa"/>
        <w:bottom w:w="100" w:type="dxa"/>
        <w:right w:w="100" w:type="dxa"/>
      </w:tblCellMar>
    </w:tblPr>
  </w:style>
  <w:style w:type="table" w:customStyle="1" w:styleId="afffffffffffff2">
    <w:basedOn w:val="TableNormal9"/>
    <w:tblPr>
      <w:tblStyleRowBandSize w:val="1"/>
      <w:tblStyleColBandSize w:val="1"/>
      <w:tblCellMar>
        <w:top w:w="100" w:type="dxa"/>
        <w:left w:w="100" w:type="dxa"/>
        <w:bottom w:w="100" w:type="dxa"/>
        <w:right w:w="100" w:type="dxa"/>
      </w:tblCellMar>
    </w:tblPr>
  </w:style>
  <w:style w:type="table" w:customStyle="1" w:styleId="afffffffffffff3">
    <w:basedOn w:val="TableNormal9"/>
    <w:tblPr>
      <w:tblStyleRowBandSize w:val="1"/>
      <w:tblStyleColBandSize w:val="1"/>
      <w:tblCellMar>
        <w:top w:w="100" w:type="dxa"/>
        <w:left w:w="100" w:type="dxa"/>
        <w:bottom w:w="100" w:type="dxa"/>
        <w:right w:w="100" w:type="dxa"/>
      </w:tblCellMar>
    </w:tblPr>
  </w:style>
  <w:style w:type="table" w:customStyle="1" w:styleId="afffffffffffff4">
    <w:basedOn w:val="TableNormal9"/>
    <w:tblPr>
      <w:tblStyleRowBandSize w:val="1"/>
      <w:tblStyleColBandSize w:val="1"/>
      <w:tblCellMar>
        <w:top w:w="100" w:type="dxa"/>
        <w:left w:w="100" w:type="dxa"/>
        <w:bottom w:w="100" w:type="dxa"/>
        <w:right w:w="100" w:type="dxa"/>
      </w:tblCellMar>
    </w:tblPr>
  </w:style>
  <w:style w:type="table" w:customStyle="1" w:styleId="afffffffffffff5">
    <w:basedOn w:val="TableNormal9"/>
    <w:tblPr>
      <w:tblStyleRowBandSize w:val="1"/>
      <w:tblStyleColBandSize w:val="1"/>
      <w:tblCellMar>
        <w:top w:w="100" w:type="dxa"/>
        <w:left w:w="100" w:type="dxa"/>
        <w:bottom w:w="100" w:type="dxa"/>
        <w:right w:w="100" w:type="dxa"/>
      </w:tblCellMar>
    </w:tblPr>
  </w:style>
  <w:style w:type="table" w:customStyle="1" w:styleId="afffffffffffff6">
    <w:basedOn w:val="TableNormal9"/>
    <w:tblPr>
      <w:tblStyleRowBandSize w:val="1"/>
      <w:tblStyleColBandSize w:val="1"/>
      <w:tblCellMar>
        <w:top w:w="100" w:type="dxa"/>
        <w:left w:w="100" w:type="dxa"/>
        <w:bottom w:w="100" w:type="dxa"/>
        <w:right w:w="100" w:type="dxa"/>
      </w:tblCellMar>
    </w:tblPr>
  </w:style>
  <w:style w:type="table" w:customStyle="1" w:styleId="afffffffffffff7">
    <w:basedOn w:val="TableNormal9"/>
    <w:tblPr>
      <w:tblStyleRowBandSize w:val="1"/>
      <w:tblStyleColBandSize w:val="1"/>
      <w:tblCellMar>
        <w:top w:w="100" w:type="dxa"/>
        <w:left w:w="100" w:type="dxa"/>
        <w:bottom w:w="100" w:type="dxa"/>
        <w:right w:w="100" w:type="dxa"/>
      </w:tblCellMar>
    </w:tblPr>
  </w:style>
  <w:style w:type="table" w:customStyle="1" w:styleId="afffffffffffff8">
    <w:basedOn w:val="TableNormal9"/>
    <w:tblPr>
      <w:tblStyleRowBandSize w:val="1"/>
      <w:tblStyleColBandSize w:val="1"/>
      <w:tblCellMar>
        <w:top w:w="100" w:type="dxa"/>
        <w:left w:w="100" w:type="dxa"/>
        <w:bottom w:w="100" w:type="dxa"/>
        <w:right w:w="100" w:type="dxa"/>
      </w:tblCellMar>
    </w:tblPr>
  </w:style>
  <w:style w:type="table" w:customStyle="1" w:styleId="afffffffffffff9">
    <w:basedOn w:val="TableNormal9"/>
    <w:tblPr>
      <w:tblStyleRowBandSize w:val="1"/>
      <w:tblStyleColBandSize w:val="1"/>
      <w:tblCellMar>
        <w:top w:w="100" w:type="dxa"/>
        <w:left w:w="100" w:type="dxa"/>
        <w:bottom w:w="100" w:type="dxa"/>
        <w:right w:w="100" w:type="dxa"/>
      </w:tblCellMar>
    </w:tblPr>
  </w:style>
  <w:style w:type="table" w:customStyle="1" w:styleId="afffffffffffffa">
    <w:basedOn w:val="TableNormal9"/>
    <w:tblPr>
      <w:tblStyleRowBandSize w:val="1"/>
      <w:tblStyleColBandSize w:val="1"/>
      <w:tblCellMar>
        <w:top w:w="100" w:type="dxa"/>
        <w:left w:w="100" w:type="dxa"/>
        <w:bottom w:w="100" w:type="dxa"/>
        <w:right w:w="100" w:type="dxa"/>
      </w:tblCellMar>
    </w:tblPr>
  </w:style>
  <w:style w:type="table" w:customStyle="1" w:styleId="afffffffffffffb">
    <w:basedOn w:val="TableNormal9"/>
    <w:tblPr>
      <w:tblStyleRowBandSize w:val="1"/>
      <w:tblStyleColBandSize w:val="1"/>
      <w:tblCellMar>
        <w:top w:w="100" w:type="dxa"/>
        <w:left w:w="100" w:type="dxa"/>
        <w:bottom w:w="100" w:type="dxa"/>
        <w:right w:w="100" w:type="dxa"/>
      </w:tblCellMar>
    </w:tblPr>
  </w:style>
  <w:style w:type="table" w:customStyle="1" w:styleId="afffffffffffffc">
    <w:basedOn w:val="TableNormal9"/>
    <w:tblPr>
      <w:tblStyleRowBandSize w:val="1"/>
      <w:tblStyleColBandSize w:val="1"/>
      <w:tblCellMar>
        <w:top w:w="100" w:type="dxa"/>
        <w:left w:w="100" w:type="dxa"/>
        <w:bottom w:w="100" w:type="dxa"/>
        <w:right w:w="100" w:type="dxa"/>
      </w:tblCellMar>
    </w:tblPr>
  </w:style>
  <w:style w:type="table" w:customStyle="1" w:styleId="afffffffffffffd">
    <w:basedOn w:val="TableNormal9"/>
    <w:tblPr>
      <w:tblStyleRowBandSize w:val="1"/>
      <w:tblStyleColBandSize w:val="1"/>
      <w:tblCellMar>
        <w:top w:w="100" w:type="dxa"/>
        <w:left w:w="100" w:type="dxa"/>
        <w:bottom w:w="100" w:type="dxa"/>
        <w:right w:w="100" w:type="dxa"/>
      </w:tblCellMar>
    </w:tblPr>
  </w:style>
  <w:style w:type="table" w:customStyle="1" w:styleId="afffffffffffffe">
    <w:basedOn w:val="TableNormal9"/>
    <w:tblPr>
      <w:tblStyleRowBandSize w:val="1"/>
      <w:tblStyleColBandSize w:val="1"/>
      <w:tblCellMar>
        <w:top w:w="100" w:type="dxa"/>
        <w:left w:w="100" w:type="dxa"/>
        <w:bottom w:w="100" w:type="dxa"/>
        <w:right w:w="100" w:type="dxa"/>
      </w:tblCellMar>
    </w:tblPr>
  </w:style>
  <w:style w:type="table" w:customStyle="1" w:styleId="affffffffffffff">
    <w:basedOn w:val="TableNormal9"/>
    <w:tblPr>
      <w:tblStyleRowBandSize w:val="1"/>
      <w:tblStyleColBandSize w:val="1"/>
      <w:tblCellMar>
        <w:top w:w="100" w:type="dxa"/>
        <w:left w:w="100" w:type="dxa"/>
        <w:bottom w:w="100" w:type="dxa"/>
        <w:right w:w="100" w:type="dxa"/>
      </w:tblCellMar>
    </w:tblPr>
  </w:style>
  <w:style w:type="table" w:customStyle="1" w:styleId="affffffffffffff0">
    <w:basedOn w:val="TableNormal9"/>
    <w:tblPr>
      <w:tblStyleRowBandSize w:val="1"/>
      <w:tblStyleColBandSize w:val="1"/>
      <w:tblCellMar>
        <w:top w:w="100" w:type="dxa"/>
        <w:left w:w="100" w:type="dxa"/>
        <w:bottom w:w="100" w:type="dxa"/>
        <w:right w:w="100" w:type="dxa"/>
      </w:tblCellMar>
    </w:tblPr>
  </w:style>
  <w:style w:type="table" w:customStyle="1" w:styleId="affffffffffffff1">
    <w:basedOn w:val="TableNormal9"/>
    <w:tblPr>
      <w:tblStyleRowBandSize w:val="1"/>
      <w:tblStyleColBandSize w:val="1"/>
      <w:tblCellMar>
        <w:top w:w="100" w:type="dxa"/>
        <w:left w:w="100" w:type="dxa"/>
        <w:bottom w:w="100" w:type="dxa"/>
        <w:right w:w="100" w:type="dxa"/>
      </w:tblCellMar>
    </w:tblPr>
  </w:style>
  <w:style w:type="table" w:customStyle="1" w:styleId="affffffffffffff2">
    <w:basedOn w:val="TableNormal9"/>
    <w:tblPr>
      <w:tblStyleRowBandSize w:val="1"/>
      <w:tblStyleColBandSize w:val="1"/>
      <w:tblCellMar>
        <w:top w:w="100" w:type="dxa"/>
        <w:left w:w="100" w:type="dxa"/>
        <w:bottom w:w="100" w:type="dxa"/>
        <w:right w:w="100" w:type="dxa"/>
      </w:tblCellMar>
    </w:tblPr>
  </w:style>
  <w:style w:type="table" w:customStyle="1" w:styleId="affffffffffffff3">
    <w:basedOn w:val="TableNormal9"/>
    <w:tblPr>
      <w:tblStyleRowBandSize w:val="1"/>
      <w:tblStyleColBandSize w:val="1"/>
      <w:tblCellMar>
        <w:top w:w="100" w:type="dxa"/>
        <w:left w:w="100" w:type="dxa"/>
        <w:bottom w:w="100" w:type="dxa"/>
        <w:right w:w="100" w:type="dxa"/>
      </w:tblCellMar>
    </w:tblPr>
  </w:style>
  <w:style w:type="table" w:customStyle="1" w:styleId="affffffffffffff4">
    <w:basedOn w:val="TableNormal9"/>
    <w:tblPr>
      <w:tblStyleRowBandSize w:val="1"/>
      <w:tblStyleColBandSize w:val="1"/>
      <w:tblCellMar>
        <w:top w:w="100" w:type="dxa"/>
        <w:left w:w="100" w:type="dxa"/>
        <w:bottom w:w="100" w:type="dxa"/>
        <w:right w:w="100" w:type="dxa"/>
      </w:tblCellMar>
    </w:tblPr>
  </w:style>
  <w:style w:type="table" w:customStyle="1" w:styleId="affffffffffffff5">
    <w:basedOn w:val="TableNormal9"/>
    <w:tblPr>
      <w:tblStyleRowBandSize w:val="1"/>
      <w:tblStyleColBandSize w:val="1"/>
      <w:tblCellMar>
        <w:top w:w="100" w:type="dxa"/>
        <w:left w:w="100" w:type="dxa"/>
        <w:bottom w:w="100" w:type="dxa"/>
        <w:right w:w="100" w:type="dxa"/>
      </w:tblCellMar>
    </w:tblPr>
  </w:style>
  <w:style w:type="character" w:customStyle="1" w:styleId="normaltextrun">
    <w:name w:val="normaltextrun"/>
    <w:basedOn w:val="Fuentedeprrafopredeter"/>
    <w:qFormat/>
    <w:rsid w:val="000E7305"/>
  </w:style>
  <w:style w:type="table" w:customStyle="1" w:styleId="affffffffffffff6">
    <w:basedOn w:val="TableNormal3"/>
    <w:tblPr>
      <w:tblStyleRowBandSize w:val="1"/>
      <w:tblStyleColBandSize w:val="1"/>
      <w:tblCellMar>
        <w:top w:w="100" w:type="dxa"/>
        <w:left w:w="100" w:type="dxa"/>
        <w:bottom w:w="100" w:type="dxa"/>
        <w:right w:w="100" w:type="dxa"/>
      </w:tblCellMar>
    </w:tblPr>
  </w:style>
  <w:style w:type="table" w:customStyle="1" w:styleId="affffffffffffff7">
    <w:basedOn w:val="TableNormal3"/>
    <w:tblPr>
      <w:tblStyleRowBandSize w:val="1"/>
      <w:tblStyleColBandSize w:val="1"/>
      <w:tblCellMar>
        <w:top w:w="100" w:type="dxa"/>
        <w:left w:w="100" w:type="dxa"/>
        <w:bottom w:w="100" w:type="dxa"/>
        <w:right w:w="100" w:type="dxa"/>
      </w:tblCellMar>
    </w:tblPr>
  </w:style>
  <w:style w:type="table" w:customStyle="1" w:styleId="affffffffffffff8">
    <w:basedOn w:val="TableNormal3"/>
    <w:tblPr>
      <w:tblStyleRowBandSize w:val="1"/>
      <w:tblStyleColBandSize w:val="1"/>
      <w:tblCellMar>
        <w:top w:w="100" w:type="dxa"/>
        <w:left w:w="100" w:type="dxa"/>
        <w:bottom w:w="100" w:type="dxa"/>
        <w:right w:w="100" w:type="dxa"/>
      </w:tblCellMar>
    </w:tblPr>
  </w:style>
  <w:style w:type="table" w:customStyle="1" w:styleId="affffffffffffff9">
    <w:basedOn w:val="TableNormal3"/>
    <w:tblPr>
      <w:tblStyleRowBandSize w:val="1"/>
      <w:tblStyleColBandSize w:val="1"/>
      <w:tblCellMar>
        <w:top w:w="100" w:type="dxa"/>
        <w:left w:w="100" w:type="dxa"/>
        <w:bottom w:w="100" w:type="dxa"/>
        <w:right w:w="100" w:type="dxa"/>
      </w:tblCellMar>
    </w:tblPr>
  </w:style>
  <w:style w:type="table" w:customStyle="1" w:styleId="affffffffffffffa">
    <w:basedOn w:val="TableNormal3"/>
    <w:tblPr>
      <w:tblStyleRowBandSize w:val="1"/>
      <w:tblStyleColBandSize w:val="1"/>
      <w:tblCellMar>
        <w:top w:w="100" w:type="dxa"/>
        <w:left w:w="100" w:type="dxa"/>
        <w:bottom w:w="100" w:type="dxa"/>
        <w:right w:w="100" w:type="dxa"/>
      </w:tblCellMar>
    </w:tblPr>
  </w:style>
  <w:style w:type="table" w:customStyle="1" w:styleId="affffffffffffffb">
    <w:basedOn w:val="TableNormal3"/>
    <w:tblPr>
      <w:tblStyleRowBandSize w:val="1"/>
      <w:tblStyleColBandSize w:val="1"/>
      <w:tblCellMar>
        <w:top w:w="100" w:type="dxa"/>
        <w:left w:w="100" w:type="dxa"/>
        <w:bottom w:w="100" w:type="dxa"/>
        <w:right w:w="100" w:type="dxa"/>
      </w:tblCellMar>
    </w:tblPr>
  </w:style>
  <w:style w:type="table" w:customStyle="1" w:styleId="affffffffffffffc">
    <w:basedOn w:val="TableNormal3"/>
    <w:tblPr>
      <w:tblStyleRowBandSize w:val="1"/>
      <w:tblStyleColBandSize w:val="1"/>
      <w:tblCellMar>
        <w:top w:w="100" w:type="dxa"/>
        <w:left w:w="100" w:type="dxa"/>
        <w:bottom w:w="100" w:type="dxa"/>
        <w:right w:w="100" w:type="dxa"/>
      </w:tblCellMar>
    </w:tblPr>
  </w:style>
  <w:style w:type="table" w:customStyle="1" w:styleId="affffffffffffffd">
    <w:basedOn w:val="TableNormal2"/>
    <w:tblPr>
      <w:tblStyleRowBandSize w:val="1"/>
      <w:tblStyleColBandSize w:val="1"/>
      <w:tblCellMar>
        <w:top w:w="100" w:type="dxa"/>
        <w:left w:w="100" w:type="dxa"/>
        <w:bottom w:w="100" w:type="dxa"/>
        <w:right w:w="100" w:type="dxa"/>
      </w:tblCellMar>
    </w:tblPr>
  </w:style>
  <w:style w:type="table" w:customStyle="1" w:styleId="affffffffffffffe">
    <w:basedOn w:val="TableNormal2"/>
    <w:tblPr>
      <w:tblStyleRowBandSize w:val="1"/>
      <w:tblStyleColBandSize w:val="1"/>
      <w:tblCellMar>
        <w:top w:w="100" w:type="dxa"/>
        <w:left w:w="100" w:type="dxa"/>
        <w:bottom w:w="100" w:type="dxa"/>
        <w:right w:w="100" w:type="dxa"/>
      </w:tblCellMar>
    </w:tblPr>
  </w:style>
  <w:style w:type="table" w:customStyle="1" w:styleId="afffffffffffffff">
    <w:basedOn w:val="TableNormal2"/>
    <w:tblPr>
      <w:tblStyleRowBandSize w:val="1"/>
      <w:tblStyleColBandSize w:val="1"/>
      <w:tblCellMar>
        <w:top w:w="100" w:type="dxa"/>
        <w:left w:w="100" w:type="dxa"/>
        <w:bottom w:w="100" w:type="dxa"/>
        <w:right w:w="100" w:type="dxa"/>
      </w:tblCellMar>
    </w:tblPr>
  </w:style>
  <w:style w:type="table" w:customStyle="1" w:styleId="afffffffffffffff0">
    <w:basedOn w:val="TableNormal2"/>
    <w:tblPr>
      <w:tblStyleRowBandSize w:val="1"/>
      <w:tblStyleColBandSize w:val="1"/>
      <w:tblCellMar>
        <w:top w:w="100" w:type="dxa"/>
        <w:left w:w="100" w:type="dxa"/>
        <w:bottom w:w="100" w:type="dxa"/>
        <w:right w:w="100" w:type="dxa"/>
      </w:tblCellMar>
    </w:tblPr>
  </w:style>
  <w:style w:type="table" w:customStyle="1" w:styleId="afffffffffffffff1">
    <w:basedOn w:val="TableNormal2"/>
    <w:tblPr>
      <w:tblStyleRowBandSize w:val="1"/>
      <w:tblStyleColBandSize w:val="1"/>
      <w:tblCellMar>
        <w:top w:w="100" w:type="dxa"/>
        <w:left w:w="100" w:type="dxa"/>
        <w:bottom w:w="100" w:type="dxa"/>
        <w:right w:w="100" w:type="dxa"/>
      </w:tblCellMar>
    </w:tblPr>
  </w:style>
  <w:style w:type="table" w:customStyle="1" w:styleId="afffffffffffffff2">
    <w:basedOn w:val="TableNormal1"/>
    <w:tblPr>
      <w:tblStyleRowBandSize w:val="1"/>
      <w:tblStyleColBandSize w:val="1"/>
      <w:tblCellMar>
        <w:top w:w="100" w:type="dxa"/>
        <w:left w:w="100" w:type="dxa"/>
        <w:bottom w:w="100" w:type="dxa"/>
        <w:right w:w="100" w:type="dxa"/>
      </w:tblCellMar>
    </w:tblPr>
  </w:style>
  <w:style w:type="table" w:customStyle="1" w:styleId="afffffffffffffff3">
    <w:basedOn w:val="TableNormal1"/>
    <w:tblPr>
      <w:tblStyleRowBandSize w:val="1"/>
      <w:tblStyleColBandSize w:val="1"/>
      <w:tblCellMar>
        <w:top w:w="100" w:type="dxa"/>
        <w:left w:w="100" w:type="dxa"/>
        <w:bottom w:w="100" w:type="dxa"/>
        <w:right w:w="100" w:type="dxa"/>
      </w:tblCellMar>
    </w:tblPr>
  </w:style>
  <w:style w:type="table" w:customStyle="1" w:styleId="afffffffffffffff4">
    <w:basedOn w:val="TableNormal1"/>
    <w:tblPr>
      <w:tblStyleRowBandSize w:val="1"/>
      <w:tblStyleColBandSize w:val="1"/>
      <w:tblCellMar>
        <w:top w:w="100" w:type="dxa"/>
        <w:left w:w="100" w:type="dxa"/>
        <w:bottom w:w="100" w:type="dxa"/>
        <w:right w:w="100" w:type="dxa"/>
      </w:tblCellMar>
    </w:tblPr>
  </w:style>
  <w:style w:type="table" w:customStyle="1" w:styleId="afffffffffffffff5">
    <w:basedOn w:val="TableNormal1"/>
    <w:tblPr>
      <w:tblStyleRowBandSize w:val="1"/>
      <w:tblStyleColBandSize w:val="1"/>
      <w:tblCellMar>
        <w:top w:w="100" w:type="dxa"/>
        <w:left w:w="100" w:type="dxa"/>
        <w:bottom w:w="100" w:type="dxa"/>
        <w:right w:w="100" w:type="dxa"/>
      </w:tblCellMar>
    </w:tblPr>
  </w:style>
  <w:style w:type="table" w:customStyle="1" w:styleId="afffffffffffffff6">
    <w:basedOn w:val="TableNormal1"/>
    <w:tblPr>
      <w:tblStyleRowBandSize w:val="1"/>
      <w:tblStyleColBandSize w:val="1"/>
      <w:tblCellMar>
        <w:top w:w="100" w:type="dxa"/>
        <w:left w:w="100" w:type="dxa"/>
        <w:bottom w:w="100" w:type="dxa"/>
        <w:right w:w="100" w:type="dxa"/>
      </w:tblCellMar>
    </w:tblPr>
  </w:style>
  <w:style w:type="table" w:customStyle="1" w:styleId="afffffffffffffff7">
    <w:basedOn w:val="TableNormal1"/>
    <w:tblPr>
      <w:tblStyleRowBandSize w:val="1"/>
      <w:tblStyleColBandSize w:val="1"/>
      <w:tblCellMar>
        <w:top w:w="100" w:type="dxa"/>
        <w:left w:w="100" w:type="dxa"/>
        <w:bottom w:w="100" w:type="dxa"/>
        <w:right w:w="100" w:type="dxa"/>
      </w:tblCellMar>
    </w:tblPr>
  </w:style>
  <w:style w:type="table" w:customStyle="1" w:styleId="afffffffffffffff8">
    <w:basedOn w:val="TableNormal1"/>
    <w:tblPr>
      <w:tblStyleRowBandSize w:val="1"/>
      <w:tblStyleColBandSize w:val="1"/>
      <w:tblCellMar>
        <w:top w:w="100" w:type="dxa"/>
        <w:left w:w="100" w:type="dxa"/>
        <w:bottom w:w="100" w:type="dxa"/>
        <w:right w:w="100" w:type="dxa"/>
      </w:tblCellMar>
    </w:tblPr>
  </w:style>
  <w:style w:type="table" w:customStyle="1" w:styleId="afffffffffffffff9">
    <w:basedOn w:val="TableNormal1"/>
    <w:tblPr>
      <w:tblStyleRowBandSize w:val="1"/>
      <w:tblStyleColBandSize w:val="1"/>
      <w:tblCellMar>
        <w:top w:w="100" w:type="dxa"/>
        <w:left w:w="100" w:type="dxa"/>
        <w:bottom w:w="100" w:type="dxa"/>
        <w:right w:w="100" w:type="dxa"/>
      </w:tblCellMar>
    </w:tblPr>
  </w:style>
  <w:style w:type="paragraph" w:customStyle="1" w:styleId="Textbody">
    <w:name w:val="Text body"/>
    <w:basedOn w:val="Normal"/>
    <w:rsid w:val="0004012B"/>
    <w:pPr>
      <w:suppressAutoHyphens/>
      <w:autoSpaceDN w:val="0"/>
      <w:spacing w:after="140" w:line="276" w:lineRule="auto"/>
      <w:textAlignment w:val="baseline"/>
    </w:pPr>
    <w:rPr>
      <w:rFonts w:ascii="Liberation Serif" w:eastAsia="Tahoma" w:hAnsi="Liberation Serif" w:cs="Nirmala UI"/>
      <w:kern w:val="3"/>
      <w:lang w:eastAsia="zh-CN" w:bidi="hi-IN"/>
    </w:rPr>
  </w:style>
  <w:style w:type="character" w:styleId="Textoennegrita">
    <w:name w:val="Strong"/>
    <w:basedOn w:val="Fuentedeprrafopredeter"/>
    <w:uiPriority w:val="22"/>
    <w:qFormat/>
    <w:rsid w:val="0076025E"/>
    <w:rPr>
      <w:b/>
      <w:bCs/>
    </w:rPr>
  </w:style>
  <w:style w:type="paragraph" w:customStyle="1" w:styleId="SECRETARIADELAFUNCIONPUBLICA">
    <w:name w:val="SECRETARIA DE LA FUNCION PUBLICA"/>
    <w:basedOn w:val="Normal"/>
    <w:qFormat/>
    <w:rsid w:val="00D72694"/>
    <w:rPr>
      <w:rFonts w:ascii="Arial" w:eastAsia="Batang" w:hAnsi="Arial" w:cs="Times New Roman"/>
      <w:kern w:val="2"/>
      <w:sz w:val="18"/>
      <w:szCs w:val="20"/>
      <w:lang w:val="es-ES"/>
    </w:rPr>
  </w:style>
  <w:style w:type="paragraph" w:styleId="Sinespaciado">
    <w:name w:val="No Spacing"/>
    <w:uiPriority w:val="1"/>
    <w:qFormat/>
    <w:rsid w:val="00B05D9B"/>
    <w:rPr>
      <w:rFonts w:eastAsiaTheme="minorEastAsia"/>
    </w:rPr>
  </w:style>
  <w:style w:type="paragraph" w:styleId="Revisin">
    <w:name w:val="Revision"/>
    <w:hidden/>
    <w:uiPriority w:val="99"/>
    <w:semiHidden/>
    <w:rsid w:val="00B41F2B"/>
    <w:rPr>
      <w:rFonts w:eastAsiaTheme="minorEastAsia"/>
    </w:rPr>
  </w:style>
  <w:style w:type="paragraph" w:customStyle="1" w:styleId="Textocomentario1">
    <w:name w:val="Texto comentario1"/>
    <w:basedOn w:val="Normal"/>
    <w:next w:val="Textocomentario"/>
    <w:uiPriority w:val="99"/>
    <w:unhideWhenUsed/>
    <w:rsid w:val="007F1175"/>
    <w:rPr>
      <w:rFonts w:eastAsia="Times New Roman" w:cs="Times New Roman"/>
      <w:sz w:val="20"/>
      <w:szCs w:val="20"/>
      <w:lang w:val="en-US"/>
    </w:rPr>
  </w:style>
  <w:style w:type="paragraph" w:customStyle="1" w:styleId="Texto">
    <w:name w:val="Texto"/>
    <w:basedOn w:val="Normal"/>
    <w:link w:val="TextoCar"/>
    <w:rsid w:val="005E272C"/>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E272C"/>
    <w:rPr>
      <w:rFonts w:ascii="Arial" w:eastAsia="Times New Roman" w:hAnsi="Arial" w:cs="Arial"/>
      <w:sz w:val="18"/>
      <w:szCs w:val="20"/>
      <w:lang w:val="es-ES" w:eastAsia="es-ES"/>
    </w:rPr>
  </w:style>
  <w:style w:type="table" w:styleId="Cuadrculadetablaclara">
    <w:name w:val="Grid Table Light"/>
    <w:basedOn w:val="Tablanormal"/>
    <w:uiPriority w:val="40"/>
    <w:rsid w:val="000317F1"/>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stilo">
    <w:name w:val="Estilo"/>
    <w:basedOn w:val="Normal"/>
    <w:rsid w:val="00AB488A"/>
    <w:pPr>
      <w:autoSpaceDE w:val="0"/>
    </w:pPr>
    <w:rPr>
      <w:rFonts w:ascii="Arial" w:eastAsiaTheme="minorHAnsi" w:hAnsi="Arial" w:cs="Arial"/>
      <w:lang w:eastAsia="zh-CN"/>
    </w:rPr>
  </w:style>
  <w:style w:type="paragraph" w:customStyle="1" w:styleId="paragraph">
    <w:name w:val="paragraph"/>
    <w:basedOn w:val="Normal"/>
    <w:rsid w:val="007867F5"/>
    <w:pPr>
      <w:spacing w:before="100" w:beforeAutospacing="1" w:after="100" w:afterAutospacing="1"/>
    </w:pPr>
    <w:rPr>
      <w:rFonts w:ascii="Times New Roman" w:eastAsia="Times New Roman" w:hAnsi="Times New Roman" w:cs="Times New Roman"/>
      <w:lang w:val="en-US"/>
    </w:rPr>
  </w:style>
  <w:style w:type="character" w:customStyle="1" w:styleId="eop">
    <w:name w:val="eop"/>
    <w:basedOn w:val="Fuentedeprrafopredeter"/>
    <w:rsid w:val="007867F5"/>
  </w:style>
  <w:style w:type="table" w:styleId="Tabladecuadrcula6concolores-nfasis1">
    <w:name w:val="Grid Table 6 Colorful Accent 1"/>
    <w:basedOn w:val="Tablanormal"/>
    <w:uiPriority w:val="51"/>
    <w:rsid w:val="0005753A"/>
    <w:rPr>
      <w:rFonts w:asciiTheme="minorHAnsi" w:eastAsiaTheme="minorHAnsi" w:hAnsiTheme="minorHAnsi" w:cstheme="minorBidi"/>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2">
    <w:name w:val="2"/>
    <w:basedOn w:val="Tablanormal"/>
    <w:rsid w:val="001560CF"/>
    <w:rPr>
      <w:sz w:val="22"/>
      <w:szCs w:val="22"/>
    </w:rPr>
    <w:tblPr>
      <w:tblStyleRowBandSize w:val="1"/>
      <w:tblStyleColBandSize w:val="1"/>
      <w:tblInd w:w="0" w:type="nil"/>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19852">
      <w:bodyDiv w:val="1"/>
      <w:marLeft w:val="0"/>
      <w:marRight w:val="0"/>
      <w:marTop w:val="0"/>
      <w:marBottom w:val="0"/>
      <w:divBdr>
        <w:top w:val="none" w:sz="0" w:space="0" w:color="auto"/>
        <w:left w:val="none" w:sz="0" w:space="0" w:color="auto"/>
        <w:bottom w:val="none" w:sz="0" w:space="0" w:color="auto"/>
        <w:right w:val="none" w:sz="0" w:space="0" w:color="auto"/>
      </w:divBdr>
    </w:div>
    <w:div w:id="1748460908">
      <w:bodyDiv w:val="1"/>
      <w:marLeft w:val="0"/>
      <w:marRight w:val="0"/>
      <w:marTop w:val="0"/>
      <w:marBottom w:val="0"/>
      <w:divBdr>
        <w:top w:val="none" w:sz="0" w:space="0" w:color="auto"/>
        <w:left w:val="none" w:sz="0" w:space="0" w:color="auto"/>
        <w:bottom w:val="none" w:sz="0" w:space="0" w:color="auto"/>
        <w:right w:val="none" w:sz="0" w:space="0" w:color="auto"/>
      </w:divBdr>
    </w:div>
    <w:div w:id="1829787302">
      <w:bodyDiv w:val="1"/>
      <w:marLeft w:val="0"/>
      <w:marRight w:val="0"/>
      <w:marTop w:val="0"/>
      <w:marBottom w:val="0"/>
      <w:divBdr>
        <w:top w:val="none" w:sz="0" w:space="0" w:color="auto"/>
        <w:left w:val="none" w:sz="0" w:space="0" w:color="auto"/>
        <w:bottom w:val="none" w:sz="0" w:space="0" w:color="auto"/>
        <w:right w:val="none" w:sz="0" w:space="0" w:color="auto"/>
      </w:divBdr>
    </w:div>
    <w:div w:id="1889418683">
      <w:bodyDiv w:val="1"/>
      <w:marLeft w:val="0"/>
      <w:marRight w:val="0"/>
      <w:marTop w:val="0"/>
      <w:marBottom w:val="0"/>
      <w:divBdr>
        <w:top w:val="none" w:sz="0" w:space="0" w:color="auto"/>
        <w:left w:val="none" w:sz="0" w:space="0" w:color="auto"/>
        <w:bottom w:val="none" w:sz="0" w:space="0" w:color="auto"/>
        <w:right w:val="none" w:sz="0" w:space="0" w:color="auto"/>
      </w:divBdr>
    </w:div>
    <w:div w:id="1893151393">
      <w:bodyDiv w:val="1"/>
      <w:marLeft w:val="0"/>
      <w:marRight w:val="0"/>
      <w:marTop w:val="0"/>
      <w:marBottom w:val="0"/>
      <w:divBdr>
        <w:top w:val="none" w:sz="0" w:space="0" w:color="auto"/>
        <w:left w:val="none" w:sz="0" w:space="0" w:color="auto"/>
        <w:bottom w:val="none" w:sz="0" w:space="0" w:color="auto"/>
        <w:right w:val="none" w:sz="0" w:space="0" w:color="auto"/>
      </w:divBdr>
    </w:div>
    <w:div w:id="1924753583">
      <w:bodyDiv w:val="1"/>
      <w:marLeft w:val="0"/>
      <w:marRight w:val="0"/>
      <w:marTop w:val="0"/>
      <w:marBottom w:val="0"/>
      <w:divBdr>
        <w:top w:val="none" w:sz="0" w:space="0" w:color="auto"/>
        <w:left w:val="none" w:sz="0" w:space="0" w:color="auto"/>
        <w:bottom w:val="none" w:sz="0" w:space="0" w:color="auto"/>
        <w:right w:val="none" w:sz="0" w:space="0" w:color="auto"/>
      </w:divBdr>
    </w:div>
    <w:div w:id="1952010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upcp-"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Bp0GXBlJ8AE9/pL6nrmXeNgDtg==">AMUW2mVp5TdG4SuBen45G+35wIz13/FhldvS1MO/ikqlgdFDT5QRdIJpZoEtOODdoowBjjpftuSl0FKwHl+k3RcL0m3LVlW3PqDI/wxl6IRZ1ahiGEg9+PKz7o/SAIFXw2k8cPOZCJ5PKghGuLw4Syfq9NPE7jk2kQ==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260C12E-E0A4-42FF-AA7A-E42E30466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22</Pages>
  <Words>10464</Words>
  <Characters>59649</Characters>
  <Application>Microsoft Office Word</Application>
  <DocSecurity>0</DocSecurity>
  <Lines>497</Lines>
  <Paragraphs>139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de Microsoft Office</dc:creator>
  <cp:lastModifiedBy>Julio Cesar Martínez Sanabria</cp:lastModifiedBy>
  <cp:revision>7</cp:revision>
  <cp:lastPrinted>2024-06-17T22:58:00Z</cp:lastPrinted>
  <dcterms:created xsi:type="dcterms:W3CDTF">2024-06-11T22:31:00Z</dcterms:created>
  <dcterms:modified xsi:type="dcterms:W3CDTF">2024-06-18T01:15:00Z</dcterms:modified>
</cp:coreProperties>
</file>