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BCC8AF" w14:textId="77777777" w:rsidR="00656E48" w:rsidRPr="00314E2A" w:rsidRDefault="00786205" w:rsidP="00656E48">
      <w:pPr>
        <w:ind w:left="2160" w:hanging="1440"/>
        <w:jc w:val="center"/>
        <w:rPr>
          <w:rFonts w:ascii="Montserrat" w:eastAsia="Montserrat" w:hAnsi="Montserrat" w:cs="Montserrat"/>
          <w:b/>
          <w:sz w:val="18"/>
          <w:szCs w:val="18"/>
        </w:rPr>
      </w:pPr>
      <w:r w:rsidRPr="00314E2A">
        <w:rPr>
          <w:rFonts w:ascii="Montserrat" w:eastAsia="Montserrat" w:hAnsi="Montserrat" w:cs="Montserrat"/>
          <w:b/>
          <w:sz w:val="18"/>
          <w:szCs w:val="18"/>
        </w:rPr>
        <w:t>ACTA DE LA VIGÉS</w:t>
      </w:r>
      <w:r w:rsidR="00656E48" w:rsidRPr="00314E2A">
        <w:rPr>
          <w:rFonts w:ascii="Montserrat" w:eastAsia="Montserrat" w:hAnsi="Montserrat" w:cs="Montserrat"/>
          <w:b/>
          <w:sz w:val="18"/>
          <w:szCs w:val="18"/>
        </w:rPr>
        <w:t xml:space="preserve">IMA </w:t>
      </w:r>
      <w:r w:rsidR="002C665B" w:rsidRPr="00314E2A">
        <w:rPr>
          <w:rFonts w:ascii="Montserrat" w:eastAsia="Montserrat" w:hAnsi="Montserrat" w:cs="Montserrat"/>
          <w:b/>
          <w:sz w:val="18"/>
          <w:szCs w:val="18"/>
        </w:rPr>
        <w:t>SÉP</w:t>
      </w:r>
      <w:r w:rsidR="003F526C" w:rsidRPr="00314E2A">
        <w:rPr>
          <w:rFonts w:ascii="Montserrat" w:eastAsia="Montserrat" w:hAnsi="Montserrat" w:cs="Montserrat"/>
          <w:b/>
          <w:sz w:val="18"/>
          <w:szCs w:val="18"/>
        </w:rPr>
        <w:t>T</w:t>
      </w:r>
      <w:r w:rsidR="002C665B" w:rsidRPr="00314E2A">
        <w:rPr>
          <w:rFonts w:ascii="Montserrat" w:eastAsia="Montserrat" w:hAnsi="Montserrat" w:cs="Montserrat"/>
          <w:b/>
          <w:sz w:val="18"/>
          <w:szCs w:val="18"/>
        </w:rPr>
        <w:t>IM</w:t>
      </w:r>
      <w:r w:rsidR="00366104" w:rsidRPr="00314E2A">
        <w:rPr>
          <w:rFonts w:ascii="Montserrat" w:eastAsia="Montserrat" w:hAnsi="Montserrat" w:cs="Montserrat"/>
          <w:b/>
          <w:sz w:val="18"/>
          <w:szCs w:val="18"/>
        </w:rPr>
        <w:t xml:space="preserve">A </w:t>
      </w:r>
      <w:r w:rsidR="00656E48" w:rsidRPr="00314E2A">
        <w:rPr>
          <w:rFonts w:ascii="Montserrat" w:eastAsia="Montserrat" w:hAnsi="Montserrat" w:cs="Montserrat"/>
          <w:b/>
          <w:sz w:val="18"/>
          <w:szCs w:val="18"/>
        </w:rPr>
        <w:t>SESIÓN ORDINARIA COMITÉ DE TRANSPARENCIA</w:t>
      </w:r>
    </w:p>
    <w:p w14:paraId="5D6BD8DC" w14:textId="77777777" w:rsidR="00656E48" w:rsidRPr="00314E2A" w:rsidRDefault="00656E48" w:rsidP="00656E48">
      <w:pPr>
        <w:ind w:left="720"/>
        <w:jc w:val="center"/>
        <w:rPr>
          <w:rFonts w:ascii="Montserrat" w:eastAsia="Montserrat" w:hAnsi="Montserrat" w:cs="Montserrat"/>
          <w:b/>
          <w:sz w:val="18"/>
          <w:szCs w:val="18"/>
        </w:rPr>
      </w:pPr>
    </w:p>
    <w:p w14:paraId="0D6B505C" w14:textId="166DB093" w:rsidR="00656E48" w:rsidRPr="00314E2A" w:rsidRDefault="00854AD2" w:rsidP="00656E48">
      <w:pPr>
        <w:jc w:val="both"/>
        <w:rPr>
          <w:rFonts w:ascii="Montserrat" w:eastAsia="Montserrat" w:hAnsi="Montserrat" w:cs="Montserrat"/>
          <w:sz w:val="18"/>
          <w:szCs w:val="18"/>
        </w:rPr>
      </w:pPr>
      <w:r w:rsidRPr="00314E2A">
        <w:rPr>
          <w:rFonts w:ascii="Montserrat" w:eastAsia="Montserrat" w:hAnsi="Montserrat" w:cs="Montserrat"/>
          <w:sz w:val="18"/>
          <w:szCs w:val="18"/>
        </w:rPr>
        <w:t>En la Ciudad de México, a las 12</w:t>
      </w:r>
      <w:r w:rsidR="00656E48" w:rsidRPr="00314E2A">
        <w:rPr>
          <w:rFonts w:ascii="Montserrat" w:eastAsia="Montserrat" w:hAnsi="Montserrat" w:cs="Montserrat"/>
          <w:sz w:val="18"/>
          <w:szCs w:val="18"/>
        </w:rPr>
        <w:t xml:space="preserve">:00 horas del </w:t>
      </w:r>
      <w:r w:rsidR="0000104C" w:rsidRPr="00314E2A">
        <w:rPr>
          <w:rFonts w:ascii="Montserrat" w:eastAsia="Montserrat" w:hAnsi="Montserrat" w:cs="Montserrat"/>
          <w:sz w:val="18"/>
          <w:szCs w:val="18"/>
        </w:rPr>
        <w:t>1</w:t>
      </w:r>
      <w:r w:rsidR="002C665B" w:rsidRPr="00314E2A">
        <w:rPr>
          <w:rFonts w:ascii="Montserrat" w:eastAsia="Montserrat" w:hAnsi="Montserrat" w:cs="Montserrat"/>
          <w:sz w:val="18"/>
          <w:szCs w:val="18"/>
        </w:rPr>
        <w:t>7</w:t>
      </w:r>
      <w:r w:rsidR="00656E48" w:rsidRPr="00314E2A">
        <w:rPr>
          <w:rFonts w:ascii="Montserrat" w:eastAsia="Montserrat" w:hAnsi="Montserrat" w:cs="Montserrat"/>
          <w:sz w:val="18"/>
          <w:szCs w:val="18"/>
        </w:rPr>
        <w:t xml:space="preserve"> de </w:t>
      </w:r>
      <w:r w:rsidR="00366104" w:rsidRPr="00314E2A">
        <w:rPr>
          <w:rFonts w:ascii="Montserrat" w:eastAsia="Montserrat" w:hAnsi="Montserrat" w:cs="Montserrat"/>
          <w:sz w:val="18"/>
          <w:szCs w:val="18"/>
        </w:rPr>
        <w:t>ju</w:t>
      </w:r>
      <w:r w:rsidR="00743EB5" w:rsidRPr="00314E2A">
        <w:rPr>
          <w:rFonts w:ascii="Montserrat" w:eastAsia="Montserrat" w:hAnsi="Montserrat" w:cs="Montserrat"/>
          <w:sz w:val="18"/>
          <w:szCs w:val="18"/>
        </w:rPr>
        <w:t>l</w:t>
      </w:r>
      <w:r w:rsidR="00366104" w:rsidRPr="00314E2A">
        <w:rPr>
          <w:rFonts w:ascii="Montserrat" w:eastAsia="Montserrat" w:hAnsi="Montserrat" w:cs="Montserrat"/>
          <w:sz w:val="18"/>
          <w:szCs w:val="18"/>
        </w:rPr>
        <w:t>i</w:t>
      </w:r>
      <w:r w:rsidR="00AE6C43" w:rsidRPr="00314E2A">
        <w:rPr>
          <w:rFonts w:ascii="Montserrat" w:eastAsia="Montserrat" w:hAnsi="Montserrat" w:cs="Montserrat"/>
          <w:sz w:val="18"/>
          <w:szCs w:val="18"/>
        </w:rPr>
        <w:t>o</w:t>
      </w:r>
      <w:r w:rsidR="00656E48" w:rsidRPr="00314E2A">
        <w:rPr>
          <w:rFonts w:ascii="Montserrat" w:eastAsia="Montserrat" w:hAnsi="Montserrat" w:cs="Montserrat"/>
          <w:sz w:val="18"/>
          <w:szCs w:val="18"/>
        </w:rPr>
        <w:t xml:space="preserve"> de 2024, reunidos en el aula número 2 del 4° piso ala norte del edificio sede de la Secretaría de la Función Pública, ubicado en Insurgentes Sur número 1735, Colonia Guadalupe Inn, C.P. 01020, Alcaldía Álvaro Obregón, Ciudad de México, con fundamento en los artículos 65, fracciones I y II, de la Ley Federal de Transparencia y Acceso a la Información Pública y; 17, 25 y 34, de los Lineamientos de actuación del Comité de Transparencia, y conforme a la convocatoria realizada el pasado </w:t>
      </w:r>
      <w:r w:rsidR="002C665B" w:rsidRPr="00314E2A">
        <w:rPr>
          <w:rFonts w:ascii="Montserrat" w:eastAsia="Montserrat" w:hAnsi="Montserrat" w:cs="Montserrat"/>
          <w:sz w:val="18"/>
          <w:szCs w:val="18"/>
        </w:rPr>
        <w:t>12</w:t>
      </w:r>
      <w:r w:rsidR="00656E48" w:rsidRPr="00314E2A">
        <w:rPr>
          <w:rFonts w:ascii="Montserrat" w:eastAsia="Montserrat" w:hAnsi="Montserrat" w:cs="Montserrat"/>
          <w:sz w:val="18"/>
          <w:szCs w:val="18"/>
        </w:rPr>
        <w:t xml:space="preserve"> de </w:t>
      </w:r>
      <w:r w:rsidR="00743EB5" w:rsidRPr="00314E2A">
        <w:rPr>
          <w:rFonts w:ascii="Montserrat" w:eastAsia="Montserrat" w:hAnsi="Montserrat" w:cs="Montserrat"/>
          <w:sz w:val="18"/>
          <w:szCs w:val="18"/>
        </w:rPr>
        <w:t>jul</w:t>
      </w:r>
      <w:r w:rsidR="00496648" w:rsidRPr="00314E2A">
        <w:rPr>
          <w:rFonts w:ascii="Montserrat" w:eastAsia="Montserrat" w:hAnsi="Montserrat" w:cs="Montserrat"/>
          <w:sz w:val="18"/>
          <w:szCs w:val="18"/>
        </w:rPr>
        <w:t>i</w:t>
      </w:r>
      <w:r w:rsidR="00AC2809" w:rsidRPr="00314E2A">
        <w:rPr>
          <w:rFonts w:ascii="Montserrat" w:eastAsia="Montserrat" w:hAnsi="Montserrat" w:cs="Montserrat"/>
          <w:sz w:val="18"/>
          <w:szCs w:val="18"/>
        </w:rPr>
        <w:t>o</w:t>
      </w:r>
      <w:r w:rsidR="00656E48" w:rsidRPr="00314E2A">
        <w:rPr>
          <w:rFonts w:ascii="Montserrat" w:eastAsia="Montserrat" w:hAnsi="Montserrat" w:cs="Montserrat"/>
          <w:sz w:val="18"/>
          <w:szCs w:val="18"/>
        </w:rPr>
        <w:t xml:space="preserve"> de 2024, para celebra</w:t>
      </w:r>
      <w:r w:rsidR="00786205" w:rsidRPr="00314E2A">
        <w:rPr>
          <w:rFonts w:ascii="Montserrat" w:eastAsia="Montserrat" w:hAnsi="Montserrat" w:cs="Montserrat"/>
          <w:sz w:val="18"/>
          <w:szCs w:val="18"/>
        </w:rPr>
        <w:t>r la Vigés</w:t>
      </w:r>
      <w:r w:rsidR="00656E48" w:rsidRPr="00314E2A">
        <w:rPr>
          <w:rFonts w:ascii="Montserrat" w:eastAsia="Montserrat" w:hAnsi="Montserrat" w:cs="Montserrat"/>
          <w:sz w:val="18"/>
          <w:szCs w:val="18"/>
        </w:rPr>
        <w:t xml:space="preserve">ima </w:t>
      </w:r>
      <w:r w:rsidR="002C665B" w:rsidRPr="00314E2A">
        <w:rPr>
          <w:rFonts w:ascii="Montserrat" w:eastAsia="Montserrat" w:hAnsi="Montserrat" w:cs="Montserrat"/>
          <w:sz w:val="18"/>
          <w:szCs w:val="18"/>
        </w:rPr>
        <w:t>Sép</w:t>
      </w:r>
      <w:r w:rsidR="003F526C" w:rsidRPr="00314E2A">
        <w:rPr>
          <w:rFonts w:ascii="Montserrat" w:eastAsia="Montserrat" w:hAnsi="Montserrat" w:cs="Montserrat"/>
          <w:sz w:val="18"/>
          <w:szCs w:val="18"/>
        </w:rPr>
        <w:t>t</w:t>
      </w:r>
      <w:r w:rsidR="002C665B" w:rsidRPr="00314E2A">
        <w:rPr>
          <w:rFonts w:ascii="Montserrat" w:eastAsia="Montserrat" w:hAnsi="Montserrat" w:cs="Montserrat"/>
          <w:sz w:val="18"/>
          <w:szCs w:val="18"/>
        </w:rPr>
        <w:t>im</w:t>
      </w:r>
      <w:r w:rsidR="00366104" w:rsidRPr="00314E2A">
        <w:rPr>
          <w:rFonts w:ascii="Montserrat" w:eastAsia="Montserrat" w:hAnsi="Montserrat" w:cs="Montserrat"/>
          <w:sz w:val="18"/>
          <w:szCs w:val="18"/>
        </w:rPr>
        <w:t xml:space="preserve">a </w:t>
      </w:r>
      <w:r w:rsidR="00656E48" w:rsidRPr="00314E2A">
        <w:rPr>
          <w:rFonts w:ascii="Montserrat" w:eastAsia="Montserrat" w:hAnsi="Montserrat" w:cs="Montserrat"/>
          <w:sz w:val="18"/>
          <w:szCs w:val="18"/>
        </w:rPr>
        <w:t>Sesión Ordinaria del Comité de Transparencia, el Secretario Técnico verificó la asistencia, de los siguientes integrantes del Comité:</w:t>
      </w:r>
    </w:p>
    <w:p w14:paraId="68F68421" w14:textId="77777777" w:rsidR="00656E48" w:rsidRPr="00314E2A" w:rsidRDefault="00656E48" w:rsidP="00656E48">
      <w:pPr>
        <w:jc w:val="both"/>
        <w:rPr>
          <w:rFonts w:ascii="Montserrat" w:eastAsia="Montserrat" w:hAnsi="Montserrat" w:cs="Montserrat"/>
          <w:sz w:val="18"/>
          <w:szCs w:val="18"/>
        </w:rPr>
      </w:pPr>
    </w:p>
    <w:p w14:paraId="5437D45B" w14:textId="77777777" w:rsidR="00656E48" w:rsidRPr="00314E2A" w:rsidRDefault="00656E48" w:rsidP="00656E48">
      <w:pPr>
        <w:ind w:left="700"/>
        <w:jc w:val="both"/>
        <w:rPr>
          <w:rFonts w:ascii="Montserrat" w:eastAsia="Montserrat" w:hAnsi="Montserrat" w:cs="Montserrat"/>
          <w:b/>
          <w:sz w:val="18"/>
          <w:szCs w:val="18"/>
        </w:rPr>
      </w:pPr>
      <w:r w:rsidRPr="00314E2A">
        <w:rPr>
          <w:rFonts w:ascii="Montserrat" w:eastAsia="Montserrat" w:hAnsi="Montserrat" w:cs="Montserrat"/>
          <w:b/>
          <w:sz w:val="18"/>
          <w:szCs w:val="18"/>
        </w:rPr>
        <w:t>1. Grethel Alejandra Pilgram Santos</w:t>
      </w:r>
    </w:p>
    <w:p w14:paraId="7CDA9640" w14:textId="77777777" w:rsidR="00DD56B0" w:rsidRPr="00314E2A" w:rsidRDefault="00DD56B0" w:rsidP="00DD56B0">
      <w:pPr>
        <w:ind w:left="700"/>
        <w:jc w:val="both"/>
        <w:rPr>
          <w:rFonts w:ascii="Montserrat" w:eastAsia="Montserrat" w:hAnsi="Montserrat" w:cs="Montserrat"/>
          <w:sz w:val="18"/>
          <w:szCs w:val="18"/>
        </w:rPr>
      </w:pPr>
      <w:r w:rsidRPr="00314E2A">
        <w:rPr>
          <w:rFonts w:ascii="Montserrat" w:eastAsia="Montserrat" w:hAnsi="Montserrat" w:cs="Montserrat"/>
          <w:sz w:val="18"/>
          <w:szCs w:val="18"/>
        </w:rPr>
        <w:t xml:space="preserve">Directora General de Transparencia y Gobierno Abierto, y Suplente del Presidente del Comité de Transparencia. En términos de los artículos 64, párrafos tercero y cuarto, fracción II, de la Ley Federal de Transparencia y Acceso a la Información Pública; 188, fracciones IV y VII, del Reglamento Interior de la Secretaría de la Función Pública y; 5, segundo párrafo, de los Lineamientos de actuación del Comité de Transparencia. </w:t>
      </w:r>
    </w:p>
    <w:p w14:paraId="68C3045E" w14:textId="77777777" w:rsidR="00656E48" w:rsidRPr="00314E2A" w:rsidRDefault="00656E48" w:rsidP="00656E48">
      <w:pPr>
        <w:ind w:left="700"/>
        <w:jc w:val="both"/>
        <w:rPr>
          <w:rFonts w:ascii="Montserrat" w:eastAsia="Montserrat" w:hAnsi="Montserrat" w:cs="Montserrat"/>
          <w:sz w:val="18"/>
          <w:szCs w:val="18"/>
        </w:rPr>
      </w:pPr>
    </w:p>
    <w:p w14:paraId="1C8B7260" w14:textId="77777777" w:rsidR="00656E48" w:rsidRPr="00314E2A" w:rsidRDefault="00656E48" w:rsidP="00656E48">
      <w:pPr>
        <w:ind w:left="700"/>
        <w:jc w:val="both"/>
        <w:rPr>
          <w:rFonts w:ascii="Montserrat" w:eastAsia="Montserrat" w:hAnsi="Montserrat" w:cs="Montserrat"/>
          <w:b/>
          <w:sz w:val="18"/>
          <w:szCs w:val="18"/>
        </w:rPr>
      </w:pPr>
      <w:r w:rsidRPr="00314E2A">
        <w:rPr>
          <w:rFonts w:ascii="Montserrat" w:eastAsia="Montserrat" w:hAnsi="Montserrat" w:cs="Montserrat"/>
          <w:b/>
          <w:sz w:val="18"/>
          <w:szCs w:val="18"/>
        </w:rPr>
        <w:t>2. Mtra. María de la Luz Padilla Díaz</w:t>
      </w:r>
    </w:p>
    <w:p w14:paraId="2CAF99C1" w14:textId="77777777" w:rsidR="00DD56B0" w:rsidRPr="00314E2A" w:rsidRDefault="00DD56B0" w:rsidP="00DD56B0">
      <w:pPr>
        <w:ind w:left="700"/>
        <w:jc w:val="both"/>
        <w:rPr>
          <w:rFonts w:ascii="Montserrat" w:eastAsia="Montserrat" w:hAnsi="Montserrat" w:cs="Montserrat"/>
          <w:sz w:val="18"/>
          <w:szCs w:val="18"/>
        </w:rPr>
      </w:pPr>
      <w:r w:rsidRPr="00314E2A">
        <w:rPr>
          <w:rFonts w:ascii="Montserrat" w:eastAsia="Montserrat" w:hAnsi="Montserrat" w:cs="Montserrat"/>
          <w:sz w:val="18"/>
          <w:szCs w:val="18"/>
        </w:rPr>
        <w:t>Directora General de Recursos Materiales y Servicios Generales, y Titular del Área Coordinadora de Archivos. En términos de los artículos 64, párrafos tercero y cuarto, fracción I, de la Ley Federal de Transparencia y Acceso a la Información Pública; 183, fracciones XIII y XXI, del Reglamento Interior de la Secretaría de la Función Pública y; 5</w:t>
      </w:r>
      <w:r w:rsidR="00025A23" w:rsidRPr="00314E2A">
        <w:rPr>
          <w:rFonts w:ascii="Montserrat" w:eastAsia="Montserrat" w:hAnsi="Montserrat" w:cs="Montserrat"/>
          <w:sz w:val="18"/>
          <w:szCs w:val="18"/>
        </w:rPr>
        <w:t xml:space="preserve">, </w:t>
      </w:r>
      <w:r w:rsidRPr="00314E2A">
        <w:rPr>
          <w:rFonts w:ascii="Montserrat" w:eastAsia="Montserrat" w:hAnsi="Montserrat" w:cs="Montserrat"/>
          <w:sz w:val="18"/>
          <w:szCs w:val="18"/>
        </w:rPr>
        <w:t xml:space="preserve">inciso a), de los Lineamientos de actuación del Comité de Transparencia. </w:t>
      </w:r>
    </w:p>
    <w:p w14:paraId="67AA4286" w14:textId="77777777" w:rsidR="00656E48" w:rsidRPr="00314E2A" w:rsidRDefault="00656E48" w:rsidP="00656E48">
      <w:pPr>
        <w:ind w:left="700"/>
        <w:jc w:val="both"/>
        <w:rPr>
          <w:rFonts w:ascii="Montserrat" w:eastAsia="Montserrat" w:hAnsi="Montserrat" w:cs="Montserrat"/>
          <w:sz w:val="18"/>
          <w:szCs w:val="18"/>
        </w:rPr>
      </w:pPr>
    </w:p>
    <w:p w14:paraId="09C6FE7A" w14:textId="77777777" w:rsidR="00656E48" w:rsidRPr="00314E2A" w:rsidRDefault="00656E48" w:rsidP="00656E48">
      <w:pPr>
        <w:ind w:left="700"/>
        <w:jc w:val="both"/>
        <w:rPr>
          <w:rFonts w:ascii="Montserrat" w:eastAsia="Montserrat" w:hAnsi="Montserrat" w:cs="Montserrat"/>
          <w:b/>
          <w:sz w:val="18"/>
          <w:szCs w:val="18"/>
        </w:rPr>
      </w:pPr>
      <w:r w:rsidRPr="00314E2A">
        <w:rPr>
          <w:rFonts w:ascii="Montserrat" w:eastAsia="Montserrat" w:hAnsi="Montserrat" w:cs="Montserrat"/>
          <w:b/>
          <w:sz w:val="18"/>
          <w:szCs w:val="18"/>
        </w:rPr>
        <w:t>3. L.C. Carlos Carrera Guerrero</w:t>
      </w:r>
    </w:p>
    <w:p w14:paraId="321D4219" w14:textId="59D48DDA" w:rsidR="00DD56B0" w:rsidRPr="00314E2A" w:rsidRDefault="00DD56B0" w:rsidP="00DD56B0">
      <w:pPr>
        <w:ind w:left="700"/>
        <w:jc w:val="both"/>
        <w:rPr>
          <w:rFonts w:ascii="Montserrat" w:eastAsia="Montserrat" w:hAnsi="Montserrat" w:cs="Montserrat"/>
          <w:b/>
          <w:sz w:val="18"/>
          <w:szCs w:val="18"/>
        </w:rPr>
      </w:pPr>
      <w:r w:rsidRPr="00314E2A">
        <w:rPr>
          <w:rFonts w:ascii="Montserrat" w:eastAsia="Montserrat" w:hAnsi="Montserrat" w:cs="Montserrat"/>
          <w:sz w:val="18"/>
          <w:szCs w:val="18"/>
        </w:rPr>
        <w:t>Titular del Área de Control I</w:t>
      </w:r>
      <w:r w:rsidR="00314E2A" w:rsidRPr="00314E2A">
        <w:rPr>
          <w:rFonts w:ascii="Montserrat" w:eastAsia="Montserrat" w:hAnsi="Montserrat" w:cs="Montserrat"/>
          <w:sz w:val="18"/>
          <w:szCs w:val="18"/>
        </w:rPr>
        <w:t>nterno, y Suplente del</w:t>
      </w:r>
      <w:r w:rsidRPr="00314E2A">
        <w:rPr>
          <w:rFonts w:ascii="Montserrat" w:eastAsia="Montserrat" w:hAnsi="Montserrat" w:cs="Montserrat"/>
          <w:sz w:val="18"/>
          <w:szCs w:val="18"/>
        </w:rPr>
        <w:t xml:space="preserve"> Titular del Órgano Interno de Control de la Secretaría de la Función Pública. En términos de los artículos 64, párrafos tercero y cuarto, fracción III, de la Ley Federal de Transparencia y Acceso a la Información Pública; 209, fracciones XII y XIII, del Reglamento Interior de la Secretaría de la Función Pública y; 5, segundo párrafo, de los Lineamientos de actuación del Comité de Transparencia.</w:t>
      </w:r>
    </w:p>
    <w:p w14:paraId="277D8044" w14:textId="77777777" w:rsidR="00656E48" w:rsidRPr="00314E2A" w:rsidRDefault="00656E48" w:rsidP="00656E48">
      <w:pPr>
        <w:ind w:left="2160" w:firstLine="720"/>
        <w:jc w:val="both"/>
        <w:rPr>
          <w:rFonts w:ascii="Montserrat" w:eastAsia="Montserrat" w:hAnsi="Montserrat" w:cs="Montserrat"/>
          <w:b/>
          <w:sz w:val="18"/>
          <w:szCs w:val="18"/>
        </w:rPr>
      </w:pPr>
    </w:p>
    <w:p w14:paraId="14AE799C" w14:textId="77777777" w:rsidR="00656E48" w:rsidRPr="00314E2A" w:rsidRDefault="00656E48" w:rsidP="00656E48">
      <w:pPr>
        <w:ind w:left="2160" w:firstLine="720"/>
        <w:jc w:val="both"/>
        <w:rPr>
          <w:rFonts w:ascii="Montserrat" w:eastAsia="Montserrat" w:hAnsi="Montserrat" w:cs="Montserrat"/>
          <w:b/>
          <w:sz w:val="18"/>
          <w:szCs w:val="18"/>
        </w:rPr>
      </w:pPr>
      <w:r w:rsidRPr="00314E2A">
        <w:rPr>
          <w:rFonts w:ascii="Montserrat" w:eastAsia="Montserrat" w:hAnsi="Montserrat" w:cs="Montserrat"/>
          <w:b/>
          <w:sz w:val="18"/>
          <w:szCs w:val="18"/>
        </w:rPr>
        <w:t>PRIMER PUNTO DEL ORDEN DEL DÍA</w:t>
      </w:r>
    </w:p>
    <w:p w14:paraId="047C2566" w14:textId="77777777" w:rsidR="00656E48" w:rsidRPr="00314E2A" w:rsidRDefault="00656E48" w:rsidP="00656E48">
      <w:pPr>
        <w:ind w:left="2160" w:firstLine="720"/>
        <w:jc w:val="both"/>
        <w:rPr>
          <w:rFonts w:ascii="Montserrat" w:eastAsia="Montserrat" w:hAnsi="Montserrat" w:cs="Montserrat"/>
          <w:b/>
          <w:sz w:val="18"/>
          <w:szCs w:val="18"/>
        </w:rPr>
      </w:pPr>
    </w:p>
    <w:p w14:paraId="29B377B9" w14:textId="77777777" w:rsidR="00656E48" w:rsidRPr="00314E2A" w:rsidRDefault="00656E48" w:rsidP="00656E48">
      <w:pPr>
        <w:jc w:val="both"/>
        <w:rPr>
          <w:rFonts w:ascii="Montserrat" w:eastAsia="Montserrat" w:hAnsi="Montserrat" w:cs="Montserrat"/>
          <w:sz w:val="18"/>
          <w:szCs w:val="18"/>
        </w:rPr>
      </w:pPr>
      <w:r w:rsidRPr="00314E2A">
        <w:rPr>
          <w:rFonts w:ascii="Montserrat" w:eastAsia="Montserrat" w:hAnsi="Montserrat" w:cs="Montserrat"/>
          <w:sz w:val="18"/>
          <w:szCs w:val="18"/>
        </w:rPr>
        <w:t>En desahogo del primer punto del orden del día, el Secretario Técnico del Comité de Transparencia dio lectura al mismo, siendo aprobado por unanimidad:</w:t>
      </w:r>
    </w:p>
    <w:p w14:paraId="6504BA7D" w14:textId="77777777" w:rsidR="00656E48" w:rsidRPr="00314E2A" w:rsidRDefault="00656E48" w:rsidP="00656E48">
      <w:pPr>
        <w:jc w:val="both"/>
        <w:rPr>
          <w:rFonts w:ascii="Montserrat" w:eastAsia="Montserrat" w:hAnsi="Montserrat" w:cs="Montserrat"/>
          <w:sz w:val="18"/>
          <w:szCs w:val="18"/>
        </w:rPr>
      </w:pPr>
    </w:p>
    <w:p w14:paraId="017335CA" w14:textId="77777777" w:rsidR="00656E48" w:rsidRPr="00314E2A" w:rsidRDefault="00656E48" w:rsidP="00656E48">
      <w:pPr>
        <w:ind w:left="720"/>
        <w:jc w:val="both"/>
        <w:rPr>
          <w:rFonts w:ascii="Montserrat" w:eastAsia="Montserrat" w:hAnsi="Montserrat" w:cs="Montserrat"/>
          <w:sz w:val="18"/>
          <w:szCs w:val="18"/>
        </w:rPr>
      </w:pPr>
      <w:r w:rsidRPr="00314E2A">
        <w:rPr>
          <w:rFonts w:ascii="Montserrat" w:eastAsia="Montserrat" w:hAnsi="Montserrat" w:cs="Montserrat"/>
          <w:b/>
          <w:sz w:val="18"/>
          <w:szCs w:val="18"/>
        </w:rPr>
        <w:t xml:space="preserve">I. Lectura y, en su caso, aprobación del orden del día </w:t>
      </w:r>
    </w:p>
    <w:p w14:paraId="3BE33AD5" w14:textId="77777777" w:rsidR="00656E48" w:rsidRPr="00314E2A" w:rsidRDefault="00656E48" w:rsidP="00656E48">
      <w:pPr>
        <w:ind w:left="792"/>
        <w:jc w:val="both"/>
        <w:rPr>
          <w:rFonts w:ascii="Montserrat" w:eastAsia="Montserrat" w:hAnsi="Montserrat" w:cs="Montserrat"/>
          <w:b/>
          <w:sz w:val="18"/>
          <w:szCs w:val="18"/>
        </w:rPr>
      </w:pPr>
    </w:p>
    <w:p w14:paraId="1754DCEB" w14:textId="77777777" w:rsidR="00656E48" w:rsidRPr="00314E2A" w:rsidRDefault="00656E48" w:rsidP="00656E48">
      <w:pPr>
        <w:ind w:left="720"/>
        <w:jc w:val="both"/>
        <w:rPr>
          <w:rFonts w:ascii="Montserrat" w:eastAsia="Montserrat" w:hAnsi="Montserrat" w:cs="Montserrat"/>
          <w:b/>
          <w:sz w:val="18"/>
          <w:szCs w:val="18"/>
        </w:rPr>
      </w:pPr>
      <w:r w:rsidRPr="00314E2A">
        <w:rPr>
          <w:rFonts w:ascii="Montserrat" w:eastAsia="Montserrat" w:hAnsi="Montserrat" w:cs="Montserrat"/>
          <w:b/>
          <w:sz w:val="18"/>
          <w:szCs w:val="18"/>
        </w:rPr>
        <w:t>II. Análisis de las solicitudes de acceso a la información</w:t>
      </w:r>
    </w:p>
    <w:p w14:paraId="2DABD2A7" w14:textId="77777777" w:rsidR="003628B9" w:rsidRPr="00314E2A" w:rsidRDefault="003628B9" w:rsidP="00656E48">
      <w:pPr>
        <w:ind w:left="720"/>
        <w:jc w:val="both"/>
        <w:rPr>
          <w:rFonts w:ascii="Montserrat" w:eastAsia="Montserrat" w:hAnsi="Montserrat" w:cs="Montserrat"/>
          <w:b/>
          <w:sz w:val="18"/>
          <w:szCs w:val="18"/>
        </w:rPr>
      </w:pPr>
    </w:p>
    <w:p w14:paraId="33BD1BBF" w14:textId="77777777" w:rsidR="0089148E" w:rsidRPr="00314E2A" w:rsidRDefault="0089148E" w:rsidP="0089148E">
      <w:pPr>
        <w:pStyle w:val="Prrafodelista"/>
        <w:numPr>
          <w:ilvl w:val="0"/>
          <w:numId w:val="7"/>
        </w:numPr>
        <w:jc w:val="both"/>
        <w:rPr>
          <w:rFonts w:ascii="Montserrat" w:eastAsia="Montserrat" w:hAnsi="Montserrat" w:cs="Montserrat"/>
          <w:sz w:val="18"/>
          <w:szCs w:val="18"/>
        </w:rPr>
      </w:pPr>
      <w:r w:rsidRPr="00314E2A">
        <w:rPr>
          <w:rFonts w:ascii="Montserrat" w:eastAsia="Montserrat" w:hAnsi="Montserrat" w:cs="Montserrat"/>
          <w:b/>
          <w:sz w:val="18"/>
          <w:szCs w:val="18"/>
        </w:rPr>
        <w:t>Respuesta a solicitud de acceso a la información en la que se analizará la reserva de información</w:t>
      </w:r>
    </w:p>
    <w:p w14:paraId="78DE485F" w14:textId="77777777" w:rsidR="0089148E" w:rsidRPr="00314E2A" w:rsidRDefault="0089148E" w:rsidP="0089148E">
      <w:pPr>
        <w:pStyle w:val="Prrafodelista"/>
        <w:ind w:left="1080"/>
        <w:jc w:val="both"/>
        <w:rPr>
          <w:rFonts w:ascii="Montserrat" w:eastAsia="Montserrat" w:hAnsi="Montserrat" w:cs="Montserrat"/>
          <w:b/>
          <w:sz w:val="18"/>
          <w:szCs w:val="18"/>
        </w:rPr>
      </w:pPr>
    </w:p>
    <w:p w14:paraId="028B6A7D" w14:textId="77777777" w:rsidR="00270A2F" w:rsidRPr="00314E2A" w:rsidRDefault="0089148E" w:rsidP="00270A2F">
      <w:pPr>
        <w:pStyle w:val="Prrafodelista"/>
        <w:widowControl w:val="0"/>
        <w:numPr>
          <w:ilvl w:val="0"/>
          <w:numId w:val="4"/>
        </w:numPr>
        <w:ind w:left="2835" w:hanging="283"/>
        <w:jc w:val="both"/>
        <w:rPr>
          <w:rFonts w:ascii="Montserrat" w:eastAsia="Montserrat" w:hAnsi="Montserrat" w:cs="Montserrat"/>
          <w:sz w:val="18"/>
          <w:szCs w:val="18"/>
        </w:rPr>
      </w:pPr>
      <w:r w:rsidRPr="00314E2A">
        <w:rPr>
          <w:rFonts w:ascii="Montserrat" w:eastAsia="Montserrat" w:hAnsi="Montserrat" w:cs="Montserrat"/>
          <w:b/>
          <w:sz w:val="18"/>
          <w:szCs w:val="18"/>
        </w:rPr>
        <w:t xml:space="preserve"> </w:t>
      </w:r>
      <w:r w:rsidR="00270A2F" w:rsidRPr="00314E2A">
        <w:rPr>
          <w:rFonts w:ascii="Montserrat" w:eastAsia="Montserrat" w:hAnsi="Montserrat" w:cs="Montserrat"/>
          <w:sz w:val="18"/>
          <w:szCs w:val="18"/>
        </w:rPr>
        <w:t>Folio 330026524001724</w:t>
      </w:r>
    </w:p>
    <w:p w14:paraId="3980E832" w14:textId="77777777" w:rsidR="0089148E" w:rsidRPr="00314E2A" w:rsidRDefault="0089148E" w:rsidP="0089148E">
      <w:pPr>
        <w:pStyle w:val="Prrafodelista"/>
        <w:ind w:left="1080"/>
        <w:jc w:val="both"/>
        <w:rPr>
          <w:rFonts w:ascii="Montserrat" w:eastAsia="Montserrat" w:hAnsi="Montserrat" w:cs="Montserrat"/>
          <w:sz w:val="18"/>
          <w:szCs w:val="18"/>
        </w:rPr>
      </w:pPr>
    </w:p>
    <w:p w14:paraId="21589525" w14:textId="77777777" w:rsidR="003D4379" w:rsidRPr="00314E2A" w:rsidRDefault="00656E48" w:rsidP="000F75D0">
      <w:pPr>
        <w:pStyle w:val="Prrafodelista"/>
        <w:numPr>
          <w:ilvl w:val="0"/>
          <w:numId w:val="7"/>
        </w:numPr>
        <w:jc w:val="both"/>
        <w:rPr>
          <w:rFonts w:ascii="Montserrat" w:eastAsia="Montserrat" w:hAnsi="Montserrat" w:cs="Montserrat"/>
          <w:sz w:val="18"/>
          <w:szCs w:val="18"/>
        </w:rPr>
      </w:pPr>
      <w:r w:rsidRPr="00314E2A">
        <w:rPr>
          <w:rFonts w:ascii="Montserrat" w:eastAsia="Montserrat" w:hAnsi="Montserrat" w:cs="Montserrat"/>
          <w:b/>
          <w:sz w:val="18"/>
          <w:szCs w:val="18"/>
        </w:rPr>
        <w:t xml:space="preserve">Respuestas a solicitudes de acceso a la información en las que se analizará la clasificación de confidencialidad </w:t>
      </w:r>
    </w:p>
    <w:p w14:paraId="5E5E61CA" w14:textId="77777777" w:rsidR="00BE5C67" w:rsidRPr="00314E2A" w:rsidRDefault="00BE5C67" w:rsidP="00BE5C67">
      <w:pPr>
        <w:pStyle w:val="Prrafodelista"/>
        <w:ind w:left="1080"/>
        <w:jc w:val="both"/>
        <w:rPr>
          <w:rFonts w:ascii="Montserrat" w:eastAsia="Montserrat" w:hAnsi="Montserrat" w:cs="Montserrat"/>
          <w:sz w:val="18"/>
          <w:szCs w:val="18"/>
        </w:rPr>
      </w:pPr>
    </w:p>
    <w:p w14:paraId="65DA68CF" w14:textId="77777777" w:rsidR="00AD7E21" w:rsidRPr="00314E2A" w:rsidRDefault="00AD7E21" w:rsidP="00D50DB9">
      <w:pPr>
        <w:pStyle w:val="Prrafodelista"/>
        <w:widowControl w:val="0"/>
        <w:numPr>
          <w:ilvl w:val="0"/>
          <w:numId w:val="24"/>
        </w:numPr>
        <w:ind w:left="2835" w:hanging="283"/>
        <w:jc w:val="both"/>
        <w:rPr>
          <w:rFonts w:ascii="Montserrat" w:eastAsia="Montserrat" w:hAnsi="Montserrat" w:cs="Montserrat"/>
          <w:sz w:val="18"/>
          <w:szCs w:val="18"/>
        </w:rPr>
      </w:pPr>
      <w:r w:rsidRPr="00314E2A">
        <w:rPr>
          <w:rFonts w:ascii="Montserrat" w:eastAsia="Montserrat" w:hAnsi="Montserrat" w:cs="Montserrat"/>
          <w:sz w:val="18"/>
          <w:szCs w:val="18"/>
        </w:rPr>
        <w:t>Folio 330026524001</w:t>
      </w:r>
      <w:r w:rsidR="00EF3090" w:rsidRPr="00314E2A">
        <w:rPr>
          <w:rFonts w:ascii="Montserrat" w:eastAsia="Montserrat" w:hAnsi="Montserrat" w:cs="Montserrat"/>
          <w:sz w:val="18"/>
          <w:szCs w:val="18"/>
        </w:rPr>
        <w:t>738</w:t>
      </w:r>
    </w:p>
    <w:p w14:paraId="06F3B2A8" w14:textId="77777777" w:rsidR="00996F7C" w:rsidRPr="00314E2A" w:rsidRDefault="00996F7C" w:rsidP="00D50DB9">
      <w:pPr>
        <w:pStyle w:val="Prrafodelista"/>
        <w:widowControl w:val="0"/>
        <w:numPr>
          <w:ilvl w:val="0"/>
          <w:numId w:val="24"/>
        </w:numPr>
        <w:ind w:left="2835" w:hanging="283"/>
        <w:jc w:val="both"/>
        <w:rPr>
          <w:rFonts w:ascii="Montserrat" w:eastAsia="Montserrat" w:hAnsi="Montserrat" w:cs="Montserrat"/>
          <w:sz w:val="18"/>
          <w:szCs w:val="18"/>
        </w:rPr>
      </w:pPr>
      <w:r w:rsidRPr="00314E2A">
        <w:rPr>
          <w:rFonts w:ascii="Montserrat" w:eastAsia="Montserrat" w:hAnsi="Montserrat" w:cs="Montserrat"/>
          <w:sz w:val="18"/>
          <w:szCs w:val="18"/>
        </w:rPr>
        <w:t>Folio 330026524001</w:t>
      </w:r>
      <w:r w:rsidR="00EF3090" w:rsidRPr="00314E2A">
        <w:rPr>
          <w:rFonts w:ascii="Montserrat" w:eastAsia="Montserrat" w:hAnsi="Montserrat" w:cs="Montserrat"/>
          <w:sz w:val="18"/>
          <w:szCs w:val="18"/>
        </w:rPr>
        <w:t>742</w:t>
      </w:r>
    </w:p>
    <w:p w14:paraId="4E198842" w14:textId="77777777" w:rsidR="003D4379" w:rsidRPr="00314E2A" w:rsidRDefault="003D4379" w:rsidP="00D50DB9">
      <w:pPr>
        <w:pStyle w:val="Prrafodelista"/>
        <w:widowControl w:val="0"/>
        <w:numPr>
          <w:ilvl w:val="0"/>
          <w:numId w:val="24"/>
        </w:numPr>
        <w:ind w:left="2835" w:hanging="283"/>
        <w:jc w:val="both"/>
        <w:rPr>
          <w:rFonts w:ascii="Montserrat" w:eastAsia="Montserrat" w:hAnsi="Montserrat" w:cs="Montserrat"/>
          <w:sz w:val="18"/>
          <w:szCs w:val="18"/>
        </w:rPr>
      </w:pPr>
      <w:r w:rsidRPr="00314E2A">
        <w:rPr>
          <w:rFonts w:ascii="Montserrat" w:eastAsia="Montserrat" w:hAnsi="Montserrat" w:cs="Montserrat"/>
          <w:sz w:val="18"/>
          <w:szCs w:val="18"/>
        </w:rPr>
        <w:t>Folio 330026524001</w:t>
      </w:r>
      <w:r w:rsidR="00787A7C" w:rsidRPr="00314E2A">
        <w:rPr>
          <w:rFonts w:ascii="Montserrat" w:eastAsia="Montserrat" w:hAnsi="Montserrat" w:cs="Montserrat"/>
          <w:sz w:val="18"/>
          <w:szCs w:val="18"/>
        </w:rPr>
        <w:t>773</w:t>
      </w:r>
    </w:p>
    <w:p w14:paraId="448D32C7" w14:textId="77777777" w:rsidR="00B20DF0" w:rsidRPr="00314E2A" w:rsidRDefault="00E63F33" w:rsidP="00D50DB9">
      <w:pPr>
        <w:pStyle w:val="Prrafodelista"/>
        <w:widowControl w:val="0"/>
        <w:numPr>
          <w:ilvl w:val="0"/>
          <w:numId w:val="24"/>
        </w:numPr>
        <w:ind w:left="2835" w:hanging="283"/>
        <w:jc w:val="both"/>
        <w:rPr>
          <w:rFonts w:ascii="Montserrat" w:eastAsia="Montserrat" w:hAnsi="Montserrat" w:cs="Montserrat"/>
          <w:sz w:val="18"/>
          <w:szCs w:val="18"/>
        </w:rPr>
      </w:pPr>
      <w:r w:rsidRPr="00314E2A">
        <w:rPr>
          <w:rFonts w:ascii="Montserrat" w:eastAsia="Montserrat" w:hAnsi="Montserrat" w:cs="Montserrat"/>
          <w:sz w:val="18"/>
          <w:szCs w:val="18"/>
        </w:rPr>
        <w:lastRenderedPageBreak/>
        <w:t>Folio 33002652400</w:t>
      </w:r>
      <w:r w:rsidR="007F4797" w:rsidRPr="00314E2A">
        <w:rPr>
          <w:rFonts w:ascii="Montserrat" w:eastAsia="Montserrat" w:hAnsi="Montserrat" w:cs="Montserrat"/>
          <w:sz w:val="18"/>
          <w:szCs w:val="18"/>
        </w:rPr>
        <w:t>1</w:t>
      </w:r>
      <w:r w:rsidR="00787A7C" w:rsidRPr="00314E2A">
        <w:rPr>
          <w:rFonts w:ascii="Montserrat" w:eastAsia="Montserrat" w:hAnsi="Montserrat" w:cs="Montserrat"/>
          <w:sz w:val="18"/>
          <w:szCs w:val="18"/>
        </w:rPr>
        <w:t>801</w:t>
      </w:r>
    </w:p>
    <w:p w14:paraId="77E1DE39" w14:textId="77777777" w:rsidR="00BE5C67" w:rsidRPr="00314E2A" w:rsidRDefault="00BE5C67" w:rsidP="00D50DB9">
      <w:pPr>
        <w:pStyle w:val="Prrafodelista"/>
        <w:widowControl w:val="0"/>
        <w:numPr>
          <w:ilvl w:val="0"/>
          <w:numId w:val="24"/>
        </w:numPr>
        <w:ind w:left="2835" w:hanging="283"/>
        <w:jc w:val="both"/>
        <w:rPr>
          <w:rFonts w:ascii="Montserrat" w:eastAsia="Montserrat" w:hAnsi="Montserrat" w:cs="Montserrat"/>
          <w:sz w:val="18"/>
          <w:szCs w:val="18"/>
        </w:rPr>
      </w:pPr>
      <w:r w:rsidRPr="00314E2A">
        <w:rPr>
          <w:rFonts w:ascii="Montserrat" w:eastAsia="Montserrat" w:hAnsi="Montserrat" w:cs="Montserrat"/>
          <w:sz w:val="18"/>
          <w:szCs w:val="18"/>
        </w:rPr>
        <w:t>Folio 330026524001</w:t>
      </w:r>
      <w:r w:rsidR="00787A7C" w:rsidRPr="00314E2A">
        <w:rPr>
          <w:rFonts w:ascii="Montserrat" w:eastAsia="Montserrat" w:hAnsi="Montserrat" w:cs="Montserrat"/>
          <w:sz w:val="18"/>
          <w:szCs w:val="18"/>
        </w:rPr>
        <w:t>870</w:t>
      </w:r>
    </w:p>
    <w:p w14:paraId="2F171A0F" w14:textId="77777777" w:rsidR="008D45C4" w:rsidRPr="00314E2A" w:rsidRDefault="008D45C4" w:rsidP="002C665B">
      <w:pPr>
        <w:pStyle w:val="Prrafodelista"/>
        <w:widowControl w:val="0"/>
        <w:ind w:left="2835"/>
        <w:jc w:val="both"/>
        <w:rPr>
          <w:rFonts w:ascii="Montserrat" w:eastAsia="Montserrat" w:hAnsi="Montserrat" w:cs="Montserrat"/>
          <w:sz w:val="18"/>
          <w:szCs w:val="18"/>
        </w:rPr>
      </w:pPr>
    </w:p>
    <w:p w14:paraId="244F73EA" w14:textId="77777777" w:rsidR="00656E48" w:rsidRPr="00314E2A" w:rsidRDefault="0089148E" w:rsidP="00D83E23">
      <w:pPr>
        <w:ind w:firstLine="720"/>
        <w:jc w:val="both"/>
        <w:rPr>
          <w:rFonts w:ascii="Montserrat" w:eastAsia="Montserrat" w:hAnsi="Montserrat" w:cs="Montserrat"/>
          <w:b/>
          <w:sz w:val="18"/>
          <w:szCs w:val="18"/>
        </w:rPr>
      </w:pPr>
      <w:r w:rsidRPr="00314E2A">
        <w:rPr>
          <w:rFonts w:ascii="Montserrat" w:eastAsia="Montserrat" w:hAnsi="Montserrat" w:cs="Montserrat"/>
          <w:b/>
          <w:sz w:val="18"/>
          <w:szCs w:val="18"/>
        </w:rPr>
        <w:t>C</w:t>
      </w:r>
      <w:r w:rsidR="00656E48" w:rsidRPr="00314E2A">
        <w:rPr>
          <w:rFonts w:ascii="Montserrat" w:eastAsia="Montserrat" w:hAnsi="Montserrat" w:cs="Montserrat"/>
          <w:b/>
          <w:sz w:val="18"/>
          <w:szCs w:val="18"/>
        </w:rPr>
        <w:t>. Respuestas a solicitudes de acceso a la información en las que se analizará la versión pública</w:t>
      </w:r>
    </w:p>
    <w:p w14:paraId="171E8FE8" w14:textId="77777777" w:rsidR="00656E48" w:rsidRPr="00314E2A" w:rsidRDefault="00656E48" w:rsidP="00656E48">
      <w:pPr>
        <w:widowControl w:val="0"/>
        <w:jc w:val="both"/>
        <w:rPr>
          <w:rFonts w:ascii="Montserrat" w:eastAsia="Montserrat" w:hAnsi="Montserrat" w:cs="Montserrat"/>
          <w:sz w:val="18"/>
          <w:szCs w:val="18"/>
        </w:rPr>
      </w:pPr>
    </w:p>
    <w:p w14:paraId="0A837E18" w14:textId="77777777" w:rsidR="00656E48" w:rsidRPr="00314E2A" w:rsidRDefault="00656E48" w:rsidP="003C342A">
      <w:pPr>
        <w:widowControl w:val="0"/>
        <w:numPr>
          <w:ilvl w:val="0"/>
          <w:numId w:val="2"/>
        </w:numPr>
        <w:ind w:left="2835" w:hanging="285"/>
        <w:jc w:val="both"/>
        <w:rPr>
          <w:rFonts w:ascii="Montserrat" w:eastAsia="Montserrat" w:hAnsi="Montserrat" w:cs="Montserrat"/>
          <w:sz w:val="18"/>
          <w:szCs w:val="18"/>
        </w:rPr>
      </w:pPr>
      <w:r w:rsidRPr="00314E2A">
        <w:rPr>
          <w:rFonts w:ascii="Montserrat" w:eastAsia="Montserrat" w:hAnsi="Montserrat" w:cs="Montserrat"/>
          <w:sz w:val="18"/>
          <w:szCs w:val="18"/>
        </w:rPr>
        <w:t>Folio 33002652400</w:t>
      </w:r>
      <w:r w:rsidR="004C6E1A" w:rsidRPr="00314E2A">
        <w:rPr>
          <w:rFonts w:ascii="Montserrat" w:eastAsia="Montserrat" w:hAnsi="Montserrat" w:cs="Montserrat"/>
          <w:sz w:val="18"/>
          <w:szCs w:val="18"/>
        </w:rPr>
        <w:t>1</w:t>
      </w:r>
      <w:r w:rsidR="004D5ECA" w:rsidRPr="00314E2A">
        <w:rPr>
          <w:rFonts w:ascii="Montserrat" w:eastAsia="Montserrat" w:hAnsi="Montserrat" w:cs="Montserrat"/>
          <w:sz w:val="18"/>
          <w:szCs w:val="18"/>
        </w:rPr>
        <w:t>805</w:t>
      </w:r>
    </w:p>
    <w:p w14:paraId="718904C8" w14:textId="77777777" w:rsidR="00BE5C67" w:rsidRPr="00314E2A" w:rsidRDefault="00951399" w:rsidP="00672547">
      <w:pPr>
        <w:widowControl w:val="0"/>
        <w:numPr>
          <w:ilvl w:val="0"/>
          <w:numId w:val="2"/>
        </w:numPr>
        <w:ind w:left="2835" w:hanging="285"/>
        <w:jc w:val="both"/>
        <w:rPr>
          <w:rFonts w:ascii="Montserrat" w:eastAsia="Montserrat" w:hAnsi="Montserrat" w:cs="Montserrat"/>
          <w:sz w:val="18"/>
          <w:szCs w:val="18"/>
        </w:rPr>
      </w:pPr>
      <w:r w:rsidRPr="00314E2A">
        <w:rPr>
          <w:rFonts w:ascii="Montserrat" w:eastAsia="Montserrat" w:hAnsi="Montserrat" w:cs="Montserrat"/>
          <w:sz w:val="18"/>
          <w:szCs w:val="18"/>
        </w:rPr>
        <w:t>Folio 330026524001</w:t>
      </w:r>
      <w:r w:rsidR="004D5ECA" w:rsidRPr="00314E2A">
        <w:rPr>
          <w:rFonts w:ascii="Montserrat" w:eastAsia="Montserrat" w:hAnsi="Montserrat" w:cs="Montserrat"/>
          <w:sz w:val="18"/>
          <w:szCs w:val="18"/>
        </w:rPr>
        <w:t>806</w:t>
      </w:r>
    </w:p>
    <w:p w14:paraId="308950FD" w14:textId="77777777" w:rsidR="00EF3090" w:rsidRPr="00314E2A" w:rsidRDefault="00EF3090" w:rsidP="00EF3090">
      <w:pPr>
        <w:widowControl w:val="0"/>
        <w:numPr>
          <w:ilvl w:val="0"/>
          <w:numId w:val="2"/>
        </w:numPr>
        <w:ind w:left="2835" w:hanging="285"/>
        <w:jc w:val="both"/>
        <w:rPr>
          <w:rFonts w:ascii="Montserrat" w:eastAsia="Montserrat" w:hAnsi="Montserrat" w:cs="Montserrat"/>
          <w:sz w:val="18"/>
          <w:szCs w:val="18"/>
        </w:rPr>
      </w:pPr>
      <w:r w:rsidRPr="00314E2A">
        <w:rPr>
          <w:rFonts w:ascii="Montserrat" w:eastAsia="Montserrat" w:hAnsi="Montserrat" w:cs="Montserrat"/>
          <w:sz w:val="18"/>
          <w:szCs w:val="18"/>
        </w:rPr>
        <w:t>Folio 330026524001807</w:t>
      </w:r>
    </w:p>
    <w:p w14:paraId="1EF4B5C8" w14:textId="77777777" w:rsidR="00EF3090" w:rsidRPr="00314E2A" w:rsidRDefault="00787A7C" w:rsidP="00787A7C">
      <w:pPr>
        <w:pStyle w:val="Prrafodelista"/>
        <w:widowControl w:val="0"/>
        <w:numPr>
          <w:ilvl w:val="0"/>
          <w:numId w:val="2"/>
        </w:numPr>
        <w:jc w:val="both"/>
        <w:rPr>
          <w:rFonts w:ascii="Montserrat" w:eastAsia="Montserrat" w:hAnsi="Montserrat" w:cs="Montserrat"/>
          <w:sz w:val="18"/>
          <w:szCs w:val="18"/>
        </w:rPr>
      </w:pPr>
      <w:r w:rsidRPr="00314E2A">
        <w:rPr>
          <w:rFonts w:ascii="Montserrat" w:eastAsia="Montserrat" w:hAnsi="Montserrat" w:cs="Montserrat"/>
          <w:sz w:val="18"/>
          <w:szCs w:val="18"/>
        </w:rPr>
        <w:t>Folio 330026524001907</w:t>
      </w:r>
    </w:p>
    <w:p w14:paraId="2CEE7227" w14:textId="77777777" w:rsidR="00BE5C67" w:rsidRPr="00314E2A" w:rsidRDefault="00BE5C67" w:rsidP="00BE5C67">
      <w:pPr>
        <w:widowControl w:val="0"/>
        <w:ind w:left="2835"/>
        <w:jc w:val="both"/>
        <w:rPr>
          <w:rFonts w:ascii="Montserrat" w:eastAsia="Montserrat" w:hAnsi="Montserrat" w:cs="Montserrat"/>
          <w:sz w:val="18"/>
          <w:szCs w:val="18"/>
        </w:rPr>
      </w:pPr>
    </w:p>
    <w:p w14:paraId="529E1A5C" w14:textId="77777777" w:rsidR="00656E48" w:rsidRPr="00314E2A" w:rsidRDefault="00656E48" w:rsidP="00656E48">
      <w:pPr>
        <w:ind w:left="720"/>
        <w:jc w:val="both"/>
        <w:rPr>
          <w:rFonts w:ascii="Montserrat" w:eastAsia="Montserrat" w:hAnsi="Montserrat" w:cs="Montserrat"/>
          <w:sz w:val="18"/>
          <w:szCs w:val="18"/>
        </w:rPr>
      </w:pPr>
      <w:r w:rsidRPr="00314E2A">
        <w:rPr>
          <w:rFonts w:ascii="Montserrat" w:eastAsia="Montserrat" w:hAnsi="Montserrat" w:cs="Montserrat"/>
          <w:b/>
          <w:sz w:val="18"/>
          <w:szCs w:val="18"/>
        </w:rPr>
        <w:t>III. Análisis de solicitudes de ejercicio de los derechos de acceso, rectificación, cancelación y oposición (ARCO) de datos personales</w:t>
      </w:r>
    </w:p>
    <w:p w14:paraId="16660D3F" w14:textId="77777777" w:rsidR="00656E48" w:rsidRPr="00314E2A" w:rsidRDefault="00656E48" w:rsidP="00656E48">
      <w:pPr>
        <w:jc w:val="both"/>
        <w:rPr>
          <w:rFonts w:ascii="Montserrat" w:eastAsia="Montserrat" w:hAnsi="Montserrat" w:cs="Montserrat"/>
          <w:sz w:val="18"/>
          <w:szCs w:val="18"/>
        </w:rPr>
      </w:pPr>
      <w:r w:rsidRPr="00314E2A">
        <w:rPr>
          <w:rFonts w:ascii="Montserrat" w:eastAsia="Montserrat" w:hAnsi="Montserrat" w:cs="Montserrat"/>
          <w:sz w:val="18"/>
          <w:szCs w:val="18"/>
        </w:rPr>
        <w:t xml:space="preserve">    </w:t>
      </w:r>
    </w:p>
    <w:p w14:paraId="6416EAD9" w14:textId="77777777" w:rsidR="005C0E31" w:rsidRPr="00314E2A" w:rsidRDefault="005C0E31" w:rsidP="000F75D0">
      <w:pPr>
        <w:pStyle w:val="Prrafodelista"/>
        <w:widowControl w:val="0"/>
        <w:numPr>
          <w:ilvl w:val="0"/>
          <w:numId w:val="5"/>
        </w:numPr>
        <w:jc w:val="both"/>
        <w:rPr>
          <w:rFonts w:ascii="Montserrat" w:eastAsia="Montserrat" w:hAnsi="Montserrat" w:cs="Montserrat"/>
          <w:sz w:val="18"/>
          <w:szCs w:val="18"/>
        </w:rPr>
      </w:pPr>
      <w:r w:rsidRPr="00314E2A">
        <w:rPr>
          <w:rFonts w:ascii="Montserrat" w:eastAsia="Montserrat" w:hAnsi="Montserrat" w:cs="Montserrat"/>
          <w:sz w:val="18"/>
          <w:szCs w:val="18"/>
        </w:rPr>
        <w:t>Folio 330026524001</w:t>
      </w:r>
      <w:r w:rsidR="00787A7C" w:rsidRPr="00314E2A">
        <w:rPr>
          <w:rFonts w:ascii="Montserrat" w:eastAsia="Montserrat" w:hAnsi="Montserrat" w:cs="Montserrat"/>
          <w:sz w:val="18"/>
          <w:szCs w:val="18"/>
        </w:rPr>
        <w:t>811</w:t>
      </w:r>
    </w:p>
    <w:p w14:paraId="5E3C732D" w14:textId="77777777" w:rsidR="004C1504" w:rsidRPr="00314E2A" w:rsidRDefault="005C0E31" w:rsidP="002A40A4">
      <w:pPr>
        <w:pStyle w:val="Prrafodelista"/>
        <w:widowControl w:val="0"/>
        <w:numPr>
          <w:ilvl w:val="0"/>
          <w:numId w:val="5"/>
        </w:numPr>
        <w:jc w:val="both"/>
        <w:rPr>
          <w:rFonts w:ascii="Montserrat" w:eastAsia="Montserrat" w:hAnsi="Montserrat" w:cs="Montserrat"/>
          <w:sz w:val="18"/>
          <w:szCs w:val="18"/>
        </w:rPr>
      </w:pPr>
      <w:r w:rsidRPr="00314E2A">
        <w:rPr>
          <w:rFonts w:ascii="Montserrat" w:eastAsia="Montserrat" w:hAnsi="Montserrat" w:cs="Montserrat"/>
          <w:sz w:val="18"/>
          <w:szCs w:val="18"/>
        </w:rPr>
        <w:t>Folio 330026524001</w:t>
      </w:r>
      <w:r w:rsidR="00787A7C" w:rsidRPr="00314E2A">
        <w:rPr>
          <w:rFonts w:ascii="Montserrat" w:eastAsia="Montserrat" w:hAnsi="Montserrat" w:cs="Montserrat"/>
          <w:sz w:val="18"/>
          <w:szCs w:val="18"/>
        </w:rPr>
        <w:t>863</w:t>
      </w:r>
    </w:p>
    <w:p w14:paraId="501B7836" w14:textId="77777777" w:rsidR="008D45C4" w:rsidRPr="00314E2A" w:rsidRDefault="008D45C4" w:rsidP="008D45C4">
      <w:pPr>
        <w:pStyle w:val="Prrafodelista"/>
        <w:widowControl w:val="0"/>
        <w:ind w:left="2880"/>
        <w:jc w:val="both"/>
        <w:rPr>
          <w:rFonts w:ascii="Montserrat" w:eastAsia="Montserrat" w:hAnsi="Montserrat" w:cs="Montserrat"/>
          <w:sz w:val="18"/>
          <w:szCs w:val="18"/>
        </w:rPr>
      </w:pPr>
    </w:p>
    <w:p w14:paraId="48DF9AEA" w14:textId="5DD9B615" w:rsidR="00656E48" w:rsidRPr="00314E2A" w:rsidRDefault="008D45C4" w:rsidP="00656E48">
      <w:pPr>
        <w:ind w:left="720"/>
        <w:jc w:val="both"/>
        <w:rPr>
          <w:rFonts w:ascii="Montserrat" w:eastAsia="Montserrat" w:hAnsi="Montserrat" w:cs="Montserrat"/>
          <w:b/>
          <w:sz w:val="18"/>
          <w:szCs w:val="18"/>
        </w:rPr>
      </w:pPr>
      <w:r w:rsidRPr="00314E2A">
        <w:rPr>
          <w:rFonts w:ascii="Montserrat" w:eastAsia="Montserrat" w:hAnsi="Montserrat" w:cs="Montserrat"/>
          <w:b/>
          <w:sz w:val="18"/>
          <w:szCs w:val="18"/>
        </w:rPr>
        <w:t>I</w:t>
      </w:r>
      <w:r w:rsidR="004C1504" w:rsidRPr="00314E2A">
        <w:rPr>
          <w:rFonts w:ascii="Montserrat" w:eastAsia="Montserrat" w:hAnsi="Montserrat" w:cs="Montserrat"/>
          <w:b/>
          <w:sz w:val="18"/>
          <w:szCs w:val="18"/>
        </w:rPr>
        <w:t xml:space="preserve">V. </w:t>
      </w:r>
      <w:r w:rsidR="00656E48" w:rsidRPr="00314E2A">
        <w:rPr>
          <w:rFonts w:ascii="Montserrat" w:eastAsia="Montserrat" w:hAnsi="Montserrat" w:cs="Montserrat"/>
          <w:b/>
          <w:sz w:val="18"/>
          <w:szCs w:val="18"/>
        </w:rPr>
        <w:t>Solicitudes de acceso a la información en las que se analizará la ampliación de plazo para dar respuesta</w:t>
      </w:r>
    </w:p>
    <w:p w14:paraId="042B317A" w14:textId="77777777" w:rsidR="004B0EF7" w:rsidRPr="00314E2A" w:rsidRDefault="004B0EF7" w:rsidP="00656E48">
      <w:pPr>
        <w:ind w:left="720"/>
        <w:jc w:val="both"/>
        <w:rPr>
          <w:rFonts w:ascii="Montserrat" w:eastAsia="Montserrat" w:hAnsi="Montserrat" w:cs="Montserrat"/>
          <w:b/>
          <w:sz w:val="18"/>
          <w:szCs w:val="18"/>
        </w:rPr>
      </w:pPr>
    </w:p>
    <w:p w14:paraId="4546E10B" w14:textId="77777777" w:rsidR="00A0645A" w:rsidRPr="00314E2A" w:rsidRDefault="00A0645A" w:rsidP="00656E48">
      <w:pPr>
        <w:widowControl w:val="0"/>
        <w:numPr>
          <w:ilvl w:val="0"/>
          <w:numId w:val="1"/>
        </w:numPr>
        <w:jc w:val="both"/>
        <w:rPr>
          <w:rFonts w:ascii="Montserrat" w:eastAsia="Montserrat" w:hAnsi="Montserrat" w:cs="Montserrat"/>
          <w:sz w:val="18"/>
          <w:szCs w:val="18"/>
        </w:rPr>
      </w:pPr>
      <w:r w:rsidRPr="00314E2A">
        <w:rPr>
          <w:rFonts w:ascii="Montserrat" w:eastAsia="Montserrat" w:hAnsi="Montserrat" w:cs="Montserrat"/>
          <w:sz w:val="18"/>
          <w:szCs w:val="18"/>
        </w:rPr>
        <w:t xml:space="preserve"> Folio 33002652400</w:t>
      </w:r>
      <w:r w:rsidR="003F526C" w:rsidRPr="00314E2A">
        <w:rPr>
          <w:rFonts w:ascii="Montserrat" w:eastAsia="Montserrat" w:hAnsi="Montserrat" w:cs="Montserrat"/>
          <w:sz w:val="18"/>
          <w:szCs w:val="18"/>
        </w:rPr>
        <w:t>1</w:t>
      </w:r>
      <w:r w:rsidR="00815459" w:rsidRPr="00314E2A">
        <w:rPr>
          <w:rFonts w:ascii="Montserrat" w:eastAsia="Montserrat" w:hAnsi="Montserrat" w:cs="Montserrat"/>
          <w:sz w:val="18"/>
          <w:szCs w:val="18"/>
        </w:rPr>
        <w:t>862</w:t>
      </w:r>
    </w:p>
    <w:p w14:paraId="2DD25222" w14:textId="53AA53F2" w:rsidR="00656E48" w:rsidRPr="00314E2A" w:rsidRDefault="00656E48" w:rsidP="00656E48">
      <w:pPr>
        <w:widowControl w:val="0"/>
        <w:numPr>
          <w:ilvl w:val="0"/>
          <w:numId w:val="1"/>
        </w:numPr>
        <w:jc w:val="both"/>
        <w:rPr>
          <w:rFonts w:ascii="Montserrat" w:eastAsia="Montserrat" w:hAnsi="Montserrat" w:cs="Montserrat"/>
          <w:sz w:val="18"/>
          <w:szCs w:val="18"/>
        </w:rPr>
      </w:pPr>
      <w:r w:rsidRPr="00314E2A">
        <w:rPr>
          <w:rFonts w:ascii="Montserrat" w:eastAsia="Montserrat" w:hAnsi="Montserrat" w:cs="Montserrat"/>
          <w:sz w:val="18"/>
          <w:szCs w:val="18"/>
        </w:rPr>
        <w:t xml:space="preserve"> Folio 33002652400</w:t>
      </w:r>
      <w:r w:rsidR="00951399" w:rsidRPr="00314E2A">
        <w:rPr>
          <w:rFonts w:ascii="Montserrat" w:eastAsia="Montserrat" w:hAnsi="Montserrat" w:cs="Montserrat"/>
          <w:sz w:val="18"/>
          <w:szCs w:val="18"/>
        </w:rPr>
        <w:t>1</w:t>
      </w:r>
      <w:r w:rsidR="00815459" w:rsidRPr="00314E2A">
        <w:rPr>
          <w:rFonts w:ascii="Montserrat" w:eastAsia="Montserrat" w:hAnsi="Montserrat" w:cs="Montserrat"/>
          <w:sz w:val="18"/>
          <w:szCs w:val="18"/>
        </w:rPr>
        <w:t>886</w:t>
      </w:r>
    </w:p>
    <w:p w14:paraId="486348CD" w14:textId="12CEF869" w:rsidR="00D21404" w:rsidRPr="00314E2A" w:rsidRDefault="00D21404" w:rsidP="00656E48">
      <w:pPr>
        <w:widowControl w:val="0"/>
        <w:numPr>
          <w:ilvl w:val="0"/>
          <w:numId w:val="1"/>
        </w:numPr>
        <w:jc w:val="both"/>
        <w:rPr>
          <w:rFonts w:ascii="Montserrat" w:eastAsia="Montserrat" w:hAnsi="Montserrat" w:cs="Montserrat"/>
          <w:sz w:val="18"/>
          <w:szCs w:val="18"/>
        </w:rPr>
      </w:pPr>
      <w:r w:rsidRPr="00314E2A">
        <w:rPr>
          <w:rFonts w:ascii="Montserrat" w:eastAsia="Montserrat" w:hAnsi="Montserrat" w:cs="Montserrat"/>
          <w:sz w:val="18"/>
          <w:szCs w:val="18"/>
        </w:rPr>
        <w:t xml:space="preserve"> Folio 330026524001891</w:t>
      </w:r>
    </w:p>
    <w:p w14:paraId="78A59F31" w14:textId="77777777" w:rsidR="00656E48" w:rsidRPr="00314E2A" w:rsidRDefault="00656E48" w:rsidP="00656E48">
      <w:pPr>
        <w:widowControl w:val="0"/>
        <w:numPr>
          <w:ilvl w:val="0"/>
          <w:numId w:val="1"/>
        </w:numPr>
        <w:jc w:val="both"/>
        <w:rPr>
          <w:rFonts w:ascii="Montserrat" w:eastAsia="Montserrat" w:hAnsi="Montserrat" w:cs="Montserrat"/>
          <w:sz w:val="18"/>
          <w:szCs w:val="18"/>
        </w:rPr>
      </w:pPr>
      <w:r w:rsidRPr="00314E2A">
        <w:rPr>
          <w:rFonts w:ascii="Montserrat" w:eastAsia="Montserrat" w:hAnsi="Montserrat" w:cs="Montserrat"/>
          <w:sz w:val="18"/>
          <w:szCs w:val="18"/>
        </w:rPr>
        <w:t xml:space="preserve"> Folio 33002652400</w:t>
      </w:r>
      <w:r w:rsidR="00951399" w:rsidRPr="00314E2A">
        <w:rPr>
          <w:rFonts w:ascii="Montserrat" w:eastAsia="Montserrat" w:hAnsi="Montserrat" w:cs="Montserrat"/>
          <w:sz w:val="18"/>
          <w:szCs w:val="18"/>
        </w:rPr>
        <w:t>1</w:t>
      </w:r>
      <w:r w:rsidR="00815459" w:rsidRPr="00314E2A">
        <w:rPr>
          <w:rFonts w:ascii="Montserrat" w:eastAsia="Montserrat" w:hAnsi="Montserrat" w:cs="Montserrat"/>
          <w:sz w:val="18"/>
          <w:szCs w:val="18"/>
        </w:rPr>
        <w:t>895</w:t>
      </w:r>
    </w:p>
    <w:p w14:paraId="04D90787" w14:textId="77777777" w:rsidR="00A17D0D" w:rsidRPr="00314E2A" w:rsidRDefault="00A17D0D" w:rsidP="00656E48">
      <w:pPr>
        <w:widowControl w:val="0"/>
        <w:numPr>
          <w:ilvl w:val="0"/>
          <w:numId w:val="1"/>
        </w:numPr>
        <w:jc w:val="both"/>
        <w:rPr>
          <w:rFonts w:ascii="Montserrat" w:eastAsia="Montserrat" w:hAnsi="Montserrat" w:cs="Montserrat"/>
          <w:sz w:val="18"/>
          <w:szCs w:val="18"/>
        </w:rPr>
      </w:pPr>
      <w:r w:rsidRPr="00314E2A">
        <w:rPr>
          <w:rFonts w:ascii="Montserrat" w:eastAsia="Montserrat" w:hAnsi="Montserrat" w:cs="Montserrat"/>
          <w:sz w:val="18"/>
          <w:szCs w:val="18"/>
        </w:rPr>
        <w:t xml:space="preserve"> Folio 330026524001</w:t>
      </w:r>
      <w:r w:rsidR="00815459" w:rsidRPr="00314E2A">
        <w:rPr>
          <w:rFonts w:ascii="Montserrat" w:eastAsia="Montserrat" w:hAnsi="Montserrat" w:cs="Montserrat"/>
          <w:sz w:val="18"/>
          <w:szCs w:val="18"/>
        </w:rPr>
        <w:t>898</w:t>
      </w:r>
    </w:p>
    <w:p w14:paraId="150268BD" w14:textId="77777777" w:rsidR="00656E48" w:rsidRPr="00314E2A" w:rsidRDefault="00656E48" w:rsidP="00656E48">
      <w:pPr>
        <w:widowControl w:val="0"/>
        <w:numPr>
          <w:ilvl w:val="0"/>
          <w:numId w:val="1"/>
        </w:numPr>
        <w:jc w:val="both"/>
        <w:rPr>
          <w:rFonts w:ascii="Montserrat" w:eastAsia="Montserrat" w:hAnsi="Montserrat" w:cs="Montserrat"/>
          <w:sz w:val="18"/>
          <w:szCs w:val="18"/>
        </w:rPr>
      </w:pPr>
      <w:r w:rsidRPr="00314E2A">
        <w:rPr>
          <w:rFonts w:ascii="Montserrat" w:eastAsia="Montserrat" w:hAnsi="Montserrat" w:cs="Montserrat"/>
          <w:sz w:val="18"/>
          <w:szCs w:val="18"/>
        </w:rPr>
        <w:t xml:space="preserve"> Folio 33002652400</w:t>
      </w:r>
      <w:r w:rsidR="00951399" w:rsidRPr="00314E2A">
        <w:rPr>
          <w:rFonts w:ascii="Montserrat" w:eastAsia="Montserrat" w:hAnsi="Montserrat" w:cs="Montserrat"/>
          <w:sz w:val="18"/>
          <w:szCs w:val="18"/>
        </w:rPr>
        <w:t>1</w:t>
      </w:r>
      <w:r w:rsidR="00815459" w:rsidRPr="00314E2A">
        <w:rPr>
          <w:rFonts w:ascii="Montserrat" w:eastAsia="Montserrat" w:hAnsi="Montserrat" w:cs="Montserrat"/>
          <w:sz w:val="18"/>
          <w:szCs w:val="18"/>
        </w:rPr>
        <w:t>899</w:t>
      </w:r>
    </w:p>
    <w:p w14:paraId="1878D1F6" w14:textId="77777777" w:rsidR="00656E48" w:rsidRPr="00314E2A" w:rsidRDefault="00656E48" w:rsidP="00656E48">
      <w:pPr>
        <w:widowControl w:val="0"/>
        <w:numPr>
          <w:ilvl w:val="0"/>
          <w:numId w:val="1"/>
        </w:numPr>
        <w:jc w:val="both"/>
        <w:rPr>
          <w:rFonts w:ascii="Montserrat" w:eastAsia="Montserrat" w:hAnsi="Montserrat" w:cs="Montserrat"/>
          <w:sz w:val="18"/>
          <w:szCs w:val="18"/>
        </w:rPr>
      </w:pPr>
      <w:r w:rsidRPr="00314E2A">
        <w:rPr>
          <w:rFonts w:ascii="Montserrat" w:eastAsia="Montserrat" w:hAnsi="Montserrat" w:cs="Montserrat"/>
          <w:sz w:val="18"/>
          <w:szCs w:val="18"/>
        </w:rPr>
        <w:t xml:space="preserve"> Folio 33002652400</w:t>
      </w:r>
      <w:r w:rsidR="00951399" w:rsidRPr="00314E2A">
        <w:rPr>
          <w:rFonts w:ascii="Montserrat" w:eastAsia="Montserrat" w:hAnsi="Montserrat" w:cs="Montserrat"/>
          <w:sz w:val="18"/>
          <w:szCs w:val="18"/>
        </w:rPr>
        <w:t>1</w:t>
      </w:r>
      <w:r w:rsidR="00815459" w:rsidRPr="00314E2A">
        <w:rPr>
          <w:rFonts w:ascii="Montserrat" w:eastAsia="Montserrat" w:hAnsi="Montserrat" w:cs="Montserrat"/>
          <w:sz w:val="18"/>
          <w:szCs w:val="18"/>
        </w:rPr>
        <w:t>900</w:t>
      </w:r>
    </w:p>
    <w:p w14:paraId="6E1B7FCA" w14:textId="77777777" w:rsidR="004743B0" w:rsidRPr="00314E2A" w:rsidRDefault="004743B0" w:rsidP="00656E48">
      <w:pPr>
        <w:widowControl w:val="0"/>
        <w:numPr>
          <w:ilvl w:val="0"/>
          <w:numId w:val="1"/>
        </w:numPr>
        <w:jc w:val="both"/>
        <w:rPr>
          <w:rFonts w:ascii="Montserrat" w:eastAsia="Montserrat" w:hAnsi="Montserrat" w:cs="Montserrat"/>
          <w:sz w:val="18"/>
          <w:szCs w:val="18"/>
        </w:rPr>
      </w:pPr>
      <w:r w:rsidRPr="00314E2A">
        <w:rPr>
          <w:rFonts w:ascii="Montserrat" w:eastAsia="Montserrat" w:hAnsi="Montserrat" w:cs="Montserrat"/>
          <w:sz w:val="18"/>
          <w:szCs w:val="18"/>
        </w:rPr>
        <w:t xml:space="preserve"> Folio 330026524001</w:t>
      </w:r>
      <w:r w:rsidR="00815459" w:rsidRPr="00314E2A">
        <w:rPr>
          <w:rFonts w:ascii="Montserrat" w:eastAsia="Montserrat" w:hAnsi="Montserrat" w:cs="Montserrat"/>
          <w:sz w:val="18"/>
          <w:szCs w:val="18"/>
        </w:rPr>
        <w:t>901</w:t>
      </w:r>
    </w:p>
    <w:p w14:paraId="300255C8" w14:textId="77777777" w:rsidR="00656E48" w:rsidRPr="00314E2A" w:rsidRDefault="00656E48" w:rsidP="00656E48">
      <w:pPr>
        <w:widowControl w:val="0"/>
        <w:numPr>
          <w:ilvl w:val="0"/>
          <w:numId w:val="1"/>
        </w:numPr>
        <w:jc w:val="both"/>
        <w:rPr>
          <w:rFonts w:ascii="Montserrat" w:eastAsia="Montserrat" w:hAnsi="Montserrat" w:cs="Montserrat"/>
          <w:sz w:val="18"/>
          <w:szCs w:val="18"/>
        </w:rPr>
      </w:pPr>
      <w:r w:rsidRPr="00314E2A">
        <w:rPr>
          <w:rFonts w:ascii="Montserrat" w:eastAsia="Montserrat" w:hAnsi="Montserrat" w:cs="Montserrat"/>
          <w:sz w:val="18"/>
          <w:szCs w:val="18"/>
        </w:rPr>
        <w:t xml:space="preserve"> Folio 33002652400</w:t>
      </w:r>
      <w:r w:rsidR="00951399" w:rsidRPr="00314E2A">
        <w:rPr>
          <w:rFonts w:ascii="Montserrat" w:eastAsia="Montserrat" w:hAnsi="Montserrat" w:cs="Montserrat"/>
          <w:sz w:val="18"/>
          <w:szCs w:val="18"/>
        </w:rPr>
        <w:t>1</w:t>
      </w:r>
      <w:r w:rsidR="00815459" w:rsidRPr="00314E2A">
        <w:rPr>
          <w:rFonts w:ascii="Montserrat" w:eastAsia="Montserrat" w:hAnsi="Montserrat" w:cs="Montserrat"/>
          <w:sz w:val="18"/>
          <w:szCs w:val="18"/>
        </w:rPr>
        <w:t>902</w:t>
      </w:r>
    </w:p>
    <w:p w14:paraId="64A1949F" w14:textId="77777777" w:rsidR="00656E48" w:rsidRPr="00314E2A" w:rsidRDefault="00656E48" w:rsidP="00656E48">
      <w:pPr>
        <w:widowControl w:val="0"/>
        <w:numPr>
          <w:ilvl w:val="0"/>
          <w:numId w:val="1"/>
        </w:numPr>
        <w:jc w:val="both"/>
        <w:rPr>
          <w:rFonts w:ascii="Montserrat" w:eastAsia="Montserrat" w:hAnsi="Montserrat" w:cs="Montserrat"/>
          <w:sz w:val="18"/>
          <w:szCs w:val="18"/>
        </w:rPr>
      </w:pPr>
      <w:r w:rsidRPr="00314E2A">
        <w:rPr>
          <w:rFonts w:ascii="Montserrat" w:eastAsia="Montserrat" w:hAnsi="Montserrat" w:cs="Montserrat"/>
          <w:sz w:val="18"/>
          <w:szCs w:val="18"/>
        </w:rPr>
        <w:t xml:space="preserve"> Folio 33002652400</w:t>
      </w:r>
      <w:r w:rsidR="00951399" w:rsidRPr="00314E2A">
        <w:rPr>
          <w:rFonts w:ascii="Montserrat" w:eastAsia="Montserrat" w:hAnsi="Montserrat" w:cs="Montserrat"/>
          <w:sz w:val="18"/>
          <w:szCs w:val="18"/>
        </w:rPr>
        <w:t>1</w:t>
      </w:r>
      <w:r w:rsidR="00815459" w:rsidRPr="00314E2A">
        <w:rPr>
          <w:rFonts w:ascii="Montserrat" w:eastAsia="Montserrat" w:hAnsi="Montserrat" w:cs="Montserrat"/>
          <w:sz w:val="18"/>
          <w:szCs w:val="18"/>
        </w:rPr>
        <w:t>903</w:t>
      </w:r>
    </w:p>
    <w:p w14:paraId="25CF9618" w14:textId="77777777" w:rsidR="00A22E1E" w:rsidRPr="00314E2A" w:rsidRDefault="00A22E1E" w:rsidP="00656E48">
      <w:pPr>
        <w:widowControl w:val="0"/>
        <w:numPr>
          <w:ilvl w:val="0"/>
          <w:numId w:val="1"/>
        </w:numPr>
        <w:jc w:val="both"/>
        <w:rPr>
          <w:rFonts w:ascii="Montserrat" w:eastAsia="Montserrat" w:hAnsi="Montserrat" w:cs="Montserrat"/>
          <w:sz w:val="18"/>
          <w:szCs w:val="18"/>
        </w:rPr>
      </w:pPr>
      <w:r w:rsidRPr="00314E2A">
        <w:rPr>
          <w:rFonts w:ascii="Montserrat" w:eastAsia="Montserrat" w:hAnsi="Montserrat" w:cs="Montserrat"/>
          <w:sz w:val="18"/>
          <w:szCs w:val="18"/>
        </w:rPr>
        <w:t xml:space="preserve"> Folio 330026524001905</w:t>
      </w:r>
    </w:p>
    <w:p w14:paraId="27BDD3A3" w14:textId="77777777" w:rsidR="00A0645A" w:rsidRPr="00314E2A" w:rsidRDefault="00A0645A" w:rsidP="00656E48">
      <w:pPr>
        <w:widowControl w:val="0"/>
        <w:numPr>
          <w:ilvl w:val="0"/>
          <w:numId w:val="1"/>
        </w:numPr>
        <w:jc w:val="both"/>
        <w:rPr>
          <w:rFonts w:ascii="Montserrat" w:eastAsia="Montserrat" w:hAnsi="Montserrat" w:cs="Montserrat"/>
          <w:sz w:val="18"/>
          <w:szCs w:val="18"/>
        </w:rPr>
      </w:pPr>
      <w:r w:rsidRPr="00314E2A">
        <w:rPr>
          <w:rFonts w:ascii="Montserrat" w:eastAsia="Montserrat" w:hAnsi="Montserrat" w:cs="Montserrat"/>
          <w:sz w:val="18"/>
          <w:szCs w:val="18"/>
        </w:rPr>
        <w:t xml:space="preserve"> Folio 330026524001</w:t>
      </w:r>
      <w:r w:rsidR="00815459" w:rsidRPr="00314E2A">
        <w:rPr>
          <w:rFonts w:ascii="Montserrat" w:eastAsia="Montserrat" w:hAnsi="Montserrat" w:cs="Montserrat"/>
          <w:sz w:val="18"/>
          <w:szCs w:val="18"/>
        </w:rPr>
        <w:t>908</w:t>
      </w:r>
    </w:p>
    <w:p w14:paraId="386CE18B" w14:textId="77777777" w:rsidR="00A93C65" w:rsidRPr="00314E2A" w:rsidRDefault="00A93C65" w:rsidP="00656E48">
      <w:pPr>
        <w:widowControl w:val="0"/>
        <w:numPr>
          <w:ilvl w:val="0"/>
          <w:numId w:val="1"/>
        </w:numPr>
        <w:jc w:val="both"/>
        <w:rPr>
          <w:rFonts w:ascii="Montserrat" w:eastAsia="Montserrat" w:hAnsi="Montserrat" w:cs="Montserrat"/>
          <w:sz w:val="18"/>
          <w:szCs w:val="18"/>
        </w:rPr>
      </w:pPr>
      <w:r w:rsidRPr="00314E2A">
        <w:rPr>
          <w:rFonts w:ascii="Montserrat" w:eastAsia="Montserrat" w:hAnsi="Montserrat" w:cs="Montserrat"/>
          <w:sz w:val="18"/>
          <w:szCs w:val="18"/>
        </w:rPr>
        <w:t xml:space="preserve"> Folio 330026524001</w:t>
      </w:r>
      <w:r w:rsidR="00815459" w:rsidRPr="00314E2A">
        <w:rPr>
          <w:rFonts w:ascii="Montserrat" w:eastAsia="Montserrat" w:hAnsi="Montserrat" w:cs="Montserrat"/>
          <w:sz w:val="18"/>
          <w:szCs w:val="18"/>
        </w:rPr>
        <w:t>910</w:t>
      </w:r>
    </w:p>
    <w:p w14:paraId="4415565B" w14:textId="77777777" w:rsidR="00A0645A" w:rsidRPr="00314E2A" w:rsidRDefault="00A0645A" w:rsidP="00656E48">
      <w:pPr>
        <w:widowControl w:val="0"/>
        <w:numPr>
          <w:ilvl w:val="0"/>
          <w:numId w:val="1"/>
        </w:numPr>
        <w:jc w:val="both"/>
        <w:rPr>
          <w:rFonts w:ascii="Montserrat" w:eastAsia="Montserrat" w:hAnsi="Montserrat" w:cs="Montserrat"/>
          <w:sz w:val="18"/>
          <w:szCs w:val="18"/>
        </w:rPr>
      </w:pPr>
      <w:r w:rsidRPr="00314E2A">
        <w:rPr>
          <w:rFonts w:ascii="Montserrat" w:eastAsia="Montserrat" w:hAnsi="Montserrat" w:cs="Montserrat"/>
          <w:sz w:val="18"/>
          <w:szCs w:val="18"/>
        </w:rPr>
        <w:t xml:space="preserve"> Folio 330026524001</w:t>
      </w:r>
      <w:r w:rsidR="00815459" w:rsidRPr="00314E2A">
        <w:rPr>
          <w:rFonts w:ascii="Montserrat" w:eastAsia="Montserrat" w:hAnsi="Montserrat" w:cs="Montserrat"/>
          <w:sz w:val="18"/>
          <w:szCs w:val="18"/>
        </w:rPr>
        <w:t>911</w:t>
      </w:r>
    </w:p>
    <w:p w14:paraId="019EB821" w14:textId="77777777" w:rsidR="00A0645A" w:rsidRPr="00314E2A" w:rsidRDefault="003A0D6A" w:rsidP="003F526C">
      <w:pPr>
        <w:widowControl w:val="0"/>
        <w:numPr>
          <w:ilvl w:val="0"/>
          <w:numId w:val="1"/>
        </w:numPr>
        <w:jc w:val="both"/>
        <w:rPr>
          <w:rFonts w:ascii="Montserrat" w:eastAsia="Montserrat" w:hAnsi="Montserrat" w:cs="Montserrat"/>
          <w:sz w:val="18"/>
          <w:szCs w:val="18"/>
        </w:rPr>
      </w:pPr>
      <w:r w:rsidRPr="00314E2A">
        <w:rPr>
          <w:rFonts w:ascii="Montserrat" w:eastAsia="Montserrat" w:hAnsi="Montserrat" w:cs="Montserrat"/>
          <w:sz w:val="18"/>
          <w:szCs w:val="18"/>
        </w:rPr>
        <w:t xml:space="preserve"> </w:t>
      </w:r>
      <w:r w:rsidR="00A0645A" w:rsidRPr="00314E2A">
        <w:rPr>
          <w:rFonts w:ascii="Montserrat" w:eastAsia="Montserrat" w:hAnsi="Montserrat" w:cs="Montserrat"/>
          <w:sz w:val="18"/>
          <w:szCs w:val="18"/>
        </w:rPr>
        <w:t>Folio 330026524001</w:t>
      </w:r>
      <w:r w:rsidR="00815459" w:rsidRPr="00314E2A">
        <w:rPr>
          <w:rFonts w:ascii="Montserrat" w:eastAsia="Montserrat" w:hAnsi="Montserrat" w:cs="Montserrat"/>
          <w:sz w:val="18"/>
          <w:szCs w:val="18"/>
        </w:rPr>
        <w:t>915</w:t>
      </w:r>
    </w:p>
    <w:p w14:paraId="410A8003" w14:textId="77777777" w:rsidR="00656E48" w:rsidRPr="00314E2A" w:rsidRDefault="00656E48" w:rsidP="00656E48">
      <w:pPr>
        <w:widowControl w:val="0"/>
        <w:numPr>
          <w:ilvl w:val="0"/>
          <w:numId w:val="1"/>
        </w:numPr>
        <w:jc w:val="both"/>
        <w:rPr>
          <w:rFonts w:ascii="Montserrat" w:eastAsia="Montserrat" w:hAnsi="Montserrat" w:cs="Montserrat"/>
          <w:sz w:val="18"/>
          <w:szCs w:val="18"/>
        </w:rPr>
      </w:pPr>
      <w:r w:rsidRPr="00314E2A">
        <w:rPr>
          <w:rFonts w:ascii="Montserrat" w:eastAsia="Montserrat" w:hAnsi="Montserrat" w:cs="Montserrat"/>
          <w:sz w:val="18"/>
          <w:szCs w:val="18"/>
        </w:rPr>
        <w:t xml:space="preserve"> Folio 33002652400</w:t>
      </w:r>
      <w:r w:rsidR="003F526C" w:rsidRPr="00314E2A">
        <w:rPr>
          <w:rFonts w:ascii="Montserrat" w:eastAsia="Montserrat" w:hAnsi="Montserrat" w:cs="Montserrat"/>
          <w:sz w:val="18"/>
          <w:szCs w:val="18"/>
        </w:rPr>
        <w:t>1</w:t>
      </w:r>
      <w:r w:rsidR="00815459" w:rsidRPr="00314E2A">
        <w:rPr>
          <w:rFonts w:ascii="Montserrat" w:eastAsia="Montserrat" w:hAnsi="Montserrat" w:cs="Montserrat"/>
          <w:sz w:val="18"/>
          <w:szCs w:val="18"/>
        </w:rPr>
        <w:t>924</w:t>
      </w:r>
    </w:p>
    <w:p w14:paraId="4ADDCB82" w14:textId="77777777" w:rsidR="00656E48" w:rsidRPr="00314E2A" w:rsidRDefault="00656E48" w:rsidP="00656E48">
      <w:pPr>
        <w:widowControl w:val="0"/>
        <w:numPr>
          <w:ilvl w:val="0"/>
          <w:numId w:val="1"/>
        </w:numPr>
        <w:jc w:val="both"/>
        <w:rPr>
          <w:rFonts w:ascii="Montserrat" w:eastAsia="Montserrat" w:hAnsi="Montserrat" w:cs="Montserrat"/>
          <w:sz w:val="18"/>
          <w:szCs w:val="18"/>
        </w:rPr>
      </w:pPr>
      <w:r w:rsidRPr="00314E2A">
        <w:rPr>
          <w:rFonts w:ascii="Montserrat" w:eastAsia="Montserrat" w:hAnsi="Montserrat" w:cs="Montserrat"/>
          <w:sz w:val="18"/>
          <w:szCs w:val="18"/>
        </w:rPr>
        <w:t xml:space="preserve"> Folio 33002652400</w:t>
      </w:r>
      <w:r w:rsidR="00951399" w:rsidRPr="00314E2A">
        <w:rPr>
          <w:rFonts w:ascii="Montserrat" w:eastAsia="Montserrat" w:hAnsi="Montserrat" w:cs="Montserrat"/>
          <w:sz w:val="18"/>
          <w:szCs w:val="18"/>
        </w:rPr>
        <w:t>1</w:t>
      </w:r>
      <w:r w:rsidR="00815459" w:rsidRPr="00314E2A">
        <w:rPr>
          <w:rFonts w:ascii="Montserrat" w:eastAsia="Montserrat" w:hAnsi="Montserrat" w:cs="Montserrat"/>
          <w:sz w:val="18"/>
          <w:szCs w:val="18"/>
        </w:rPr>
        <w:t>926</w:t>
      </w:r>
    </w:p>
    <w:p w14:paraId="39D5060E" w14:textId="77777777" w:rsidR="00A0645A" w:rsidRPr="00314E2A" w:rsidRDefault="00A0645A" w:rsidP="00656E48">
      <w:pPr>
        <w:widowControl w:val="0"/>
        <w:numPr>
          <w:ilvl w:val="0"/>
          <w:numId w:val="1"/>
        </w:numPr>
        <w:jc w:val="both"/>
        <w:rPr>
          <w:rFonts w:ascii="Montserrat" w:eastAsia="Montserrat" w:hAnsi="Montserrat" w:cs="Montserrat"/>
          <w:sz w:val="18"/>
          <w:szCs w:val="18"/>
        </w:rPr>
      </w:pPr>
      <w:r w:rsidRPr="00314E2A">
        <w:rPr>
          <w:rFonts w:ascii="Montserrat" w:eastAsia="Montserrat" w:hAnsi="Montserrat" w:cs="Montserrat"/>
          <w:sz w:val="18"/>
          <w:szCs w:val="18"/>
        </w:rPr>
        <w:t xml:space="preserve"> Folio 330026524001</w:t>
      </w:r>
      <w:r w:rsidR="00815459" w:rsidRPr="00314E2A">
        <w:rPr>
          <w:rFonts w:ascii="Montserrat" w:eastAsia="Montserrat" w:hAnsi="Montserrat" w:cs="Montserrat"/>
          <w:sz w:val="18"/>
          <w:szCs w:val="18"/>
        </w:rPr>
        <w:t>927</w:t>
      </w:r>
    </w:p>
    <w:p w14:paraId="3C561A08" w14:textId="77777777" w:rsidR="00A0645A" w:rsidRPr="00314E2A" w:rsidRDefault="00A0645A" w:rsidP="00656E48">
      <w:pPr>
        <w:widowControl w:val="0"/>
        <w:numPr>
          <w:ilvl w:val="0"/>
          <w:numId w:val="1"/>
        </w:numPr>
        <w:jc w:val="both"/>
        <w:rPr>
          <w:rFonts w:ascii="Montserrat" w:eastAsia="Montserrat" w:hAnsi="Montserrat" w:cs="Montserrat"/>
          <w:sz w:val="18"/>
          <w:szCs w:val="18"/>
        </w:rPr>
      </w:pPr>
      <w:r w:rsidRPr="00314E2A">
        <w:rPr>
          <w:rFonts w:ascii="Montserrat" w:eastAsia="Montserrat" w:hAnsi="Montserrat" w:cs="Montserrat"/>
          <w:sz w:val="18"/>
          <w:szCs w:val="18"/>
        </w:rPr>
        <w:t xml:space="preserve"> Folio 330026524001</w:t>
      </w:r>
      <w:r w:rsidR="00815459" w:rsidRPr="00314E2A">
        <w:rPr>
          <w:rFonts w:ascii="Montserrat" w:eastAsia="Montserrat" w:hAnsi="Montserrat" w:cs="Montserrat"/>
          <w:sz w:val="18"/>
          <w:szCs w:val="18"/>
        </w:rPr>
        <w:t>930</w:t>
      </w:r>
    </w:p>
    <w:p w14:paraId="4E3181AB" w14:textId="77777777" w:rsidR="0030539F" w:rsidRPr="00314E2A" w:rsidRDefault="00656E48" w:rsidP="004743B0">
      <w:pPr>
        <w:widowControl w:val="0"/>
        <w:numPr>
          <w:ilvl w:val="0"/>
          <w:numId w:val="1"/>
        </w:numPr>
        <w:jc w:val="both"/>
        <w:rPr>
          <w:rFonts w:ascii="Montserrat" w:eastAsia="Montserrat" w:hAnsi="Montserrat" w:cs="Montserrat"/>
          <w:sz w:val="18"/>
          <w:szCs w:val="18"/>
        </w:rPr>
      </w:pPr>
      <w:r w:rsidRPr="00314E2A">
        <w:rPr>
          <w:rFonts w:ascii="Montserrat" w:eastAsia="Montserrat" w:hAnsi="Montserrat" w:cs="Montserrat"/>
          <w:sz w:val="18"/>
          <w:szCs w:val="18"/>
        </w:rPr>
        <w:t xml:space="preserve"> Folio 33002652400</w:t>
      </w:r>
      <w:r w:rsidR="00951399" w:rsidRPr="00314E2A">
        <w:rPr>
          <w:rFonts w:ascii="Montserrat" w:eastAsia="Montserrat" w:hAnsi="Montserrat" w:cs="Montserrat"/>
          <w:sz w:val="18"/>
          <w:szCs w:val="18"/>
        </w:rPr>
        <w:t>1</w:t>
      </w:r>
      <w:r w:rsidR="00815459" w:rsidRPr="00314E2A">
        <w:rPr>
          <w:rFonts w:ascii="Montserrat" w:eastAsia="Montserrat" w:hAnsi="Montserrat" w:cs="Montserrat"/>
          <w:sz w:val="18"/>
          <w:szCs w:val="18"/>
        </w:rPr>
        <w:t>931</w:t>
      </w:r>
    </w:p>
    <w:p w14:paraId="5C485203" w14:textId="77777777" w:rsidR="00815459" w:rsidRPr="00314E2A" w:rsidRDefault="00815459" w:rsidP="004743B0">
      <w:pPr>
        <w:widowControl w:val="0"/>
        <w:numPr>
          <w:ilvl w:val="0"/>
          <w:numId w:val="1"/>
        </w:numPr>
        <w:jc w:val="both"/>
        <w:rPr>
          <w:rFonts w:ascii="Montserrat" w:eastAsia="Montserrat" w:hAnsi="Montserrat" w:cs="Montserrat"/>
          <w:sz w:val="18"/>
          <w:szCs w:val="18"/>
        </w:rPr>
      </w:pPr>
      <w:r w:rsidRPr="00314E2A">
        <w:rPr>
          <w:rFonts w:ascii="Montserrat" w:eastAsia="Montserrat" w:hAnsi="Montserrat" w:cs="Montserrat"/>
          <w:sz w:val="18"/>
          <w:szCs w:val="18"/>
        </w:rPr>
        <w:t xml:space="preserve"> Folio 330026524001932</w:t>
      </w:r>
    </w:p>
    <w:p w14:paraId="5D7F3593" w14:textId="77777777" w:rsidR="00A22E1E" w:rsidRPr="00314E2A" w:rsidRDefault="00A22E1E" w:rsidP="004743B0">
      <w:pPr>
        <w:widowControl w:val="0"/>
        <w:numPr>
          <w:ilvl w:val="0"/>
          <w:numId w:val="1"/>
        </w:numPr>
        <w:jc w:val="both"/>
        <w:rPr>
          <w:rFonts w:ascii="Montserrat" w:eastAsia="Montserrat" w:hAnsi="Montserrat" w:cs="Montserrat"/>
          <w:sz w:val="18"/>
          <w:szCs w:val="18"/>
        </w:rPr>
      </w:pPr>
      <w:r w:rsidRPr="00314E2A">
        <w:rPr>
          <w:rFonts w:ascii="Montserrat" w:eastAsia="Montserrat" w:hAnsi="Montserrat" w:cs="Montserrat"/>
          <w:sz w:val="18"/>
          <w:szCs w:val="18"/>
        </w:rPr>
        <w:t xml:space="preserve"> Folio 330026524001933</w:t>
      </w:r>
    </w:p>
    <w:p w14:paraId="7437253C" w14:textId="77777777" w:rsidR="00815459" w:rsidRPr="00314E2A" w:rsidRDefault="00815459" w:rsidP="004743B0">
      <w:pPr>
        <w:widowControl w:val="0"/>
        <w:numPr>
          <w:ilvl w:val="0"/>
          <w:numId w:val="1"/>
        </w:numPr>
        <w:jc w:val="both"/>
        <w:rPr>
          <w:rFonts w:ascii="Montserrat" w:eastAsia="Montserrat" w:hAnsi="Montserrat" w:cs="Montserrat"/>
          <w:sz w:val="18"/>
          <w:szCs w:val="18"/>
        </w:rPr>
      </w:pPr>
      <w:r w:rsidRPr="00314E2A">
        <w:rPr>
          <w:rFonts w:ascii="Montserrat" w:eastAsia="Montserrat" w:hAnsi="Montserrat" w:cs="Montserrat"/>
          <w:sz w:val="18"/>
          <w:szCs w:val="18"/>
        </w:rPr>
        <w:t xml:space="preserve"> Folio 330026524001948</w:t>
      </w:r>
    </w:p>
    <w:p w14:paraId="5CA3AB50" w14:textId="77777777" w:rsidR="00D61CBC" w:rsidRPr="00314E2A" w:rsidRDefault="00D61CBC" w:rsidP="00D61CBC">
      <w:pPr>
        <w:keepLines/>
        <w:jc w:val="both"/>
        <w:rPr>
          <w:rFonts w:ascii="Montserrat" w:eastAsia="Montserrat" w:hAnsi="Montserrat" w:cs="Montserrat"/>
          <w:b/>
          <w:sz w:val="18"/>
          <w:szCs w:val="18"/>
        </w:rPr>
      </w:pPr>
    </w:p>
    <w:p w14:paraId="17FA91DB" w14:textId="335A7F41" w:rsidR="00D61CBC" w:rsidRPr="00314E2A" w:rsidRDefault="00BA5FC1" w:rsidP="00BC43AE">
      <w:pPr>
        <w:keepLines/>
        <w:ind w:left="709"/>
        <w:jc w:val="both"/>
        <w:rPr>
          <w:rFonts w:ascii="Montserrat" w:eastAsia="Montserrat" w:hAnsi="Montserrat" w:cs="Montserrat"/>
          <w:b/>
          <w:sz w:val="18"/>
          <w:szCs w:val="18"/>
        </w:rPr>
      </w:pPr>
      <w:r w:rsidRPr="00314E2A">
        <w:rPr>
          <w:rFonts w:ascii="Montserrat" w:eastAsia="Montserrat" w:hAnsi="Montserrat" w:cs="Montserrat"/>
          <w:b/>
          <w:sz w:val="18"/>
          <w:szCs w:val="18"/>
        </w:rPr>
        <w:t>V</w:t>
      </w:r>
      <w:r w:rsidR="00D61CBC" w:rsidRPr="00314E2A">
        <w:rPr>
          <w:rFonts w:ascii="Montserrat" w:eastAsia="Montserrat" w:hAnsi="Montserrat" w:cs="Montserrat"/>
          <w:b/>
          <w:sz w:val="18"/>
          <w:szCs w:val="18"/>
        </w:rPr>
        <w:t xml:space="preserve">. Versiones públicas para dar cumplimiento a las obligaciones de transparencia previstas en la Ley General de Transparencia y </w:t>
      </w:r>
      <w:r w:rsidR="00314E2A" w:rsidRPr="00314E2A">
        <w:rPr>
          <w:rFonts w:ascii="Montserrat" w:eastAsia="Montserrat" w:hAnsi="Montserrat" w:cs="Montserrat"/>
          <w:b/>
          <w:sz w:val="18"/>
          <w:szCs w:val="18"/>
        </w:rPr>
        <w:t>Acceso a la Información Pública</w:t>
      </w:r>
    </w:p>
    <w:p w14:paraId="02BA37A8" w14:textId="77777777" w:rsidR="00D61CBC" w:rsidRPr="00314E2A" w:rsidRDefault="00D61CBC" w:rsidP="00BC43AE">
      <w:pPr>
        <w:pStyle w:val="Prrafodelista"/>
        <w:ind w:left="709"/>
        <w:jc w:val="both"/>
        <w:rPr>
          <w:rFonts w:ascii="Montserrat" w:eastAsia="Montserrat" w:hAnsi="Montserrat" w:cs="Montserrat"/>
          <w:b/>
          <w:sz w:val="18"/>
          <w:szCs w:val="18"/>
        </w:rPr>
      </w:pPr>
    </w:p>
    <w:p w14:paraId="3CF5EB3E" w14:textId="71C98088" w:rsidR="00D61CBC" w:rsidRPr="00314E2A" w:rsidRDefault="00314E2A" w:rsidP="00BC43AE">
      <w:pPr>
        <w:ind w:left="709"/>
        <w:jc w:val="both"/>
        <w:rPr>
          <w:rFonts w:ascii="Montserrat" w:eastAsia="Montserrat" w:hAnsi="Montserrat" w:cs="Montserrat"/>
          <w:b/>
          <w:sz w:val="18"/>
          <w:szCs w:val="18"/>
        </w:rPr>
      </w:pPr>
      <w:r w:rsidRPr="00314E2A">
        <w:rPr>
          <w:rFonts w:ascii="Montserrat" w:eastAsia="Montserrat" w:hAnsi="Montserrat" w:cs="Montserrat"/>
          <w:b/>
          <w:sz w:val="18"/>
          <w:szCs w:val="18"/>
        </w:rPr>
        <w:t>A.  Artículo 70, f</w:t>
      </w:r>
      <w:r w:rsidR="00D61CBC" w:rsidRPr="00314E2A">
        <w:rPr>
          <w:rFonts w:ascii="Montserrat" w:eastAsia="Montserrat" w:hAnsi="Montserrat" w:cs="Montserrat"/>
          <w:b/>
          <w:sz w:val="18"/>
          <w:szCs w:val="18"/>
        </w:rPr>
        <w:t>racción XXXVI de la LGTAIP</w:t>
      </w:r>
    </w:p>
    <w:p w14:paraId="414E80BE" w14:textId="77777777" w:rsidR="00D61CBC" w:rsidRPr="00314E2A" w:rsidRDefault="00D61CBC" w:rsidP="00D61CBC">
      <w:pPr>
        <w:pStyle w:val="Prrafodelista"/>
        <w:keepLines/>
        <w:ind w:left="2835"/>
        <w:jc w:val="both"/>
        <w:rPr>
          <w:rFonts w:ascii="Montserrat" w:eastAsia="Montserrat" w:hAnsi="Montserrat" w:cs="Montserrat"/>
          <w:b/>
          <w:sz w:val="18"/>
          <w:szCs w:val="18"/>
        </w:rPr>
      </w:pPr>
    </w:p>
    <w:p w14:paraId="7BADD3FC" w14:textId="257EABC3" w:rsidR="00D61CBC" w:rsidRPr="00314E2A" w:rsidRDefault="00D61CBC" w:rsidP="00BC43AE">
      <w:pPr>
        <w:keepLines/>
        <w:ind w:left="993"/>
        <w:jc w:val="both"/>
        <w:rPr>
          <w:rFonts w:ascii="Montserrat" w:eastAsia="Montserrat" w:hAnsi="Montserrat" w:cs="Montserrat"/>
          <w:b/>
          <w:sz w:val="18"/>
          <w:szCs w:val="18"/>
        </w:rPr>
      </w:pPr>
      <w:r w:rsidRPr="00314E2A">
        <w:rPr>
          <w:rFonts w:ascii="Montserrat" w:eastAsia="Montserrat" w:hAnsi="Montserrat" w:cs="Montserrat"/>
          <w:sz w:val="18"/>
          <w:szCs w:val="18"/>
        </w:rPr>
        <w:t xml:space="preserve">A.1 </w:t>
      </w:r>
      <w:r w:rsidR="00BC43AE" w:rsidRPr="00314E2A">
        <w:rPr>
          <w:rFonts w:ascii="Montserrat" w:eastAsia="Montserrat" w:hAnsi="Montserrat" w:cs="Montserrat"/>
          <w:sz w:val="18"/>
          <w:szCs w:val="18"/>
        </w:rPr>
        <w:t>Unidad de Administración y Finanzas</w:t>
      </w:r>
      <w:r w:rsidRPr="00314E2A">
        <w:rPr>
          <w:rFonts w:ascii="Montserrat" w:eastAsia="Montserrat" w:hAnsi="Montserrat" w:cs="Montserrat"/>
          <w:sz w:val="18"/>
          <w:szCs w:val="18"/>
        </w:rPr>
        <w:t xml:space="preserve"> (</w:t>
      </w:r>
      <w:r w:rsidR="00BC43AE" w:rsidRPr="00314E2A">
        <w:rPr>
          <w:rFonts w:ascii="Montserrat" w:eastAsia="Montserrat" w:hAnsi="Montserrat" w:cs="Montserrat"/>
          <w:sz w:val="18"/>
          <w:szCs w:val="18"/>
        </w:rPr>
        <w:t>UAF) VP 0053</w:t>
      </w:r>
      <w:r w:rsidRPr="00314E2A">
        <w:rPr>
          <w:rFonts w:ascii="Montserrat" w:eastAsia="Montserrat" w:hAnsi="Montserrat" w:cs="Montserrat"/>
          <w:sz w:val="18"/>
          <w:szCs w:val="18"/>
        </w:rPr>
        <w:t>/2024</w:t>
      </w:r>
    </w:p>
    <w:p w14:paraId="04F8E5BF" w14:textId="77777777" w:rsidR="00D61CBC" w:rsidRPr="00314E2A" w:rsidRDefault="00D61CBC" w:rsidP="00D61CBC">
      <w:pPr>
        <w:spacing w:before="240" w:after="240"/>
        <w:jc w:val="both"/>
        <w:rPr>
          <w:rFonts w:ascii="Montserrat" w:eastAsia="Montserrat" w:hAnsi="Montserrat" w:cs="Montserrat"/>
          <w:b/>
          <w:sz w:val="18"/>
          <w:szCs w:val="18"/>
        </w:rPr>
      </w:pPr>
    </w:p>
    <w:p w14:paraId="029C7107" w14:textId="5FC0DD5B" w:rsidR="008A6D2A" w:rsidRPr="00314E2A" w:rsidRDefault="0048555F" w:rsidP="00925BBA">
      <w:pPr>
        <w:spacing w:before="240" w:after="240"/>
        <w:ind w:firstLine="720"/>
        <w:jc w:val="both"/>
        <w:rPr>
          <w:rFonts w:ascii="Montserrat" w:eastAsia="Montserrat" w:hAnsi="Montserrat" w:cs="Montserrat"/>
          <w:b/>
          <w:sz w:val="18"/>
          <w:szCs w:val="18"/>
        </w:rPr>
      </w:pPr>
      <w:r w:rsidRPr="00314E2A">
        <w:rPr>
          <w:rFonts w:ascii="Montserrat" w:eastAsia="Montserrat" w:hAnsi="Montserrat" w:cs="Montserrat"/>
          <w:b/>
          <w:sz w:val="18"/>
          <w:szCs w:val="18"/>
        </w:rPr>
        <w:lastRenderedPageBreak/>
        <w:t>V</w:t>
      </w:r>
      <w:r w:rsidR="00D61CBC" w:rsidRPr="00314E2A">
        <w:rPr>
          <w:rFonts w:ascii="Montserrat" w:eastAsia="Montserrat" w:hAnsi="Montserrat" w:cs="Montserrat"/>
          <w:b/>
          <w:sz w:val="18"/>
          <w:szCs w:val="18"/>
        </w:rPr>
        <w:t>I</w:t>
      </w:r>
      <w:r w:rsidRPr="00314E2A">
        <w:rPr>
          <w:rFonts w:ascii="Montserrat" w:eastAsia="Montserrat" w:hAnsi="Montserrat" w:cs="Montserrat"/>
          <w:b/>
          <w:sz w:val="18"/>
          <w:szCs w:val="18"/>
        </w:rPr>
        <w:t xml:space="preserve">. </w:t>
      </w:r>
      <w:r w:rsidR="00656E48" w:rsidRPr="00314E2A">
        <w:rPr>
          <w:rFonts w:ascii="Montserrat" w:eastAsia="Montserrat" w:hAnsi="Montserrat" w:cs="Montserrat"/>
          <w:b/>
          <w:sz w:val="18"/>
          <w:szCs w:val="18"/>
        </w:rPr>
        <w:t xml:space="preserve"> Asunto</w:t>
      </w:r>
      <w:r w:rsidR="00E2771A" w:rsidRPr="00314E2A">
        <w:rPr>
          <w:rFonts w:ascii="Montserrat" w:eastAsia="Montserrat" w:hAnsi="Montserrat" w:cs="Montserrat"/>
          <w:b/>
          <w:sz w:val="18"/>
          <w:szCs w:val="18"/>
        </w:rPr>
        <w:t>s</w:t>
      </w:r>
      <w:r w:rsidR="00656E48" w:rsidRPr="00314E2A">
        <w:rPr>
          <w:rFonts w:ascii="Montserrat" w:eastAsia="Montserrat" w:hAnsi="Montserrat" w:cs="Montserrat"/>
          <w:b/>
          <w:sz w:val="18"/>
          <w:szCs w:val="18"/>
        </w:rPr>
        <w:t xml:space="preserve"> General</w:t>
      </w:r>
      <w:r w:rsidR="00E2771A" w:rsidRPr="00314E2A">
        <w:rPr>
          <w:rFonts w:ascii="Montserrat" w:eastAsia="Montserrat" w:hAnsi="Montserrat" w:cs="Montserrat"/>
          <w:b/>
          <w:sz w:val="18"/>
          <w:szCs w:val="18"/>
        </w:rPr>
        <w:t>es</w:t>
      </w:r>
    </w:p>
    <w:p w14:paraId="46A8C154" w14:textId="77777777" w:rsidR="009E33BF" w:rsidRPr="00314E2A" w:rsidRDefault="008A6D2A" w:rsidP="009E33BF">
      <w:pPr>
        <w:ind w:left="960"/>
        <w:jc w:val="both"/>
        <w:rPr>
          <w:rFonts w:ascii="Montserrat" w:eastAsia="Montserrat" w:hAnsi="Montserrat" w:cs="Montserrat"/>
          <w:b/>
          <w:sz w:val="18"/>
          <w:szCs w:val="18"/>
        </w:rPr>
      </w:pPr>
      <w:r w:rsidRPr="00314E2A">
        <w:rPr>
          <w:rFonts w:ascii="Montserrat" w:eastAsia="Montserrat" w:hAnsi="Montserrat" w:cs="Montserrat"/>
          <w:sz w:val="18"/>
          <w:szCs w:val="18"/>
        </w:rPr>
        <w:t xml:space="preserve">A.1 </w:t>
      </w:r>
      <w:r w:rsidRPr="00314E2A">
        <w:rPr>
          <w:rFonts w:ascii="Montserrat" w:hAnsi="Montserrat"/>
          <w:sz w:val="18"/>
          <w:szCs w:val="18"/>
          <w:shd w:val="clear" w:color="auto" w:fill="FFFFFF"/>
        </w:rPr>
        <w:t>Documento de Seguridad de la Secretaría de la Función Pública</w:t>
      </w:r>
    </w:p>
    <w:p w14:paraId="530D9EAA" w14:textId="77777777" w:rsidR="009E33BF" w:rsidRPr="00314E2A" w:rsidRDefault="009E33BF" w:rsidP="009E33BF">
      <w:pPr>
        <w:ind w:left="960"/>
        <w:jc w:val="both"/>
        <w:rPr>
          <w:rFonts w:ascii="Montserrat" w:eastAsia="Montserrat" w:hAnsi="Montserrat" w:cs="Montserrat"/>
          <w:sz w:val="18"/>
          <w:szCs w:val="18"/>
        </w:rPr>
      </w:pPr>
    </w:p>
    <w:p w14:paraId="4C8CC6DC" w14:textId="46352598" w:rsidR="009E33BF" w:rsidRPr="00314E2A" w:rsidRDefault="009E33BF" w:rsidP="009E33BF">
      <w:pPr>
        <w:ind w:left="960"/>
        <w:jc w:val="both"/>
        <w:rPr>
          <w:rFonts w:ascii="Montserrat" w:eastAsia="Montserrat" w:hAnsi="Montserrat" w:cs="Montserrat"/>
          <w:b/>
          <w:sz w:val="18"/>
          <w:szCs w:val="18"/>
        </w:rPr>
      </w:pPr>
      <w:r w:rsidRPr="00314E2A">
        <w:rPr>
          <w:rFonts w:ascii="Montserrat" w:eastAsia="Montserrat" w:hAnsi="Montserrat" w:cs="Montserrat"/>
          <w:sz w:val="18"/>
          <w:szCs w:val="18"/>
        </w:rPr>
        <w:t>A.2 Segundo informe trimestral de acciones y actividades en atención al Programa Anual de Desarrollo Archivístico (PADA) 2024</w:t>
      </w:r>
    </w:p>
    <w:p w14:paraId="3FFA6993" w14:textId="77777777" w:rsidR="004B0EF7" w:rsidRPr="00314E2A" w:rsidRDefault="004B0EF7" w:rsidP="00656E48">
      <w:pPr>
        <w:keepLines/>
        <w:spacing w:after="160"/>
        <w:ind w:left="2160" w:firstLine="720"/>
        <w:jc w:val="both"/>
        <w:rPr>
          <w:rFonts w:ascii="Montserrat" w:eastAsia="Montserrat" w:hAnsi="Montserrat" w:cs="Montserrat"/>
          <w:b/>
          <w:sz w:val="18"/>
          <w:szCs w:val="18"/>
        </w:rPr>
      </w:pPr>
    </w:p>
    <w:p w14:paraId="2AB94BEC" w14:textId="0BFE9081" w:rsidR="00656E48" w:rsidRPr="00314E2A" w:rsidRDefault="00656E48" w:rsidP="00656E48">
      <w:pPr>
        <w:keepLines/>
        <w:spacing w:after="160"/>
        <w:ind w:left="2160" w:firstLine="720"/>
        <w:jc w:val="both"/>
        <w:rPr>
          <w:rFonts w:ascii="Montserrat" w:eastAsia="Montserrat" w:hAnsi="Montserrat" w:cs="Montserrat"/>
          <w:b/>
          <w:sz w:val="18"/>
          <w:szCs w:val="18"/>
        </w:rPr>
      </w:pPr>
      <w:r w:rsidRPr="00314E2A">
        <w:rPr>
          <w:rFonts w:ascii="Montserrat" w:eastAsia="Montserrat" w:hAnsi="Montserrat" w:cs="Montserrat"/>
          <w:b/>
          <w:sz w:val="18"/>
          <w:szCs w:val="18"/>
        </w:rPr>
        <w:t>SEGUNDO PUNTO DEL ORDEN DEL DÍA</w:t>
      </w:r>
    </w:p>
    <w:p w14:paraId="21A26617" w14:textId="77777777" w:rsidR="000E634C" w:rsidRPr="00314E2A" w:rsidRDefault="00656E48" w:rsidP="003E60B2">
      <w:pPr>
        <w:jc w:val="both"/>
        <w:rPr>
          <w:rFonts w:ascii="Montserrat" w:eastAsia="Montserrat" w:hAnsi="Montserrat" w:cs="Montserrat"/>
          <w:sz w:val="18"/>
          <w:szCs w:val="18"/>
        </w:rPr>
      </w:pPr>
      <w:r w:rsidRPr="00314E2A">
        <w:rPr>
          <w:rFonts w:ascii="Montserrat" w:eastAsia="Montserrat" w:hAnsi="Montserrat" w:cs="Montserrat"/>
          <w:sz w:val="18"/>
          <w:szCs w:val="18"/>
        </w:rPr>
        <w:t>En desahogo del segundo punto del orden del día, se analizaron los asuntos que se sometieron en tiempo y forma a consideración de los integrantes del Comité de Transparencia, por parte de las unidades administrativas de la Secretaría de la Función Pública, como aparecen en el orden del día, y que para ello tomaron nota a efecto de emitir las resoluciones siguientes.</w:t>
      </w:r>
    </w:p>
    <w:p w14:paraId="6E335386" w14:textId="77777777" w:rsidR="003628B9" w:rsidRPr="00314E2A" w:rsidRDefault="003628B9" w:rsidP="003628B9">
      <w:pPr>
        <w:jc w:val="both"/>
        <w:rPr>
          <w:rFonts w:ascii="Montserrat" w:eastAsia="Montserrat" w:hAnsi="Montserrat" w:cs="Montserrat"/>
          <w:sz w:val="18"/>
          <w:szCs w:val="18"/>
        </w:rPr>
      </w:pPr>
    </w:p>
    <w:p w14:paraId="42182D59" w14:textId="77777777" w:rsidR="00270A2F" w:rsidRPr="00314E2A" w:rsidRDefault="008D45C4" w:rsidP="00270A2F">
      <w:pPr>
        <w:jc w:val="both"/>
        <w:rPr>
          <w:rFonts w:ascii="Montserrat" w:eastAsia="Montserrat" w:hAnsi="Montserrat" w:cs="Montserrat"/>
          <w:b/>
          <w:sz w:val="18"/>
          <w:szCs w:val="18"/>
        </w:rPr>
      </w:pPr>
      <w:r w:rsidRPr="00314E2A">
        <w:rPr>
          <w:rFonts w:ascii="Montserrat" w:eastAsia="Montserrat" w:hAnsi="Montserrat" w:cs="Montserrat"/>
          <w:b/>
          <w:sz w:val="18"/>
          <w:szCs w:val="18"/>
        </w:rPr>
        <w:t>A</w:t>
      </w:r>
      <w:r w:rsidR="00656E48" w:rsidRPr="00314E2A">
        <w:rPr>
          <w:rFonts w:ascii="Montserrat" w:eastAsia="Montserrat" w:hAnsi="Montserrat" w:cs="Montserrat"/>
          <w:b/>
          <w:sz w:val="18"/>
          <w:szCs w:val="18"/>
        </w:rPr>
        <w:t xml:space="preserve">. </w:t>
      </w:r>
      <w:r w:rsidR="00270A2F" w:rsidRPr="00314E2A">
        <w:rPr>
          <w:rFonts w:ascii="Montserrat" w:eastAsia="Montserrat" w:hAnsi="Montserrat" w:cs="Montserrat"/>
          <w:b/>
          <w:sz w:val="18"/>
          <w:szCs w:val="18"/>
        </w:rPr>
        <w:t>Respuesta a solicitud de acceso a la información en la que se analizará la reserva de información</w:t>
      </w:r>
    </w:p>
    <w:p w14:paraId="349077F0" w14:textId="77777777" w:rsidR="00270A2F" w:rsidRPr="00314E2A" w:rsidRDefault="00270A2F" w:rsidP="00270A2F">
      <w:pPr>
        <w:pStyle w:val="Prrafodelista"/>
        <w:ind w:left="1080"/>
        <w:jc w:val="both"/>
        <w:rPr>
          <w:rFonts w:ascii="Montserrat" w:eastAsia="Montserrat" w:hAnsi="Montserrat" w:cs="Montserrat"/>
          <w:b/>
          <w:sz w:val="18"/>
          <w:szCs w:val="18"/>
        </w:rPr>
      </w:pPr>
    </w:p>
    <w:p w14:paraId="25560C67" w14:textId="77777777" w:rsidR="00270A2F" w:rsidRPr="00314E2A" w:rsidRDefault="00270A2F" w:rsidP="00270A2F">
      <w:pPr>
        <w:widowControl w:val="0"/>
        <w:jc w:val="both"/>
        <w:rPr>
          <w:rFonts w:ascii="Montserrat" w:eastAsia="Montserrat" w:hAnsi="Montserrat" w:cs="Montserrat"/>
          <w:b/>
          <w:sz w:val="18"/>
          <w:szCs w:val="18"/>
        </w:rPr>
      </w:pPr>
      <w:r w:rsidRPr="00314E2A">
        <w:rPr>
          <w:rFonts w:ascii="Montserrat" w:eastAsia="Montserrat" w:hAnsi="Montserrat" w:cs="Montserrat"/>
          <w:b/>
          <w:sz w:val="18"/>
          <w:szCs w:val="18"/>
        </w:rPr>
        <w:t>A.1 Folio 330026524001724</w:t>
      </w:r>
    </w:p>
    <w:p w14:paraId="71269991" w14:textId="77777777" w:rsidR="00270A2F" w:rsidRPr="00314E2A" w:rsidRDefault="00270A2F" w:rsidP="00270A2F">
      <w:pPr>
        <w:widowControl w:val="0"/>
        <w:jc w:val="both"/>
        <w:rPr>
          <w:rFonts w:ascii="Montserrat" w:eastAsia="Montserrat" w:hAnsi="Montserrat" w:cs="Montserrat"/>
          <w:b/>
          <w:sz w:val="18"/>
          <w:szCs w:val="18"/>
        </w:rPr>
      </w:pPr>
    </w:p>
    <w:p w14:paraId="70DE3AD2" w14:textId="77777777" w:rsidR="00270A2F" w:rsidRPr="00314E2A" w:rsidRDefault="00270A2F" w:rsidP="00270A2F">
      <w:pPr>
        <w:ind w:right="38"/>
        <w:jc w:val="both"/>
        <w:rPr>
          <w:rFonts w:ascii="Montserrat" w:eastAsia="Montserrat" w:hAnsi="Montserrat" w:cs="Montserrat"/>
          <w:sz w:val="18"/>
          <w:szCs w:val="18"/>
        </w:rPr>
      </w:pPr>
      <w:r w:rsidRPr="00314E2A">
        <w:rPr>
          <w:rFonts w:ascii="Montserrat" w:eastAsia="Montserrat" w:hAnsi="Montserrat" w:cs="Montserrat"/>
          <w:sz w:val="18"/>
          <w:szCs w:val="18"/>
        </w:rPr>
        <w:t xml:space="preserve">Un particular requirió: </w:t>
      </w:r>
    </w:p>
    <w:p w14:paraId="188380E7" w14:textId="77777777" w:rsidR="00270A2F" w:rsidRPr="00314E2A" w:rsidRDefault="00270A2F" w:rsidP="00270A2F">
      <w:pPr>
        <w:ind w:right="-20"/>
        <w:jc w:val="both"/>
        <w:rPr>
          <w:rFonts w:ascii="Montserrat" w:eastAsia="Montserrat" w:hAnsi="Montserrat" w:cs="Montserrat"/>
          <w:sz w:val="18"/>
          <w:szCs w:val="18"/>
        </w:rPr>
      </w:pPr>
    </w:p>
    <w:p w14:paraId="07F4E614" w14:textId="77777777" w:rsidR="00270A2F" w:rsidRPr="00314E2A" w:rsidRDefault="00270A2F" w:rsidP="00270A2F">
      <w:pPr>
        <w:ind w:left="567" w:right="567"/>
        <w:jc w:val="both"/>
        <w:rPr>
          <w:rFonts w:ascii="Montserrat" w:eastAsia="Montserrat" w:hAnsi="Montserrat" w:cs="Montserrat"/>
          <w:i/>
          <w:sz w:val="16"/>
          <w:szCs w:val="18"/>
        </w:rPr>
      </w:pPr>
      <w:r w:rsidRPr="00314E2A">
        <w:rPr>
          <w:rFonts w:ascii="Montserrat" w:eastAsia="Montserrat" w:hAnsi="Montserrat" w:cs="Montserrat"/>
          <w:i/>
          <w:sz w:val="16"/>
          <w:szCs w:val="18"/>
        </w:rPr>
        <w:t>"</w:t>
      </w:r>
      <w:r w:rsidRPr="00314E2A">
        <w:rPr>
          <w:rFonts w:ascii="Montserrat" w:hAnsi="Montserrat"/>
          <w:sz w:val="16"/>
          <w:szCs w:val="18"/>
        </w:rPr>
        <w:t xml:space="preserve"> </w:t>
      </w:r>
      <w:r w:rsidRPr="00314E2A">
        <w:rPr>
          <w:rFonts w:ascii="Montserrat" w:eastAsia="Montserrat" w:hAnsi="Montserrat" w:cs="Montserrat"/>
          <w:i/>
          <w:sz w:val="16"/>
          <w:szCs w:val="18"/>
        </w:rPr>
        <w:t>Documentación que integra el Marco de Gestión de Seguridad de la Información en adelante MGSI de la Institución, así como sus anexos y controles mínimos.</w:t>
      </w:r>
      <w:r w:rsidRPr="00314E2A">
        <w:rPr>
          <w:rFonts w:ascii="Montserrat" w:hAnsi="Montserrat"/>
          <w:i/>
          <w:sz w:val="16"/>
          <w:szCs w:val="18"/>
        </w:rPr>
        <w:t>” (Sic)</w:t>
      </w:r>
    </w:p>
    <w:p w14:paraId="592B3DAB" w14:textId="77777777" w:rsidR="00270A2F" w:rsidRPr="00314E2A" w:rsidRDefault="00270A2F" w:rsidP="00270A2F">
      <w:pPr>
        <w:ind w:right="566"/>
        <w:jc w:val="both"/>
        <w:rPr>
          <w:rFonts w:ascii="Montserrat" w:eastAsia="Montserrat" w:hAnsi="Montserrat" w:cs="Montserrat"/>
          <w:sz w:val="18"/>
          <w:szCs w:val="18"/>
        </w:rPr>
      </w:pPr>
    </w:p>
    <w:p w14:paraId="1C353038" w14:textId="7CF7A632" w:rsidR="000636B5" w:rsidRPr="00314E2A" w:rsidRDefault="000636B5" w:rsidP="000636B5">
      <w:pPr>
        <w:jc w:val="both"/>
        <w:rPr>
          <w:rFonts w:ascii="Montserrat" w:hAnsi="Montserrat"/>
          <w:sz w:val="18"/>
          <w:szCs w:val="18"/>
        </w:rPr>
      </w:pPr>
      <w:r w:rsidRPr="00314E2A">
        <w:rPr>
          <w:rFonts w:ascii="Montserrat" w:eastAsia="Montserrat" w:hAnsi="Montserrat" w:cs="Montserrat"/>
          <w:sz w:val="18"/>
          <w:szCs w:val="18"/>
        </w:rPr>
        <w:t xml:space="preserve">La Dirección General de Tecnologías de Información (DGTI), solicitó al Comité de Transparencia </w:t>
      </w:r>
      <w:r w:rsidRPr="00314E2A">
        <w:rPr>
          <w:rFonts w:ascii="Montserrat" w:hAnsi="Montserrat"/>
          <w:sz w:val="18"/>
          <w:szCs w:val="18"/>
        </w:rPr>
        <w:t xml:space="preserve">la clasificación de la </w:t>
      </w:r>
      <w:r w:rsidR="005245BD" w:rsidRPr="00314E2A">
        <w:rPr>
          <w:rFonts w:ascii="Montserrat" w:hAnsi="Montserrat"/>
          <w:sz w:val="18"/>
          <w:szCs w:val="18"/>
        </w:rPr>
        <w:t xml:space="preserve">documentación y anexos que integran </w:t>
      </w:r>
      <w:r w:rsidRPr="00314E2A">
        <w:rPr>
          <w:rFonts w:ascii="Montserrat" w:hAnsi="Montserrat"/>
          <w:iCs/>
          <w:sz w:val="18"/>
          <w:szCs w:val="18"/>
        </w:rPr>
        <w:t xml:space="preserve">el Marco de Gestión de Seguridad de la Información en adelante </w:t>
      </w:r>
      <w:r w:rsidR="005245BD" w:rsidRPr="00314E2A">
        <w:rPr>
          <w:rFonts w:ascii="Montserrat" w:hAnsi="Montserrat"/>
          <w:iCs/>
          <w:sz w:val="18"/>
          <w:szCs w:val="18"/>
        </w:rPr>
        <w:t>(</w:t>
      </w:r>
      <w:r w:rsidRPr="00314E2A">
        <w:rPr>
          <w:rFonts w:ascii="Montserrat" w:hAnsi="Montserrat"/>
          <w:iCs/>
          <w:sz w:val="18"/>
          <w:szCs w:val="18"/>
        </w:rPr>
        <w:t>MGS</w:t>
      </w:r>
      <w:r w:rsidR="005245BD" w:rsidRPr="00314E2A">
        <w:rPr>
          <w:rFonts w:ascii="Montserrat" w:hAnsi="Montserrat"/>
          <w:iCs/>
          <w:sz w:val="18"/>
          <w:szCs w:val="18"/>
        </w:rPr>
        <w:t>I), incluyendo los controles mínimos de seguridad</w:t>
      </w:r>
      <w:r w:rsidRPr="00314E2A">
        <w:rPr>
          <w:rFonts w:ascii="Montserrat" w:hAnsi="Montserrat"/>
          <w:sz w:val="18"/>
          <w:szCs w:val="18"/>
        </w:rPr>
        <w:t xml:space="preserve"> de la S</w:t>
      </w:r>
      <w:r w:rsidR="005245BD" w:rsidRPr="00314E2A">
        <w:rPr>
          <w:rFonts w:ascii="Montserrat" w:hAnsi="Montserrat"/>
          <w:sz w:val="18"/>
          <w:szCs w:val="18"/>
        </w:rPr>
        <w:t xml:space="preserve">ecretaría de la Función Pública conforme lo dispuesto por el artículo 76 del </w:t>
      </w:r>
      <w:r w:rsidR="005245BD" w:rsidRPr="00314E2A">
        <w:rPr>
          <w:rFonts w:ascii="Montserrat" w:hAnsi="Montserrat"/>
          <w:i/>
          <w:sz w:val="18"/>
          <w:szCs w:val="18"/>
        </w:rPr>
        <w:t>Acuerdo por el que se emiten las políticas y di</w:t>
      </w:r>
      <w:r w:rsidR="00762E28" w:rsidRPr="00314E2A">
        <w:rPr>
          <w:rFonts w:ascii="Montserrat" w:hAnsi="Montserrat"/>
          <w:i/>
          <w:sz w:val="18"/>
          <w:szCs w:val="18"/>
        </w:rPr>
        <w:t>s</w:t>
      </w:r>
      <w:r w:rsidR="005245BD" w:rsidRPr="00314E2A">
        <w:rPr>
          <w:rFonts w:ascii="Montserrat" w:hAnsi="Montserrat"/>
          <w:i/>
          <w:sz w:val="18"/>
          <w:szCs w:val="18"/>
        </w:rPr>
        <w:t>posiciones para impulsar el uso y aprovechamiento de la informática., el gobierno digital, las tecnologías de la información y comunicación y la seguridad de la información en la Administración Pública Federal</w:t>
      </w:r>
      <w:r w:rsidR="005245BD" w:rsidRPr="00314E2A">
        <w:rPr>
          <w:rFonts w:ascii="Montserrat" w:hAnsi="Montserrat"/>
          <w:sz w:val="18"/>
          <w:szCs w:val="18"/>
        </w:rPr>
        <w:t xml:space="preserve">, </w:t>
      </w:r>
      <w:r w:rsidRPr="00314E2A">
        <w:rPr>
          <w:rFonts w:ascii="Montserrat" w:eastAsia="Montserrat" w:hAnsi="Montserrat" w:cs="Montserrat"/>
          <w:sz w:val="18"/>
          <w:szCs w:val="18"/>
        </w:rPr>
        <w:t>como información reservada, toda vez su divulgación podría representar un riesgo a la  seguridad de la información del sujeto obligado</w:t>
      </w:r>
      <w:r w:rsidRPr="00314E2A">
        <w:rPr>
          <w:rFonts w:ascii="Montserrat" w:hAnsi="Montserrat"/>
          <w:sz w:val="18"/>
          <w:szCs w:val="18"/>
        </w:rPr>
        <w:t>, debido a que el MGSI se integra de un conjunto de datos informáticos, que si se correlacionan con otra información que posea un atacante (hacker) cuyo objetivo sea vulnerar alguna red informática, éste podría lograr su cometido haciendo susceptible a la infraestructura, red y equipos de la Secretaría de la Función Pública, de ataques externos</w:t>
      </w:r>
      <w:r w:rsidRPr="00314E2A">
        <w:rPr>
          <w:rFonts w:ascii="Montserrat" w:eastAsia="Montserrat" w:hAnsi="Montserrat" w:cs="Montserrat"/>
          <w:sz w:val="18"/>
          <w:szCs w:val="18"/>
        </w:rPr>
        <w:t xml:space="preserve">, por el periodo de 5 años, de conformidad con el </w:t>
      </w:r>
      <w:r w:rsidRPr="00314E2A">
        <w:rPr>
          <w:rFonts w:ascii="Montserrat" w:hAnsi="Montserrat"/>
          <w:sz w:val="18"/>
          <w:szCs w:val="18"/>
        </w:rPr>
        <w:t xml:space="preserve">artículo 110, fracción VII, de la Ley Federal de Transparencia y Acceso a la Información Pública. </w:t>
      </w:r>
    </w:p>
    <w:p w14:paraId="2211B28A" w14:textId="77777777" w:rsidR="00270A2F" w:rsidRPr="00314E2A" w:rsidRDefault="00270A2F" w:rsidP="00270A2F">
      <w:pPr>
        <w:jc w:val="both"/>
        <w:rPr>
          <w:rFonts w:ascii="Montserrat" w:hAnsi="Montserrat"/>
          <w:sz w:val="18"/>
          <w:szCs w:val="18"/>
        </w:rPr>
      </w:pPr>
    </w:p>
    <w:p w14:paraId="1BFB1700" w14:textId="77777777" w:rsidR="00270A2F" w:rsidRPr="00314E2A" w:rsidRDefault="00270A2F" w:rsidP="00270A2F">
      <w:pPr>
        <w:jc w:val="both"/>
        <w:rPr>
          <w:rFonts w:ascii="Montserrat" w:hAnsi="Montserrat"/>
          <w:sz w:val="18"/>
          <w:szCs w:val="18"/>
        </w:rPr>
      </w:pPr>
      <w:r w:rsidRPr="00314E2A">
        <w:rPr>
          <w:rFonts w:ascii="Montserrat" w:hAnsi="Montserrat"/>
          <w:sz w:val="18"/>
          <w:szCs w:val="18"/>
        </w:rPr>
        <w:t>De acuerdo a lo anterior, y con el objeto de preservar la integridad, confidencialidad y disponibilidad de los datos contenidos en los sistemas, así como la seguridad informática de la Secretaría de la Función Pública, en cumplimiento al artículo 104 de la Ley General de Transparencia y Acceso a la Información Pública, esta DGTI manifiesta la siguiente prueba de daño:</w:t>
      </w:r>
    </w:p>
    <w:p w14:paraId="0AAE1DB1" w14:textId="77777777" w:rsidR="00270A2F" w:rsidRPr="00314E2A" w:rsidRDefault="00270A2F" w:rsidP="00270A2F">
      <w:pPr>
        <w:suppressAutoHyphens/>
        <w:autoSpaceDN w:val="0"/>
        <w:jc w:val="both"/>
        <w:textAlignment w:val="baseline"/>
        <w:rPr>
          <w:rFonts w:ascii="Montserrat" w:hAnsi="Montserrat"/>
          <w:sz w:val="18"/>
          <w:szCs w:val="18"/>
        </w:rPr>
      </w:pPr>
    </w:p>
    <w:p w14:paraId="5A59D59C" w14:textId="44D8449C" w:rsidR="000636B5" w:rsidRPr="00314E2A" w:rsidRDefault="000636B5" w:rsidP="000636B5">
      <w:pPr>
        <w:suppressAutoHyphens/>
        <w:autoSpaceDN w:val="0"/>
        <w:jc w:val="both"/>
        <w:textAlignment w:val="baseline"/>
        <w:rPr>
          <w:rFonts w:ascii="Montserrat" w:hAnsi="Montserrat"/>
          <w:sz w:val="18"/>
          <w:szCs w:val="18"/>
        </w:rPr>
      </w:pPr>
      <w:r w:rsidRPr="00314E2A">
        <w:rPr>
          <w:rFonts w:ascii="Montserrat" w:hAnsi="Montserrat"/>
          <w:sz w:val="18"/>
          <w:szCs w:val="18"/>
        </w:rPr>
        <w:t xml:space="preserve">I. La divulgación de la información representa un riesgo real, demostrable e identificable de perjuicio significativo al interés público o a la seguridad nacional: En razón de </w:t>
      </w:r>
      <w:r w:rsidR="00813157" w:rsidRPr="00314E2A">
        <w:rPr>
          <w:rFonts w:ascii="Montserrat" w:hAnsi="Montserrat"/>
          <w:sz w:val="18"/>
          <w:szCs w:val="18"/>
        </w:rPr>
        <w:t>que</w:t>
      </w:r>
      <w:r w:rsidRPr="00314E2A">
        <w:rPr>
          <w:rFonts w:ascii="Montserrat" w:hAnsi="Montserrat"/>
          <w:sz w:val="18"/>
          <w:szCs w:val="18"/>
        </w:rPr>
        <w:t xml:space="preserve">, con la </w:t>
      </w:r>
      <w:r w:rsidRPr="00314E2A">
        <w:rPr>
          <w:rFonts w:ascii="Montserrat" w:hAnsi="Montserrat"/>
          <w:i/>
          <w:sz w:val="18"/>
          <w:szCs w:val="18"/>
        </w:rPr>
        <w:t>d</w:t>
      </w:r>
      <w:r w:rsidRPr="00314E2A">
        <w:rPr>
          <w:rFonts w:ascii="Montserrat" w:hAnsi="Montserrat"/>
          <w:i/>
          <w:iCs/>
          <w:sz w:val="18"/>
          <w:szCs w:val="18"/>
        </w:rPr>
        <w:t>ocumentación que integra el MGSI, así como sus anexos y controles mínimos</w:t>
      </w:r>
      <w:r w:rsidRPr="00314E2A">
        <w:rPr>
          <w:rFonts w:ascii="Montserrat" w:hAnsi="Montserrat"/>
          <w:sz w:val="18"/>
          <w:szCs w:val="18"/>
        </w:rPr>
        <w:t xml:space="preserve">, es posible conocer </w:t>
      </w:r>
      <w:r w:rsidR="00D21404" w:rsidRPr="00314E2A">
        <w:rPr>
          <w:rFonts w:ascii="Montserrat" w:hAnsi="Montserrat"/>
          <w:sz w:val="18"/>
          <w:szCs w:val="18"/>
        </w:rPr>
        <w:t>aspectos</w:t>
      </w:r>
      <w:r w:rsidRPr="00314E2A">
        <w:rPr>
          <w:rFonts w:ascii="Montserrat" w:hAnsi="Montserrat"/>
          <w:sz w:val="18"/>
          <w:szCs w:val="18"/>
        </w:rPr>
        <w:t xml:space="preserve"> sobre la seguridad de la información contenida en los activos esenciales y críticos informáticos de la SFP.</w:t>
      </w:r>
    </w:p>
    <w:p w14:paraId="5A09F477" w14:textId="77777777" w:rsidR="00270A2F" w:rsidRPr="00314E2A" w:rsidRDefault="00270A2F" w:rsidP="00270A2F">
      <w:pPr>
        <w:suppressAutoHyphens/>
        <w:autoSpaceDN w:val="0"/>
        <w:jc w:val="both"/>
        <w:textAlignment w:val="baseline"/>
        <w:rPr>
          <w:rFonts w:ascii="Montserrat" w:hAnsi="Montserrat"/>
          <w:sz w:val="18"/>
          <w:szCs w:val="18"/>
        </w:rPr>
      </w:pPr>
    </w:p>
    <w:p w14:paraId="4AF46D25" w14:textId="11CBD715" w:rsidR="00270A2F" w:rsidRPr="00314E2A" w:rsidRDefault="00270A2F" w:rsidP="00270A2F">
      <w:pPr>
        <w:suppressAutoHyphens/>
        <w:autoSpaceDN w:val="0"/>
        <w:jc w:val="both"/>
        <w:textAlignment w:val="baseline"/>
        <w:rPr>
          <w:rFonts w:ascii="Montserrat" w:hAnsi="Montserrat"/>
          <w:sz w:val="18"/>
          <w:szCs w:val="18"/>
        </w:rPr>
      </w:pPr>
      <w:r w:rsidRPr="00314E2A">
        <w:rPr>
          <w:rFonts w:ascii="Montserrat" w:hAnsi="Montserrat"/>
          <w:sz w:val="18"/>
          <w:szCs w:val="18"/>
        </w:rPr>
        <w:t xml:space="preserve">Lo anterior cobra relevancia, ya que, al conocerse la información de las vulnerabilidades de los sistemas informáticos de la SFP, mediante el uso de herramientas automatizadas, es posible acceder a la información que se </w:t>
      </w:r>
      <w:r w:rsidR="00813157" w:rsidRPr="00314E2A">
        <w:rPr>
          <w:rFonts w:ascii="Montserrat" w:hAnsi="Montserrat"/>
          <w:sz w:val="18"/>
          <w:szCs w:val="18"/>
        </w:rPr>
        <w:t xml:space="preserve">genera </w:t>
      </w:r>
      <w:r w:rsidRPr="00314E2A">
        <w:rPr>
          <w:rFonts w:ascii="Montserrat" w:hAnsi="Montserrat"/>
          <w:sz w:val="18"/>
          <w:szCs w:val="18"/>
        </w:rPr>
        <w:t>o, en su caso, se</w:t>
      </w:r>
      <w:r w:rsidR="00813157" w:rsidRPr="00314E2A">
        <w:rPr>
          <w:rFonts w:ascii="Montserrat" w:hAnsi="Montserrat"/>
          <w:sz w:val="18"/>
          <w:szCs w:val="18"/>
        </w:rPr>
        <w:t xml:space="preserve"> res</w:t>
      </w:r>
      <w:r w:rsidRPr="00314E2A">
        <w:rPr>
          <w:rFonts w:ascii="Montserrat" w:hAnsi="Montserrat"/>
          <w:sz w:val="18"/>
          <w:szCs w:val="18"/>
        </w:rPr>
        <w:t>guarda en cada computadora.</w:t>
      </w:r>
    </w:p>
    <w:p w14:paraId="1E0BFE35" w14:textId="77777777" w:rsidR="00270A2F" w:rsidRPr="00314E2A" w:rsidRDefault="00270A2F" w:rsidP="00270A2F">
      <w:pPr>
        <w:suppressAutoHyphens/>
        <w:autoSpaceDN w:val="0"/>
        <w:jc w:val="both"/>
        <w:textAlignment w:val="baseline"/>
        <w:rPr>
          <w:rFonts w:ascii="Montserrat" w:hAnsi="Montserrat"/>
          <w:sz w:val="18"/>
          <w:szCs w:val="18"/>
        </w:rPr>
      </w:pPr>
    </w:p>
    <w:p w14:paraId="4D2401F5" w14:textId="5EE0FC8D" w:rsidR="00270A2F" w:rsidRPr="00314E2A" w:rsidRDefault="00270A2F" w:rsidP="00270A2F">
      <w:pPr>
        <w:suppressAutoHyphens/>
        <w:autoSpaceDN w:val="0"/>
        <w:jc w:val="both"/>
        <w:textAlignment w:val="baseline"/>
        <w:rPr>
          <w:rFonts w:ascii="Montserrat" w:hAnsi="Montserrat"/>
          <w:sz w:val="18"/>
          <w:szCs w:val="18"/>
        </w:rPr>
      </w:pPr>
      <w:r w:rsidRPr="00314E2A">
        <w:rPr>
          <w:rFonts w:ascii="Montserrat" w:hAnsi="Montserrat"/>
          <w:sz w:val="18"/>
          <w:szCs w:val="18"/>
        </w:rPr>
        <w:lastRenderedPageBreak/>
        <w:t xml:space="preserve">En este tenor, se tiene que </w:t>
      </w:r>
      <w:r w:rsidR="00813157" w:rsidRPr="00314E2A">
        <w:rPr>
          <w:rFonts w:ascii="Montserrat" w:hAnsi="Montserrat"/>
          <w:sz w:val="18"/>
          <w:szCs w:val="18"/>
        </w:rPr>
        <w:t>la dependencia como</w:t>
      </w:r>
      <w:r w:rsidRPr="00314E2A">
        <w:rPr>
          <w:rFonts w:ascii="Montserrat" w:hAnsi="Montserrat"/>
          <w:sz w:val="18"/>
          <w:szCs w:val="18"/>
        </w:rPr>
        <w:t xml:space="preserve"> </w:t>
      </w:r>
      <w:r w:rsidR="00813157" w:rsidRPr="00314E2A">
        <w:rPr>
          <w:rFonts w:ascii="Montserrat" w:hAnsi="Montserrat"/>
          <w:sz w:val="18"/>
          <w:szCs w:val="18"/>
        </w:rPr>
        <w:t>o</w:t>
      </w:r>
      <w:r w:rsidRPr="00314E2A">
        <w:rPr>
          <w:rFonts w:ascii="Montserrat" w:hAnsi="Montserrat"/>
          <w:sz w:val="18"/>
          <w:szCs w:val="18"/>
        </w:rPr>
        <w:t>bligado</w:t>
      </w:r>
      <w:r w:rsidR="00813157" w:rsidRPr="00314E2A">
        <w:rPr>
          <w:rFonts w:ascii="Montserrat" w:hAnsi="Montserrat"/>
          <w:sz w:val="18"/>
          <w:szCs w:val="18"/>
        </w:rPr>
        <w:t>,</w:t>
      </w:r>
      <w:r w:rsidRPr="00314E2A">
        <w:rPr>
          <w:rFonts w:ascii="Montserrat" w:hAnsi="Montserrat"/>
          <w:sz w:val="18"/>
          <w:szCs w:val="18"/>
        </w:rPr>
        <w:t xml:space="preserve"> </w:t>
      </w:r>
      <w:r w:rsidR="00813157" w:rsidRPr="00314E2A">
        <w:rPr>
          <w:rFonts w:ascii="Montserrat" w:hAnsi="Montserrat"/>
          <w:sz w:val="18"/>
          <w:szCs w:val="18"/>
        </w:rPr>
        <w:t xml:space="preserve">genera y resguarda </w:t>
      </w:r>
      <w:r w:rsidRPr="00314E2A">
        <w:rPr>
          <w:rFonts w:ascii="Montserrat" w:hAnsi="Montserrat"/>
          <w:sz w:val="18"/>
          <w:szCs w:val="18"/>
        </w:rPr>
        <w:t xml:space="preserve">información relacionada con denuncias, quejas, investigaciones administrativas, procedimientos de responsabilidad administrativas, auditorías, denuncias penales, declaraciones patrimoniales y de intereses, información personal de servidores públicos, información </w:t>
      </w:r>
      <w:r w:rsidR="00813157" w:rsidRPr="00314E2A">
        <w:rPr>
          <w:rFonts w:ascii="Montserrat" w:hAnsi="Montserrat"/>
          <w:sz w:val="18"/>
          <w:szCs w:val="18"/>
        </w:rPr>
        <w:t>sustantiva generada por servidores públicos en ejercicio de sus atribuciones</w:t>
      </w:r>
      <w:r w:rsidRPr="00314E2A">
        <w:rPr>
          <w:rFonts w:ascii="Montserrat" w:hAnsi="Montserrat"/>
          <w:sz w:val="18"/>
          <w:szCs w:val="18"/>
        </w:rPr>
        <w:t>, así como bases de datos de servidores público y particulares, entre otra.</w:t>
      </w:r>
    </w:p>
    <w:p w14:paraId="796BF183" w14:textId="77777777" w:rsidR="00270A2F" w:rsidRPr="00314E2A" w:rsidRDefault="00270A2F" w:rsidP="00270A2F">
      <w:pPr>
        <w:suppressAutoHyphens/>
        <w:autoSpaceDN w:val="0"/>
        <w:jc w:val="both"/>
        <w:textAlignment w:val="baseline"/>
        <w:rPr>
          <w:rFonts w:ascii="Montserrat" w:hAnsi="Montserrat"/>
          <w:sz w:val="18"/>
          <w:szCs w:val="18"/>
        </w:rPr>
      </w:pPr>
    </w:p>
    <w:p w14:paraId="3D1D22CE" w14:textId="77777777" w:rsidR="00270A2F" w:rsidRPr="00314E2A" w:rsidRDefault="00270A2F" w:rsidP="00270A2F">
      <w:pPr>
        <w:suppressAutoHyphens/>
        <w:autoSpaceDN w:val="0"/>
        <w:jc w:val="both"/>
        <w:textAlignment w:val="baseline"/>
        <w:rPr>
          <w:rFonts w:ascii="Montserrat" w:hAnsi="Montserrat"/>
          <w:sz w:val="18"/>
          <w:szCs w:val="18"/>
        </w:rPr>
      </w:pPr>
      <w:r w:rsidRPr="00314E2A">
        <w:rPr>
          <w:rFonts w:ascii="Montserrat" w:hAnsi="Montserrat"/>
          <w:sz w:val="18"/>
          <w:szCs w:val="18"/>
        </w:rPr>
        <w:t xml:space="preserve">Así, la puesta a disposición de la </w:t>
      </w:r>
      <w:r w:rsidRPr="00314E2A">
        <w:rPr>
          <w:rFonts w:ascii="Montserrat" w:hAnsi="Montserrat"/>
          <w:i/>
          <w:sz w:val="18"/>
          <w:szCs w:val="18"/>
        </w:rPr>
        <w:t>d</w:t>
      </w:r>
      <w:r w:rsidRPr="00314E2A">
        <w:rPr>
          <w:rFonts w:ascii="Montserrat" w:hAnsi="Montserrat"/>
          <w:i/>
          <w:iCs/>
          <w:sz w:val="18"/>
          <w:szCs w:val="18"/>
        </w:rPr>
        <w:t>ocumentación que integra el MGSI, así como sus anexos y controles mínimos</w:t>
      </w:r>
      <w:r w:rsidRPr="00314E2A">
        <w:rPr>
          <w:rFonts w:ascii="Montserrat" w:hAnsi="Montserrat"/>
          <w:sz w:val="18"/>
          <w:szCs w:val="18"/>
        </w:rPr>
        <w:t xml:space="preserve"> de este sujeto obligado, representa un riesgo real, pues su divulgación pondría en una situación vulnerable la información de terceros de la cual se podría tener un mal uso.</w:t>
      </w:r>
    </w:p>
    <w:p w14:paraId="51BFDAA0" w14:textId="77777777" w:rsidR="00F0501D" w:rsidRPr="00314E2A" w:rsidRDefault="00F0501D" w:rsidP="00270A2F">
      <w:pPr>
        <w:suppressAutoHyphens/>
        <w:autoSpaceDN w:val="0"/>
        <w:jc w:val="both"/>
        <w:textAlignment w:val="baseline"/>
        <w:rPr>
          <w:rFonts w:ascii="Montserrat" w:hAnsi="Montserrat"/>
          <w:sz w:val="18"/>
          <w:szCs w:val="18"/>
        </w:rPr>
      </w:pPr>
    </w:p>
    <w:p w14:paraId="24F8AACB" w14:textId="7A83462B" w:rsidR="000636B5" w:rsidRPr="00314E2A" w:rsidRDefault="000636B5" w:rsidP="000636B5">
      <w:pPr>
        <w:suppressAutoHyphens/>
        <w:autoSpaceDN w:val="0"/>
        <w:jc w:val="both"/>
        <w:textAlignment w:val="baseline"/>
        <w:rPr>
          <w:rFonts w:ascii="Montserrat" w:hAnsi="Montserrat"/>
          <w:sz w:val="18"/>
          <w:szCs w:val="18"/>
        </w:rPr>
      </w:pPr>
      <w:r w:rsidRPr="00314E2A">
        <w:rPr>
          <w:rFonts w:ascii="Montserrat" w:hAnsi="Montserrat"/>
          <w:sz w:val="18"/>
          <w:szCs w:val="18"/>
        </w:rPr>
        <w:t xml:space="preserve">II. El riesgo de perjuicio que supondría la divulgación supera el interés público general de que se difunda: En razón que, la información que se guarda en los equipos </w:t>
      </w:r>
      <w:r w:rsidR="004B0EF7" w:rsidRPr="00314E2A">
        <w:rPr>
          <w:rFonts w:ascii="Montserrat" w:hAnsi="Montserrat"/>
          <w:sz w:val="18"/>
          <w:szCs w:val="18"/>
        </w:rPr>
        <w:t>de cómputo, contiene datos no só</w:t>
      </w:r>
      <w:r w:rsidRPr="00314E2A">
        <w:rPr>
          <w:rFonts w:ascii="Montserrat" w:hAnsi="Montserrat"/>
          <w:sz w:val="18"/>
          <w:szCs w:val="18"/>
        </w:rPr>
        <w:t xml:space="preserve">lo de terceras personas, sino también información </w:t>
      </w:r>
      <w:r w:rsidR="00813157" w:rsidRPr="00314E2A">
        <w:rPr>
          <w:rFonts w:ascii="Montserrat" w:hAnsi="Montserrat"/>
          <w:sz w:val="18"/>
          <w:szCs w:val="18"/>
        </w:rPr>
        <w:t>sustantiva</w:t>
      </w:r>
      <w:r w:rsidRPr="00314E2A">
        <w:rPr>
          <w:rFonts w:ascii="Montserrat" w:hAnsi="Montserrat"/>
          <w:sz w:val="18"/>
          <w:szCs w:val="18"/>
        </w:rPr>
        <w:t xml:space="preserve"> de la Secretaría de la Función Pública, que podría poner en estado de vulnerabilidad inclusive la seguridad del propio inmueble, asimismo, mediante diversas metodologías de hacking se tendría acceso no autorizado a los equipos y con ello poder extraer o eliminar información </w:t>
      </w:r>
      <w:r w:rsidR="00813157" w:rsidRPr="00314E2A">
        <w:rPr>
          <w:rFonts w:ascii="Montserrat" w:hAnsi="Montserrat"/>
          <w:sz w:val="18"/>
          <w:szCs w:val="18"/>
        </w:rPr>
        <w:t>almacenada</w:t>
      </w:r>
      <w:r w:rsidRPr="00314E2A">
        <w:rPr>
          <w:rFonts w:ascii="Montserrat" w:hAnsi="Montserrat"/>
          <w:sz w:val="18"/>
          <w:szCs w:val="18"/>
        </w:rPr>
        <w:t>.</w:t>
      </w:r>
    </w:p>
    <w:p w14:paraId="72BCF17A" w14:textId="77777777" w:rsidR="000636B5" w:rsidRPr="00314E2A" w:rsidRDefault="000636B5" w:rsidP="000636B5">
      <w:pPr>
        <w:jc w:val="both"/>
        <w:rPr>
          <w:rFonts w:ascii="Montserrat" w:hAnsi="Montserrat"/>
          <w:sz w:val="18"/>
          <w:szCs w:val="18"/>
        </w:rPr>
      </w:pPr>
    </w:p>
    <w:p w14:paraId="440D9B46" w14:textId="12F16C83" w:rsidR="00873561" w:rsidRPr="00314E2A" w:rsidRDefault="00873561" w:rsidP="00873561">
      <w:pPr>
        <w:jc w:val="both"/>
        <w:rPr>
          <w:rFonts w:ascii="Montserrat" w:hAnsi="Montserrat"/>
          <w:sz w:val="18"/>
          <w:szCs w:val="18"/>
        </w:rPr>
      </w:pPr>
      <w:r w:rsidRPr="00314E2A">
        <w:rPr>
          <w:rFonts w:ascii="Montserrat" w:hAnsi="Montserrat"/>
          <w:sz w:val="18"/>
          <w:szCs w:val="18"/>
        </w:rPr>
        <w:t xml:space="preserve">III. La limitación se adecua al principio de proporcionalidad y representa el medio menos restrictivo disponible para evitar el perjuicio: </w:t>
      </w:r>
      <w:r w:rsidR="00FE153F" w:rsidRPr="00314E2A">
        <w:rPr>
          <w:rFonts w:ascii="Montserrat" w:hAnsi="Montserrat"/>
          <w:sz w:val="18"/>
          <w:szCs w:val="18"/>
        </w:rPr>
        <w:t>El proteger la información clasificada como reservada se adecúa al principio de proporcionalidad, ya que se justifica negar su divulgación por el riesgo a vulnerar el interés público antes descrito, al verse comprometida la  seguridad de la información del sujeto obligado, por un tiempo determinado; o bien, en tanto se extingan las causas que dieron origen a su clasificación</w:t>
      </w:r>
      <w:r w:rsidRPr="00314E2A">
        <w:rPr>
          <w:rFonts w:ascii="Montserrat" w:hAnsi="Montserrat"/>
          <w:sz w:val="18"/>
          <w:szCs w:val="18"/>
        </w:rPr>
        <w:t>.</w:t>
      </w:r>
    </w:p>
    <w:p w14:paraId="4896B443" w14:textId="77777777" w:rsidR="00270A2F" w:rsidRPr="00314E2A" w:rsidRDefault="00270A2F" w:rsidP="00270A2F">
      <w:pPr>
        <w:suppressAutoHyphens/>
        <w:autoSpaceDN w:val="0"/>
        <w:jc w:val="both"/>
        <w:textAlignment w:val="baseline"/>
        <w:rPr>
          <w:rFonts w:ascii="Montserrat" w:hAnsi="Montserrat"/>
          <w:sz w:val="18"/>
          <w:szCs w:val="18"/>
        </w:rPr>
      </w:pPr>
    </w:p>
    <w:p w14:paraId="588E55AA" w14:textId="77777777" w:rsidR="00270A2F" w:rsidRPr="00314E2A" w:rsidRDefault="00270A2F" w:rsidP="00270A2F">
      <w:pPr>
        <w:suppressAutoHyphens/>
        <w:autoSpaceDN w:val="0"/>
        <w:jc w:val="both"/>
        <w:textAlignment w:val="baseline"/>
        <w:rPr>
          <w:rFonts w:ascii="Montserrat" w:hAnsi="Montserrat"/>
          <w:sz w:val="18"/>
          <w:szCs w:val="18"/>
        </w:rPr>
      </w:pPr>
      <w:r w:rsidRPr="00314E2A">
        <w:rPr>
          <w:rFonts w:ascii="Montserrat" w:hAnsi="Montserrat"/>
          <w:sz w:val="18"/>
          <w:szCs w:val="18"/>
        </w:rPr>
        <w:t xml:space="preserve">En cumplimiento al Vigésimo Sexto de los </w:t>
      </w:r>
      <w:r w:rsidRPr="00314E2A">
        <w:rPr>
          <w:rFonts w:ascii="Montserrat" w:hAnsi="Montserrat"/>
          <w:i/>
          <w:sz w:val="18"/>
          <w:szCs w:val="18"/>
        </w:rPr>
        <w:t>Lineamientos generales en materia de clasificación y desclasificación de la información, así como para la elaboración de versiones públicas</w:t>
      </w:r>
      <w:r w:rsidRPr="00314E2A">
        <w:rPr>
          <w:rFonts w:ascii="Montserrat" w:hAnsi="Montserrat"/>
          <w:sz w:val="18"/>
          <w:szCs w:val="18"/>
        </w:rPr>
        <w:t>, se informa:</w:t>
      </w:r>
    </w:p>
    <w:p w14:paraId="6779471A" w14:textId="77777777" w:rsidR="00270A2F" w:rsidRPr="00314E2A" w:rsidRDefault="00270A2F" w:rsidP="00270A2F">
      <w:pPr>
        <w:suppressAutoHyphens/>
        <w:autoSpaceDN w:val="0"/>
        <w:jc w:val="both"/>
        <w:textAlignment w:val="baseline"/>
        <w:rPr>
          <w:rFonts w:ascii="Montserrat" w:hAnsi="Montserrat"/>
          <w:sz w:val="18"/>
          <w:szCs w:val="18"/>
        </w:rPr>
      </w:pPr>
    </w:p>
    <w:p w14:paraId="32A9A350" w14:textId="77777777" w:rsidR="00270A2F" w:rsidRPr="00314E2A" w:rsidRDefault="00270A2F" w:rsidP="00270A2F">
      <w:pPr>
        <w:suppressAutoHyphens/>
        <w:autoSpaceDN w:val="0"/>
        <w:jc w:val="both"/>
        <w:textAlignment w:val="baseline"/>
        <w:rPr>
          <w:rFonts w:ascii="Montserrat" w:hAnsi="Montserrat"/>
          <w:sz w:val="18"/>
          <w:szCs w:val="18"/>
        </w:rPr>
      </w:pPr>
      <w:r w:rsidRPr="00314E2A">
        <w:rPr>
          <w:rFonts w:ascii="Montserrat" w:hAnsi="Montserrat"/>
          <w:sz w:val="18"/>
          <w:szCs w:val="18"/>
        </w:rPr>
        <w:t>I. La existencia de un proceso penal en sustanciación o una carpeta de investigación en trámite: En este orden de ideas, con relación al primer requisito, si bien, al momento en que se presenta la solicitud no se encuentra en sustanciación ninguna carpeta de investigación, lo cierto es que con la reserva de la información se busca prevenir los delitos establecidos en los artículos 211 bis 1 y 211 bis 2 del Código Penal Federal, mismos que señalan lo siguiente, respectivamente:</w:t>
      </w:r>
    </w:p>
    <w:p w14:paraId="30EAF8FF" w14:textId="77777777" w:rsidR="00270A2F" w:rsidRPr="00314E2A" w:rsidRDefault="00270A2F" w:rsidP="00270A2F">
      <w:pPr>
        <w:suppressAutoHyphens/>
        <w:autoSpaceDN w:val="0"/>
        <w:jc w:val="both"/>
        <w:textAlignment w:val="baseline"/>
        <w:rPr>
          <w:rFonts w:ascii="Montserrat" w:hAnsi="Montserrat"/>
          <w:sz w:val="18"/>
          <w:szCs w:val="18"/>
        </w:rPr>
      </w:pPr>
    </w:p>
    <w:p w14:paraId="415F2CAC" w14:textId="77777777" w:rsidR="00270A2F" w:rsidRPr="00314E2A" w:rsidRDefault="00270A2F" w:rsidP="00270A2F">
      <w:pPr>
        <w:numPr>
          <w:ilvl w:val="0"/>
          <w:numId w:val="22"/>
        </w:numPr>
        <w:suppressAutoHyphens/>
        <w:autoSpaceDN w:val="0"/>
        <w:jc w:val="both"/>
        <w:textAlignment w:val="baseline"/>
        <w:rPr>
          <w:rFonts w:ascii="Montserrat" w:hAnsi="Montserrat"/>
          <w:sz w:val="18"/>
          <w:szCs w:val="18"/>
        </w:rPr>
      </w:pPr>
      <w:r w:rsidRPr="00314E2A">
        <w:rPr>
          <w:rFonts w:ascii="Montserrat" w:hAnsi="Montserrat"/>
          <w:sz w:val="18"/>
          <w:szCs w:val="18"/>
        </w:rPr>
        <w:t>Al que sin autorización modifique, destruya o provoque pérdida de información contenida en sistemas o equipos de informática protegidos por algún mecanismo de seguridad, se le impondrán de seis meses a dos años de prisión y de cien a trescientos días multa.</w:t>
      </w:r>
    </w:p>
    <w:p w14:paraId="7B419ABF" w14:textId="77777777" w:rsidR="00270A2F" w:rsidRPr="00314E2A" w:rsidRDefault="00270A2F" w:rsidP="00270A2F">
      <w:pPr>
        <w:numPr>
          <w:ilvl w:val="0"/>
          <w:numId w:val="22"/>
        </w:numPr>
        <w:suppressAutoHyphens/>
        <w:autoSpaceDN w:val="0"/>
        <w:jc w:val="both"/>
        <w:textAlignment w:val="baseline"/>
        <w:rPr>
          <w:rFonts w:ascii="Montserrat" w:hAnsi="Montserrat"/>
          <w:sz w:val="18"/>
          <w:szCs w:val="18"/>
        </w:rPr>
      </w:pPr>
      <w:r w:rsidRPr="00314E2A">
        <w:rPr>
          <w:rFonts w:ascii="Montserrat" w:hAnsi="Montserrat"/>
          <w:sz w:val="18"/>
          <w:szCs w:val="18"/>
        </w:rPr>
        <w:t>Al que sin autorización modifique, destruya o provoque pérdida de información contenida en sistemas o equipos de informática del Estado, protegidos por algún mecanismo de seguridad, se le impondrán de uno a cuatro años de prisión y de doscientos a seiscientos días multa.</w:t>
      </w:r>
    </w:p>
    <w:p w14:paraId="1EDA908B" w14:textId="77777777" w:rsidR="00270A2F" w:rsidRPr="00314E2A" w:rsidRDefault="00270A2F" w:rsidP="00270A2F">
      <w:pPr>
        <w:suppressAutoHyphens/>
        <w:autoSpaceDN w:val="0"/>
        <w:jc w:val="both"/>
        <w:textAlignment w:val="baseline"/>
        <w:rPr>
          <w:rFonts w:ascii="Montserrat" w:hAnsi="Montserrat"/>
          <w:sz w:val="18"/>
          <w:szCs w:val="18"/>
        </w:rPr>
      </w:pPr>
    </w:p>
    <w:p w14:paraId="41E7E16A" w14:textId="77777777" w:rsidR="00270A2F" w:rsidRPr="00314E2A" w:rsidRDefault="00270A2F" w:rsidP="00270A2F">
      <w:pPr>
        <w:suppressAutoHyphens/>
        <w:autoSpaceDN w:val="0"/>
        <w:jc w:val="both"/>
        <w:textAlignment w:val="baseline"/>
        <w:rPr>
          <w:rFonts w:ascii="Montserrat" w:hAnsi="Montserrat"/>
          <w:sz w:val="18"/>
          <w:szCs w:val="18"/>
        </w:rPr>
      </w:pPr>
      <w:r w:rsidRPr="00314E2A">
        <w:rPr>
          <w:rFonts w:ascii="Montserrat" w:hAnsi="Montserrat"/>
          <w:sz w:val="18"/>
          <w:szCs w:val="18"/>
        </w:rPr>
        <w:t xml:space="preserve">II. Que se acredite el vínculo que existe entre la información solicitada y la carpeta de investigación, o el proceso penal, según sea el caso: La </w:t>
      </w:r>
      <w:r w:rsidRPr="00314E2A">
        <w:rPr>
          <w:rFonts w:ascii="Montserrat" w:hAnsi="Montserrat"/>
          <w:i/>
          <w:sz w:val="18"/>
          <w:szCs w:val="18"/>
        </w:rPr>
        <w:t>d</w:t>
      </w:r>
      <w:r w:rsidRPr="00314E2A">
        <w:rPr>
          <w:rFonts w:ascii="Montserrat" w:hAnsi="Montserrat"/>
          <w:i/>
          <w:iCs/>
          <w:sz w:val="18"/>
          <w:szCs w:val="18"/>
        </w:rPr>
        <w:t>ocumentación que integra el MGSI, así como sus anexos y controles mínimos</w:t>
      </w:r>
      <w:r w:rsidRPr="00314E2A">
        <w:rPr>
          <w:rFonts w:ascii="Montserrat" w:hAnsi="Montserrat"/>
          <w:sz w:val="18"/>
          <w:szCs w:val="18"/>
        </w:rPr>
        <w:t xml:space="preserve">, datos que, vinculados con otra información, permite dentro de una red ubicar a un equipo y conocer el lugar de acceso de la misma; además con este dato se podría acceder al </w:t>
      </w:r>
      <w:r w:rsidRPr="00314E2A">
        <w:rPr>
          <w:rFonts w:ascii="Montserrat" w:hAnsi="Montserrat"/>
          <w:i/>
          <w:sz w:val="18"/>
          <w:szCs w:val="18"/>
        </w:rPr>
        <w:t xml:space="preserve">Internet </w:t>
      </w:r>
      <w:proofErr w:type="spellStart"/>
      <w:r w:rsidRPr="00314E2A">
        <w:rPr>
          <w:rFonts w:ascii="Montserrat" w:hAnsi="Montserrat"/>
          <w:i/>
          <w:sz w:val="18"/>
          <w:szCs w:val="18"/>
        </w:rPr>
        <w:t>Protocol</w:t>
      </w:r>
      <w:proofErr w:type="spellEnd"/>
      <w:r w:rsidRPr="00314E2A">
        <w:rPr>
          <w:rFonts w:ascii="Montserrat" w:hAnsi="Montserrat"/>
          <w:sz w:val="18"/>
          <w:szCs w:val="18"/>
        </w:rPr>
        <w:t xml:space="preserve"> (IP) el cual es un dato indispensable para que los equipos de cómputo, a través de las tarjetas de red alámbricas o inalámbricas, puedan enviar y recibir información para comunicarse con otros dispositivos en una red global como internet o en una red de área local (LAN).</w:t>
      </w:r>
    </w:p>
    <w:p w14:paraId="77BF6CD5" w14:textId="77777777" w:rsidR="00270A2F" w:rsidRPr="00314E2A" w:rsidRDefault="00270A2F" w:rsidP="00270A2F">
      <w:pPr>
        <w:suppressAutoHyphens/>
        <w:autoSpaceDN w:val="0"/>
        <w:jc w:val="both"/>
        <w:textAlignment w:val="baseline"/>
        <w:rPr>
          <w:rFonts w:ascii="Montserrat" w:hAnsi="Montserrat"/>
          <w:sz w:val="18"/>
          <w:szCs w:val="18"/>
        </w:rPr>
      </w:pPr>
    </w:p>
    <w:p w14:paraId="05BF129B" w14:textId="77777777" w:rsidR="00270A2F" w:rsidRPr="00314E2A" w:rsidRDefault="00270A2F" w:rsidP="00270A2F">
      <w:pPr>
        <w:suppressAutoHyphens/>
        <w:autoSpaceDN w:val="0"/>
        <w:jc w:val="both"/>
        <w:textAlignment w:val="baseline"/>
        <w:rPr>
          <w:rFonts w:ascii="Montserrat" w:hAnsi="Montserrat"/>
          <w:sz w:val="18"/>
          <w:szCs w:val="18"/>
        </w:rPr>
      </w:pPr>
      <w:r w:rsidRPr="00314E2A">
        <w:rPr>
          <w:rFonts w:ascii="Montserrat" w:hAnsi="Montserrat"/>
          <w:sz w:val="18"/>
          <w:szCs w:val="18"/>
        </w:rPr>
        <w:t xml:space="preserve">En suma, con lo expuesto, en caso de que se vulnere la </w:t>
      </w:r>
      <w:r w:rsidRPr="00314E2A">
        <w:rPr>
          <w:rFonts w:ascii="Montserrat" w:hAnsi="Montserrat"/>
          <w:i/>
          <w:sz w:val="18"/>
          <w:szCs w:val="18"/>
        </w:rPr>
        <w:t>d</w:t>
      </w:r>
      <w:r w:rsidRPr="00314E2A">
        <w:rPr>
          <w:rFonts w:ascii="Montserrat" w:hAnsi="Montserrat"/>
          <w:i/>
          <w:iCs/>
          <w:sz w:val="18"/>
          <w:szCs w:val="18"/>
        </w:rPr>
        <w:t>ocumentación que integra el MGSI, así como sus anexos y controles mínimos</w:t>
      </w:r>
      <w:r w:rsidRPr="00314E2A">
        <w:rPr>
          <w:rFonts w:ascii="Montserrat" w:hAnsi="Montserrat"/>
          <w:sz w:val="18"/>
          <w:szCs w:val="18"/>
        </w:rPr>
        <w:t xml:space="preserve"> a través del </w:t>
      </w:r>
      <w:proofErr w:type="spellStart"/>
      <w:r w:rsidRPr="00314E2A">
        <w:rPr>
          <w:rFonts w:ascii="Montserrat" w:hAnsi="Montserrat"/>
          <w:sz w:val="18"/>
          <w:szCs w:val="18"/>
        </w:rPr>
        <w:t>hackeo</w:t>
      </w:r>
      <w:proofErr w:type="spellEnd"/>
      <w:r w:rsidRPr="00314E2A">
        <w:rPr>
          <w:rFonts w:ascii="Montserrat" w:hAnsi="Montserrat"/>
          <w:sz w:val="18"/>
          <w:szCs w:val="18"/>
        </w:rPr>
        <w:t>, sería posible conocer vulnerabilidades que, con métodos de explotación de las mismas se daría acceso, a los siguientes datos:</w:t>
      </w:r>
    </w:p>
    <w:p w14:paraId="0E397517" w14:textId="77777777" w:rsidR="00270A2F" w:rsidRPr="00314E2A" w:rsidRDefault="00270A2F" w:rsidP="00270A2F">
      <w:pPr>
        <w:suppressAutoHyphens/>
        <w:autoSpaceDN w:val="0"/>
        <w:jc w:val="both"/>
        <w:textAlignment w:val="baseline"/>
        <w:rPr>
          <w:rFonts w:ascii="Montserrat" w:hAnsi="Montserrat"/>
          <w:sz w:val="18"/>
          <w:szCs w:val="18"/>
        </w:rPr>
      </w:pPr>
    </w:p>
    <w:p w14:paraId="4D4DB059" w14:textId="77777777" w:rsidR="00270A2F" w:rsidRPr="00314E2A" w:rsidRDefault="00270A2F" w:rsidP="00270A2F">
      <w:pPr>
        <w:numPr>
          <w:ilvl w:val="0"/>
          <w:numId w:val="23"/>
        </w:numPr>
        <w:suppressAutoHyphens/>
        <w:autoSpaceDN w:val="0"/>
        <w:jc w:val="both"/>
        <w:textAlignment w:val="baseline"/>
        <w:rPr>
          <w:rFonts w:ascii="Montserrat" w:hAnsi="Montserrat"/>
          <w:sz w:val="18"/>
          <w:szCs w:val="18"/>
        </w:rPr>
      </w:pPr>
      <w:r w:rsidRPr="00314E2A">
        <w:rPr>
          <w:rFonts w:ascii="Montserrat" w:hAnsi="Montserrat"/>
          <w:sz w:val="18"/>
          <w:szCs w:val="18"/>
        </w:rPr>
        <w:lastRenderedPageBreak/>
        <w:t xml:space="preserve">Datos e información personal de los usuarios. </w:t>
      </w:r>
    </w:p>
    <w:p w14:paraId="38731AA1" w14:textId="77777777" w:rsidR="00270A2F" w:rsidRPr="00314E2A" w:rsidRDefault="00270A2F" w:rsidP="00270A2F">
      <w:pPr>
        <w:numPr>
          <w:ilvl w:val="0"/>
          <w:numId w:val="23"/>
        </w:numPr>
        <w:suppressAutoHyphens/>
        <w:autoSpaceDN w:val="0"/>
        <w:jc w:val="both"/>
        <w:textAlignment w:val="baseline"/>
        <w:rPr>
          <w:rFonts w:ascii="Montserrat" w:hAnsi="Montserrat"/>
          <w:sz w:val="18"/>
          <w:szCs w:val="18"/>
        </w:rPr>
      </w:pPr>
      <w:r w:rsidRPr="00314E2A">
        <w:rPr>
          <w:rFonts w:ascii="Montserrat" w:hAnsi="Montserrat"/>
          <w:sz w:val="18"/>
          <w:szCs w:val="18"/>
        </w:rPr>
        <w:t xml:space="preserve">Diversa Información operativa generada por los usuarios. </w:t>
      </w:r>
    </w:p>
    <w:p w14:paraId="32D1533A" w14:textId="77777777" w:rsidR="00270A2F" w:rsidRPr="00314E2A" w:rsidRDefault="00270A2F" w:rsidP="00270A2F">
      <w:pPr>
        <w:numPr>
          <w:ilvl w:val="0"/>
          <w:numId w:val="23"/>
        </w:numPr>
        <w:suppressAutoHyphens/>
        <w:autoSpaceDN w:val="0"/>
        <w:jc w:val="both"/>
        <w:textAlignment w:val="baseline"/>
        <w:rPr>
          <w:rFonts w:ascii="Montserrat" w:hAnsi="Montserrat"/>
          <w:sz w:val="18"/>
          <w:szCs w:val="18"/>
        </w:rPr>
      </w:pPr>
      <w:r w:rsidRPr="00314E2A">
        <w:rPr>
          <w:rFonts w:ascii="Montserrat" w:hAnsi="Montserrat"/>
          <w:sz w:val="18"/>
          <w:szCs w:val="18"/>
        </w:rPr>
        <w:t xml:space="preserve">Acceso a bases de datos de los sistemas informáticos. </w:t>
      </w:r>
    </w:p>
    <w:p w14:paraId="2372AF84" w14:textId="77777777" w:rsidR="00270A2F" w:rsidRPr="00314E2A" w:rsidRDefault="00270A2F" w:rsidP="00270A2F">
      <w:pPr>
        <w:numPr>
          <w:ilvl w:val="0"/>
          <w:numId w:val="23"/>
        </w:numPr>
        <w:suppressAutoHyphens/>
        <w:autoSpaceDN w:val="0"/>
        <w:jc w:val="both"/>
        <w:textAlignment w:val="baseline"/>
        <w:rPr>
          <w:rFonts w:ascii="Montserrat" w:hAnsi="Montserrat"/>
          <w:sz w:val="18"/>
          <w:szCs w:val="18"/>
        </w:rPr>
      </w:pPr>
      <w:r w:rsidRPr="00314E2A">
        <w:rPr>
          <w:rFonts w:ascii="Montserrat" w:hAnsi="Montserrat"/>
          <w:sz w:val="18"/>
          <w:szCs w:val="18"/>
        </w:rPr>
        <w:t xml:space="preserve">Acceso a bases de datos personales de ciudadanos y servidores públicos. </w:t>
      </w:r>
    </w:p>
    <w:p w14:paraId="01C40D75" w14:textId="77777777" w:rsidR="00270A2F" w:rsidRPr="00314E2A" w:rsidRDefault="00270A2F" w:rsidP="00270A2F">
      <w:pPr>
        <w:suppressAutoHyphens/>
        <w:autoSpaceDN w:val="0"/>
        <w:jc w:val="both"/>
        <w:textAlignment w:val="baseline"/>
        <w:rPr>
          <w:rFonts w:ascii="Montserrat" w:hAnsi="Montserrat"/>
          <w:sz w:val="18"/>
          <w:szCs w:val="18"/>
        </w:rPr>
      </w:pPr>
    </w:p>
    <w:p w14:paraId="59450550" w14:textId="77777777" w:rsidR="00270A2F" w:rsidRPr="00314E2A" w:rsidRDefault="00270A2F" w:rsidP="00270A2F">
      <w:pPr>
        <w:suppressAutoHyphens/>
        <w:autoSpaceDN w:val="0"/>
        <w:jc w:val="both"/>
        <w:textAlignment w:val="baseline"/>
        <w:rPr>
          <w:rFonts w:ascii="Montserrat" w:hAnsi="Montserrat"/>
          <w:sz w:val="18"/>
          <w:szCs w:val="18"/>
        </w:rPr>
      </w:pPr>
      <w:r w:rsidRPr="00314E2A">
        <w:rPr>
          <w:rFonts w:ascii="Montserrat" w:hAnsi="Montserrat"/>
          <w:sz w:val="18"/>
          <w:szCs w:val="18"/>
        </w:rPr>
        <w:t>III. Que la difusión de la información pueda impedir u obstruir las funciones que ejerce el Ministerio Público o su equivalente durante la etapa de investigación o ante los tribunales judiciales con motivo del ejercicio de la acción penal: Como se puede advertir, la información requerida sí actualiza los requisitos de procedencia enmarcados por el Vigésimo Sexto de los Lineamientos Generales, puesto que su publicidad sí obstruye la prevención del delito consignado en el artículo 211 bis 2 del Código Penal Federal y obstaculizaría las acciones implementadas por el sujeto obligado para evitar su comisión.</w:t>
      </w:r>
    </w:p>
    <w:p w14:paraId="47E9B6AA" w14:textId="77777777" w:rsidR="00270A2F" w:rsidRPr="00314E2A" w:rsidRDefault="00270A2F" w:rsidP="00270A2F">
      <w:pPr>
        <w:suppressAutoHyphens/>
        <w:autoSpaceDN w:val="0"/>
        <w:jc w:val="both"/>
        <w:textAlignment w:val="baseline"/>
        <w:rPr>
          <w:rFonts w:ascii="Montserrat" w:hAnsi="Montserrat"/>
          <w:sz w:val="18"/>
          <w:szCs w:val="18"/>
        </w:rPr>
      </w:pPr>
    </w:p>
    <w:p w14:paraId="6C11781D" w14:textId="77777777" w:rsidR="00270A2F" w:rsidRPr="00314E2A" w:rsidRDefault="00270A2F" w:rsidP="00270A2F">
      <w:pPr>
        <w:suppressAutoHyphens/>
        <w:autoSpaceDN w:val="0"/>
        <w:jc w:val="both"/>
        <w:textAlignment w:val="baseline"/>
        <w:rPr>
          <w:rFonts w:ascii="Montserrat" w:hAnsi="Montserrat"/>
          <w:sz w:val="18"/>
          <w:szCs w:val="18"/>
        </w:rPr>
      </w:pPr>
      <w:r w:rsidRPr="00314E2A">
        <w:rPr>
          <w:rFonts w:ascii="Montserrat" w:hAnsi="Montserrat"/>
          <w:sz w:val="18"/>
          <w:szCs w:val="18"/>
        </w:rPr>
        <w:t>Atendiendo que los numerales 101, segundo párrafo y 103, último párrafo de la Ley General de Transparencia y Acceso a la Información Pública; 99, segundo párrafo y 102, último párrafo de la Ley Federal de Transparencia y Acceso a la Información Pública, los cuales establecen que en aquellos casos en que se clasifique información como reservada deberá señalarse el plazo de dicha clasificación, el cual podrá ser hasta por un periodo de cinco años; la Dirección General de Tecnologías de Información considera que la información requerida deberá permanecer como reservada por un periodo de 5 años.</w:t>
      </w:r>
    </w:p>
    <w:p w14:paraId="7539E100" w14:textId="77777777" w:rsidR="00270A2F" w:rsidRPr="00314E2A" w:rsidRDefault="00270A2F" w:rsidP="00270A2F">
      <w:pPr>
        <w:jc w:val="both"/>
        <w:rPr>
          <w:rFonts w:ascii="Montserrat" w:eastAsia="Montserrat" w:hAnsi="Montserrat" w:cs="Montserrat"/>
          <w:sz w:val="18"/>
          <w:szCs w:val="18"/>
        </w:rPr>
      </w:pPr>
    </w:p>
    <w:p w14:paraId="7F511D2C" w14:textId="448BFCFE" w:rsidR="00270A2F" w:rsidRPr="00314E2A" w:rsidRDefault="00270A2F" w:rsidP="00270A2F">
      <w:pPr>
        <w:jc w:val="both"/>
        <w:rPr>
          <w:rFonts w:ascii="Montserrat" w:eastAsia="Montserrat" w:hAnsi="Montserrat" w:cs="Montserrat"/>
          <w:sz w:val="18"/>
          <w:szCs w:val="18"/>
        </w:rPr>
      </w:pPr>
      <w:r w:rsidRPr="00314E2A">
        <w:rPr>
          <w:rFonts w:ascii="Montserrat" w:eastAsia="Montserrat" w:hAnsi="Montserrat" w:cs="Montserrat"/>
          <w:sz w:val="18"/>
          <w:szCs w:val="18"/>
        </w:rPr>
        <w:t>En consecuencia, se emite la siguiente resolución por unanimidad:</w:t>
      </w:r>
    </w:p>
    <w:p w14:paraId="011BE85E" w14:textId="77777777" w:rsidR="000636B5" w:rsidRPr="00314E2A" w:rsidRDefault="000636B5" w:rsidP="000636B5">
      <w:pPr>
        <w:jc w:val="both"/>
        <w:rPr>
          <w:rFonts w:ascii="Montserrat" w:eastAsia="Montserrat" w:hAnsi="Montserrat" w:cs="Montserrat"/>
          <w:sz w:val="18"/>
          <w:szCs w:val="18"/>
        </w:rPr>
      </w:pPr>
    </w:p>
    <w:p w14:paraId="7EBBDABC" w14:textId="607DB0E2" w:rsidR="000636B5" w:rsidRPr="00314E2A" w:rsidRDefault="000636B5" w:rsidP="00686C0B">
      <w:pPr>
        <w:jc w:val="both"/>
        <w:rPr>
          <w:rFonts w:ascii="Montserrat" w:hAnsi="Montserrat"/>
        </w:rPr>
      </w:pPr>
      <w:r w:rsidRPr="00314E2A">
        <w:rPr>
          <w:rFonts w:ascii="Montserrat" w:eastAsia="Montserrat" w:hAnsi="Montserrat" w:cs="Montserrat"/>
          <w:b/>
          <w:sz w:val="18"/>
          <w:szCs w:val="18"/>
        </w:rPr>
        <w:t xml:space="preserve">II.A.1.ORD.27.24: CONFIRMAR </w:t>
      </w:r>
      <w:r w:rsidRPr="00314E2A">
        <w:rPr>
          <w:rFonts w:ascii="Montserrat" w:eastAsia="Montserrat" w:hAnsi="Montserrat" w:cs="Montserrat"/>
          <w:sz w:val="18"/>
          <w:szCs w:val="18"/>
        </w:rPr>
        <w:t xml:space="preserve">la clasificación de reserva invocada por la DGTI, respecto a la </w:t>
      </w:r>
      <w:r w:rsidRPr="00314E2A">
        <w:rPr>
          <w:rFonts w:ascii="Montserrat" w:hAnsi="Montserrat"/>
          <w:iCs/>
          <w:sz w:val="18"/>
          <w:szCs w:val="18"/>
        </w:rPr>
        <w:t>documentación que integra el Marco de Gestión de Seguridad de la Información así como sus anexos y controles mínimos</w:t>
      </w:r>
      <w:r w:rsidRPr="00314E2A">
        <w:rPr>
          <w:rFonts w:ascii="Montserrat" w:eastAsia="Montserrat" w:hAnsi="Montserrat" w:cs="Montserrat"/>
          <w:sz w:val="18"/>
          <w:szCs w:val="18"/>
        </w:rPr>
        <w:t xml:space="preserve">, </w:t>
      </w:r>
      <w:r w:rsidR="00873561" w:rsidRPr="00314E2A">
        <w:rPr>
          <w:rFonts w:ascii="Montserrat" w:eastAsia="Montserrat" w:hAnsi="Montserrat" w:cs="Montserrat"/>
          <w:sz w:val="18"/>
          <w:szCs w:val="18"/>
        </w:rPr>
        <w:t xml:space="preserve">de conformidad con </w:t>
      </w:r>
      <w:r w:rsidR="00FE153F" w:rsidRPr="00314E2A">
        <w:rPr>
          <w:rFonts w:ascii="Montserrat" w:eastAsia="Montserrat" w:hAnsi="Montserrat" w:cs="Montserrat"/>
          <w:sz w:val="18"/>
          <w:szCs w:val="18"/>
        </w:rPr>
        <w:t>lo dispuesto en el</w:t>
      </w:r>
      <w:r w:rsidR="00873561" w:rsidRPr="00314E2A">
        <w:rPr>
          <w:rFonts w:ascii="Montserrat" w:eastAsia="Montserrat" w:hAnsi="Montserrat" w:cs="Montserrat"/>
          <w:sz w:val="18"/>
          <w:szCs w:val="18"/>
        </w:rPr>
        <w:t xml:space="preserve"> artículo 76 del </w:t>
      </w:r>
      <w:r w:rsidR="00FE153F" w:rsidRPr="00314E2A">
        <w:rPr>
          <w:rFonts w:ascii="Montserrat" w:eastAsia="Montserrat" w:hAnsi="Montserrat" w:cs="Montserrat"/>
          <w:i/>
          <w:sz w:val="18"/>
          <w:szCs w:val="18"/>
        </w:rPr>
        <w:t xml:space="preserve">Acuerdo por el que se emiten las políticas y </w:t>
      </w:r>
      <w:proofErr w:type="spellStart"/>
      <w:r w:rsidR="00FE153F" w:rsidRPr="00314E2A">
        <w:rPr>
          <w:rFonts w:ascii="Montserrat" w:eastAsia="Montserrat" w:hAnsi="Montserrat" w:cs="Montserrat"/>
          <w:i/>
          <w:sz w:val="18"/>
          <w:szCs w:val="18"/>
        </w:rPr>
        <w:t>diposiciones</w:t>
      </w:r>
      <w:proofErr w:type="spellEnd"/>
      <w:r w:rsidR="00FE153F" w:rsidRPr="00314E2A">
        <w:rPr>
          <w:rFonts w:ascii="Montserrat" w:eastAsia="Montserrat" w:hAnsi="Montserrat" w:cs="Montserrat"/>
          <w:i/>
          <w:sz w:val="18"/>
          <w:szCs w:val="18"/>
        </w:rPr>
        <w:t xml:space="preserve"> para impulsar el uso y aprovechamiento de la informática., el gobierno digital, las tecnologías de la información y comunicación y la seguridad de la información en la Administración Pública </w:t>
      </w:r>
      <w:proofErr w:type="spellStart"/>
      <w:r w:rsidR="00FE153F" w:rsidRPr="00314E2A">
        <w:rPr>
          <w:rFonts w:ascii="Montserrat" w:eastAsia="Montserrat" w:hAnsi="Montserrat" w:cs="Montserrat"/>
          <w:i/>
          <w:sz w:val="18"/>
          <w:szCs w:val="18"/>
        </w:rPr>
        <w:t>Federa</w:t>
      </w:r>
      <w:proofErr w:type="spellEnd"/>
      <w:r w:rsidR="00E965AD" w:rsidRPr="00314E2A">
        <w:rPr>
          <w:rFonts w:ascii="Montserrat" w:eastAsia="Montserrat" w:hAnsi="Montserrat" w:cs="Montserrat"/>
          <w:i/>
          <w:sz w:val="18"/>
          <w:szCs w:val="18"/>
        </w:rPr>
        <w:t>;</w:t>
      </w:r>
      <w:r w:rsidR="00873561" w:rsidRPr="00314E2A">
        <w:rPr>
          <w:rFonts w:ascii="Montserrat" w:eastAsia="Montserrat" w:hAnsi="Montserrat" w:cs="Montserrat"/>
          <w:sz w:val="18"/>
          <w:szCs w:val="18"/>
        </w:rPr>
        <w:t xml:space="preserve"> </w:t>
      </w:r>
      <w:r w:rsidRPr="00314E2A">
        <w:rPr>
          <w:rFonts w:ascii="Montserrat" w:eastAsia="Montserrat" w:hAnsi="Montserrat" w:cs="Montserrat"/>
          <w:sz w:val="18"/>
          <w:szCs w:val="18"/>
        </w:rPr>
        <w:t xml:space="preserve">toda vez su divulgación podría representar un riesgo a </w:t>
      </w:r>
      <w:r w:rsidR="00314E2A" w:rsidRPr="00314E2A">
        <w:rPr>
          <w:rFonts w:ascii="Montserrat" w:eastAsia="Montserrat" w:hAnsi="Montserrat" w:cs="Montserrat"/>
          <w:sz w:val="18"/>
          <w:szCs w:val="18"/>
        </w:rPr>
        <w:t xml:space="preserve">la </w:t>
      </w:r>
      <w:r w:rsidRPr="00314E2A">
        <w:rPr>
          <w:rFonts w:ascii="Montserrat" w:eastAsia="Montserrat" w:hAnsi="Montserrat" w:cs="Montserrat"/>
          <w:sz w:val="18"/>
          <w:szCs w:val="18"/>
        </w:rPr>
        <w:t xml:space="preserve">seguridad </w:t>
      </w:r>
      <w:r w:rsidR="00314E2A" w:rsidRPr="00314E2A">
        <w:rPr>
          <w:rFonts w:ascii="Montserrat" w:eastAsia="Montserrat" w:hAnsi="Montserrat" w:cs="Montserrat"/>
          <w:sz w:val="18"/>
          <w:szCs w:val="18"/>
        </w:rPr>
        <w:t xml:space="preserve">de </w:t>
      </w:r>
      <w:r w:rsidRPr="00314E2A">
        <w:rPr>
          <w:rFonts w:ascii="Montserrat" w:eastAsia="Montserrat" w:hAnsi="Montserrat" w:cs="Montserrat"/>
          <w:sz w:val="18"/>
          <w:szCs w:val="18"/>
        </w:rPr>
        <w:t>la información del sujeto obligado, por el periodo de 5 años, con fundamento en el artículo 110, fracción VII, de la Ley Federal de Transparencia y Acceso a la Información Pública.</w:t>
      </w:r>
      <w:r w:rsidRPr="00314E2A">
        <w:rPr>
          <w:rFonts w:ascii="Montserrat" w:eastAsia="Calibri" w:hAnsi="Montserrat" w:cs="Times New Roman"/>
          <w:sz w:val="18"/>
          <w:szCs w:val="18"/>
        </w:rPr>
        <w:t xml:space="preserve"> </w:t>
      </w:r>
    </w:p>
    <w:p w14:paraId="543FF29A" w14:textId="77777777" w:rsidR="00270A2F" w:rsidRPr="00314E2A" w:rsidRDefault="00270A2F" w:rsidP="002A40A4">
      <w:pPr>
        <w:jc w:val="both"/>
        <w:rPr>
          <w:rFonts w:ascii="Montserrat" w:eastAsia="Montserrat" w:hAnsi="Montserrat" w:cs="Montserrat"/>
          <w:b/>
          <w:sz w:val="18"/>
          <w:szCs w:val="18"/>
        </w:rPr>
      </w:pPr>
    </w:p>
    <w:p w14:paraId="555678A9" w14:textId="77777777" w:rsidR="004B0EF7" w:rsidRPr="00314E2A" w:rsidRDefault="004B0EF7" w:rsidP="002A40A4">
      <w:pPr>
        <w:jc w:val="both"/>
        <w:rPr>
          <w:rFonts w:ascii="Montserrat" w:eastAsia="Montserrat" w:hAnsi="Montserrat" w:cs="Montserrat"/>
          <w:b/>
          <w:sz w:val="18"/>
          <w:szCs w:val="18"/>
        </w:rPr>
      </w:pPr>
    </w:p>
    <w:p w14:paraId="344AE533" w14:textId="13AC5570" w:rsidR="00AD7E21" w:rsidRPr="00314E2A" w:rsidRDefault="0089148E" w:rsidP="002A40A4">
      <w:pPr>
        <w:jc w:val="both"/>
        <w:rPr>
          <w:rFonts w:ascii="Montserrat" w:eastAsia="Montserrat" w:hAnsi="Montserrat" w:cs="Montserrat"/>
          <w:b/>
          <w:sz w:val="18"/>
          <w:szCs w:val="18"/>
        </w:rPr>
      </w:pPr>
      <w:r w:rsidRPr="00314E2A">
        <w:rPr>
          <w:rFonts w:ascii="Montserrat" w:eastAsia="Montserrat" w:hAnsi="Montserrat" w:cs="Montserrat"/>
          <w:b/>
          <w:sz w:val="18"/>
          <w:szCs w:val="18"/>
        </w:rPr>
        <w:t xml:space="preserve">B. </w:t>
      </w:r>
      <w:r w:rsidR="00656E48" w:rsidRPr="00314E2A">
        <w:rPr>
          <w:rFonts w:ascii="Montserrat" w:eastAsia="Montserrat" w:hAnsi="Montserrat" w:cs="Montserrat"/>
          <w:b/>
          <w:sz w:val="18"/>
          <w:szCs w:val="18"/>
        </w:rPr>
        <w:t>Respuestas a solicitudes de acceso a la información en las que se analizará la clasificación de confidencialidad</w:t>
      </w:r>
    </w:p>
    <w:p w14:paraId="3847948B" w14:textId="77777777" w:rsidR="002C665B" w:rsidRPr="00314E2A" w:rsidRDefault="002C665B" w:rsidP="002C665B">
      <w:pPr>
        <w:jc w:val="both"/>
        <w:rPr>
          <w:rFonts w:ascii="Montserrat" w:eastAsia="Montserrat" w:hAnsi="Montserrat" w:cs="Montserrat"/>
          <w:b/>
          <w:sz w:val="18"/>
          <w:szCs w:val="18"/>
        </w:rPr>
      </w:pPr>
    </w:p>
    <w:p w14:paraId="2D1A691F" w14:textId="77777777" w:rsidR="00EF3090" w:rsidRPr="00314E2A" w:rsidRDefault="0089148E" w:rsidP="00EF3090">
      <w:pPr>
        <w:ind w:right="38"/>
        <w:jc w:val="both"/>
        <w:rPr>
          <w:rFonts w:ascii="Montserrat" w:eastAsia="Montserrat" w:hAnsi="Montserrat" w:cs="Montserrat"/>
          <w:sz w:val="18"/>
          <w:szCs w:val="18"/>
        </w:rPr>
      </w:pPr>
      <w:r w:rsidRPr="00314E2A">
        <w:rPr>
          <w:rFonts w:ascii="Montserrat" w:eastAsia="Montserrat" w:hAnsi="Montserrat" w:cs="Montserrat"/>
          <w:b/>
          <w:sz w:val="18"/>
          <w:szCs w:val="18"/>
        </w:rPr>
        <w:t>B</w:t>
      </w:r>
      <w:r w:rsidR="00EF3090" w:rsidRPr="00314E2A">
        <w:rPr>
          <w:rFonts w:ascii="Montserrat" w:eastAsia="Montserrat" w:hAnsi="Montserrat" w:cs="Montserrat"/>
          <w:b/>
          <w:sz w:val="18"/>
          <w:szCs w:val="18"/>
        </w:rPr>
        <w:t>.1 Folio 330026524001738</w:t>
      </w:r>
    </w:p>
    <w:p w14:paraId="693F8ED2" w14:textId="77777777" w:rsidR="00EF3090" w:rsidRPr="00314E2A" w:rsidRDefault="00EF3090" w:rsidP="00EF3090">
      <w:pPr>
        <w:jc w:val="both"/>
        <w:rPr>
          <w:rFonts w:ascii="Montserrat" w:eastAsia="Montserrat" w:hAnsi="Montserrat" w:cs="Montserrat"/>
          <w:sz w:val="18"/>
          <w:szCs w:val="18"/>
        </w:rPr>
      </w:pPr>
    </w:p>
    <w:p w14:paraId="4656EFD8" w14:textId="77777777" w:rsidR="00EF3090" w:rsidRPr="00314E2A" w:rsidRDefault="00EF3090" w:rsidP="00EF3090">
      <w:pPr>
        <w:jc w:val="both"/>
        <w:rPr>
          <w:rFonts w:ascii="Montserrat" w:eastAsia="Montserrat" w:hAnsi="Montserrat" w:cs="Montserrat"/>
          <w:sz w:val="18"/>
          <w:szCs w:val="18"/>
        </w:rPr>
      </w:pPr>
      <w:r w:rsidRPr="00314E2A">
        <w:rPr>
          <w:rFonts w:ascii="Montserrat" w:eastAsia="Montserrat" w:hAnsi="Montserrat" w:cs="Montserrat"/>
          <w:sz w:val="18"/>
          <w:szCs w:val="18"/>
        </w:rPr>
        <w:t xml:space="preserve">Un particular requirió: </w:t>
      </w:r>
    </w:p>
    <w:p w14:paraId="103C1E58" w14:textId="77777777" w:rsidR="00EF3090" w:rsidRPr="00314E2A" w:rsidRDefault="00EF3090" w:rsidP="00EF3090">
      <w:pPr>
        <w:ind w:left="283" w:right="283"/>
        <w:jc w:val="both"/>
        <w:rPr>
          <w:rFonts w:ascii="Montserrat" w:eastAsia="Montserrat" w:hAnsi="Montserrat" w:cs="Montserrat"/>
          <w:b/>
          <w:sz w:val="18"/>
          <w:szCs w:val="18"/>
          <w:u w:val="single"/>
        </w:rPr>
      </w:pPr>
    </w:p>
    <w:p w14:paraId="6D64C685" w14:textId="77777777" w:rsidR="00EF3090" w:rsidRPr="00314E2A" w:rsidRDefault="00EF3090" w:rsidP="00F0501D">
      <w:pPr>
        <w:ind w:left="567" w:right="567"/>
        <w:jc w:val="both"/>
        <w:rPr>
          <w:rFonts w:ascii="Montserrat" w:hAnsi="Montserrat"/>
          <w:i/>
          <w:sz w:val="16"/>
          <w:szCs w:val="18"/>
        </w:rPr>
      </w:pPr>
      <w:r w:rsidRPr="00314E2A">
        <w:rPr>
          <w:rFonts w:ascii="Montserrat" w:hAnsi="Montserrat"/>
          <w:i/>
          <w:sz w:val="16"/>
          <w:szCs w:val="18"/>
        </w:rPr>
        <w:t xml:space="preserve">“Copia de la resolución que ordenó a pagar la multa pagada por </w:t>
      </w:r>
      <w:r w:rsidR="00787A7C" w:rsidRPr="00314E2A">
        <w:rPr>
          <w:rFonts w:ascii="Montserrat" w:hAnsi="Montserrat"/>
          <w:i/>
          <w:sz w:val="16"/>
          <w:szCs w:val="18"/>
        </w:rPr>
        <w:t>[…]</w:t>
      </w:r>
      <w:r w:rsidRPr="00314E2A">
        <w:rPr>
          <w:rFonts w:ascii="Montserrat" w:hAnsi="Montserrat"/>
          <w:i/>
          <w:sz w:val="16"/>
          <w:szCs w:val="18"/>
        </w:rPr>
        <w:t xml:space="preserve"> por $310,000 en 2013” (Sic)</w:t>
      </w:r>
    </w:p>
    <w:p w14:paraId="4E20D121" w14:textId="77777777" w:rsidR="00EF3090" w:rsidRPr="00314E2A" w:rsidRDefault="00EF3090" w:rsidP="00EF3090">
      <w:pPr>
        <w:ind w:right="-20"/>
        <w:jc w:val="both"/>
        <w:rPr>
          <w:rFonts w:ascii="Montserrat" w:eastAsia="Montserrat" w:hAnsi="Montserrat" w:cs="Montserrat"/>
          <w:sz w:val="18"/>
          <w:szCs w:val="18"/>
        </w:rPr>
      </w:pPr>
    </w:p>
    <w:p w14:paraId="5C03BFB8" w14:textId="77777777" w:rsidR="00EF3090" w:rsidRPr="00314E2A" w:rsidRDefault="00EF3090" w:rsidP="00EF3090">
      <w:pPr>
        <w:jc w:val="both"/>
        <w:rPr>
          <w:rFonts w:ascii="Montserrat" w:eastAsia="Montserrat" w:hAnsi="Montserrat" w:cs="Montserrat"/>
          <w:sz w:val="18"/>
          <w:szCs w:val="18"/>
        </w:rPr>
      </w:pPr>
      <w:r w:rsidRPr="00314E2A">
        <w:rPr>
          <w:rFonts w:ascii="Montserrat" w:eastAsia="Montserrat" w:hAnsi="Montserrat" w:cs="Montserrat"/>
          <w:bCs/>
          <w:sz w:val="18"/>
          <w:szCs w:val="18"/>
        </w:rPr>
        <w:t>El Órgano Interno de Control de la Secretaría de la Función Pública (OIC-SFP),</w:t>
      </w:r>
      <w:r w:rsidRPr="00314E2A">
        <w:rPr>
          <w:rFonts w:ascii="Montserrat" w:eastAsia="Montserrat" w:hAnsi="Montserrat" w:cs="Montserrat"/>
          <w:sz w:val="18"/>
          <w:szCs w:val="18"/>
        </w:rPr>
        <w:t xml:space="preserve"> </w:t>
      </w:r>
      <w:r w:rsidRPr="00314E2A">
        <w:rPr>
          <w:rFonts w:ascii="Montserrat" w:eastAsia="Montserrat" w:hAnsi="Montserrat" w:cs="Montserrat"/>
          <w:bCs/>
          <w:sz w:val="18"/>
          <w:szCs w:val="18"/>
        </w:rPr>
        <w:t xml:space="preserve">solicitó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w:t>
      </w:r>
      <w:r w:rsidR="0089148E" w:rsidRPr="00314E2A">
        <w:rPr>
          <w:rFonts w:ascii="Montserrat" w:eastAsia="Montserrat" w:hAnsi="Montserrat" w:cs="Montserrat"/>
          <w:bCs/>
          <w:sz w:val="18"/>
          <w:szCs w:val="18"/>
        </w:rPr>
        <w:t>o identificable</w:t>
      </w:r>
      <w:r w:rsidRPr="00314E2A">
        <w:rPr>
          <w:rFonts w:ascii="Montserrat" w:eastAsia="Montserrat" w:hAnsi="Montserrat" w:cs="Montserrat"/>
          <w:bCs/>
          <w:sz w:val="18"/>
          <w:szCs w:val="18"/>
        </w:rPr>
        <w:t>,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16DEE2CB" w14:textId="77777777" w:rsidR="00EF3090" w:rsidRPr="00314E2A" w:rsidRDefault="00EF3090" w:rsidP="00EF3090">
      <w:pPr>
        <w:ind w:right="-20"/>
        <w:jc w:val="both"/>
        <w:rPr>
          <w:rFonts w:ascii="Montserrat" w:eastAsia="Montserrat" w:hAnsi="Montserrat" w:cs="Montserrat"/>
          <w:bCs/>
          <w:sz w:val="18"/>
          <w:szCs w:val="18"/>
        </w:rPr>
      </w:pPr>
    </w:p>
    <w:p w14:paraId="7FAF3D44" w14:textId="77777777" w:rsidR="00EF3090" w:rsidRPr="00314E2A" w:rsidRDefault="00EF3090" w:rsidP="00EF3090">
      <w:pPr>
        <w:ind w:right="-20"/>
        <w:jc w:val="both"/>
        <w:rPr>
          <w:rFonts w:ascii="Montserrat" w:eastAsia="Montserrat" w:hAnsi="Montserrat" w:cs="Montserrat"/>
          <w:sz w:val="18"/>
          <w:szCs w:val="18"/>
        </w:rPr>
      </w:pPr>
      <w:r w:rsidRPr="00314E2A">
        <w:rPr>
          <w:rFonts w:ascii="Montserrat" w:eastAsia="Montserrat" w:hAnsi="Montserrat" w:cs="Montserrat"/>
          <w:sz w:val="18"/>
          <w:szCs w:val="18"/>
        </w:rPr>
        <w:t>En consecuencia, se emite la siguiente resolución por unanimidad:</w:t>
      </w:r>
    </w:p>
    <w:p w14:paraId="00CE4A66" w14:textId="374E5BF6" w:rsidR="00EF3090" w:rsidRPr="00314E2A" w:rsidRDefault="00EF3090" w:rsidP="00EF3090">
      <w:pPr>
        <w:ind w:right="51"/>
        <w:jc w:val="both"/>
        <w:rPr>
          <w:rFonts w:ascii="Montserrat" w:eastAsia="Montserrat" w:hAnsi="Montserrat" w:cs="Montserrat"/>
          <w:b/>
          <w:sz w:val="18"/>
          <w:szCs w:val="18"/>
        </w:rPr>
      </w:pPr>
    </w:p>
    <w:p w14:paraId="542AD03F" w14:textId="77777777" w:rsidR="004B0EF7" w:rsidRPr="00314E2A" w:rsidRDefault="004B0EF7" w:rsidP="00EF3090">
      <w:pPr>
        <w:ind w:right="51"/>
        <w:jc w:val="both"/>
        <w:rPr>
          <w:rFonts w:ascii="Montserrat" w:eastAsia="Montserrat" w:hAnsi="Montserrat" w:cs="Montserrat"/>
          <w:b/>
          <w:sz w:val="18"/>
          <w:szCs w:val="18"/>
        </w:rPr>
      </w:pPr>
    </w:p>
    <w:p w14:paraId="0508E5BA" w14:textId="77777777" w:rsidR="00EF3090" w:rsidRPr="00314E2A" w:rsidRDefault="008D45C4" w:rsidP="00EF3090">
      <w:pPr>
        <w:jc w:val="both"/>
        <w:rPr>
          <w:rFonts w:ascii="Montserrat" w:eastAsia="Montserrat" w:hAnsi="Montserrat" w:cs="Montserrat"/>
          <w:b/>
          <w:sz w:val="18"/>
          <w:szCs w:val="18"/>
        </w:rPr>
      </w:pPr>
      <w:r w:rsidRPr="00314E2A">
        <w:rPr>
          <w:rFonts w:ascii="Montserrat" w:eastAsia="Montserrat" w:hAnsi="Montserrat" w:cs="Montserrat"/>
          <w:b/>
          <w:sz w:val="18"/>
          <w:szCs w:val="18"/>
        </w:rPr>
        <w:lastRenderedPageBreak/>
        <w:t>II.</w:t>
      </w:r>
      <w:r w:rsidR="0089148E" w:rsidRPr="00314E2A">
        <w:rPr>
          <w:rFonts w:ascii="Montserrat" w:eastAsia="Montserrat" w:hAnsi="Montserrat" w:cs="Montserrat"/>
          <w:b/>
          <w:sz w:val="18"/>
          <w:szCs w:val="18"/>
        </w:rPr>
        <w:t>B</w:t>
      </w:r>
      <w:r w:rsidRPr="00314E2A">
        <w:rPr>
          <w:rFonts w:ascii="Montserrat" w:eastAsia="Montserrat" w:hAnsi="Montserrat" w:cs="Montserrat"/>
          <w:b/>
          <w:sz w:val="18"/>
          <w:szCs w:val="18"/>
        </w:rPr>
        <w:t xml:space="preserve">.1.ORD.27.24: </w:t>
      </w:r>
      <w:r w:rsidR="00EF3090" w:rsidRPr="00314E2A">
        <w:rPr>
          <w:rFonts w:ascii="Montserrat" w:eastAsia="Montserrat" w:hAnsi="Montserrat" w:cs="Montserrat"/>
          <w:b/>
          <w:sz w:val="18"/>
          <w:szCs w:val="18"/>
        </w:rPr>
        <w:t>CONFIRMAR</w:t>
      </w:r>
      <w:r w:rsidR="00EF3090" w:rsidRPr="00314E2A">
        <w:rPr>
          <w:rFonts w:ascii="Montserrat" w:eastAsia="Montserrat" w:hAnsi="Montserrat" w:cs="Montserrat"/>
          <w:sz w:val="18"/>
          <w:szCs w:val="18"/>
        </w:rPr>
        <w:t xml:space="preserve"> la clasificación de la información como confidencial invocada por el </w:t>
      </w:r>
      <w:r w:rsidR="00EF3090" w:rsidRPr="00314E2A">
        <w:rPr>
          <w:rFonts w:ascii="Montserrat" w:eastAsia="Montserrat" w:hAnsi="Montserrat" w:cs="Montserrat"/>
          <w:bCs/>
          <w:sz w:val="18"/>
          <w:szCs w:val="18"/>
        </w:rPr>
        <w:t>OIC-SFP</w:t>
      </w:r>
      <w:r w:rsidR="00EF3090" w:rsidRPr="00314E2A">
        <w:rPr>
          <w:rFonts w:ascii="Montserrat" w:eastAsia="Montserrat" w:hAnsi="Montserrat" w:cs="Montserrat"/>
          <w:sz w:val="18"/>
          <w:szCs w:val="18"/>
        </w:rPr>
        <w:t xml:space="preserve">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4161CCAA" w14:textId="77777777" w:rsidR="002C665B" w:rsidRPr="00314E2A" w:rsidRDefault="002C665B" w:rsidP="002C665B">
      <w:pPr>
        <w:jc w:val="both"/>
        <w:rPr>
          <w:rFonts w:ascii="Montserrat" w:eastAsia="Montserrat" w:hAnsi="Montserrat" w:cs="Montserrat"/>
          <w:b/>
          <w:sz w:val="18"/>
          <w:szCs w:val="18"/>
        </w:rPr>
      </w:pPr>
    </w:p>
    <w:p w14:paraId="6EC84EC2" w14:textId="77777777" w:rsidR="004B0EF7" w:rsidRPr="00314E2A" w:rsidRDefault="004B0EF7" w:rsidP="00EF3090">
      <w:pPr>
        <w:ind w:right="38"/>
        <w:jc w:val="both"/>
        <w:rPr>
          <w:rFonts w:ascii="Montserrat" w:eastAsia="Montserrat" w:hAnsi="Montserrat" w:cs="Montserrat"/>
          <w:b/>
          <w:sz w:val="18"/>
          <w:szCs w:val="18"/>
        </w:rPr>
      </w:pPr>
    </w:p>
    <w:p w14:paraId="5FF56EA7" w14:textId="03FF28AE" w:rsidR="00EF3090" w:rsidRPr="00314E2A" w:rsidRDefault="0089148E" w:rsidP="00EF3090">
      <w:pPr>
        <w:ind w:right="38"/>
        <w:jc w:val="both"/>
        <w:rPr>
          <w:rFonts w:ascii="Montserrat" w:eastAsia="Montserrat" w:hAnsi="Montserrat" w:cs="Montserrat"/>
          <w:b/>
          <w:sz w:val="18"/>
          <w:szCs w:val="18"/>
        </w:rPr>
      </w:pPr>
      <w:r w:rsidRPr="00314E2A">
        <w:rPr>
          <w:rFonts w:ascii="Montserrat" w:eastAsia="Montserrat" w:hAnsi="Montserrat" w:cs="Montserrat"/>
          <w:b/>
          <w:sz w:val="18"/>
          <w:szCs w:val="18"/>
        </w:rPr>
        <w:t>B</w:t>
      </w:r>
      <w:r w:rsidR="00EF3090" w:rsidRPr="00314E2A">
        <w:rPr>
          <w:rFonts w:ascii="Montserrat" w:eastAsia="Montserrat" w:hAnsi="Montserrat" w:cs="Montserrat"/>
          <w:b/>
          <w:sz w:val="18"/>
          <w:szCs w:val="18"/>
        </w:rPr>
        <w:t>.2 330026524001742</w:t>
      </w:r>
    </w:p>
    <w:p w14:paraId="65A2F5E6" w14:textId="77777777" w:rsidR="00EF3090" w:rsidRPr="00314E2A" w:rsidRDefault="00EF3090" w:rsidP="00EF3090">
      <w:pPr>
        <w:ind w:right="38"/>
        <w:jc w:val="both"/>
        <w:rPr>
          <w:rFonts w:ascii="Montserrat" w:eastAsia="Montserrat" w:hAnsi="Montserrat" w:cs="Montserrat"/>
          <w:sz w:val="18"/>
          <w:szCs w:val="18"/>
        </w:rPr>
      </w:pPr>
      <w:r w:rsidRPr="00314E2A">
        <w:rPr>
          <w:rFonts w:ascii="Montserrat" w:eastAsia="Montserrat" w:hAnsi="Montserrat" w:cs="Montserrat"/>
          <w:sz w:val="18"/>
          <w:szCs w:val="18"/>
        </w:rPr>
        <w:t xml:space="preserve"> </w:t>
      </w:r>
    </w:p>
    <w:p w14:paraId="37C074B6" w14:textId="77777777" w:rsidR="00EF3090" w:rsidRPr="00314E2A" w:rsidRDefault="00EF3090" w:rsidP="00EF3090">
      <w:pPr>
        <w:jc w:val="both"/>
        <w:rPr>
          <w:rFonts w:ascii="Montserrat" w:eastAsia="Montserrat" w:hAnsi="Montserrat" w:cs="Montserrat"/>
          <w:sz w:val="18"/>
          <w:szCs w:val="18"/>
        </w:rPr>
      </w:pPr>
      <w:r w:rsidRPr="00314E2A">
        <w:rPr>
          <w:rFonts w:ascii="Montserrat" w:eastAsia="Montserrat" w:hAnsi="Montserrat" w:cs="Montserrat"/>
          <w:sz w:val="18"/>
          <w:szCs w:val="18"/>
        </w:rPr>
        <w:t xml:space="preserve">Un particular requirió: </w:t>
      </w:r>
    </w:p>
    <w:p w14:paraId="6D4A4321" w14:textId="77777777" w:rsidR="00EF3090" w:rsidRPr="00314E2A" w:rsidRDefault="00EF3090" w:rsidP="00EF3090">
      <w:pPr>
        <w:ind w:left="283" w:right="283"/>
        <w:jc w:val="both"/>
        <w:rPr>
          <w:rFonts w:ascii="Montserrat" w:eastAsia="Montserrat" w:hAnsi="Montserrat" w:cs="Montserrat"/>
          <w:b/>
          <w:sz w:val="18"/>
          <w:szCs w:val="18"/>
          <w:u w:val="single"/>
        </w:rPr>
      </w:pPr>
    </w:p>
    <w:p w14:paraId="54FE4119" w14:textId="77777777" w:rsidR="00EF3090" w:rsidRPr="00314E2A" w:rsidRDefault="00EF3090" w:rsidP="00F0501D">
      <w:pPr>
        <w:ind w:left="567" w:right="567"/>
        <w:jc w:val="both"/>
        <w:rPr>
          <w:rFonts w:ascii="Montserrat" w:hAnsi="Montserrat"/>
          <w:i/>
          <w:sz w:val="16"/>
          <w:szCs w:val="16"/>
        </w:rPr>
      </w:pPr>
      <w:r w:rsidRPr="00314E2A">
        <w:rPr>
          <w:rFonts w:ascii="Montserrat" w:hAnsi="Montserrat"/>
          <w:i/>
          <w:sz w:val="16"/>
          <w:szCs w:val="16"/>
        </w:rPr>
        <w:t>“Solicito se me proporcionen copias de los resultados, observaciones y sanciones derivadas de las auditorías practicadas a la</w:t>
      </w:r>
      <w:r w:rsidR="00787A7C" w:rsidRPr="00314E2A">
        <w:rPr>
          <w:rFonts w:ascii="Montserrat" w:hAnsi="Montserrat"/>
          <w:i/>
          <w:sz w:val="16"/>
          <w:szCs w:val="16"/>
        </w:rPr>
        <w:t xml:space="preserve"> […]</w:t>
      </w:r>
      <w:r w:rsidRPr="00314E2A">
        <w:rPr>
          <w:rFonts w:ascii="Montserrat" w:hAnsi="Montserrat"/>
          <w:i/>
          <w:sz w:val="16"/>
          <w:szCs w:val="16"/>
        </w:rPr>
        <w:t>, durante el periodo comprendido de enero de 2002 a junio 2024. Favor de entregar la información en CD.” (Sic)</w:t>
      </w:r>
    </w:p>
    <w:p w14:paraId="39143C84" w14:textId="77777777" w:rsidR="00EF3090" w:rsidRPr="00314E2A" w:rsidRDefault="00EF3090" w:rsidP="00EF3090">
      <w:pPr>
        <w:ind w:right="-20"/>
        <w:jc w:val="both"/>
        <w:rPr>
          <w:rFonts w:ascii="Montserrat" w:eastAsia="Montserrat" w:hAnsi="Montserrat" w:cs="Montserrat"/>
          <w:sz w:val="18"/>
          <w:szCs w:val="18"/>
        </w:rPr>
      </w:pPr>
    </w:p>
    <w:p w14:paraId="4BCA5A76" w14:textId="73A35DDE" w:rsidR="00686C0B" w:rsidRPr="00314E2A" w:rsidRDefault="00686C0B" w:rsidP="00686C0B">
      <w:pPr>
        <w:jc w:val="both"/>
        <w:rPr>
          <w:rFonts w:ascii="Montserrat" w:eastAsia="Montserrat" w:hAnsi="Montserrat" w:cs="Montserrat"/>
          <w:bCs/>
          <w:sz w:val="18"/>
          <w:szCs w:val="18"/>
        </w:rPr>
      </w:pPr>
      <w:r w:rsidRPr="00314E2A">
        <w:rPr>
          <w:rFonts w:ascii="Montserrat" w:eastAsia="Montserrat" w:hAnsi="Montserrat" w:cs="Montserrat"/>
          <w:sz w:val="18"/>
          <w:szCs w:val="18"/>
        </w:rPr>
        <w:t xml:space="preserve">El Área de Especialidad en Responsabilidades en el Ramo Medio Ambiente y Recursos Naturales solicitó al </w:t>
      </w:r>
      <w:r w:rsidRPr="00314E2A">
        <w:rPr>
          <w:rFonts w:ascii="Montserrat" w:eastAsia="Montserrat" w:hAnsi="Montserrat" w:cs="Montserrat"/>
          <w:bCs/>
          <w:sz w:val="18"/>
          <w:szCs w:val="18"/>
        </w:rPr>
        <w:t>Comité de Transparencia la clasificación de confidencialidad de información respecto al nombre de servidores públicos sin sanciones firmes, en términos de los artículos 113, fracción I, de la Ley Federal de Transparencia y Acceso a la Información Pública y el criterio</w:t>
      </w:r>
      <w:r w:rsidR="00D21404" w:rsidRPr="00314E2A">
        <w:rPr>
          <w:rFonts w:ascii="Montserrat" w:eastAsia="Montserrat" w:hAnsi="Montserrat" w:cs="Montserrat"/>
          <w:bCs/>
          <w:sz w:val="18"/>
          <w:szCs w:val="18"/>
        </w:rPr>
        <w:t xml:space="preserve"> </w:t>
      </w:r>
      <w:r w:rsidRPr="00314E2A">
        <w:rPr>
          <w:rFonts w:ascii="Montserrat" w:eastAsia="Montserrat" w:hAnsi="Montserrat" w:cs="Montserrat"/>
          <w:bCs/>
          <w:sz w:val="18"/>
          <w:szCs w:val="18"/>
        </w:rPr>
        <w:t>FUNCIÓNPÚBLICA/CT/02/2019 emitido por el Comité de Transparencia.</w:t>
      </w:r>
    </w:p>
    <w:p w14:paraId="2CFD33AA" w14:textId="77777777" w:rsidR="00686C0B" w:rsidRPr="00314E2A" w:rsidRDefault="00686C0B" w:rsidP="00686C0B">
      <w:pPr>
        <w:pBdr>
          <w:top w:val="nil"/>
          <w:left w:val="nil"/>
          <w:bottom w:val="nil"/>
          <w:right w:val="nil"/>
          <w:between w:val="nil"/>
        </w:pBdr>
        <w:ind w:right="49"/>
        <w:jc w:val="both"/>
        <w:rPr>
          <w:rFonts w:ascii="Montserrat" w:eastAsia="Montserrat" w:hAnsi="Montserrat" w:cs="Montserrat"/>
          <w:bCs/>
          <w:sz w:val="18"/>
          <w:szCs w:val="18"/>
        </w:rPr>
      </w:pPr>
    </w:p>
    <w:p w14:paraId="08B3CF96" w14:textId="77777777" w:rsidR="00686C0B" w:rsidRPr="00314E2A" w:rsidRDefault="00686C0B" w:rsidP="00686C0B">
      <w:pPr>
        <w:ind w:right="-20"/>
        <w:jc w:val="both"/>
        <w:rPr>
          <w:rFonts w:ascii="Montserrat" w:eastAsia="Montserrat" w:hAnsi="Montserrat" w:cs="Montserrat"/>
          <w:sz w:val="18"/>
          <w:szCs w:val="18"/>
        </w:rPr>
      </w:pPr>
      <w:r w:rsidRPr="00314E2A">
        <w:rPr>
          <w:rFonts w:ascii="Montserrat" w:eastAsia="Montserrat" w:hAnsi="Montserrat" w:cs="Montserrat"/>
          <w:sz w:val="18"/>
          <w:szCs w:val="18"/>
        </w:rPr>
        <w:t>En consecuencia, se emiten las siguientes resoluciones por unanimidad:</w:t>
      </w:r>
    </w:p>
    <w:p w14:paraId="752F6443" w14:textId="77777777" w:rsidR="00686C0B" w:rsidRPr="00314E2A" w:rsidRDefault="00686C0B" w:rsidP="00686C0B">
      <w:pPr>
        <w:ind w:right="51"/>
        <w:jc w:val="both"/>
        <w:rPr>
          <w:rFonts w:ascii="Montserrat" w:eastAsia="Montserrat" w:hAnsi="Montserrat" w:cs="Montserrat"/>
          <w:b/>
          <w:sz w:val="18"/>
          <w:szCs w:val="18"/>
        </w:rPr>
      </w:pPr>
    </w:p>
    <w:p w14:paraId="023A3043" w14:textId="201A6FA9" w:rsidR="00EF3090" w:rsidRPr="00314E2A" w:rsidRDefault="00686C0B" w:rsidP="00EF3090">
      <w:pPr>
        <w:ind w:right="51"/>
        <w:jc w:val="both"/>
        <w:rPr>
          <w:rFonts w:ascii="Montserrat" w:eastAsia="Montserrat" w:hAnsi="Montserrat" w:cs="Montserrat"/>
          <w:sz w:val="18"/>
          <w:szCs w:val="18"/>
        </w:rPr>
      </w:pPr>
      <w:r w:rsidRPr="00314E2A">
        <w:rPr>
          <w:rFonts w:ascii="Montserrat" w:eastAsia="Montserrat" w:hAnsi="Montserrat" w:cs="Montserrat"/>
          <w:b/>
          <w:sz w:val="18"/>
          <w:szCs w:val="18"/>
        </w:rPr>
        <w:t>II.B.2.ORD.27.24: CONFIRMAR</w:t>
      </w:r>
      <w:r w:rsidRPr="00314E2A">
        <w:rPr>
          <w:rFonts w:ascii="Montserrat" w:eastAsia="Montserrat" w:hAnsi="Montserrat" w:cs="Montserrat"/>
          <w:sz w:val="18"/>
          <w:szCs w:val="18"/>
        </w:rPr>
        <w:t xml:space="preserve"> la clasificación de la información como confidencial invocada por el Área de Especialidad en Responsabilidades en el Ramo Medio Ambiente y Recursos Naturales, </w:t>
      </w:r>
      <w:r w:rsidR="00314E2A" w:rsidRPr="00314E2A">
        <w:rPr>
          <w:rFonts w:ascii="Montserrat" w:eastAsia="Montserrat" w:hAnsi="Montserrat" w:cs="Montserrat"/>
          <w:bCs/>
          <w:sz w:val="18"/>
          <w:szCs w:val="18"/>
        </w:rPr>
        <w:t>respecto al nombre de servidores públicos sin sanciones firmes</w:t>
      </w:r>
      <w:r w:rsidR="00314E2A" w:rsidRPr="00314E2A">
        <w:rPr>
          <w:rFonts w:ascii="Montserrat" w:eastAsia="Montserrat" w:hAnsi="Montserrat" w:cs="Montserrat"/>
          <w:sz w:val="18"/>
          <w:szCs w:val="18"/>
        </w:rPr>
        <w:t xml:space="preserve">, </w:t>
      </w:r>
      <w:r w:rsidRPr="00314E2A">
        <w:rPr>
          <w:rFonts w:ascii="Montserrat" w:eastAsia="Montserrat" w:hAnsi="Montserrat" w:cs="Montserrat"/>
          <w:sz w:val="18"/>
          <w:szCs w:val="18"/>
        </w:rPr>
        <w:t>en términos de los artículos 113, fracción I, de la Ley Federal de Transparencia y Acceso a la Información Pública y el criterio FUNCIÓNPÚBLICA/CT/02/2019 emitido por el Comité de Transparencia.</w:t>
      </w:r>
    </w:p>
    <w:p w14:paraId="0D5A1A0A" w14:textId="77777777" w:rsidR="00787A7C" w:rsidRPr="00314E2A" w:rsidRDefault="00787A7C" w:rsidP="00EF3090">
      <w:pPr>
        <w:ind w:right="51"/>
        <w:jc w:val="both"/>
        <w:rPr>
          <w:rFonts w:ascii="Montserrat" w:eastAsia="Montserrat" w:hAnsi="Montserrat" w:cs="Montserrat"/>
          <w:sz w:val="18"/>
          <w:szCs w:val="18"/>
        </w:rPr>
      </w:pPr>
    </w:p>
    <w:p w14:paraId="7C016123" w14:textId="77777777" w:rsidR="004B0EF7" w:rsidRPr="00314E2A" w:rsidRDefault="004B0EF7" w:rsidP="00787A7C">
      <w:pPr>
        <w:ind w:right="38"/>
        <w:jc w:val="both"/>
        <w:rPr>
          <w:rFonts w:ascii="Montserrat" w:eastAsia="Montserrat" w:hAnsi="Montserrat" w:cs="Montserrat"/>
          <w:b/>
          <w:sz w:val="18"/>
          <w:szCs w:val="18"/>
        </w:rPr>
      </w:pPr>
    </w:p>
    <w:p w14:paraId="54A59EBE" w14:textId="774DBABA" w:rsidR="00787A7C" w:rsidRPr="00314E2A" w:rsidRDefault="0089148E" w:rsidP="00787A7C">
      <w:pPr>
        <w:ind w:right="38"/>
        <w:jc w:val="both"/>
        <w:rPr>
          <w:rFonts w:ascii="Montserrat" w:eastAsia="Montserrat" w:hAnsi="Montserrat" w:cs="Montserrat"/>
          <w:b/>
          <w:sz w:val="18"/>
          <w:szCs w:val="18"/>
        </w:rPr>
      </w:pPr>
      <w:r w:rsidRPr="00314E2A">
        <w:rPr>
          <w:rFonts w:ascii="Montserrat" w:eastAsia="Montserrat" w:hAnsi="Montserrat" w:cs="Montserrat"/>
          <w:b/>
          <w:sz w:val="18"/>
          <w:szCs w:val="18"/>
        </w:rPr>
        <w:t>B</w:t>
      </w:r>
      <w:r w:rsidR="008D45C4" w:rsidRPr="00314E2A">
        <w:rPr>
          <w:rFonts w:ascii="Montserrat" w:eastAsia="Montserrat" w:hAnsi="Montserrat" w:cs="Montserrat"/>
          <w:b/>
          <w:sz w:val="18"/>
          <w:szCs w:val="18"/>
        </w:rPr>
        <w:t>.3</w:t>
      </w:r>
      <w:r w:rsidR="00787A7C" w:rsidRPr="00314E2A">
        <w:rPr>
          <w:rFonts w:ascii="Montserrat" w:eastAsia="Montserrat" w:hAnsi="Montserrat" w:cs="Montserrat"/>
          <w:b/>
          <w:sz w:val="18"/>
          <w:szCs w:val="18"/>
        </w:rPr>
        <w:t xml:space="preserve"> Folio 330026524001773</w:t>
      </w:r>
    </w:p>
    <w:p w14:paraId="70C7B6D6" w14:textId="77777777" w:rsidR="00787A7C" w:rsidRPr="00314E2A" w:rsidRDefault="00787A7C" w:rsidP="00787A7C">
      <w:pPr>
        <w:ind w:right="38"/>
        <w:jc w:val="both"/>
        <w:rPr>
          <w:rFonts w:ascii="Montserrat" w:eastAsia="Montserrat" w:hAnsi="Montserrat" w:cs="Montserrat"/>
          <w:sz w:val="18"/>
          <w:szCs w:val="18"/>
        </w:rPr>
      </w:pPr>
    </w:p>
    <w:p w14:paraId="38BE2B73" w14:textId="77777777" w:rsidR="00787A7C" w:rsidRPr="00314E2A" w:rsidRDefault="00787A7C" w:rsidP="00787A7C">
      <w:pPr>
        <w:jc w:val="both"/>
        <w:rPr>
          <w:rFonts w:ascii="Montserrat" w:eastAsia="Montserrat" w:hAnsi="Montserrat" w:cs="Montserrat"/>
          <w:sz w:val="18"/>
          <w:szCs w:val="18"/>
        </w:rPr>
      </w:pPr>
      <w:r w:rsidRPr="00314E2A">
        <w:rPr>
          <w:rFonts w:ascii="Montserrat" w:eastAsia="Montserrat" w:hAnsi="Montserrat" w:cs="Montserrat"/>
          <w:sz w:val="18"/>
          <w:szCs w:val="18"/>
        </w:rPr>
        <w:t xml:space="preserve">Un particular requirió: </w:t>
      </w:r>
    </w:p>
    <w:p w14:paraId="7295B06B" w14:textId="77777777" w:rsidR="00787A7C" w:rsidRPr="00314E2A" w:rsidRDefault="00787A7C" w:rsidP="00787A7C">
      <w:pPr>
        <w:ind w:left="283" w:right="283"/>
        <w:jc w:val="both"/>
        <w:rPr>
          <w:rFonts w:ascii="Montserrat" w:eastAsia="Montserrat" w:hAnsi="Montserrat" w:cs="Montserrat"/>
          <w:b/>
          <w:sz w:val="18"/>
          <w:szCs w:val="18"/>
          <w:u w:val="single"/>
        </w:rPr>
      </w:pPr>
    </w:p>
    <w:p w14:paraId="739DEA4F" w14:textId="5B143D10" w:rsidR="00787A7C" w:rsidRPr="00314E2A" w:rsidRDefault="00787A7C" w:rsidP="00F0501D">
      <w:pPr>
        <w:ind w:left="567" w:right="567"/>
        <w:jc w:val="both"/>
        <w:rPr>
          <w:rFonts w:ascii="Montserrat" w:hAnsi="Montserrat"/>
          <w:i/>
          <w:sz w:val="16"/>
          <w:szCs w:val="18"/>
        </w:rPr>
      </w:pPr>
      <w:r w:rsidRPr="00314E2A">
        <w:rPr>
          <w:rFonts w:ascii="Montserrat" w:hAnsi="Montserrat"/>
          <w:i/>
          <w:sz w:val="16"/>
          <w:szCs w:val="18"/>
        </w:rPr>
        <w:t xml:space="preserve">“nombramiento, antigüedad, funciones y responsabilidades del Funcionario Público adscrito a la Coordinación General de Recursos Humanos del OPD Hospital Civil de Guadalajara de (...).   De existir documento (promocionar copia simple) donde dicho empalado informe o haga del conocimiento al instituto de pensiones del estado de Jalisco y al OPD Hospital Civil de Guadalajara, sobre pago o suspensión </w:t>
      </w:r>
      <w:proofErr w:type="gramStart"/>
      <w:r w:rsidRPr="00314E2A">
        <w:rPr>
          <w:rFonts w:ascii="Montserrat" w:hAnsi="Montserrat"/>
          <w:i/>
          <w:sz w:val="16"/>
          <w:szCs w:val="18"/>
        </w:rPr>
        <w:t>de  jubilación</w:t>
      </w:r>
      <w:proofErr w:type="gramEnd"/>
      <w:r w:rsidRPr="00314E2A">
        <w:rPr>
          <w:rFonts w:ascii="Montserrat" w:hAnsi="Montserrat"/>
          <w:i/>
          <w:sz w:val="16"/>
          <w:szCs w:val="18"/>
        </w:rPr>
        <w:t xml:space="preserve"> o pensión, que  a dicho empleado </w:t>
      </w:r>
      <w:proofErr w:type="spellStart"/>
      <w:r w:rsidRPr="00314E2A">
        <w:rPr>
          <w:rFonts w:ascii="Montserrat" w:hAnsi="Montserrat"/>
          <w:i/>
          <w:sz w:val="16"/>
          <w:szCs w:val="18"/>
        </w:rPr>
        <w:t>publico</w:t>
      </w:r>
      <w:proofErr w:type="spellEnd"/>
      <w:r w:rsidRPr="00314E2A">
        <w:rPr>
          <w:rFonts w:ascii="Montserrat" w:hAnsi="Montserrat"/>
          <w:i/>
          <w:sz w:val="16"/>
          <w:szCs w:val="18"/>
        </w:rPr>
        <w:t xml:space="preserve"> se le otorgue de alguna institución de seguridad social del país.  Proporcionar procedimientos de investigación por irregularidades ante la </w:t>
      </w:r>
      <w:proofErr w:type="spellStart"/>
      <w:r w:rsidRPr="00314E2A">
        <w:rPr>
          <w:rFonts w:ascii="Montserrat" w:hAnsi="Montserrat"/>
          <w:i/>
          <w:sz w:val="16"/>
          <w:szCs w:val="18"/>
        </w:rPr>
        <w:t>contraloria</w:t>
      </w:r>
      <w:proofErr w:type="spellEnd"/>
      <w:r w:rsidRPr="00314E2A">
        <w:rPr>
          <w:rFonts w:ascii="Montserrat" w:hAnsi="Montserrat"/>
          <w:i/>
          <w:sz w:val="16"/>
          <w:szCs w:val="18"/>
        </w:rPr>
        <w:t xml:space="preserve"> del estado de </w:t>
      </w:r>
      <w:proofErr w:type="spellStart"/>
      <w:r w:rsidRPr="00314E2A">
        <w:rPr>
          <w:rFonts w:ascii="Montserrat" w:hAnsi="Montserrat"/>
          <w:i/>
          <w:sz w:val="16"/>
          <w:szCs w:val="18"/>
        </w:rPr>
        <w:t>jalisco</w:t>
      </w:r>
      <w:proofErr w:type="spellEnd"/>
      <w:r w:rsidRPr="00314E2A">
        <w:rPr>
          <w:rFonts w:ascii="Montserrat" w:hAnsi="Montserrat"/>
          <w:i/>
          <w:sz w:val="16"/>
          <w:szCs w:val="18"/>
        </w:rPr>
        <w:t xml:space="preserve">, en contra de </w:t>
      </w:r>
      <w:proofErr w:type="spellStart"/>
      <w:r w:rsidRPr="00314E2A">
        <w:rPr>
          <w:rFonts w:ascii="Montserrat" w:hAnsi="Montserrat"/>
          <w:i/>
          <w:sz w:val="16"/>
          <w:szCs w:val="18"/>
        </w:rPr>
        <w:t>diho</w:t>
      </w:r>
      <w:proofErr w:type="spellEnd"/>
      <w:r w:rsidRPr="00314E2A">
        <w:rPr>
          <w:rFonts w:ascii="Montserrat" w:hAnsi="Montserrat"/>
          <w:i/>
          <w:sz w:val="16"/>
          <w:szCs w:val="18"/>
        </w:rPr>
        <w:t xml:space="preserve"> servidor </w:t>
      </w:r>
      <w:proofErr w:type="spellStart"/>
      <w:r w:rsidRPr="00314E2A">
        <w:rPr>
          <w:rFonts w:ascii="Montserrat" w:hAnsi="Montserrat"/>
          <w:i/>
          <w:sz w:val="16"/>
          <w:szCs w:val="18"/>
        </w:rPr>
        <w:t>publico</w:t>
      </w:r>
      <w:proofErr w:type="spellEnd"/>
      <w:r w:rsidRPr="00314E2A">
        <w:rPr>
          <w:rFonts w:ascii="Montserrat" w:hAnsi="Montserrat"/>
          <w:i/>
          <w:sz w:val="16"/>
          <w:szCs w:val="18"/>
        </w:rPr>
        <w:t xml:space="preserve">.  Instituto Mexicano del Seguro Social, </w:t>
      </w:r>
      <w:proofErr w:type="gramStart"/>
      <w:r w:rsidRPr="00314E2A">
        <w:rPr>
          <w:rFonts w:ascii="Montserrat" w:hAnsi="Montserrat"/>
          <w:i/>
          <w:sz w:val="16"/>
          <w:szCs w:val="18"/>
        </w:rPr>
        <w:t>informar  registros</w:t>
      </w:r>
      <w:proofErr w:type="gramEnd"/>
      <w:r w:rsidRPr="00314E2A">
        <w:rPr>
          <w:rFonts w:ascii="Montserrat" w:hAnsi="Montserrat"/>
          <w:i/>
          <w:sz w:val="16"/>
          <w:szCs w:val="18"/>
        </w:rPr>
        <w:t xml:space="preserve"> de jubilaciones y  pensiones otorgada a ciudadanos de nombre (...), detallando puesto o nombramiento del cual obtuvieron su retiro, así como pago mensual que reciben y fecha de inicio de jubilación o pensión.  Fiscalía Especializada en combate a la corrupción, sí en el presente año </w:t>
      </w:r>
      <w:proofErr w:type="spellStart"/>
      <w:r w:rsidRPr="00314E2A">
        <w:rPr>
          <w:rFonts w:ascii="Montserrat" w:hAnsi="Montserrat"/>
          <w:i/>
          <w:sz w:val="16"/>
          <w:szCs w:val="18"/>
        </w:rPr>
        <w:t>a</w:t>
      </w:r>
      <w:proofErr w:type="spellEnd"/>
      <w:r w:rsidRPr="00314E2A">
        <w:rPr>
          <w:rFonts w:ascii="Montserrat" w:hAnsi="Montserrat"/>
          <w:i/>
          <w:sz w:val="16"/>
          <w:szCs w:val="18"/>
        </w:rPr>
        <w:t xml:space="preserve"> registrado denuncias a nombre de (...), empleado en </w:t>
      </w:r>
      <w:proofErr w:type="spellStart"/>
      <w:r w:rsidRPr="00314E2A">
        <w:rPr>
          <w:rFonts w:ascii="Montserrat" w:hAnsi="Montserrat"/>
          <w:i/>
          <w:sz w:val="16"/>
          <w:szCs w:val="18"/>
        </w:rPr>
        <w:t>en</w:t>
      </w:r>
      <w:proofErr w:type="spellEnd"/>
      <w:r w:rsidRPr="00314E2A">
        <w:rPr>
          <w:rFonts w:ascii="Montserrat" w:hAnsi="Montserrat"/>
          <w:i/>
          <w:sz w:val="16"/>
          <w:szCs w:val="18"/>
        </w:rPr>
        <w:t xml:space="preserve"> la</w:t>
      </w:r>
      <w:r w:rsidR="00D21404" w:rsidRPr="00314E2A">
        <w:rPr>
          <w:rFonts w:ascii="Montserrat" w:hAnsi="Montserrat"/>
          <w:i/>
          <w:sz w:val="16"/>
          <w:szCs w:val="18"/>
        </w:rPr>
        <w:t xml:space="preserve"> </w:t>
      </w:r>
      <w:r w:rsidR="00BE6056" w:rsidRPr="00314E2A">
        <w:rPr>
          <w:rFonts w:ascii="Montserrat" w:hAnsi="Montserrat"/>
          <w:i/>
          <w:sz w:val="16"/>
          <w:szCs w:val="18"/>
        </w:rPr>
        <w:t>[…]</w:t>
      </w:r>
      <w:r w:rsidRPr="00314E2A">
        <w:rPr>
          <w:rFonts w:ascii="Montserrat" w:hAnsi="Montserrat"/>
          <w:i/>
          <w:sz w:val="16"/>
          <w:szCs w:val="18"/>
        </w:rPr>
        <w:t xml:space="preserve"> del OPD HOSPITAL CIVIL DE GUADALAJARA y que delitos se le imputan en cada una de las denuncias.  Investigaciones que la secretaria de la Función </w:t>
      </w:r>
      <w:proofErr w:type="spellStart"/>
      <w:r w:rsidRPr="00314E2A">
        <w:rPr>
          <w:rFonts w:ascii="Montserrat" w:hAnsi="Montserrat"/>
          <w:i/>
          <w:sz w:val="16"/>
          <w:szCs w:val="18"/>
        </w:rPr>
        <w:t>Publica</w:t>
      </w:r>
      <w:proofErr w:type="spellEnd"/>
      <w:r w:rsidRPr="00314E2A">
        <w:rPr>
          <w:rFonts w:ascii="Montserrat" w:hAnsi="Montserrat"/>
          <w:i/>
          <w:sz w:val="16"/>
          <w:szCs w:val="18"/>
        </w:rPr>
        <w:t xml:space="preserve">, tenga en </w:t>
      </w:r>
      <w:proofErr w:type="gramStart"/>
      <w:r w:rsidRPr="00314E2A">
        <w:rPr>
          <w:rFonts w:ascii="Montserrat" w:hAnsi="Montserrat"/>
          <w:i/>
          <w:sz w:val="16"/>
          <w:szCs w:val="18"/>
        </w:rPr>
        <w:t>curso  en</w:t>
      </w:r>
      <w:proofErr w:type="gramEnd"/>
      <w:r w:rsidRPr="00314E2A">
        <w:rPr>
          <w:rFonts w:ascii="Montserrat" w:hAnsi="Montserrat"/>
          <w:i/>
          <w:sz w:val="16"/>
          <w:szCs w:val="18"/>
        </w:rPr>
        <w:t xml:space="preserve"> contra del funcionario </w:t>
      </w:r>
      <w:proofErr w:type="spellStart"/>
      <w:r w:rsidRPr="00314E2A">
        <w:rPr>
          <w:rFonts w:ascii="Montserrat" w:hAnsi="Montserrat"/>
          <w:i/>
          <w:sz w:val="16"/>
          <w:szCs w:val="18"/>
        </w:rPr>
        <w:t>publico</w:t>
      </w:r>
      <w:proofErr w:type="spellEnd"/>
      <w:r w:rsidRPr="00314E2A">
        <w:rPr>
          <w:rFonts w:ascii="Montserrat" w:hAnsi="Montserrat"/>
          <w:i/>
          <w:sz w:val="16"/>
          <w:szCs w:val="18"/>
        </w:rPr>
        <w:t xml:space="preserve"> (...), empleado del OPD Hospital Civil de </w:t>
      </w:r>
      <w:proofErr w:type="spellStart"/>
      <w:r w:rsidRPr="00314E2A">
        <w:rPr>
          <w:rFonts w:ascii="Montserrat" w:hAnsi="Montserrat"/>
          <w:i/>
          <w:sz w:val="16"/>
          <w:szCs w:val="18"/>
        </w:rPr>
        <w:t>guadalajara</w:t>
      </w:r>
      <w:proofErr w:type="spellEnd"/>
      <w:r w:rsidRPr="00314E2A">
        <w:rPr>
          <w:rFonts w:ascii="Montserrat" w:hAnsi="Montserrat"/>
          <w:i/>
          <w:sz w:val="16"/>
          <w:szCs w:val="18"/>
        </w:rPr>
        <w:t xml:space="preserve"> (Secretaria de Salud) y/o Jubilado o pensionado por parte del Instituto Mexicano del Seguro Social” (Sic)</w:t>
      </w:r>
    </w:p>
    <w:p w14:paraId="0C32D934" w14:textId="54143903" w:rsidR="00787A7C" w:rsidRPr="00314E2A" w:rsidRDefault="00787A7C" w:rsidP="00787A7C">
      <w:pPr>
        <w:ind w:right="-20"/>
        <w:jc w:val="both"/>
        <w:rPr>
          <w:rFonts w:ascii="Montserrat" w:eastAsia="Montserrat" w:hAnsi="Montserrat" w:cs="Montserrat"/>
          <w:sz w:val="18"/>
          <w:szCs w:val="18"/>
        </w:rPr>
      </w:pPr>
    </w:p>
    <w:p w14:paraId="26DBF917" w14:textId="36A799F2" w:rsidR="004B0EF7" w:rsidRPr="00314E2A" w:rsidRDefault="004B0EF7" w:rsidP="00787A7C">
      <w:pPr>
        <w:ind w:right="-20"/>
        <w:jc w:val="both"/>
        <w:rPr>
          <w:rFonts w:ascii="Montserrat" w:eastAsia="Montserrat" w:hAnsi="Montserrat" w:cs="Montserrat"/>
          <w:sz w:val="18"/>
          <w:szCs w:val="18"/>
        </w:rPr>
      </w:pPr>
    </w:p>
    <w:p w14:paraId="56C9BA65" w14:textId="4D7A24D3" w:rsidR="004B0EF7" w:rsidRPr="00314E2A" w:rsidRDefault="004B0EF7" w:rsidP="00787A7C">
      <w:pPr>
        <w:ind w:right="-20"/>
        <w:jc w:val="both"/>
        <w:rPr>
          <w:rFonts w:ascii="Montserrat" w:eastAsia="Montserrat" w:hAnsi="Montserrat" w:cs="Montserrat"/>
          <w:sz w:val="18"/>
          <w:szCs w:val="18"/>
        </w:rPr>
      </w:pPr>
    </w:p>
    <w:p w14:paraId="61E38107" w14:textId="52B71CBB" w:rsidR="004B0EF7" w:rsidRPr="00314E2A" w:rsidRDefault="004B0EF7" w:rsidP="00787A7C">
      <w:pPr>
        <w:ind w:right="-20"/>
        <w:jc w:val="both"/>
        <w:rPr>
          <w:rFonts w:ascii="Montserrat" w:eastAsia="Montserrat" w:hAnsi="Montserrat" w:cs="Montserrat"/>
          <w:sz w:val="18"/>
          <w:szCs w:val="18"/>
        </w:rPr>
      </w:pPr>
    </w:p>
    <w:p w14:paraId="55D60D1F" w14:textId="33BF8B29" w:rsidR="004B0EF7" w:rsidRPr="00314E2A" w:rsidRDefault="004B0EF7" w:rsidP="00787A7C">
      <w:pPr>
        <w:ind w:right="-20"/>
        <w:jc w:val="both"/>
        <w:rPr>
          <w:rFonts w:ascii="Montserrat" w:eastAsia="Montserrat" w:hAnsi="Montserrat" w:cs="Montserrat"/>
          <w:sz w:val="18"/>
          <w:szCs w:val="18"/>
        </w:rPr>
      </w:pPr>
    </w:p>
    <w:p w14:paraId="564A7318" w14:textId="685D9D48" w:rsidR="004B0EF7" w:rsidRPr="00314E2A" w:rsidRDefault="004B0EF7" w:rsidP="00787A7C">
      <w:pPr>
        <w:ind w:right="-20"/>
        <w:jc w:val="both"/>
        <w:rPr>
          <w:rFonts w:ascii="Montserrat" w:eastAsia="Montserrat" w:hAnsi="Montserrat" w:cs="Montserrat"/>
          <w:sz w:val="18"/>
          <w:szCs w:val="18"/>
        </w:rPr>
      </w:pPr>
    </w:p>
    <w:p w14:paraId="5C0AAE2B" w14:textId="77777777" w:rsidR="004B0EF7" w:rsidRPr="00314E2A" w:rsidRDefault="004B0EF7" w:rsidP="00787A7C">
      <w:pPr>
        <w:jc w:val="both"/>
        <w:rPr>
          <w:rFonts w:ascii="Montserrat" w:eastAsia="Montserrat" w:hAnsi="Montserrat" w:cs="Montserrat"/>
          <w:bCs/>
          <w:sz w:val="18"/>
          <w:szCs w:val="18"/>
        </w:rPr>
      </w:pPr>
    </w:p>
    <w:p w14:paraId="15C36726" w14:textId="6D511E77" w:rsidR="00787A7C" w:rsidRPr="00314E2A" w:rsidRDefault="00787A7C" w:rsidP="00787A7C">
      <w:pPr>
        <w:jc w:val="both"/>
        <w:rPr>
          <w:rFonts w:ascii="Montserrat" w:eastAsia="Montserrat" w:hAnsi="Montserrat" w:cs="Montserrat"/>
          <w:sz w:val="18"/>
          <w:szCs w:val="18"/>
        </w:rPr>
      </w:pPr>
      <w:r w:rsidRPr="00314E2A">
        <w:rPr>
          <w:rFonts w:ascii="Montserrat" w:eastAsia="Montserrat" w:hAnsi="Montserrat" w:cs="Montserrat"/>
          <w:bCs/>
          <w:sz w:val="18"/>
          <w:szCs w:val="18"/>
        </w:rPr>
        <w:t>El Órgano Interno de Control de la Secretaría de la Función Pública (OIC-SFP), l</w:t>
      </w:r>
      <w:r w:rsidRPr="00314E2A">
        <w:rPr>
          <w:rFonts w:ascii="Montserrat" w:eastAsia="Montserrat" w:hAnsi="Montserrat" w:cs="Montserrat"/>
          <w:sz w:val="18"/>
          <w:szCs w:val="18"/>
        </w:rPr>
        <w:t xml:space="preserve">a Coordinación de Denuncias </w:t>
      </w:r>
      <w:r w:rsidR="00C369B0" w:rsidRPr="00314E2A">
        <w:rPr>
          <w:rFonts w:ascii="Montserrat" w:eastAsia="Montserrat" w:hAnsi="Montserrat" w:cs="Montserrat"/>
          <w:sz w:val="18"/>
          <w:szCs w:val="18"/>
        </w:rPr>
        <w:t xml:space="preserve">y Atención Ciudadana (CDAC), la Unidad Substanciadora y Resolutora (USR), la </w:t>
      </w:r>
      <w:r w:rsidRPr="00314E2A">
        <w:rPr>
          <w:rFonts w:ascii="Montserrat" w:eastAsia="Montserrat" w:hAnsi="Montserrat" w:cs="Montserrat"/>
          <w:sz w:val="18"/>
          <w:szCs w:val="18"/>
        </w:rPr>
        <w:t xml:space="preserve">Dirección General de Investigación de Faltas Administrativas (DGIFA) y la Dirección General de Investigación Patrimonial y Forense (DGIPF) </w:t>
      </w:r>
      <w:r w:rsidRPr="00314E2A">
        <w:rPr>
          <w:rFonts w:ascii="Montserrat" w:eastAsia="Montserrat" w:hAnsi="Montserrat" w:cs="Montserrat"/>
          <w:bCs/>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458ECAF" w14:textId="77777777" w:rsidR="00787A7C" w:rsidRPr="00314E2A" w:rsidRDefault="00787A7C" w:rsidP="00787A7C">
      <w:pPr>
        <w:ind w:right="-20"/>
        <w:jc w:val="both"/>
        <w:rPr>
          <w:rFonts w:ascii="Montserrat" w:eastAsia="Montserrat" w:hAnsi="Montserrat" w:cs="Montserrat"/>
          <w:bCs/>
          <w:sz w:val="18"/>
          <w:szCs w:val="18"/>
        </w:rPr>
      </w:pPr>
    </w:p>
    <w:p w14:paraId="627C9AD0" w14:textId="77777777" w:rsidR="00787A7C" w:rsidRPr="00314E2A" w:rsidRDefault="00787A7C" w:rsidP="00787A7C">
      <w:pPr>
        <w:ind w:right="-19"/>
        <w:jc w:val="both"/>
        <w:rPr>
          <w:rFonts w:ascii="Montserrat" w:eastAsia="Montserrat" w:hAnsi="Montserrat" w:cs="Montserrat"/>
          <w:bCs/>
          <w:sz w:val="18"/>
          <w:szCs w:val="18"/>
        </w:rPr>
      </w:pPr>
      <w:r w:rsidRPr="00314E2A">
        <w:rPr>
          <w:rFonts w:ascii="Montserrat" w:eastAsia="Montserrat" w:hAnsi="Montserrat" w:cs="Montserrat"/>
          <w:sz w:val="18"/>
          <w:szCs w:val="18"/>
        </w:rPr>
        <w:t>Asimismo, la</w:t>
      </w:r>
      <w:r w:rsidRPr="00314E2A">
        <w:rPr>
          <w:rFonts w:ascii="Montserrat" w:eastAsia="Montserrat" w:hAnsi="Montserrat" w:cs="Montserrat"/>
          <w:bCs/>
          <w:sz w:val="18"/>
          <w:szCs w:val="18"/>
        </w:rPr>
        <w:t xml:space="preserve"> </w:t>
      </w:r>
      <w:r w:rsidRPr="00314E2A">
        <w:rPr>
          <w:rFonts w:ascii="Montserrat" w:eastAsia="Montserrat" w:hAnsi="Montserrat" w:cs="Montserrat"/>
          <w:sz w:val="18"/>
          <w:szCs w:val="18"/>
        </w:rPr>
        <w:t>Unidad de Control y Mejora de la Administración Pública Federal</w:t>
      </w:r>
      <w:r w:rsidR="00FB7331" w:rsidRPr="00314E2A">
        <w:rPr>
          <w:rFonts w:ascii="Montserrat" w:eastAsia="Montserrat" w:hAnsi="Montserrat" w:cs="Montserrat"/>
          <w:sz w:val="18"/>
          <w:szCs w:val="18"/>
        </w:rPr>
        <w:t xml:space="preserve"> </w:t>
      </w:r>
      <w:r w:rsidRPr="00314E2A">
        <w:rPr>
          <w:rFonts w:ascii="Montserrat" w:eastAsia="Montserrat" w:hAnsi="Montserrat" w:cs="Montserrat"/>
          <w:sz w:val="18"/>
          <w:szCs w:val="18"/>
        </w:rPr>
        <w:t>(UCMAPF), solicitó al Comité de Transparencia la clasificación del resultado de la búsqueda de la información en el Sistema de Seguimiento, Evaluación y Coordinación de Actividades de los Comités de Ética (SSECCOE), toda vez que los Comités de Ética no cuenta con atribuciones para determinar responsabilidad ni sancionar, precisando que en razón de su función preventiva, sus recomendaciones tienen carácter no vinculante y no determinan responsabilidades ni imponen sanciones, por lo cual la clasificación del resultado obtenido es necesaria, en términos de 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614C01F7" w14:textId="77777777" w:rsidR="00787A7C" w:rsidRPr="00314E2A" w:rsidRDefault="00787A7C" w:rsidP="00787A7C">
      <w:pPr>
        <w:ind w:right="-20"/>
        <w:jc w:val="both"/>
        <w:rPr>
          <w:rFonts w:ascii="Montserrat" w:eastAsia="Montserrat" w:hAnsi="Montserrat" w:cs="Montserrat"/>
          <w:bCs/>
          <w:sz w:val="18"/>
          <w:szCs w:val="18"/>
        </w:rPr>
      </w:pPr>
    </w:p>
    <w:p w14:paraId="3BF449DB" w14:textId="77777777" w:rsidR="00787A7C" w:rsidRPr="00314E2A" w:rsidRDefault="00787A7C" w:rsidP="00787A7C">
      <w:pPr>
        <w:ind w:right="-20"/>
        <w:jc w:val="both"/>
        <w:rPr>
          <w:rFonts w:ascii="Montserrat" w:eastAsia="Montserrat" w:hAnsi="Montserrat" w:cs="Montserrat"/>
          <w:sz w:val="18"/>
          <w:szCs w:val="18"/>
        </w:rPr>
      </w:pPr>
      <w:r w:rsidRPr="00314E2A">
        <w:rPr>
          <w:rFonts w:ascii="Montserrat" w:eastAsia="Montserrat" w:hAnsi="Montserrat" w:cs="Montserrat"/>
          <w:sz w:val="18"/>
          <w:szCs w:val="18"/>
        </w:rPr>
        <w:t>En consecuencia, se emite la siguiente resolución por unanimidad:</w:t>
      </w:r>
    </w:p>
    <w:p w14:paraId="25C22A55" w14:textId="77777777" w:rsidR="00787A7C" w:rsidRPr="00314E2A" w:rsidRDefault="00787A7C" w:rsidP="00787A7C">
      <w:pPr>
        <w:ind w:right="51"/>
        <w:jc w:val="both"/>
        <w:rPr>
          <w:rFonts w:ascii="Montserrat" w:eastAsia="Montserrat" w:hAnsi="Montserrat" w:cs="Montserrat"/>
          <w:b/>
          <w:sz w:val="18"/>
          <w:szCs w:val="18"/>
        </w:rPr>
      </w:pPr>
    </w:p>
    <w:p w14:paraId="24DEB534" w14:textId="77777777" w:rsidR="00787A7C" w:rsidRPr="00314E2A" w:rsidRDefault="008D45C4" w:rsidP="00787A7C">
      <w:pPr>
        <w:jc w:val="both"/>
        <w:rPr>
          <w:rFonts w:ascii="Montserrat" w:eastAsia="Montserrat" w:hAnsi="Montserrat" w:cs="Montserrat"/>
          <w:sz w:val="18"/>
          <w:szCs w:val="18"/>
        </w:rPr>
      </w:pPr>
      <w:r w:rsidRPr="00314E2A">
        <w:rPr>
          <w:rFonts w:ascii="Montserrat" w:eastAsia="Montserrat" w:hAnsi="Montserrat" w:cs="Montserrat"/>
          <w:b/>
          <w:sz w:val="18"/>
          <w:szCs w:val="18"/>
        </w:rPr>
        <w:t>II.</w:t>
      </w:r>
      <w:r w:rsidR="0089148E" w:rsidRPr="00314E2A">
        <w:rPr>
          <w:rFonts w:ascii="Montserrat" w:eastAsia="Montserrat" w:hAnsi="Montserrat" w:cs="Montserrat"/>
          <w:b/>
          <w:sz w:val="18"/>
          <w:szCs w:val="18"/>
        </w:rPr>
        <w:t>B</w:t>
      </w:r>
      <w:r w:rsidRPr="00314E2A">
        <w:rPr>
          <w:rFonts w:ascii="Montserrat" w:eastAsia="Montserrat" w:hAnsi="Montserrat" w:cs="Montserrat"/>
          <w:b/>
          <w:sz w:val="18"/>
          <w:szCs w:val="18"/>
        </w:rPr>
        <w:t xml:space="preserve">.3.1.ORD.27.24: </w:t>
      </w:r>
      <w:r w:rsidR="00787A7C" w:rsidRPr="00314E2A">
        <w:rPr>
          <w:rFonts w:ascii="Montserrat" w:eastAsia="Montserrat" w:hAnsi="Montserrat" w:cs="Montserrat"/>
          <w:b/>
          <w:sz w:val="18"/>
          <w:szCs w:val="18"/>
        </w:rPr>
        <w:t>CONFIRMAR</w:t>
      </w:r>
      <w:r w:rsidR="00787A7C" w:rsidRPr="00314E2A">
        <w:rPr>
          <w:rFonts w:ascii="Montserrat" w:eastAsia="Montserrat" w:hAnsi="Montserrat" w:cs="Montserrat"/>
          <w:sz w:val="18"/>
          <w:szCs w:val="18"/>
        </w:rPr>
        <w:t xml:space="preserve"> la clasificación de la información como confidencial invocada por el </w:t>
      </w:r>
      <w:r w:rsidR="00C369B0" w:rsidRPr="00314E2A">
        <w:rPr>
          <w:rFonts w:ascii="Montserrat" w:eastAsia="Montserrat" w:hAnsi="Montserrat" w:cs="Montserrat"/>
          <w:bCs/>
          <w:sz w:val="18"/>
          <w:szCs w:val="18"/>
        </w:rPr>
        <w:t>OIC-SFP,</w:t>
      </w:r>
      <w:r w:rsidR="00787A7C" w:rsidRPr="00314E2A">
        <w:rPr>
          <w:rFonts w:ascii="Montserrat" w:eastAsia="Montserrat" w:hAnsi="Montserrat" w:cs="Montserrat"/>
          <w:sz w:val="18"/>
          <w:szCs w:val="18"/>
        </w:rPr>
        <w:t xml:space="preserve"> la CDAC, la </w:t>
      </w:r>
      <w:r w:rsidR="00C369B0" w:rsidRPr="00314E2A">
        <w:rPr>
          <w:rFonts w:ascii="Montserrat" w:eastAsia="Montserrat" w:hAnsi="Montserrat" w:cs="Montserrat"/>
          <w:sz w:val="18"/>
          <w:szCs w:val="18"/>
        </w:rPr>
        <w:t xml:space="preserve">USR, la </w:t>
      </w:r>
      <w:r w:rsidR="00787A7C" w:rsidRPr="00314E2A">
        <w:rPr>
          <w:rFonts w:ascii="Montserrat" w:eastAsia="Montserrat" w:hAnsi="Montserrat" w:cs="Montserrat"/>
          <w:sz w:val="18"/>
          <w:szCs w:val="18"/>
        </w:rPr>
        <w:t>DGIFA y la DGIPF,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EDA59D2" w14:textId="77777777" w:rsidR="00787A7C" w:rsidRPr="00314E2A" w:rsidRDefault="00787A7C" w:rsidP="00787A7C">
      <w:pPr>
        <w:jc w:val="both"/>
        <w:rPr>
          <w:rFonts w:ascii="Montserrat" w:eastAsia="Montserrat" w:hAnsi="Montserrat" w:cs="Montserrat"/>
          <w:sz w:val="18"/>
          <w:szCs w:val="18"/>
        </w:rPr>
      </w:pPr>
    </w:p>
    <w:p w14:paraId="69B47D2B" w14:textId="77777777" w:rsidR="00787A7C" w:rsidRPr="00314E2A" w:rsidRDefault="0089148E" w:rsidP="00787A7C">
      <w:pPr>
        <w:ind w:right="-19"/>
        <w:jc w:val="both"/>
        <w:rPr>
          <w:rFonts w:ascii="Montserrat" w:eastAsia="Montserrat" w:hAnsi="Montserrat" w:cs="Montserrat"/>
          <w:sz w:val="18"/>
          <w:szCs w:val="18"/>
        </w:rPr>
      </w:pPr>
      <w:r w:rsidRPr="00314E2A">
        <w:rPr>
          <w:rFonts w:ascii="Montserrat" w:eastAsia="Montserrat" w:hAnsi="Montserrat" w:cs="Montserrat"/>
          <w:b/>
          <w:sz w:val="18"/>
          <w:szCs w:val="18"/>
        </w:rPr>
        <w:t>II.B</w:t>
      </w:r>
      <w:r w:rsidR="008D45C4" w:rsidRPr="00314E2A">
        <w:rPr>
          <w:rFonts w:ascii="Montserrat" w:eastAsia="Montserrat" w:hAnsi="Montserrat" w:cs="Montserrat"/>
          <w:b/>
          <w:sz w:val="18"/>
          <w:szCs w:val="18"/>
        </w:rPr>
        <w:t xml:space="preserve">.3.2.ORD.27.24: </w:t>
      </w:r>
      <w:r w:rsidR="00787A7C" w:rsidRPr="00314E2A">
        <w:rPr>
          <w:rFonts w:ascii="Montserrat" w:eastAsia="Montserrat" w:hAnsi="Montserrat" w:cs="Montserrat"/>
          <w:b/>
          <w:sz w:val="18"/>
          <w:szCs w:val="18"/>
        </w:rPr>
        <w:t>CONFIRMAR</w:t>
      </w:r>
      <w:r w:rsidR="00787A7C" w:rsidRPr="00314E2A">
        <w:rPr>
          <w:rFonts w:ascii="Montserrat" w:eastAsia="Montserrat" w:hAnsi="Montserrat" w:cs="Montserrat"/>
          <w:sz w:val="18"/>
          <w:szCs w:val="18"/>
        </w:rPr>
        <w:t xml:space="preserve"> la clasificación de la información como confidencial invocada por la UCMAPF respecto al resultado de la búsqueda de la información en el SSECCOE, con fundamento en el artículo 113, fracción I, de la Ley Federal de Transparencia y Acceso a la Información Pública.</w:t>
      </w:r>
    </w:p>
    <w:p w14:paraId="4C32B715" w14:textId="77777777" w:rsidR="00787A7C" w:rsidRPr="00314E2A" w:rsidRDefault="00787A7C" w:rsidP="00787A7C">
      <w:pPr>
        <w:jc w:val="both"/>
        <w:rPr>
          <w:rFonts w:ascii="Montserrat" w:eastAsia="Montserrat" w:hAnsi="Montserrat" w:cs="Montserrat"/>
          <w:sz w:val="18"/>
          <w:szCs w:val="18"/>
        </w:rPr>
      </w:pPr>
    </w:p>
    <w:p w14:paraId="3C34ED0A" w14:textId="77777777" w:rsidR="004B0EF7" w:rsidRPr="00314E2A" w:rsidRDefault="004B0EF7" w:rsidP="00787A7C">
      <w:pPr>
        <w:ind w:right="38"/>
        <w:jc w:val="both"/>
        <w:rPr>
          <w:rFonts w:ascii="Montserrat" w:eastAsia="Montserrat" w:hAnsi="Montserrat" w:cs="Montserrat"/>
          <w:b/>
          <w:sz w:val="18"/>
          <w:szCs w:val="18"/>
        </w:rPr>
      </w:pPr>
    </w:p>
    <w:p w14:paraId="50A68003" w14:textId="2A7DEE8A" w:rsidR="00787A7C" w:rsidRPr="00314E2A" w:rsidRDefault="0089148E" w:rsidP="00787A7C">
      <w:pPr>
        <w:ind w:right="38"/>
        <w:jc w:val="both"/>
        <w:rPr>
          <w:rFonts w:ascii="Montserrat" w:eastAsia="Montserrat" w:hAnsi="Montserrat" w:cs="Montserrat"/>
          <w:b/>
          <w:sz w:val="18"/>
          <w:szCs w:val="18"/>
        </w:rPr>
      </w:pPr>
      <w:r w:rsidRPr="00314E2A">
        <w:rPr>
          <w:rFonts w:ascii="Montserrat" w:eastAsia="Montserrat" w:hAnsi="Montserrat" w:cs="Montserrat"/>
          <w:b/>
          <w:sz w:val="18"/>
          <w:szCs w:val="18"/>
        </w:rPr>
        <w:t>B</w:t>
      </w:r>
      <w:r w:rsidR="008D45C4" w:rsidRPr="00314E2A">
        <w:rPr>
          <w:rFonts w:ascii="Montserrat" w:eastAsia="Montserrat" w:hAnsi="Montserrat" w:cs="Montserrat"/>
          <w:b/>
          <w:sz w:val="18"/>
          <w:szCs w:val="18"/>
        </w:rPr>
        <w:t>.4</w:t>
      </w:r>
      <w:r w:rsidR="00787A7C" w:rsidRPr="00314E2A">
        <w:rPr>
          <w:rFonts w:ascii="Montserrat" w:eastAsia="Montserrat" w:hAnsi="Montserrat" w:cs="Montserrat"/>
          <w:b/>
          <w:sz w:val="18"/>
          <w:szCs w:val="18"/>
        </w:rPr>
        <w:t xml:space="preserve"> Folio 330026524001801</w:t>
      </w:r>
    </w:p>
    <w:p w14:paraId="1E89D5B3" w14:textId="77777777" w:rsidR="00787A7C" w:rsidRPr="00314E2A" w:rsidRDefault="00787A7C" w:rsidP="00787A7C">
      <w:pPr>
        <w:ind w:right="38"/>
        <w:jc w:val="both"/>
        <w:rPr>
          <w:rFonts w:ascii="Montserrat" w:eastAsia="Montserrat" w:hAnsi="Montserrat" w:cs="Montserrat"/>
          <w:sz w:val="18"/>
          <w:szCs w:val="18"/>
        </w:rPr>
      </w:pPr>
      <w:r w:rsidRPr="00314E2A">
        <w:rPr>
          <w:rFonts w:ascii="Montserrat" w:eastAsia="Montserrat" w:hAnsi="Montserrat" w:cs="Montserrat"/>
          <w:sz w:val="18"/>
          <w:szCs w:val="18"/>
        </w:rPr>
        <w:t xml:space="preserve"> </w:t>
      </w:r>
    </w:p>
    <w:p w14:paraId="28D7E901" w14:textId="77777777" w:rsidR="00787A7C" w:rsidRPr="00314E2A" w:rsidRDefault="00787A7C" w:rsidP="00787A7C">
      <w:pPr>
        <w:jc w:val="both"/>
        <w:rPr>
          <w:rFonts w:ascii="Montserrat" w:eastAsia="Montserrat" w:hAnsi="Montserrat" w:cs="Montserrat"/>
          <w:sz w:val="18"/>
          <w:szCs w:val="18"/>
        </w:rPr>
      </w:pPr>
      <w:r w:rsidRPr="00314E2A">
        <w:rPr>
          <w:rFonts w:ascii="Montserrat" w:eastAsia="Montserrat" w:hAnsi="Montserrat" w:cs="Montserrat"/>
          <w:sz w:val="18"/>
          <w:szCs w:val="18"/>
        </w:rPr>
        <w:t xml:space="preserve">Un particular requirió: </w:t>
      </w:r>
    </w:p>
    <w:p w14:paraId="7E128EF2" w14:textId="77777777" w:rsidR="00787A7C" w:rsidRPr="00314E2A" w:rsidRDefault="00787A7C" w:rsidP="00787A7C">
      <w:pPr>
        <w:ind w:left="283" w:right="283"/>
        <w:jc w:val="both"/>
        <w:rPr>
          <w:rFonts w:ascii="Montserrat" w:eastAsia="Montserrat" w:hAnsi="Montserrat" w:cs="Montserrat"/>
          <w:b/>
          <w:sz w:val="18"/>
          <w:szCs w:val="18"/>
          <w:u w:val="single"/>
        </w:rPr>
      </w:pPr>
    </w:p>
    <w:p w14:paraId="2902D3F9" w14:textId="77777777" w:rsidR="00787A7C" w:rsidRPr="00314E2A" w:rsidRDefault="00787A7C" w:rsidP="00F0501D">
      <w:pPr>
        <w:ind w:left="567" w:right="567"/>
        <w:jc w:val="both"/>
        <w:rPr>
          <w:rFonts w:ascii="Montserrat" w:hAnsi="Montserrat"/>
          <w:i/>
          <w:sz w:val="16"/>
          <w:szCs w:val="18"/>
        </w:rPr>
      </w:pPr>
      <w:r w:rsidRPr="00314E2A">
        <w:rPr>
          <w:rFonts w:ascii="Montserrat" w:hAnsi="Montserrat"/>
          <w:i/>
          <w:sz w:val="16"/>
          <w:szCs w:val="18"/>
        </w:rPr>
        <w:t xml:space="preserve">“los </w:t>
      </w:r>
      <w:proofErr w:type="spellStart"/>
      <w:r w:rsidRPr="00314E2A">
        <w:rPr>
          <w:rFonts w:ascii="Montserrat" w:hAnsi="Montserrat"/>
          <w:i/>
          <w:sz w:val="16"/>
          <w:szCs w:val="18"/>
        </w:rPr>
        <w:t>ultimos</w:t>
      </w:r>
      <w:proofErr w:type="spellEnd"/>
      <w:r w:rsidRPr="00314E2A">
        <w:rPr>
          <w:rFonts w:ascii="Montserrat" w:hAnsi="Montserrat"/>
          <w:i/>
          <w:sz w:val="16"/>
          <w:szCs w:val="18"/>
        </w:rPr>
        <w:t xml:space="preserve"> 20 oficios suscritos por la (...) el </w:t>
      </w:r>
      <w:proofErr w:type="spellStart"/>
      <w:r w:rsidRPr="00314E2A">
        <w:rPr>
          <w:rFonts w:ascii="Montserrat" w:hAnsi="Montserrat"/>
          <w:i/>
          <w:sz w:val="16"/>
          <w:szCs w:val="18"/>
        </w:rPr>
        <w:t>Curiculum</w:t>
      </w:r>
      <w:proofErr w:type="spellEnd"/>
      <w:r w:rsidRPr="00314E2A">
        <w:rPr>
          <w:rFonts w:ascii="Montserrat" w:hAnsi="Montserrat"/>
          <w:i/>
          <w:sz w:val="16"/>
          <w:szCs w:val="18"/>
        </w:rPr>
        <w:t xml:space="preserve"> de la (...) la agenda de </w:t>
      </w:r>
      <w:proofErr w:type="spellStart"/>
      <w:r w:rsidRPr="00314E2A">
        <w:rPr>
          <w:rFonts w:ascii="Montserrat" w:hAnsi="Montserrat"/>
          <w:i/>
          <w:sz w:val="16"/>
          <w:szCs w:val="18"/>
        </w:rPr>
        <w:t>reniónes</w:t>
      </w:r>
      <w:proofErr w:type="spellEnd"/>
      <w:r w:rsidRPr="00314E2A">
        <w:rPr>
          <w:rFonts w:ascii="Montserrat" w:hAnsi="Montserrat"/>
          <w:i/>
          <w:sz w:val="16"/>
          <w:szCs w:val="18"/>
        </w:rPr>
        <w:t xml:space="preserve"> y/o participación que ha tenido la funcionaria con el objeto de cumplimiento de sus funciones el horario y/o de la jornada de trabajo la (...) expediente laboral de la servidora </w:t>
      </w:r>
      <w:proofErr w:type="spellStart"/>
      <w:r w:rsidRPr="00314E2A">
        <w:rPr>
          <w:rFonts w:ascii="Montserrat" w:hAnsi="Montserrat"/>
          <w:i/>
          <w:sz w:val="16"/>
          <w:szCs w:val="18"/>
        </w:rPr>
        <w:t>publica</w:t>
      </w:r>
      <w:proofErr w:type="spellEnd"/>
      <w:r w:rsidRPr="00314E2A">
        <w:rPr>
          <w:rFonts w:ascii="Montserrat" w:hAnsi="Montserrat"/>
          <w:i/>
          <w:sz w:val="16"/>
          <w:szCs w:val="18"/>
        </w:rPr>
        <w:t xml:space="preserve"> que ocupa la (...) existe alguna queja y/o denuncia recibida en contra de la servidora pública que ocupa la (...) ante el OIC de la entidad y del </w:t>
      </w:r>
      <w:proofErr w:type="spellStart"/>
      <w:r w:rsidRPr="00314E2A">
        <w:rPr>
          <w:rFonts w:ascii="Montserrat" w:hAnsi="Montserrat"/>
          <w:i/>
          <w:sz w:val="16"/>
          <w:szCs w:val="18"/>
        </w:rPr>
        <w:t>comite</w:t>
      </w:r>
      <w:proofErr w:type="spellEnd"/>
      <w:r w:rsidRPr="00314E2A">
        <w:rPr>
          <w:rFonts w:ascii="Montserrat" w:hAnsi="Montserrat"/>
          <w:i/>
          <w:sz w:val="16"/>
          <w:szCs w:val="18"/>
        </w:rPr>
        <w:t xml:space="preserve"> de </w:t>
      </w:r>
      <w:proofErr w:type="spellStart"/>
      <w:r w:rsidRPr="00314E2A">
        <w:rPr>
          <w:rFonts w:ascii="Montserrat" w:hAnsi="Montserrat"/>
          <w:i/>
          <w:sz w:val="16"/>
          <w:szCs w:val="18"/>
        </w:rPr>
        <w:t>etica</w:t>
      </w:r>
      <w:proofErr w:type="spellEnd"/>
      <w:r w:rsidRPr="00314E2A">
        <w:rPr>
          <w:rFonts w:ascii="Montserrat" w:hAnsi="Montserrat"/>
          <w:i/>
          <w:sz w:val="16"/>
          <w:szCs w:val="18"/>
        </w:rPr>
        <w:t xml:space="preserve">? Nombre completo de la servidora </w:t>
      </w:r>
      <w:proofErr w:type="spellStart"/>
      <w:r w:rsidRPr="00314E2A">
        <w:rPr>
          <w:rFonts w:ascii="Montserrat" w:hAnsi="Montserrat"/>
          <w:i/>
          <w:sz w:val="16"/>
          <w:szCs w:val="18"/>
        </w:rPr>
        <w:t>publica</w:t>
      </w:r>
      <w:proofErr w:type="spellEnd"/>
      <w:r w:rsidRPr="00314E2A">
        <w:rPr>
          <w:rFonts w:ascii="Montserrat" w:hAnsi="Montserrat"/>
          <w:i/>
          <w:sz w:val="16"/>
          <w:szCs w:val="18"/>
        </w:rPr>
        <w:t xml:space="preserve"> que ocupa la (...) </w:t>
      </w:r>
      <w:proofErr w:type="spellStart"/>
      <w:r w:rsidRPr="00314E2A">
        <w:rPr>
          <w:rFonts w:ascii="Montserrat" w:hAnsi="Montserrat"/>
          <w:i/>
          <w:sz w:val="16"/>
          <w:szCs w:val="18"/>
        </w:rPr>
        <w:t>Denmincación</w:t>
      </w:r>
      <w:proofErr w:type="spellEnd"/>
      <w:r w:rsidRPr="00314E2A">
        <w:rPr>
          <w:rFonts w:ascii="Montserrat" w:hAnsi="Montserrat"/>
          <w:i/>
          <w:sz w:val="16"/>
          <w:szCs w:val="18"/>
        </w:rPr>
        <w:t xml:space="preserve"> completo y correcta de la servidora </w:t>
      </w:r>
      <w:proofErr w:type="spellStart"/>
      <w:r w:rsidRPr="00314E2A">
        <w:rPr>
          <w:rFonts w:ascii="Montserrat" w:hAnsi="Montserrat"/>
          <w:i/>
          <w:sz w:val="16"/>
          <w:szCs w:val="18"/>
        </w:rPr>
        <w:t>publica</w:t>
      </w:r>
      <w:proofErr w:type="spellEnd"/>
      <w:r w:rsidRPr="00314E2A">
        <w:rPr>
          <w:rFonts w:ascii="Montserrat" w:hAnsi="Montserrat"/>
          <w:i/>
          <w:sz w:val="16"/>
          <w:szCs w:val="18"/>
        </w:rPr>
        <w:t xml:space="preserve"> que ocupa la (...) A partir de </w:t>
      </w:r>
      <w:proofErr w:type="spellStart"/>
      <w:r w:rsidRPr="00314E2A">
        <w:rPr>
          <w:rFonts w:ascii="Montserrat" w:hAnsi="Montserrat"/>
          <w:i/>
          <w:sz w:val="16"/>
          <w:szCs w:val="18"/>
        </w:rPr>
        <w:t>que</w:t>
      </w:r>
      <w:proofErr w:type="spellEnd"/>
      <w:r w:rsidRPr="00314E2A">
        <w:rPr>
          <w:rFonts w:ascii="Montserrat" w:hAnsi="Montserrat"/>
          <w:i/>
          <w:sz w:val="16"/>
          <w:szCs w:val="18"/>
        </w:rPr>
        <w:t xml:space="preserve"> fecha se encuentra ocupando la plaza y/o cargo de la (...) la personas que actualmente la ocupa Existe </w:t>
      </w:r>
      <w:proofErr w:type="spellStart"/>
      <w:r w:rsidRPr="00314E2A">
        <w:rPr>
          <w:rFonts w:ascii="Montserrat" w:hAnsi="Montserrat"/>
          <w:i/>
          <w:sz w:val="16"/>
          <w:szCs w:val="18"/>
        </w:rPr>
        <w:t>algun</w:t>
      </w:r>
      <w:proofErr w:type="spellEnd"/>
      <w:r w:rsidRPr="00314E2A">
        <w:rPr>
          <w:rFonts w:ascii="Montserrat" w:hAnsi="Montserrat"/>
          <w:i/>
          <w:sz w:val="16"/>
          <w:szCs w:val="18"/>
        </w:rPr>
        <w:t xml:space="preserve"> oficio que haya sido remitido/suscrito y/o rubricado por la (...) hacia el AICM y ASSA en los meses del presente año? ¿Cuantos oficios existen? y ¿</w:t>
      </w:r>
      <w:proofErr w:type="spellStart"/>
      <w:r w:rsidRPr="00314E2A">
        <w:rPr>
          <w:rFonts w:ascii="Montserrat" w:hAnsi="Montserrat"/>
          <w:i/>
          <w:sz w:val="16"/>
          <w:szCs w:val="18"/>
        </w:rPr>
        <w:t>Cuales</w:t>
      </w:r>
      <w:proofErr w:type="spellEnd"/>
      <w:r w:rsidRPr="00314E2A">
        <w:rPr>
          <w:rFonts w:ascii="Montserrat" w:hAnsi="Montserrat"/>
          <w:i/>
          <w:sz w:val="16"/>
          <w:szCs w:val="18"/>
        </w:rPr>
        <w:t xml:space="preserve"> el número de oficio?” (Sic)</w:t>
      </w:r>
    </w:p>
    <w:p w14:paraId="6C8ACD3F" w14:textId="77777777" w:rsidR="00787A7C" w:rsidRPr="00314E2A" w:rsidRDefault="00787A7C" w:rsidP="00787A7C">
      <w:pPr>
        <w:ind w:right="-20"/>
        <w:jc w:val="both"/>
        <w:rPr>
          <w:rFonts w:ascii="Montserrat" w:eastAsia="Montserrat" w:hAnsi="Montserrat" w:cs="Montserrat"/>
          <w:sz w:val="18"/>
          <w:szCs w:val="18"/>
        </w:rPr>
      </w:pPr>
    </w:p>
    <w:p w14:paraId="60D582D1" w14:textId="77777777" w:rsidR="004B0EF7" w:rsidRPr="00314E2A" w:rsidRDefault="004B0EF7" w:rsidP="00787A7C">
      <w:pPr>
        <w:jc w:val="both"/>
        <w:rPr>
          <w:rFonts w:ascii="Montserrat" w:eastAsia="Montserrat" w:hAnsi="Montserrat" w:cs="Montserrat"/>
          <w:bCs/>
          <w:sz w:val="18"/>
          <w:szCs w:val="18"/>
        </w:rPr>
      </w:pPr>
    </w:p>
    <w:p w14:paraId="2DB50426" w14:textId="77777777" w:rsidR="004B0EF7" w:rsidRPr="00314E2A" w:rsidRDefault="004B0EF7" w:rsidP="00787A7C">
      <w:pPr>
        <w:jc w:val="both"/>
        <w:rPr>
          <w:rFonts w:ascii="Montserrat" w:eastAsia="Montserrat" w:hAnsi="Montserrat" w:cs="Montserrat"/>
          <w:bCs/>
          <w:sz w:val="18"/>
          <w:szCs w:val="18"/>
        </w:rPr>
      </w:pPr>
    </w:p>
    <w:p w14:paraId="20DCBA1E" w14:textId="77777777" w:rsidR="004B0EF7" w:rsidRPr="00314E2A" w:rsidRDefault="004B0EF7" w:rsidP="00787A7C">
      <w:pPr>
        <w:jc w:val="both"/>
        <w:rPr>
          <w:rFonts w:ascii="Montserrat" w:eastAsia="Montserrat" w:hAnsi="Montserrat" w:cs="Montserrat"/>
          <w:bCs/>
          <w:sz w:val="18"/>
          <w:szCs w:val="18"/>
        </w:rPr>
      </w:pPr>
    </w:p>
    <w:p w14:paraId="23F0E944" w14:textId="72722AB1" w:rsidR="00787A7C" w:rsidRPr="00314E2A" w:rsidRDefault="00787A7C" w:rsidP="00787A7C">
      <w:pPr>
        <w:jc w:val="both"/>
        <w:rPr>
          <w:rFonts w:ascii="Montserrat" w:eastAsia="Montserrat" w:hAnsi="Montserrat" w:cs="Montserrat"/>
          <w:sz w:val="18"/>
          <w:szCs w:val="18"/>
        </w:rPr>
      </w:pPr>
      <w:r w:rsidRPr="00314E2A">
        <w:rPr>
          <w:rFonts w:ascii="Montserrat" w:eastAsia="Montserrat" w:hAnsi="Montserrat" w:cs="Montserrat"/>
          <w:bCs/>
          <w:sz w:val="18"/>
          <w:szCs w:val="18"/>
        </w:rPr>
        <w:t>L</w:t>
      </w:r>
      <w:r w:rsidRPr="00314E2A">
        <w:rPr>
          <w:rFonts w:ascii="Montserrat" w:eastAsia="Montserrat" w:hAnsi="Montserrat" w:cs="Montserrat"/>
          <w:sz w:val="18"/>
          <w:szCs w:val="18"/>
        </w:rPr>
        <w:t xml:space="preserve">a Coordinación de Denuncias y Atención Ciudadana (CDAC), la Dirección General de Investigación de Faltas Administrativas (DGIFA), la Dirección General de Investigación Patrimonial y Forense (DGIPF) el Órgano Interno de Control Específico en Grupo Aeroportuario de la Cuidad de México (OICE-GACM) </w:t>
      </w:r>
      <w:r w:rsidRPr="00314E2A">
        <w:rPr>
          <w:rFonts w:ascii="Montserrat" w:eastAsia="Montserrat" w:hAnsi="Montserrat" w:cs="Montserrat"/>
          <w:bCs/>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6C31A773" w14:textId="77777777" w:rsidR="00787A7C" w:rsidRPr="00314E2A" w:rsidRDefault="00787A7C" w:rsidP="00787A7C">
      <w:pPr>
        <w:ind w:right="-20"/>
        <w:jc w:val="both"/>
        <w:rPr>
          <w:rFonts w:ascii="Montserrat" w:eastAsia="Montserrat" w:hAnsi="Montserrat" w:cs="Montserrat"/>
          <w:bCs/>
          <w:sz w:val="18"/>
          <w:szCs w:val="18"/>
        </w:rPr>
      </w:pPr>
    </w:p>
    <w:p w14:paraId="47F1C723" w14:textId="20342ECA" w:rsidR="00787A7C" w:rsidRPr="00314E2A" w:rsidRDefault="00787A7C" w:rsidP="00787A7C">
      <w:pPr>
        <w:ind w:right="-19"/>
        <w:jc w:val="both"/>
        <w:rPr>
          <w:rFonts w:ascii="Montserrat" w:eastAsia="Montserrat" w:hAnsi="Montserrat" w:cs="Montserrat"/>
          <w:bCs/>
          <w:sz w:val="18"/>
          <w:szCs w:val="18"/>
        </w:rPr>
      </w:pPr>
      <w:r w:rsidRPr="00314E2A">
        <w:rPr>
          <w:rFonts w:ascii="Montserrat" w:eastAsia="Montserrat" w:hAnsi="Montserrat" w:cs="Montserrat"/>
          <w:sz w:val="18"/>
          <w:szCs w:val="18"/>
        </w:rPr>
        <w:t>Asimismo, la</w:t>
      </w:r>
      <w:r w:rsidRPr="00314E2A">
        <w:rPr>
          <w:rFonts w:ascii="Montserrat" w:eastAsia="Montserrat" w:hAnsi="Montserrat" w:cs="Montserrat"/>
          <w:bCs/>
          <w:sz w:val="18"/>
          <w:szCs w:val="18"/>
        </w:rPr>
        <w:t xml:space="preserve"> </w:t>
      </w:r>
      <w:r w:rsidRPr="00314E2A">
        <w:rPr>
          <w:rFonts w:ascii="Montserrat" w:eastAsia="Montserrat" w:hAnsi="Montserrat" w:cs="Montserrat"/>
          <w:sz w:val="18"/>
          <w:szCs w:val="18"/>
        </w:rPr>
        <w:t>Unidad de Control y Mejora de la Administración Pública Federal</w:t>
      </w:r>
      <w:r w:rsidR="00BE6056" w:rsidRPr="00314E2A">
        <w:rPr>
          <w:rFonts w:ascii="Montserrat" w:eastAsia="Montserrat" w:hAnsi="Montserrat" w:cs="Montserrat"/>
          <w:sz w:val="18"/>
          <w:szCs w:val="18"/>
        </w:rPr>
        <w:t xml:space="preserve"> </w:t>
      </w:r>
      <w:r w:rsidRPr="00314E2A">
        <w:rPr>
          <w:rFonts w:ascii="Montserrat" w:eastAsia="Montserrat" w:hAnsi="Montserrat" w:cs="Montserrat"/>
          <w:sz w:val="18"/>
          <w:szCs w:val="18"/>
        </w:rPr>
        <w:t>(UCMAPF), solicitó al Comité de Transparencia la clasificación del resultado de la búsqueda de la información en el Sistema de Seguimiento, Evaluación y Coordinación de Actividades de los Comités de Ética (SSECCOE), toda vez que los Comités de Ética no cuenta con atribuciones para determinar responsabilidad ni sancionar, precisando que en razón de su función preventiva, sus recomendaciones tienen carácter no vinculante y no determinan responsabilidades ni imponen sanciones, por lo cual la clasificación del resultado obtenido es necesaria, en términos de 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217153F9" w14:textId="77777777" w:rsidR="00787A7C" w:rsidRPr="00314E2A" w:rsidRDefault="00787A7C" w:rsidP="00787A7C">
      <w:pPr>
        <w:ind w:right="-20"/>
        <w:jc w:val="both"/>
        <w:rPr>
          <w:rFonts w:ascii="Montserrat" w:eastAsia="Montserrat" w:hAnsi="Montserrat" w:cs="Montserrat"/>
          <w:bCs/>
          <w:sz w:val="18"/>
          <w:szCs w:val="18"/>
        </w:rPr>
      </w:pPr>
    </w:p>
    <w:p w14:paraId="13AF2B29" w14:textId="77777777" w:rsidR="00787A7C" w:rsidRPr="00314E2A" w:rsidRDefault="00787A7C" w:rsidP="00787A7C">
      <w:pPr>
        <w:ind w:right="-20"/>
        <w:jc w:val="both"/>
        <w:rPr>
          <w:rFonts w:ascii="Montserrat" w:eastAsia="Montserrat" w:hAnsi="Montserrat" w:cs="Montserrat"/>
          <w:sz w:val="18"/>
          <w:szCs w:val="18"/>
        </w:rPr>
      </w:pPr>
      <w:r w:rsidRPr="00314E2A">
        <w:rPr>
          <w:rFonts w:ascii="Montserrat" w:eastAsia="Montserrat" w:hAnsi="Montserrat" w:cs="Montserrat"/>
          <w:sz w:val="18"/>
          <w:szCs w:val="18"/>
        </w:rPr>
        <w:t>En consecuencia, se emite la siguiente resolución por unanimidad:</w:t>
      </w:r>
    </w:p>
    <w:p w14:paraId="4217841C" w14:textId="77777777" w:rsidR="00787A7C" w:rsidRPr="00314E2A" w:rsidRDefault="00787A7C" w:rsidP="00787A7C">
      <w:pPr>
        <w:ind w:right="51"/>
        <w:jc w:val="both"/>
        <w:rPr>
          <w:rFonts w:ascii="Montserrat" w:eastAsia="Montserrat" w:hAnsi="Montserrat" w:cs="Montserrat"/>
          <w:b/>
          <w:sz w:val="18"/>
          <w:szCs w:val="18"/>
        </w:rPr>
      </w:pPr>
    </w:p>
    <w:p w14:paraId="1B33F333" w14:textId="77777777" w:rsidR="00787A7C" w:rsidRPr="00314E2A" w:rsidRDefault="008D45C4" w:rsidP="00787A7C">
      <w:pPr>
        <w:jc w:val="both"/>
        <w:rPr>
          <w:rFonts w:ascii="Montserrat" w:eastAsia="Montserrat" w:hAnsi="Montserrat" w:cs="Montserrat"/>
          <w:sz w:val="18"/>
          <w:szCs w:val="18"/>
        </w:rPr>
      </w:pPr>
      <w:r w:rsidRPr="00314E2A">
        <w:rPr>
          <w:rFonts w:ascii="Montserrat" w:eastAsia="Montserrat" w:hAnsi="Montserrat" w:cs="Montserrat"/>
          <w:b/>
          <w:sz w:val="18"/>
          <w:szCs w:val="18"/>
        </w:rPr>
        <w:t>II.</w:t>
      </w:r>
      <w:r w:rsidR="0089148E" w:rsidRPr="00314E2A">
        <w:rPr>
          <w:rFonts w:ascii="Montserrat" w:eastAsia="Montserrat" w:hAnsi="Montserrat" w:cs="Montserrat"/>
          <w:b/>
          <w:sz w:val="18"/>
          <w:szCs w:val="18"/>
        </w:rPr>
        <w:t>B</w:t>
      </w:r>
      <w:r w:rsidRPr="00314E2A">
        <w:rPr>
          <w:rFonts w:ascii="Montserrat" w:eastAsia="Montserrat" w:hAnsi="Montserrat" w:cs="Montserrat"/>
          <w:b/>
          <w:sz w:val="18"/>
          <w:szCs w:val="18"/>
        </w:rPr>
        <w:t xml:space="preserve">.4.1.ORD.27.24: </w:t>
      </w:r>
      <w:r w:rsidR="00787A7C" w:rsidRPr="00314E2A">
        <w:rPr>
          <w:rFonts w:ascii="Montserrat" w:eastAsia="Montserrat" w:hAnsi="Montserrat" w:cs="Montserrat"/>
          <w:b/>
          <w:sz w:val="18"/>
          <w:szCs w:val="18"/>
        </w:rPr>
        <w:t>CONFIRMAR</w:t>
      </w:r>
      <w:r w:rsidR="00787A7C" w:rsidRPr="00314E2A">
        <w:rPr>
          <w:rFonts w:ascii="Montserrat" w:eastAsia="Montserrat" w:hAnsi="Montserrat" w:cs="Montserrat"/>
          <w:sz w:val="18"/>
          <w:szCs w:val="18"/>
        </w:rPr>
        <w:t xml:space="preserve"> la clasificación de la información como confidencial invocada por la CDAC, la DGIFA, la DGIPF y el OICE-GACM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3305BAE1" w14:textId="77777777" w:rsidR="00787A7C" w:rsidRPr="00314E2A" w:rsidRDefault="00787A7C" w:rsidP="00787A7C">
      <w:pPr>
        <w:jc w:val="both"/>
        <w:rPr>
          <w:rFonts w:ascii="Montserrat" w:eastAsia="Montserrat" w:hAnsi="Montserrat" w:cs="Montserrat"/>
          <w:sz w:val="18"/>
          <w:szCs w:val="18"/>
        </w:rPr>
      </w:pPr>
    </w:p>
    <w:p w14:paraId="7DDF0AEC" w14:textId="77777777" w:rsidR="00787A7C" w:rsidRPr="00314E2A" w:rsidRDefault="0089148E" w:rsidP="00787A7C">
      <w:pPr>
        <w:ind w:right="-19"/>
        <w:jc w:val="both"/>
        <w:rPr>
          <w:rFonts w:ascii="Montserrat" w:eastAsia="Montserrat" w:hAnsi="Montserrat" w:cs="Montserrat"/>
          <w:sz w:val="18"/>
          <w:szCs w:val="18"/>
        </w:rPr>
      </w:pPr>
      <w:r w:rsidRPr="00314E2A">
        <w:rPr>
          <w:rFonts w:ascii="Montserrat" w:eastAsia="Montserrat" w:hAnsi="Montserrat" w:cs="Montserrat"/>
          <w:b/>
          <w:sz w:val="18"/>
          <w:szCs w:val="18"/>
        </w:rPr>
        <w:t>II.B</w:t>
      </w:r>
      <w:r w:rsidR="008D45C4" w:rsidRPr="00314E2A">
        <w:rPr>
          <w:rFonts w:ascii="Montserrat" w:eastAsia="Montserrat" w:hAnsi="Montserrat" w:cs="Montserrat"/>
          <w:b/>
          <w:sz w:val="18"/>
          <w:szCs w:val="18"/>
        </w:rPr>
        <w:t xml:space="preserve">.4.2.ORD.27.24: </w:t>
      </w:r>
      <w:r w:rsidR="00787A7C" w:rsidRPr="00314E2A">
        <w:rPr>
          <w:rFonts w:ascii="Montserrat" w:eastAsia="Montserrat" w:hAnsi="Montserrat" w:cs="Montserrat"/>
          <w:b/>
          <w:sz w:val="18"/>
          <w:szCs w:val="18"/>
        </w:rPr>
        <w:t>CONFIRMAR</w:t>
      </w:r>
      <w:r w:rsidR="00787A7C" w:rsidRPr="00314E2A">
        <w:rPr>
          <w:rFonts w:ascii="Montserrat" w:eastAsia="Montserrat" w:hAnsi="Montserrat" w:cs="Montserrat"/>
          <w:sz w:val="18"/>
          <w:szCs w:val="18"/>
        </w:rPr>
        <w:t xml:space="preserve"> la clasificación de la información como confidencial invocada por la UCMAPF respecto al resultado de la búsqueda de la información en el SSECCOE, con fundamento en el artículo 113, fracción I, de la Ley Federal de Transparencia y Acceso a la Información Pública.</w:t>
      </w:r>
    </w:p>
    <w:p w14:paraId="70B300FC" w14:textId="77777777" w:rsidR="00787A7C" w:rsidRPr="00314E2A" w:rsidRDefault="00787A7C" w:rsidP="00787A7C">
      <w:pPr>
        <w:jc w:val="both"/>
        <w:rPr>
          <w:rFonts w:ascii="Montserrat" w:eastAsia="Montserrat" w:hAnsi="Montserrat" w:cs="Montserrat"/>
          <w:sz w:val="18"/>
          <w:szCs w:val="18"/>
        </w:rPr>
      </w:pPr>
    </w:p>
    <w:p w14:paraId="622214FC" w14:textId="77777777" w:rsidR="004B0EF7" w:rsidRPr="00314E2A" w:rsidRDefault="004B0EF7" w:rsidP="00787A7C">
      <w:pPr>
        <w:ind w:right="38"/>
        <w:jc w:val="both"/>
        <w:rPr>
          <w:rFonts w:ascii="Montserrat" w:eastAsia="Montserrat" w:hAnsi="Montserrat" w:cs="Montserrat"/>
          <w:b/>
          <w:sz w:val="18"/>
          <w:szCs w:val="18"/>
        </w:rPr>
      </w:pPr>
    </w:p>
    <w:p w14:paraId="1E39AA20" w14:textId="7710FF61" w:rsidR="00787A7C" w:rsidRPr="00314E2A" w:rsidRDefault="0089148E" w:rsidP="00787A7C">
      <w:pPr>
        <w:ind w:right="38"/>
        <w:jc w:val="both"/>
        <w:rPr>
          <w:rFonts w:ascii="Montserrat" w:eastAsia="Montserrat" w:hAnsi="Montserrat" w:cs="Montserrat"/>
          <w:b/>
          <w:sz w:val="18"/>
          <w:szCs w:val="18"/>
        </w:rPr>
      </w:pPr>
      <w:r w:rsidRPr="00314E2A">
        <w:rPr>
          <w:rFonts w:ascii="Montserrat" w:eastAsia="Montserrat" w:hAnsi="Montserrat" w:cs="Montserrat"/>
          <w:b/>
          <w:sz w:val="18"/>
          <w:szCs w:val="18"/>
        </w:rPr>
        <w:t>B</w:t>
      </w:r>
      <w:r w:rsidR="00787A7C" w:rsidRPr="00314E2A">
        <w:rPr>
          <w:rFonts w:ascii="Montserrat" w:eastAsia="Montserrat" w:hAnsi="Montserrat" w:cs="Montserrat"/>
          <w:b/>
          <w:sz w:val="18"/>
          <w:szCs w:val="18"/>
        </w:rPr>
        <w:t>.</w:t>
      </w:r>
      <w:r w:rsidR="008D45C4" w:rsidRPr="00314E2A">
        <w:rPr>
          <w:rFonts w:ascii="Montserrat" w:eastAsia="Montserrat" w:hAnsi="Montserrat" w:cs="Montserrat"/>
          <w:b/>
          <w:sz w:val="18"/>
          <w:szCs w:val="18"/>
        </w:rPr>
        <w:t>5</w:t>
      </w:r>
      <w:r w:rsidR="00787A7C" w:rsidRPr="00314E2A">
        <w:rPr>
          <w:rFonts w:ascii="Montserrat" w:eastAsia="Montserrat" w:hAnsi="Montserrat" w:cs="Montserrat"/>
          <w:b/>
          <w:sz w:val="18"/>
          <w:szCs w:val="18"/>
        </w:rPr>
        <w:t xml:space="preserve"> Folio 330026524001870</w:t>
      </w:r>
    </w:p>
    <w:p w14:paraId="25405ABA" w14:textId="77777777" w:rsidR="00787A7C" w:rsidRPr="00314E2A" w:rsidRDefault="00787A7C" w:rsidP="00787A7C">
      <w:pPr>
        <w:ind w:right="38"/>
        <w:jc w:val="both"/>
        <w:rPr>
          <w:rFonts w:ascii="Montserrat" w:eastAsia="Montserrat" w:hAnsi="Montserrat" w:cs="Montserrat"/>
          <w:sz w:val="18"/>
          <w:szCs w:val="18"/>
        </w:rPr>
      </w:pPr>
      <w:r w:rsidRPr="00314E2A">
        <w:rPr>
          <w:rFonts w:ascii="Montserrat" w:eastAsia="Montserrat" w:hAnsi="Montserrat" w:cs="Montserrat"/>
          <w:sz w:val="18"/>
          <w:szCs w:val="18"/>
        </w:rPr>
        <w:t xml:space="preserve"> </w:t>
      </w:r>
    </w:p>
    <w:p w14:paraId="30E567E4" w14:textId="77777777" w:rsidR="00787A7C" w:rsidRPr="00314E2A" w:rsidRDefault="00787A7C" w:rsidP="00787A7C">
      <w:pPr>
        <w:jc w:val="both"/>
        <w:rPr>
          <w:rFonts w:ascii="Montserrat" w:eastAsia="Montserrat" w:hAnsi="Montserrat" w:cs="Montserrat"/>
          <w:sz w:val="18"/>
          <w:szCs w:val="18"/>
        </w:rPr>
      </w:pPr>
      <w:r w:rsidRPr="00314E2A">
        <w:rPr>
          <w:rFonts w:ascii="Montserrat" w:eastAsia="Montserrat" w:hAnsi="Montserrat" w:cs="Montserrat"/>
          <w:sz w:val="18"/>
          <w:szCs w:val="18"/>
        </w:rPr>
        <w:t xml:space="preserve">Un particular requirió: </w:t>
      </w:r>
    </w:p>
    <w:p w14:paraId="6BCF52E4" w14:textId="77777777" w:rsidR="00787A7C" w:rsidRPr="00314E2A" w:rsidRDefault="00787A7C" w:rsidP="00787A7C">
      <w:pPr>
        <w:ind w:left="283" w:right="283"/>
        <w:jc w:val="both"/>
        <w:rPr>
          <w:rFonts w:ascii="Montserrat" w:eastAsia="Montserrat" w:hAnsi="Montserrat" w:cs="Montserrat"/>
          <w:b/>
          <w:sz w:val="18"/>
          <w:szCs w:val="18"/>
          <w:u w:val="single"/>
        </w:rPr>
      </w:pPr>
    </w:p>
    <w:p w14:paraId="0BABF675" w14:textId="77777777" w:rsidR="00787A7C" w:rsidRPr="00314E2A" w:rsidRDefault="00787A7C" w:rsidP="00F0501D">
      <w:pPr>
        <w:ind w:left="567" w:right="616"/>
        <w:jc w:val="both"/>
        <w:rPr>
          <w:rFonts w:ascii="Montserrat" w:hAnsi="Montserrat"/>
          <w:i/>
          <w:sz w:val="16"/>
          <w:szCs w:val="18"/>
        </w:rPr>
      </w:pPr>
      <w:r w:rsidRPr="00314E2A">
        <w:rPr>
          <w:rFonts w:ascii="Montserrat" w:hAnsi="Montserrat"/>
          <w:i/>
          <w:sz w:val="16"/>
          <w:szCs w:val="18"/>
        </w:rPr>
        <w:t>“Quisiera saber si (…) fue sancionado, o en su caso investigado, por la comisión de alguna falta administrativa y/o delito cuando se encontraba siendo:</w:t>
      </w:r>
    </w:p>
    <w:p w14:paraId="5F1AA345" w14:textId="77777777" w:rsidR="00787A7C" w:rsidRPr="00314E2A" w:rsidRDefault="00787A7C" w:rsidP="00F0501D">
      <w:pPr>
        <w:ind w:left="567" w:right="616"/>
        <w:jc w:val="both"/>
        <w:rPr>
          <w:rFonts w:ascii="Montserrat" w:hAnsi="Montserrat"/>
          <w:i/>
          <w:sz w:val="16"/>
          <w:szCs w:val="18"/>
        </w:rPr>
      </w:pPr>
      <w:r w:rsidRPr="00314E2A">
        <w:rPr>
          <w:rFonts w:ascii="Montserrat" w:hAnsi="Montserrat"/>
          <w:i/>
          <w:sz w:val="16"/>
          <w:szCs w:val="18"/>
        </w:rPr>
        <w:t>* (…) de la Secretaria de Gobernación del Gobierno Federal.</w:t>
      </w:r>
    </w:p>
    <w:p w14:paraId="1BF673D2" w14:textId="77777777" w:rsidR="00787A7C" w:rsidRPr="00314E2A" w:rsidRDefault="00787A7C" w:rsidP="00F0501D">
      <w:pPr>
        <w:ind w:left="567" w:right="616"/>
        <w:jc w:val="both"/>
        <w:rPr>
          <w:rFonts w:ascii="Montserrat" w:hAnsi="Montserrat"/>
          <w:i/>
          <w:sz w:val="16"/>
          <w:szCs w:val="18"/>
        </w:rPr>
      </w:pPr>
      <w:r w:rsidRPr="00314E2A">
        <w:rPr>
          <w:rFonts w:ascii="Montserrat" w:hAnsi="Montserrat"/>
          <w:i/>
          <w:sz w:val="16"/>
          <w:szCs w:val="18"/>
        </w:rPr>
        <w:t>* (…) de Aduanas en el Servicio de Administración Tributaria.</w:t>
      </w:r>
    </w:p>
    <w:p w14:paraId="58C60C64" w14:textId="77777777" w:rsidR="00787A7C" w:rsidRPr="00314E2A" w:rsidRDefault="00787A7C" w:rsidP="00F0501D">
      <w:pPr>
        <w:ind w:left="567" w:right="616"/>
        <w:jc w:val="both"/>
        <w:rPr>
          <w:rFonts w:ascii="Montserrat" w:hAnsi="Montserrat"/>
          <w:i/>
          <w:sz w:val="16"/>
          <w:szCs w:val="18"/>
        </w:rPr>
      </w:pPr>
      <w:r w:rsidRPr="00314E2A">
        <w:rPr>
          <w:rFonts w:ascii="Montserrat" w:hAnsi="Montserrat"/>
          <w:i/>
          <w:sz w:val="16"/>
          <w:szCs w:val="18"/>
        </w:rPr>
        <w:t>* (…) de la Asamblea Legislativa del Distrito Federal.</w:t>
      </w:r>
    </w:p>
    <w:p w14:paraId="40D62EA5" w14:textId="77777777" w:rsidR="00787A7C" w:rsidRPr="00314E2A" w:rsidRDefault="00787A7C" w:rsidP="00F0501D">
      <w:pPr>
        <w:ind w:left="567" w:right="616"/>
        <w:jc w:val="both"/>
        <w:rPr>
          <w:rFonts w:ascii="Montserrat" w:hAnsi="Montserrat"/>
          <w:i/>
          <w:sz w:val="16"/>
          <w:szCs w:val="18"/>
        </w:rPr>
      </w:pPr>
      <w:r w:rsidRPr="00314E2A">
        <w:rPr>
          <w:rFonts w:ascii="Montserrat" w:hAnsi="Montserrat"/>
          <w:i/>
          <w:sz w:val="16"/>
          <w:szCs w:val="18"/>
        </w:rPr>
        <w:t>* Así como en todos los demás cargos públicos que ha desempeño a lo largo de su carrera profesional en el Gobierno Federal y Gobiernos Estatales.</w:t>
      </w:r>
    </w:p>
    <w:p w14:paraId="73C8535E" w14:textId="77777777" w:rsidR="00787A7C" w:rsidRPr="00314E2A" w:rsidRDefault="00787A7C" w:rsidP="00F0501D">
      <w:pPr>
        <w:ind w:left="567" w:right="616"/>
        <w:jc w:val="both"/>
        <w:rPr>
          <w:rFonts w:ascii="Montserrat" w:hAnsi="Montserrat"/>
          <w:i/>
          <w:sz w:val="16"/>
          <w:szCs w:val="18"/>
        </w:rPr>
      </w:pPr>
      <w:r w:rsidRPr="00314E2A">
        <w:rPr>
          <w:rFonts w:ascii="Montserrat" w:hAnsi="Montserrat"/>
          <w:i/>
          <w:sz w:val="16"/>
          <w:szCs w:val="18"/>
        </w:rPr>
        <w:t>De ser así, quisiera conocer por qué hechos se le sancionó y/o investigó, cuál fue la sanción a la que fue acreedor y cuáles fueron los hechos que generaron tal investigación y/o sanción.” (Sic)</w:t>
      </w:r>
    </w:p>
    <w:p w14:paraId="67333EC6" w14:textId="77777777" w:rsidR="00787A7C" w:rsidRPr="00314E2A" w:rsidRDefault="00787A7C" w:rsidP="00787A7C">
      <w:pPr>
        <w:ind w:right="-20"/>
        <w:jc w:val="both"/>
        <w:rPr>
          <w:rFonts w:ascii="Montserrat" w:eastAsia="Montserrat" w:hAnsi="Montserrat" w:cs="Montserrat"/>
          <w:sz w:val="18"/>
          <w:szCs w:val="18"/>
        </w:rPr>
      </w:pPr>
    </w:p>
    <w:p w14:paraId="1C990644" w14:textId="77777777" w:rsidR="004B0EF7" w:rsidRPr="00314E2A" w:rsidRDefault="004B0EF7" w:rsidP="00787A7C">
      <w:pPr>
        <w:jc w:val="both"/>
        <w:rPr>
          <w:rFonts w:ascii="Montserrat" w:eastAsia="Montserrat" w:hAnsi="Montserrat" w:cs="Montserrat"/>
          <w:bCs/>
          <w:sz w:val="18"/>
          <w:szCs w:val="18"/>
        </w:rPr>
      </w:pPr>
    </w:p>
    <w:p w14:paraId="33FC1510" w14:textId="72ED81CA" w:rsidR="00787A7C" w:rsidRPr="00314E2A" w:rsidRDefault="00787A7C" w:rsidP="00787A7C">
      <w:pPr>
        <w:jc w:val="both"/>
        <w:rPr>
          <w:rFonts w:ascii="Montserrat" w:eastAsia="Montserrat" w:hAnsi="Montserrat" w:cs="Montserrat"/>
          <w:sz w:val="18"/>
          <w:szCs w:val="18"/>
        </w:rPr>
      </w:pPr>
      <w:r w:rsidRPr="00314E2A">
        <w:rPr>
          <w:rFonts w:ascii="Montserrat" w:eastAsia="Montserrat" w:hAnsi="Montserrat" w:cs="Montserrat"/>
          <w:bCs/>
          <w:sz w:val="18"/>
          <w:szCs w:val="18"/>
        </w:rPr>
        <w:lastRenderedPageBreak/>
        <w:t>L</w:t>
      </w:r>
      <w:r w:rsidRPr="00314E2A">
        <w:rPr>
          <w:rFonts w:ascii="Montserrat" w:eastAsia="Montserrat" w:hAnsi="Montserrat" w:cs="Montserrat"/>
          <w:sz w:val="18"/>
          <w:szCs w:val="18"/>
        </w:rPr>
        <w:t>a Coordinación de Denuncias y Atención Ciudadana (CDAC), la Dirección General de Investigación de Faltas Administrativas (DGIFA), la Dirección General de Investigación Patrimonial y Forense (DGIPF)</w:t>
      </w:r>
      <w:r w:rsidR="00C369B0" w:rsidRPr="00314E2A">
        <w:rPr>
          <w:rFonts w:ascii="Montserrat" w:eastAsia="Montserrat" w:hAnsi="Montserrat" w:cs="Montserrat"/>
          <w:sz w:val="18"/>
          <w:szCs w:val="18"/>
        </w:rPr>
        <w:t>,</w:t>
      </w:r>
      <w:r w:rsidRPr="00314E2A">
        <w:rPr>
          <w:rFonts w:ascii="Montserrat" w:eastAsia="Montserrat" w:hAnsi="Montserrat" w:cs="Montserrat"/>
          <w:sz w:val="18"/>
          <w:szCs w:val="18"/>
        </w:rPr>
        <w:t xml:space="preserve"> la Coordinación General de Gobierno de Órganos de Control y Vigilancia (CGGOCV) y la Unidad Substanciadora y Resolutora (USR) </w:t>
      </w:r>
      <w:r w:rsidRPr="00314E2A">
        <w:rPr>
          <w:rFonts w:ascii="Montserrat" w:eastAsia="Montserrat" w:hAnsi="Montserrat" w:cs="Montserrat"/>
          <w:bCs/>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68C0C633" w14:textId="77777777" w:rsidR="00787A7C" w:rsidRPr="00314E2A" w:rsidRDefault="00787A7C" w:rsidP="00787A7C">
      <w:pPr>
        <w:ind w:right="-20"/>
        <w:jc w:val="both"/>
        <w:rPr>
          <w:rFonts w:ascii="Montserrat" w:eastAsia="Montserrat" w:hAnsi="Montserrat" w:cs="Montserrat"/>
          <w:bCs/>
          <w:sz w:val="18"/>
          <w:szCs w:val="18"/>
        </w:rPr>
      </w:pPr>
    </w:p>
    <w:p w14:paraId="468085FE" w14:textId="77777777" w:rsidR="00787A7C" w:rsidRPr="00314E2A" w:rsidRDefault="00787A7C" w:rsidP="00787A7C">
      <w:pPr>
        <w:ind w:right="-19"/>
        <w:jc w:val="both"/>
        <w:rPr>
          <w:rFonts w:ascii="Montserrat" w:eastAsia="Montserrat" w:hAnsi="Montserrat" w:cs="Montserrat"/>
          <w:bCs/>
          <w:sz w:val="18"/>
          <w:szCs w:val="18"/>
        </w:rPr>
      </w:pPr>
      <w:r w:rsidRPr="00314E2A">
        <w:rPr>
          <w:rFonts w:ascii="Montserrat" w:eastAsia="Montserrat" w:hAnsi="Montserrat" w:cs="Montserrat"/>
          <w:sz w:val="18"/>
          <w:szCs w:val="18"/>
        </w:rPr>
        <w:t>Asimismo, la</w:t>
      </w:r>
      <w:r w:rsidRPr="00314E2A">
        <w:rPr>
          <w:rFonts w:ascii="Montserrat" w:eastAsia="Montserrat" w:hAnsi="Montserrat" w:cs="Montserrat"/>
          <w:bCs/>
          <w:sz w:val="18"/>
          <w:szCs w:val="18"/>
        </w:rPr>
        <w:t xml:space="preserve"> </w:t>
      </w:r>
      <w:r w:rsidRPr="00314E2A">
        <w:rPr>
          <w:rFonts w:ascii="Montserrat" w:eastAsia="Montserrat" w:hAnsi="Montserrat" w:cs="Montserrat"/>
          <w:sz w:val="18"/>
          <w:szCs w:val="18"/>
        </w:rPr>
        <w:t>Unidad de Control y Mejora de la Administración Pública Federal</w:t>
      </w:r>
      <w:r w:rsidR="00C369B0" w:rsidRPr="00314E2A">
        <w:rPr>
          <w:rFonts w:ascii="Montserrat" w:eastAsia="Montserrat" w:hAnsi="Montserrat" w:cs="Montserrat"/>
          <w:sz w:val="18"/>
          <w:szCs w:val="18"/>
        </w:rPr>
        <w:t xml:space="preserve"> </w:t>
      </w:r>
      <w:r w:rsidRPr="00314E2A">
        <w:rPr>
          <w:rFonts w:ascii="Montserrat" w:eastAsia="Montserrat" w:hAnsi="Montserrat" w:cs="Montserrat"/>
          <w:sz w:val="18"/>
          <w:szCs w:val="18"/>
        </w:rPr>
        <w:t>(UCMAPF), solicitó al Comité de Transparencia la clasificación del resultado de la búsqueda de la información en el Sistema de Seguimiento, Evaluación y Coordinación de Actividades de los Comités de Ética (SSECCOE), toda vez que los Comités de Ética no cuenta con atribuciones para determinar responsabilidad ni sancionar, precisando que en razón de su función preventiva, sus recomendaciones tienen carácter no vinculante y no determinan responsabilidades ni imponen sanciones, por lo cual la clasificación del resultado obtenido es necesaria, en términos de 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4BA13797" w14:textId="77777777" w:rsidR="00787A7C" w:rsidRPr="00314E2A" w:rsidRDefault="00787A7C" w:rsidP="00787A7C">
      <w:pPr>
        <w:ind w:right="-20"/>
        <w:jc w:val="both"/>
        <w:rPr>
          <w:rFonts w:ascii="Montserrat" w:eastAsia="Montserrat" w:hAnsi="Montserrat" w:cs="Montserrat"/>
          <w:bCs/>
          <w:sz w:val="18"/>
          <w:szCs w:val="18"/>
        </w:rPr>
      </w:pPr>
    </w:p>
    <w:p w14:paraId="02DE7F4A" w14:textId="77777777" w:rsidR="00787A7C" w:rsidRPr="00314E2A" w:rsidRDefault="00787A7C" w:rsidP="00787A7C">
      <w:pPr>
        <w:ind w:right="-20"/>
        <w:jc w:val="both"/>
        <w:rPr>
          <w:rFonts w:ascii="Montserrat" w:eastAsia="Montserrat" w:hAnsi="Montserrat" w:cs="Montserrat"/>
          <w:sz w:val="18"/>
          <w:szCs w:val="18"/>
        </w:rPr>
      </w:pPr>
      <w:r w:rsidRPr="00314E2A">
        <w:rPr>
          <w:rFonts w:ascii="Montserrat" w:eastAsia="Montserrat" w:hAnsi="Montserrat" w:cs="Montserrat"/>
          <w:sz w:val="18"/>
          <w:szCs w:val="18"/>
        </w:rPr>
        <w:t>En consecuencia, se emite la siguiente resolución por unanimidad:</w:t>
      </w:r>
    </w:p>
    <w:p w14:paraId="2CC5EEC9" w14:textId="77777777" w:rsidR="00787A7C" w:rsidRPr="00314E2A" w:rsidRDefault="00787A7C" w:rsidP="00787A7C">
      <w:pPr>
        <w:ind w:right="51"/>
        <w:jc w:val="both"/>
        <w:rPr>
          <w:rFonts w:ascii="Montserrat" w:eastAsia="Montserrat" w:hAnsi="Montserrat" w:cs="Montserrat"/>
          <w:b/>
          <w:sz w:val="18"/>
          <w:szCs w:val="18"/>
        </w:rPr>
      </w:pPr>
    </w:p>
    <w:p w14:paraId="406651A4" w14:textId="77777777" w:rsidR="00787A7C" w:rsidRPr="00314E2A" w:rsidRDefault="008D45C4" w:rsidP="00787A7C">
      <w:pPr>
        <w:jc w:val="both"/>
        <w:rPr>
          <w:rFonts w:ascii="Montserrat" w:eastAsia="Montserrat" w:hAnsi="Montserrat" w:cs="Montserrat"/>
          <w:sz w:val="18"/>
          <w:szCs w:val="18"/>
        </w:rPr>
      </w:pPr>
      <w:r w:rsidRPr="00314E2A">
        <w:rPr>
          <w:rFonts w:ascii="Montserrat" w:eastAsia="Montserrat" w:hAnsi="Montserrat" w:cs="Montserrat"/>
          <w:b/>
          <w:sz w:val="18"/>
          <w:szCs w:val="18"/>
        </w:rPr>
        <w:t>II.</w:t>
      </w:r>
      <w:r w:rsidR="0089148E" w:rsidRPr="00314E2A">
        <w:rPr>
          <w:rFonts w:ascii="Montserrat" w:eastAsia="Montserrat" w:hAnsi="Montserrat" w:cs="Montserrat"/>
          <w:b/>
          <w:sz w:val="18"/>
          <w:szCs w:val="18"/>
        </w:rPr>
        <w:t>B</w:t>
      </w:r>
      <w:r w:rsidRPr="00314E2A">
        <w:rPr>
          <w:rFonts w:ascii="Montserrat" w:eastAsia="Montserrat" w:hAnsi="Montserrat" w:cs="Montserrat"/>
          <w:b/>
          <w:sz w:val="18"/>
          <w:szCs w:val="18"/>
        </w:rPr>
        <w:t xml:space="preserve">.5.1.ORD.27.24: </w:t>
      </w:r>
      <w:r w:rsidR="00787A7C" w:rsidRPr="00314E2A">
        <w:rPr>
          <w:rFonts w:ascii="Montserrat" w:eastAsia="Montserrat" w:hAnsi="Montserrat" w:cs="Montserrat"/>
          <w:b/>
          <w:sz w:val="18"/>
          <w:szCs w:val="18"/>
        </w:rPr>
        <w:t>CONFIRMAR</w:t>
      </w:r>
      <w:r w:rsidR="00787A7C" w:rsidRPr="00314E2A">
        <w:rPr>
          <w:rFonts w:ascii="Montserrat" w:eastAsia="Montserrat" w:hAnsi="Montserrat" w:cs="Montserrat"/>
          <w:sz w:val="18"/>
          <w:szCs w:val="18"/>
        </w:rPr>
        <w:t xml:space="preserve"> la clasificación de la información como confidencial invocada por la CDAC, la DGIFA, la DGIPF, la CGGOCV  y la USR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3056C909" w14:textId="77777777" w:rsidR="00787A7C" w:rsidRPr="00314E2A" w:rsidRDefault="00787A7C" w:rsidP="00787A7C">
      <w:pPr>
        <w:jc w:val="both"/>
        <w:rPr>
          <w:rFonts w:ascii="Montserrat" w:eastAsia="Montserrat" w:hAnsi="Montserrat" w:cs="Montserrat"/>
          <w:sz w:val="18"/>
          <w:szCs w:val="18"/>
        </w:rPr>
      </w:pPr>
    </w:p>
    <w:p w14:paraId="0C6B2A8D" w14:textId="77777777" w:rsidR="00787A7C" w:rsidRPr="00314E2A" w:rsidRDefault="0089148E" w:rsidP="008D45C4">
      <w:pPr>
        <w:ind w:right="-19"/>
        <w:jc w:val="both"/>
        <w:rPr>
          <w:rFonts w:ascii="Montserrat" w:eastAsia="Montserrat" w:hAnsi="Montserrat" w:cs="Montserrat"/>
          <w:sz w:val="18"/>
          <w:szCs w:val="18"/>
        </w:rPr>
      </w:pPr>
      <w:r w:rsidRPr="00314E2A">
        <w:rPr>
          <w:rFonts w:ascii="Montserrat" w:eastAsia="Montserrat" w:hAnsi="Montserrat" w:cs="Montserrat"/>
          <w:b/>
          <w:sz w:val="18"/>
          <w:szCs w:val="18"/>
        </w:rPr>
        <w:t>II.B</w:t>
      </w:r>
      <w:r w:rsidR="008D45C4" w:rsidRPr="00314E2A">
        <w:rPr>
          <w:rFonts w:ascii="Montserrat" w:eastAsia="Montserrat" w:hAnsi="Montserrat" w:cs="Montserrat"/>
          <w:b/>
          <w:sz w:val="18"/>
          <w:szCs w:val="18"/>
        </w:rPr>
        <w:t xml:space="preserve">.5.2.ORD.27.24: </w:t>
      </w:r>
      <w:r w:rsidR="00787A7C" w:rsidRPr="00314E2A">
        <w:rPr>
          <w:rFonts w:ascii="Montserrat" w:eastAsia="Montserrat" w:hAnsi="Montserrat" w:cs="Montserrat"/>
          <w:b/>
          <w:sz w:val="18"/>
          <w:szCs w:val="18"/>
        </w:rPr>
        <w:t>CONFIRMAR</w:t>
      </w:r>
      <w:r w:rsidR="00787A7C" w:rsidRPr="00314E2A">
        <w:rPr>
          <w:rFonts w:ascii="Montserrat" w:eastAsia="Montserrat" w:hAnsi="Montserrat" w:cs="Montserrat"/>
          <w:sz w:val="18"/>
          <w:szCs w:val="18"/>
        </w:rPr>
        <w:t xml:space="preserve"> la clasificación de la información como confidencial invocada por la UCMAPF respecto al resultado de la búsqueda de la información en el SSECCOE, con fundamento en el artículo 113, fracción I, de la Ley Federal de Transparencia y Acceso a la Información Pública.</w:t>
      </w:r>
    </w:p>
    <w:p w14:paraId="064C1341" w14:textId="77777777" w:rsidR="00996F7C" w:rsidRPr="00314E2A" w:rsidRDefault="00996F7C" w:rsidP="0000104C">
      <w:pPr>
        <w:jc w:val="both"/>
        <w:rPr>
          <w:rFonts w:ascii="Montserrat" w:eastAsia="Montserrat" w:hAnsi="Montserrat" w:cs="Montserrat"/>
          <w:b/>
          <w:sz w:val="18"/>
          <w:szCs w:val="18"/>
        </w:rPr>
      </w:pPr>
    </w:p>
    <w:p w14:paraId="48BFC4BA" w14:textId="77777777" w:rsidR="004B0EF7" w:rsidRPr="00314E2A" w:rsidRDefault="004B0EF7" w:rsidP="0030539F">
      <w:pPr>
        <w:ind w:right="38"/>
        <w:jc w:val="both"/>
        <w:rPr>
          <w:rFonts w:ascii="Montserrat" w:eastAsia="Montserrat" w:hAnsi="Montserrat" w:cs="Montserrat"/>
          <w:b/>
          <w:sz w:val="18"/>
          <w:szCs w:val="18"/>
        </w:rPr>
      </w:pPr>
    </w:p>
    <w:p w14:paraId="2F8B68A6" w14:textId="31C0B3D5" w:rsidR="000E4C3C" w:rsidRPr="00314E2A" w:rsidRDefault="0089148E" w:rsidP="0030539F">
      <w:pPr>
        <w:ind w:right="38"/>
        <w:jc w:val="both"/>
        <w:rPr>
          <w:rFonts w:ascii="Montserrat" w:eastAsia="Montserrat" w:hAnsi="Montserrat" w:cs="Montserrat"/>
          <w:b/>
          <w:sz w:val="18"/>
          <w:szCs w:val="18"/>
        </w:rPr>
      </w:pPr>
      <w:r w:rsidRPr="00314E2A">
        <w:rPr>
          <w:rFonts w:ascii="Montserrat" w:eastAsia="Montserrat" w:hAnsi="Montserrat" w:cs="Montserrat"/>
          <w:b/>
          <w:sz w:val="18"/>
          <w:szCs w:val="18"/>
        </w:rPr>
        <w:t>C</w:t>
      </w:r>
      <w:r w:rsidR="00656E48" w:rsidRPr="00314E2A">
        <w:rPr>
          <w:rFonts w:ascii="Montserrat" w:eastAsia="Montserrat" w:hAnsi="Montserrat" w:cs="Montserrat"/>
          <w:b/>
          <w:sz w:val="18"/>
          <w:szCs w:val="18"/>
        </w:rPr>
        <w:t>. Respuestas a solicitudes de acceso a la información en las que se analizará la versión pública</w:t>
      </w:r>
    </w:p>
    <w:p w14:paraId="123A7F73" w14:textId="77777777" w:rsidR="007671EA" w:rsidRPr="00314E2A" w:rsidRDefault="007671EA" w:rsidP="007671EA">
      <w:pPr>
        <w:ind w:right="38"/>
        <w:jc w:val="both"/>
        <w:rPr>
          <w:rFonts w:ascii="Montserrat" w:hAnsi="Montserrat"/>
          <w:sz w:val="18"/>
          <w:szCs w:val="18"/>
        </w:rPr>
      </w:pPr>
    </w:p>
    <w:p w14:paraId="69381BC4" w14:textId="77777777" w:rsidR="004D5ECA" w:rsidRPr="00314E2A" w:rsidRDefault="0089148E" w:rsidP="004D5ECA">
      <w:pPr>
        <w:ind w:right="38"/>
        <w:jc w:val="both"/>
        <w:rPr>
          <w:rFonts w:ascii="Montserrat" w:eastAsia="Montserrat" w:hAnsi="Montserrat" w:cs="Montserrat"/>
          <w:b/>
          <w:sz w:val="18"/>
          <w:szCs w:val="18"/>
        </w:rPr>
      </w:pPr>
      <w:r w:rsidRPr="00314E2A">
        <w:rPr>
          <w:rFonts w:ascii="Montserrat" w:eastAsia="Montserrat" w:hAnsi="Montserrat" w:cs="Montserrat"/>
          <w:b/>
          <w:sz w:val="18"/>
          <w:szCs w:val="18"/>
        </w:rPr>
        <w:t>C</w:t>
      </w:r>
      <w:r w:rsidR="004D5ECA" w:rsidRPr="00314E2A">
        <w:rPr>
          <w:rFonts w:ascii="Montserrat" w:eastAsia="Montserrat" w:hAnsi="Montserrat" w:cs="Montserrat"/>
          <w:b/>
          <w:sz w:val="18"/>
          <w:szCs w:val="18"/>
        </w:rPr>
        <w:t xml:space="preserve">.1 Folio </w:t>
      </w:r>
      <w:r w:rsidR="004D5ECA" w:rsidRPr="00314E2A">
        <w:rPr>
          <w:rFonts w:ascii="Montserrat" w:hAnsi="Montserrat"/>
          <w:b/>
          <w:sz w:val="18"/>
          <w:szCs w:val="18"/>
        </w:rPr>
        <w:t>330026524001805</w:t>
      </w:r>
    </w:p>
    <w:p w14:paraId="288E28DD" w14:textId="77777777" w:rsidR="004D5ECA" w:rsidRPr="00314E2A" w:rsidRDefault="004D5ECA" w:rsidP="004D5ECA">
      <w:pPr>
        <w:ind w:right="-20"/>
        <w:jc w:val="both"/>
        <w:rPr>
          <w:rFonts w:ascii="Montserrat" w:eastAsia="Montserrat" w:hAnsi="Montserrat" w:cs="Montserrat"/>
          <w:sz w:val="18"/>
          <w:szCs w:val="18"/>
        </w:rPr>
      </w:pPr>
    </w:p>
    <w:p w14:paraId="70C26705" w14:textId="77777777" w:rsidR="004D5ECA" w:rsidRPr="00314E2A" w:rsidRDefault="004D5ECA" w:rsidP="004D5ECA">
      <w:pPr>
        <w:ind w:right="-20"/>
        <w:jc w:val="both"/>
        <w:rPr>
          <w:rFonts w:ascii="Montserrat" w:eastAsia="Montserrat" w:hAnsi="Montserrat" w:cs="Montserrat"/>
          <w:sz w:val="18"/>
          <w:szCs w:val="18"/>
        </w:rPr>
      </w:pPr>
      <w:r w:rsidRPr="00314E2A">
        <w:rPr>
          <w:rFonts w:ascii="Montserrat" w:eastAsia="Montserrat" w:hAnsi="Montserrat" w:cs="Montserrat"/>
          <w:sz w:val="18"/>
          <w:szCs w:val="18"/>
        </w:rPr>
        <w:t>Un particular requirió:</w:t>
      </w:r>
    </w:p>
    <w:p w14:paraId="6CF7289E" w14:textId="77777777" w:rsidR="004D5ECA" w:rsidRPr="00314E2A" w:rsidRDefault="004D5ECA" w:rsidP="004D5ECA">
      <w:pPr>
        <w:ind w:right="566"/>
        <w:jc w:val="both"/>
        <w:rPr>
          <w:rFonts w:ascii="Montserrat" w:eastAsia="Montserrat" w:hAnsi="Montserrat" w:cs="Montserrat"/>
          <w:i/>
          <w:sz w:val="18"/>
          <w:szCs w:val="18"/>
        </w:rPr>
      </w:pPr>
    </w:p>
    <w:p w14:paraId="60DE34B3" w14:textId="77777777" w:rsidR="004D5ECA" w:rsidRPr="00314E2A" w:rsidRDefault="004D5ECA" w:rsidP="00F0501D">
      <w:pPr>
        <w:ind w:left="567" w:right="616"/>
        <w:jc w:val="both"/>
        <w:rPr>
          <w:rFonts w:ascii="Montserrat" w:eastAsia="Calibri" w:hAnsi="Montserrat" w:cs="Times New Roman"/>
          <w:i/>
          <w:sz w:val="16"/>
          <w:szCs w:val="18"/>
        </w:rPr>
      </w:pPr>
      <w:r w:rsidRPr="00314E2A">
        <w:rPr>
          <w:rFonts w:ascii="Montserrat" w:eastAsia="Calibri" w:hAnsi="Montserrat" w:cs="Times New Roman"/>
          <w:i/>
          <w:sz w:val="16"/>
          <w:szCs w:val="18"/>
        </w:rPr>
        <w:t xml:space="preserve">“Solicito me proporcionen gratuitamente los primeros 19 oficios que fueron firmados en el mes de mayo de 2024 por el titular de la Comisaria Pública B. </w:t>
      </w:r>
    </w:p>
    <w:p w14:paraId="4798A83E" w14:textId="77777777" w:rsidR="004D5ECA" w:rsidRPr="00314E2A" w:rsidRDefault="004D5ECA" w:rsidP="00F0501D">
      <w:pPr>
        <w:ind w:left="567" w:right="616"/>
        <w:jc w:val="both"/>
        <w:rPr>
          <w:rFonts w:ascii="Montserrat" w:eastAsia="Calibri" w:hAnsi="Montserrat" w:cs="Times New Roman"/>
          <w:i/>
          <w:sz w:val="16"/>
          <w:szCs w:val="18"/>
        </w:rPr>
      </w:pPr>
    </w:p>
    <w:p w14:paraId="467B3DF8" w14:textId="77777777" w:rsidR="004D5ECA" w:rsidRPr="00314E2A" w:rsidRDefault="004D5ECA" w:rsidP="00F0501D">
      <w:pPr>
        <w:ind w:left="567" w:right="616"/>
        <w:jc w:val="both"/>
        <w:rPr>
          <w:rFonts w:ascii="Montserrat" w:eastAsia="Calibri" w:hAnsi="Montserrat" w:cs="Times New Roman"/>
          <w:sz w:val="16"/>
          <w:szCs w:val="18"/>
        </w:rPr>
      </w:pPr>
      <w:r w:rsidRPr="00314E2A">
        <w:rPr>
          <w:rFonts w:ascii="Montserrat" w:eastAsia="Calibri" w:hAnsi="Montserrat" w:cs="Times New Roman"/>
          <w:i/>
          <w:sz w:val="16"/>
          <w:szCs w:val="18"/>
        </w:rPr>
        <w:t xml:space="preserve">Otros datos: En la </w:t>
      </w:r>
      <w:r w:rsidR="00F0501D" w:rsidRPr="00314E2A">
        <w:rPr>
          <w:rFonts w:ascii="Montserrat" w:eastAsia="Calibri" w:hAnsi="Montserrat" w:cs="Times New Roman"/>
          <w:i/>
          <w:sz w:val="16"/>
          <w:szCs w:val="18"/>
        </w:rPr>
        <w:t>comisaria" (Sic</w:t>
      </w:r>
      <w:r w:rsidRPr="00314E2A">
        <w:rPr>
          <w:rFonts w:ascii="Montserrat" w:eastAsia="Calibri" w:hAnsi="Montserrat" w:cs="Times New Roman"/>
          <w:i/>
          <w:sz w:val="16"/>
          <w:szCs w:val="18"/>
        </w:rPr>
        <w:t>)</w:t>
      </w:r>
    </w:p>
    <w:p w14:paraId="01053F12" w14:textId="0B153C5E" w:rsidR="004D5ECA" w:rsidRPr="00314E2A" w:rsidRDefault="004D5ECA" w:rsidP="004D5ECA">
      <w:pPr>
        <w:jc w:val="both"/>
        <w:rPr>
          <w:rFonts w:ascii="Montserrat" w:eastAsia="Calibri" w:hAnsi="Montserrat" w:cs="Times New Roman"/>
          <w:sz w:val="18"/>
          <w:szCs w:val="18"/>
        </w:rPr>
      </w:pPr>
    </w:p>
    <w:p w14:paraId="48B99DF1" w14:textId="5EB14F02" w:rsidR="004B0EF7" w:rsidRPr="00314E2A" w:rsidRDefault="004B0EF7" w:rsidP="004D5ECA">
      <w:pPr>
        <w:jc w:val="both"/>
        <w:rPr>
          <w:rFonts w:ascii="Montserrat" w:eastAsia="Calibri" w:hAnsi="Montserrat" w:cs="Times New Roman"/>
          <w:sz w:val="18"/>
          <w:szCs w:val="18"/>
        </w:rPr>
      </w:pPr>
    </w:p>
    <w:p w14:paraId="5330DE36" w14:textId="42716C46" w:rsidR="004B0EF7" w:rsidRPr="00314E2A" w:rsidRDefault="004B0EF7" w:rsidP="004D5ECA">
      <w:pPr>
        <w:jc w:val="both"/>
        <w:rPr>
          <w:rFonts w:ascii="Montserrat" w:eastAsia="Calibri" w:hAnsi="Montserrat" w:cs="Times New Roman"/>
          <w:sz w:val="18"/>
          <w:szCs w:val="18"/>
        </w:rPr>
      </w:pPr>
    </w:p>
    <w:p w14:paraId="14539C0A" w14:textId="77777777" w:rsidR="004B0EF7" w:rsidRPr="00314E2A" w:rsidRDefault="004B0EF7" w:rsidP="004D5ECA">
      <w:pPr>
        <w:jc w:val="both"/>
        <w:rPr>
          <w:rFonts w:ascii="Montserrat" w:eastAsia="Calibri" w:hAnsi="Montserrat" w:cs="Times New Roman"/>
          <w:sz w:val="18"/>
          <w:szCs w:val="18"/>
        </w:rPr>
      </w:pPr>
    </w:p>
    <w:p w14:paraId="41513F33" w14:textId="5396259D" w:rsidR="004D5ECA" w:rsidRPr="00314E2A" w:rsidRDefault="004D5ECA" w:rsidP="004D5ECA">
      <w:pPr>
        <w:jc w:val="both"/>
        <w:rPr>
          <w:rFonts w:ascii="Montserrat" w:hAnsi="Montserrat"/>
          <w:sz w:val="18"/>
          <w:szCs w:val="18"/>
        </w:rPr>
      </w:pPr>
      <w:r w:rsidRPr="00314E2A">
        <w:rPr>
          <w:rFonts w:ascii="Montserrat" w:eastAsia="Montserrat" w:hAnsi="Montserrat" w:cs="Montserrat"/>
          <w:sz w:val="18"/>
          <w:szCs w:val="18"/>
        </w:rPr>
        <w:lastRenderedPageBreak/>
        <w:t xml:space="preserve">La Coordinación </w:t>
      </w:r>
      <w:r w:rsidRPr="00314E2A">
        <w:rPr>
          <w:rFonts w:ascii="Montserrat" w:eastAsia="Calibri" w:hAnsi="Montserrat" w:cs="Tahoma"/>
          <w:bCs/>
          <w:sz w:val="18"/>
          <w:szCs w:val="18"/>
        </w:rPr>
        <w:t>General de Gobierno de Órganos de Control y Vigilancia</w:t>
      </w:r>
      <w:r w:rsidRPr="00314E2A">
        <w:rPr>
          <w:rFonts w:ascii="Montserrat" w:hAnsi="Montserrat"/>
          <w:sz w:val="18"/>
          <w:szCs w:val="18"/>
        </w:rPr>
        <w:t xml:space="preserve"> (CGGOCV)</w:t>
      </w:r>
      <w:r w:rsidRPr="00314E2A">
        <w:rPr>
          <w:rFonts w:ascii="Montserrat" w:eastAsia="Montserrat" w:hAnsi="Montserrat" w:cs="Montserrat"/>
          <w:sz w:val="18"/>
          <w:szCs w:val="18"/>
        </w:rPr>
        <w:t xml:space="preserve"> </w:t>
      </w:r>
      <w:r w:rsidRPr="00314E2A">
        <w:rPr>
          <w:rFonts w:ascii="Montserrat" w:eastAsia="Calibri" w:hAnsi="Montserrat" w:cs="Times New Roman"/>
          <w:sz w:val="18"/>
          <w:szCs w:val="18"/>
        </w:rPr>
        <w:t>turnó para su atención a la Comisaría Pública General “B” y a la Comisaría Pública Espec</w:t>
      </w:r>
      <w:r w:rsidR="00314E2A" w:rsidRPr="00314E2A">
        <w:rPr>
          <w:rFonts w:ascii="Montserrat" w:eastAsia="Calibri" w:hAnsi="Montserrat" w:cs="Times New Roman"/>
          <w:sz w:val="18"/>
          <w:szCs w:val="18"/>
        </w:rPr>
        <w:t>í</w:t>
      </w:r>
      <w:r w:rsidRPr="00314E2A">
        <w:rPr>
          <w:rFonts w:ascii="Montserrat" w:eastAsia="Calibri" w:hAnsi="Montserrat" w:cs="Times New Roman"/>
          <w:sz w:val="18"/>
          <w:szCs w:val="18"/>
        </w:rPr>
        <w:t>fica “B”, quienes señalaron que realizaron una búsqueda exhaustiva, razonable, congruente y con sentido amplio respecto de la información requerida, señalando que en el mes de mayo</w:t>
      </w:r>
      <w:r w:rsidR="00BE6056" w:rsidRPr="00314E2A">
        <w:rPr>
          <w:rFonts w:ascii="Montserrat" w:eastAsia="Calibri" w:hAnsi="Montserrat" w:cs="Times New Roman"/>
          <w:sz w:val="18"/>
          <w:szCs w:val="18"/>
        </w:rPr>
        <w:t xml:space="preserve"> de 2024</w:t>
      </w:r>
      <w:r w:rsidRPr="00314E2A">
        <w:rPr>
          <w:rFonts w:ascii="Montserrat" w:eastAsia="Calibri" w:hAnsi="Montserrat" w:cs="Times New Roman"/>
          <w:sz w:val="18"/>
          <w:szCs w:val="18"/>
        </w:rPr>
        <w:t xml:space="preserve"> emitieron 33 oficios los cuales constan en su totalidad de 177 hojas útiles y se describen de la siguiente forma: CGGOCV/600/DCPG-B/107/2024, CGGOCV/600/DCPG-B/108/2024, CGGOCV/600/DCPG-B/109/2024,  CGGOCV/600/DCPG-B/110/2024, CGGOCV/600/DCPG-B/111/2024, CGGOCV/600/DCPG-B/112/2024, CGGOCV/600/DCPG, B/113/2024, CGGOCV/600/DCPG-B/114/2024, CGGOCV/600/DCPG-B/115/2024, CGGOCV/600/DCPG-B/116/2024, CGGOCV/600/DCPG-B/117/2024, CGGOCV/600/DCPG-B/118/2024, CGGOCV/600/DCPG-B/119/2024, CGGOCV/600/DCPG-B/120/2024, CGGOCV/600/DCPG-B/121/2024, CGGOCV/600/DCEB/162/2024, CGGOCV/600/DCEB/148/2024, CGGOCV/600/DCEB/160/2024, CGGOCV/600/DCEB/161/2024, CGGOCV/600/DCEB/186/2024, CGGOCV/600/DCEB/198/2024, CGGOCV/600/DCEB/199/2024, CGGOCV/600/DCEB/193/2024, CGGOCV/600/DCEB/214/2024, CGGOCV/600/DCEB/206/2024, CGGOCV/600/DCEB/212/2024, CGGOCV/600/DCEB/170/2024, CGGOCV/600/DCEB/196/2024, CGGOCV/600/DCEB/169/2024, CGGOCV/600/DCEB/192/2024, CGGOCV/600/DCEB/152/2024, CGGOCV/600/DCEB/195/2024 y CGGOCV/600/DCEB/158/2024.</w:t>
      </w:r>
    </w:p>
    <w:p w14:paraId="64F26111" w14:textId="77777777" w:rsidR="004D5ECA" w:rsidRPr="00314E2A" w:rsidRDefault="004D5ECA" w:rsidP="004D5ECA">
      <w:pPr>
        <w:jc w:val="both"/>
        <w:rPr>
          <w:rFonts w:ascii="Montserrat" w:hAnsi="Montserrat"/>
          <w:sz w:val="18"/>
          <w:szCs w:val="18"/>
        </w:rPr>
      </w:pPr>
    </w:p>
    <w:p w14:paraId="4182B0CD" w14:textId="77777777" w:rsidR="004D5ECA" w:rsidRPr="00314E2A" w:rsidRDefault="004D5ECA" w:rsidP="004D5ECA">
      <w:pPr>
        <w:jc w:val="both"/>
        <w:rPr>
          <w:rFonts w:ascii="Montserrat" w:eastAsia="Calibri" w:hAnsi="Montserrat" w:cs="Times New Roman"/>
          <w:sz w:val="18"/>
          <w:szCs w:val="18"/>
        </w:rPr>
      </w:pPr>
      <w:r w:rsidRPr="00314E2A">
        <w:rPr>
          <w:rFonts w:ascii="Montserrat" w:hAnsi="Montserrat"/>
          <w:sz w:val="18"/>
          <w:szCs w:val="18"/>
        </w:rPr>
        <w:t xml:space="preserve">En virtud de que </w:t>
      </w:r>
      <w:r w:rsidRPr="00314E2A">
        <w:rPr>
          <w:rFonts w:ascii="Montserrat" w:hAnsi="Montserrat" w:cs="Arial"/>
          <w:sz w:val="18"/>
          <w:szCs w:val="18"/>
          <w:lang w:eastAsia="es-ES_tradnl"/>
        </w:rPr>
        <w:t>la información solicitada no se encuentra digitalizada, es decir, únicamente obran en papel</w:t>
      </w:r>
      <w:r w:rsidRPr="00314E2A">
        <w:rPr>
          <w:rFonts w:ascii="Montserrat" w:hAnsi="Montserrat"/>
          <w:sz w:val="18"/>
          <w:szCs w:val="18"/>
        </w:rPr>
        <w:t xml:space="preserve"> se ponen a disposición de la persona peticionaria las primeras 20 hojas en copia simple sin costo </w:t>
      </w:r>
      <w:r w:rsidRPr="00314E2A">
        <w:rPr>
          <w:rFonts w:ascii="Montserrat" w:hAnsi="Montserrat" w:cs="Arial"/>
          <w:sz w:val="18"/>
          <w:szCs w:val="18"/>
          <w:lang w:eastAsia="es-ES_tradnl"/>
        </w:rPr>
        <w:t>(siempre y cuando las circunstancias lo permitan, es decir, no se trate de información que contenga partes o secciones clasificadas como confidenciales o reservadas)</w:t>
      </w:r>
      <w:r w:rsidRPr="00314E2A">
        <w:rPr>
          <w:rFonts w:ascii="Montserrat" w:hAnsi="Montserrat"/>
          <w:sz w:val="18"/>
          <w:szCs w:val="18"/>
        </w:rPr>
        <w:t xml:space="preserve">, </w:t>
      </w:r>
      <w:r w:rsidRPr="00314E2A">
        <w:rPr>
          <w:rFonts w:ascii="Montserrat" w:eastAsia="Calibri" w:hAnsi="Montserrat" w:cs="Times New Roman"/>
          <w:sz w:val="18"/>
          <w:szCs w:val="18"/>
        </w:rPr>
        <w:t xml:space="preserve">ello </w:t>
      </w:r>
      <w:r w:rsidRPr="00314E2A">
        <w:rPr>
          <w:rFonts w:ascii="Montserrat" w:hAnsi="Montserrat" w:cs="Arial"/>
          <w:sz w:val="18"/>
          <w:szCs w:val="18"/>
          <w:lang w:eastAsia="es-ES_tradnl"/>
        </w:rPr>
        <w:t>de conformidad con lo previsto en el artículo 141 de la Ley General de Transparencia y Acceso a la Información Pública</w:t>
      </w:r>
      <w:r w:rsidRPr="00314E2A">
        <w:rPr>
          <w:rFonts w:ascii="Montserrat" w:eastAsia="Calibri" w:hAnsi="Montserrat" w:cs="Times New Roman"/>
          <w:sz w:val="18"/>
          <w:szCs w:val="18"/>
        </w:rPr>
        <w:t xml:space="preserve">; el resto de la documentación se pone a su disposición </w:t>
      </w:r>
      <w:r w:rsidRPr="00314E2A">
        <w:rPr>
          <w:rFonts w:ascii="Montserrat" w:hAnsi="Montserrat"/>
          <w:sz w:val="18"/>
          <w:szCs w:val="18"/>
        </w:rPr>
        <w:t xml:space="preserve">previo pago de derechos </w:t>
      </w:r>
      <w:r w:rsidRPr="00314E2A">
        <w:rPr>
          <w:rFonts w:ascii="Montserrat" w:eastAsia="Calibri" w:hAnsi="Montserrat" w:cs="Times New Roman"/>
          <w:sz w:val="18"/>
          <w:szCs w:val="18"/>
        </w:rPr>
        <w:t xml:space="preserve">de conformidad con la resolución que sea emitida por el Comité de Transparencia. </w:t>
      </w:r>
    </w:p>
    <w:p w14:paraId="4DC58A54" w14:textId="77777777" w:rsidR="004D5ECA" w:rsidRPr="00314E2A" w:rsidRDefault="004D5ECA" w:rsidP="004D5ECA">
      <w:pPr>
        <w:jc w:val="both"/>
        <w:rPr>
          <w:rFonts w:ascii="Montserrat" w:hAnsi="Montserrat" w:cs="Arial"/>
          <w:sz w:val="18"/>
          <w:szCs w:val="18"/>
          <w:lang w:eastAsia="es-ES_tradnl"/>
        </w:rPr>
      </w:pPr>
    </w:p>
    <w:p w14:paraId="2E589AE6" w14:textId="77777777" w:rsidR="004D5ECA" w:rsidRPr="00314E2A" w:rsidRDefault="004D5ECA" w:rsidP="004D5ECA">
      <w:pPr>
        <w:jc w:val="both"/>
        <w:rPr>
          <w:rFonts w:ascii="Montserrat" w:hAnsi="Montserrat" w:cs="Arial"/>
          <w:sz w:val="18"/>
          <w:szCs w:val="18"/>
          <w:lang w:eastAsia="es-ES_tradnl"/>
        </w:rPr>
      </w:pPr>
      <w:r w:rsidRPr="00314E2A">
        <w:rPr>
          <w:rFonts w:ascii="Montserrat" w:hAnsi="Montserrat" w:cs="Arial"/>
          <w:sz w:val="18"/>
          <w:szCs w:val="18"/>
          <w:lang w:eastAsia="es-ES_tradnl"/>
        </w:rPr>
        <w:t>En caso de así convenir al peticionario, podrá señalar a esa Unidad de Transparencia de que Comisaría requiere la información, la cual, puede ser entregada en las siguientes modalidades: copias simples ($1.00 c/u) o certificadas ($26.00 c/u), envío a domicilio (previo pago)  o si desea recibirlos en las instalaciones de este sujeto obligado o mediante consulta directa;</w:t>
      </w:r>
      <w:r w:rsidRPr="00314E2A">
        <w:rPr>
          <w:rFonts w:ascii="Montserrat" w:eastAsia="Calibri" w:hAnsi="Montserrat" w:cs="Times New Roman"/>
          <w:sz w:val="18"/>
          <w:szCs w:val="18"/>
        </w:rPr>
        <w:t xml:space="preserve"> para que la unidad administrativa que posee la información se encuentren en posibilidades de garantizar el acceso a la misma, ello </w:t>
      </w:r>
      <w:r w:rsidRPr="00314E2A">
        <w:rPr>
          <w:rFonts w:ascii="Montserrat" w:hAnsi="Montserrat" w:cs="Arial"/>
          <w:sz w:val="18"/>
          <w:szCs w:val="18"/>
          <w:lang w:eastAsia="es-ES_tradnl"/>
        </w:rPr>
        <w:t>de conformidad con lo previsto en los artículo 125 y 136 de la Ley Federal de Transparencia y Acceso a la Información Pública</w:t>
      </w:r>
      <w:r w:rsidRPr="00314E2A">
        <w:rPr>
          <w:rFonts w:ascii="Montserrat" w:eastAsia="Calibri" w:hAnsi="Montserrat" w:cs="Times New Roman"/>
          <w:sz w:val="18"/>
          <w:szCs w:val="18"/>
        </w:rPr>
        <w:t xml:space="preserve">. </w:t>
      </w:r>
    </w:p>
    <w:p w14:paraId="183B2FFD" w14:textId="77777777" w:rsidR="004D5ECA" w:rsidRPr="00314E2A" w:rsidRDefault="004D5ECA" w:rsidP="004D5ECA">
      <w:pPr>
        <w:jc w:val="both"/>
        <w:rPr>
          <w:rFonts w:ascii="Montserrat" w:hAnsi="Montserrat"/>
          <w:sz w:val="18"/>
          <w:szCs w:val="18"/>
        </w:rPr>
      </w:pPr>
    </w:p>
    <w:p w14:paraId="31ACCCDC" w14:textId="77777777" w:rsidR="004D5ECA" w:rsidRPr="00314E2A" w:rsidRDefault="004D5ECA" w:rsidP="004D5ECA">
      <w:pPr>
        <w:jc w:val="both"/>
        <w:rPr>
          <w:rFonts w:ascii="Montserrat" w:eastAsia="Calibri" w:hAnsi="Montserrat" w:cs="Times New Roman"/>
          <w:sz w:val="18"/>
          <w:szCs w:val="18"/>
        </w:rPr>
      </w:pPr>
      <w:r w:rsidRPr="00314E2A">
        <w:rPr>
          <w:rFonts w:ascii="Montserrat" w:eastAsia="Calibri" w:hAnsi="Montserrat" w:cs="Times New Roman"/>
          <w:sz w:val="18"/>
          <w:szCs w:val="18"/>
        </w:rPr>
        <w:t xml:space="preserve">De elegirse la consulta directa, la misma se realizará en el domicilio laboral de esta CGGOCV ubicada en Insurgentes Sur 1735, colonia Guadalupe INN, piso 6, ala norte, en un horario de 10:00 a 13:00 horas. </w:t>
      </w:r>
    </w:p>
    <w:p w14:paraId="4D3BE67E" w14:textId="77777777" w:rsidR="004D5ECA" w:rsidRPr="00314E2A" w:rsidRDefault="004D5ECA" w:rsidP="004D5ECA">
      <w:pPr>
        <w:ind w:right="-15"/>
        <w:jc w:val="both"/>
        <w:rPr>
          <w:rFonts w:ascii="Montserrat" w:eastAsia="Montserrat" w:hAnsi="Montserrat" w:cs="Montserrat"/>
          <w:sz w:val="18"/>
          <w:szCs w:val="18"/>
        </w:rPr>
      </w:pPr>
    </w:p>
    <w:p w14:paraId="0E06500F" w14:textId="77777777" w:rsidR="004D5ECA" w:rsidRPr="00314E2A" w:rsidRDefault="004D5ECA" w:rsidP="004D5ECA">
      <w:pPr>
        <w:ind w:right="-15"/>
        <w:jc w:val="both"/>
        <w:rPr>
          <w:rFonts w:ascii="Montserrat" w:eastAsia="Montserrat" w:hAnsi="Montserrat" w:cs="Montserrat"/>
          <w:sz w:val="18"/>
          <w:szCs w:val="18"/>
        </w:rPr>
      </w:pPr>
      <w:r w:rsidRPr="00314E2A">
        <w:rPr>
          <w:rFonts w:ascii="Montserrat" w:eastAsia="Montserrat" w:hAnsi="Montserrat" w:cs="Montserrat"/>
          <w:sz w:val="18"/>
          <w:szCs w:val="18"/>
        </w:rPr>
        <w:t>Para llevar a cabo la consulta directa de la información el personal encargado tomará las siguientes medidas con el objetivo de garantizar y resguardar la información clasificada, atendiendo a la naturaleza del documento y el formato en el que obra.</w:t>
      </w:r>
    </w:p>
    <w:p w14:paraId="233A1296" w14:textId="77777777" w:rsidR="004D5ECA" w:rsidRPr="00314E2A" w:rsidRDefault="004D5ECA" w:rsidP="004D5ECA">
      <w:pPr>
        <w:ind w:right="-65"/>
        <w:jc w:val="both"/>
        <w:rPr>
          <w:rFonts w:ascii="Montserrat" w:eastAsia="Montserrat" w:hAnsi="Montserrat" w:cs="Montserrat"/>
          <w:sz w:val="18"/>
          <w:szCs w:val="18"/>
        </w:rPr>
      </w:pPr>
    </w:p>
    <w:p w14:paraId="05E7D4BF" w14:textId="77777777" w:rsidR="004D5ECA" w:rsidRPr="00314E2A" w:rsidRDefault="004D5ECA" w:rsidP="004D5ECA">
      <w:pPr>
        <w:ind w:right="-65"/>
        <w:jc w:val="both"/>
        <w:rPr>
          <w:rFonts w:ascii="Montserrat" w:eastAsia="Montserrat" w:hAnsi="Montserrat" w:cs="Montserrat"/>
          <w:sz w:val="18"/>
          <w:szCs w:val="18"/>
        </w:rPr>
      </w:pPr>
      <w:r w:rsidRPr="00314E2A">
        <w:rPr>
          <w:rFonts w:ascii="Montserrat" w:eastAsia="Montserrat" w:hAnsi="Montserrat" w:cs="Montserrat"/>
          <w:sz w:val="18"/>
          <w:szCs w:val="18"/>
        </w:rPr>
        <w:t>La consulta, podrá llevarse a cabo de lunes a jueves en un horario de 09:00 a 15:00 horas, estimando que por día podrá consultar un aproximado de 5 oficios en el área que señale de su interés, ante la persona servidora pública que sea designada.</w:t>
      </w:r>
    </w:p>
    <w:p w14:paraId="29D9451B" w14:textId="77777777" w:rsidR="004D5ECA" w:rsidRPr="00314E2A" w:rsidRDefault="004D5ECA" w:rsidP="004D5ECA">
      <w:pPr>
        <w:ind w:right="-65"/>
        <w:jc w:val="both"/>
        <w:rPr>
          <w:rFonts w:ascii="Montserrat" w:eastAsia="Montserrat" w:hAnsi="Montserrat" w:cs="Montserrat"/>
          <w:sz w:val="18"/>
          <w:szCs w:val="18"/>
        </w:rPr>
      </w:pPr>
    </w:p>
    <w:p w14:paraId="0F3CEC9C" w14:textId="77777777" w:rsidR="004D5ECA" w:rsidRPr="00314E2A" w:rsidRDefault="004D5ECA" w:rsidP="004D5ECA">
      <w:pPr>
        <w:ind w:right="49"/>
        <w:jc w:val="both"/>
        <w:rPr>
          <w:rFonts w:ascii="Montserrat" w:eastAsia="Montserrat" w:hAnsi="Montserrat" w:cs="Montserrat"/>
          <w:sz w:val="18"/>
          <w:szCs w:val="18"/>
        </w:rPr>
      </w:pPr>
      <w:r w:rsidRPr="00314E2A">
        <w:rPr>
          <w:rFonts w:ascii="Montserrat" w:eastAsia="Montserrat" w:hAnsi="Montserrat" w:cs="Montserrat"/>
          <w:sz w:val="18"/>
          <w:szCs w:val="18"/>
        </w:rPr>
        <w:t xml:space="preserve">Es importante señalar al peticionario que queda prohibido sustraer, alterar, modificar, divulgar, ocultar, o inutilizar total o parcialmente la información que se ponga a disposición en consulta directa. </w:t>
      </w:r>
    </w:p>
    <w:p w14:paraId="2F4DE14F" w14:textId="77777777" w:rsidR="004D5ECA" w:rsidRPr="00314E2A" w:rsidRDefault="004D5ECA" w:rsidP="004D5ECA">
      <w:pPr>
        <w:ind w:right="-65"/>
        <w:jc w:val="both"/>
        <w:rPr>
          <w:rFonts w:ascii="Montserrat" w:eastAsia="Montserrat" w:hAnsi="Montserrat" w:cs="Montserrat"/>
          <w:sz w:val="18"/>
          <w:szCs w:val="18"/>
        </w:rPr>
      </w:pPr>
    </w:p>
    <w:p w14:paraId="59C955DC" w14:textId="77777777" w:rsidR="004D5ECA" w:rsidRPr="00314E2A" w:rsidRDefault="004D5ECA" w:rsidP="004D5ECA">
      <w:pPr>
        <w:ind w:right="-65"/>
        <w:jc w:val="both"/>
        <w:rPr>
          <w:rFonts w:ascii="Montserrat" w:eastAsia="Montserrat" w:hAnsi="Montserrat" w:cs="Montserrat"/>
          <w:sz w:val="18"/>
          <w:szCs w:val="18"/>
        </w:rPr>
      </w:pPr>
      <w:r w:rsidRPr="00314E2A">
        <w:rPr>
          <w:rFonts w:ascii="Montserrat" w:eastAsia="Montserrat" w:hAnsi="Montserrat" w:cs="Montserrat"/>
          <w:sz w:val="18"/>
          <w:szCs w:val="18"/>
        </w:rPr>
        <w:t>Para el ingreso a las instalaciones será necesario que se registre y observe en todo momento las reglas de seguridad que se indiquen, para el caso de información que sea en versión pública se clasificará como confidencial o reservada conforme a lo previsto en los artículos 113 (clasificación de confidencialidad), 116 (información reservada) y 134 (elaboración de versiones públicas), de la Ley General de Transparencia y Acceso a la Información Pública (LGTAIP) y en el numeral Trigésimo Octavo de los “Lineamientos Generales en Materia de Clasificación y Desclasificación de la Información, así como para la Elaboración de Versiones Públicas”.</w:t>
      </w:r>
    </w:p>
    <w:p w14:paraId="1BEFC1AD" w14:textId="77777777" w:rsidR="004D5ECA" w:rsidRPr="00314E2A" w:rsidRDefault="004D5ECA" w:rsidP="004D5ECA">
      <w:pPr>
        <w:ind w:right="-65"/>
        <w:jc w:val="both"/>
        <w:rPr>
          <w:rFonts w:ascii="Montserrat" w:eastAsia="Montserrat" w:hAnsi="Montserrat" w:cs="Montserrat"/>
          <w:sz w:val="18"/>
          <w:szCs w:val="18"/>
        </w:rPr>
      </w:pPr>
    </w:p>
    <w:p w14:paraId="57E5BAC6" w14:textId="70AD047B" w:rsidR="004D5ECA" w:rsidRPr="00314E2A" w:rsidRDefault="004D5ECA" w:rsidP="004D5ECA">
      <w:pPr>
        <w:ind w:right="49"/>
        <w:jc w:val="both"/>
        <w:rPr>
          <w:rFonts w:ascii="Montserrat" w:eastAsia="Montserrat" w:hAnsi="Montserrat" w:cs="Montserrat"/>
          <w:sz w:val="18"/>
          <w:szCs w:val="18"/>
        </w:rPr>
      </w:pPr>
      <w:r w:rsidRPr="00314E2A">
        <w:rPr>
          <w:rFonts w:ascii="Montserrat" w:eastAsia="Montserrat" w:hAnsi="Montserrat" w:cs="Montserrat"/>
          <w:sz w:val="18"/>
          <w:szCs w:val="18"/>
        </w:rPr>
        <w:t xml:space="preserve">En ese contexto se asienta a continuación de forma enunciativa más no limitativa los datos confidenciales que pueden contener los </w:t>
      </w:r>
      <w:r w:rsidR="00873561" w:rsidRPr="00314E2A">
        <w:rPr>
          <w:rFonts w:ascii="Montserrat" w:eastAsia="Montserrat" w:hAnsi="Montserrat" w:cs="Montserrat"/>
          <w:sz w:val="18"/>
          <w:szCs w:val="18"/>
        </w:rPr>
        <w:t>documentos</w:t>
      </w:r>
      <w:r w:rsidRPr="00314E2A">
        <w:rPr>
          <w:rFonts w:ascii="Montserrat" w:eastAsia="Montserrat" w:hAnsi="Montserrat" w:cs="Montserrat"/>
          <w:sz w:val="18"/>
          <w:szCs w:val="18"/>
        </w:rPr>
        <w:t>:</w:t>
      </w:r>
    </w:p>
    <w:p w14:paraId="233B2F39" w14:textId="77777777" w:rsidR="004D5ECA" w:rsidRPr="00314E2A" w:rsidRDefault="004D5ECA" w:rsidP="004D5ECA">
      <w:pPr>
        <w:ind w:right="-65"/>
        <w:jc w:val="both"/>
        <w:rPr>
          <w:rFonts w:ascii="Montserrat" w:eastAsia="Montserrat" w:hAnsi="Montserrat" w:cs="Montserrat"/>
          <w:sz w:val="18"/>
          <w:szCs w:val="18"/>
        </w:rPr>
      </w:pPr>
    </w:p>
    <w:tbl>
      <w:tblPr>
        <w:tblW w:w="99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0"/>
        <w:gridCol w:w="4256"/>
        <w:gridCol w:w="3827"/>
      </w:tblGrid>
      <w:tr w:rsidR="004D5ECA" w:rsidRPr="00314E2A" w14:paraId="17EA4C07" w14:textId="77777777" w:rsidTr="00C369B0">
        <w:trPr>
          <w:tblHeader/>
        </w:trPr>
        <w:tc>
          <w:tcPr>
            <w:tcW w:w="1830" w:type="dxa"/>
            <w:tcBorders>
              <w:top w:val="single" w:sz="8" w:space="0" w:color="D9D9D9"/>
              <w:left w:val="single" w:sz="8" w:space="0" w:color="D9D9D9"/>
              <w:bottom w:val="single" w:sz="8" w:space="0" w:color="D9D9D9"/>
              <w:right w:val="single" w:sz="8" w:space="0" w:color="D9D9D9"/>
            </w:tcBorders>
            <w:shd w:val="clear" w:color="auto" w:fill="660033"/>
            <w:tcMar>
              <w:top w:w="100" w:type="dxa"/>
              <w:left w:w="100" w:type="dxa"/>
              <w:bottom w:w="100" w:type="dxa"/>
              <w:right w:w="100" w:type="dxa"/>
            </w:tcMar>
            <w:hideMark/>
          </w:tcPr>
          <w:p w14:paraId="308F69C3" w14:textId="77777777" w:rsidR="004D5ECA" w:rsidRPr="00314E2A" w:rsidRDefault="004D5ECA" w:rsidP="0048555F">
            <w:pPr>
              <w:widowControl w:val="0"/>
              <w:jc w:val="center"/>
              <w:rPr>
                <w:rFonts w:ascii="Montserrat" w:eastAsia="Montserrat" w:hAnsi="Montserrat" w:cs="Montserrat"/>
                <w:b/>
                <w:sz w:val="16"/>
                <w:szCs w:val="18"/>
              </w:rPr>
            </w:pPr>
            <w:r w:rsidRPr="00314E2A">
              <w:rPr>
                <w:rFonts w:ascii="Montserrat" w:eastAsia="Montserrat" w:hAnsi="Montserrat" w:cs="Montserrat"/>
                <w:b/>
                <w:sz w:val="16"/>
                <w:szCs w:val="18"/>
              </w:rPr>
              <w:t xml:space="preserve">Categoría </w:t>
            </w:r>
          </w:p>
        </w:tc>
        <w:tc>
          <w:tcPr>
            <w:tcW w:w="4256" w:type="dxa"/>
            <w:tcBorders>
              <w:top w:val="single" w:sz="8" w:space="0" w:color="D9D9D9"/>
              <w:left w:val="single" w:sz="8" w:space="0" w:color="D9D9D9"/>
              <w:bottom w:val="single" w:sz="8" w:space="0" w:color="D9D9D9"/>
              <w:right w:val="single" w:sz="8" w:space="0" w:color="D9D9D9"/>
            </w:tcBorders>
            <w:shd w:val="clear" w:color="auto" w:fill="660033"/>
            <w:tcMar>
              <w:top w:w="100" w:type="dxa"/>
              <w:left w:w="100" w:type="dxa"/>
              <w:bottom w:w="100" w:type="dxa"/>
              <w:right w:w="100" w:type="dxa"/>
            </w:tcMar>
            <w:hideMark/>
          </w:tcPr>
          <w:p w14:paraId="08D91F55" w14:textId="77777777" w:rsidR="004D5ECA" w:rsidRPr="00314E2A" w:rsidRDefault="004D5ECA" w:rsidP="0048555F">
            <w:pPr>
              <w:widowControl w:val="0"/>
              <w:jc w:val="center"/>
              <w:rPr>
                <w:rFonts w:ascii="Montserrat" w:eastAsia="Montserrat" w:hAnsi="Montserrat" w:cs="Montserrat"/>
                <w:b/>
                <w:sz w:val="16"/>
                <w:szCs w:val="18"/>
              </w:rPr>
            </w:pPr>
            <w:r w:rsidRPr="00314E2A">
              <w:rPr>
                <w:rFonts w:ascii="Montserrat" w:eastAsia="Montserrat" w:hAnsi="Montserrat" w:cs="Montserrat"/>
                <w:b/>
                <w:sz w:val="16"/>
                <w:szCs w:val="18"/>
              </w:rPr>
              <w:t xml:space="preserve">Justificación </w:t>
            </w:r>
          </w:p>
        </w:tc>
        <w:tc>
          <w:tcPr>
            <w:tcW w:w="3827" w:type="dxa"/>
            <w:tcBorders>
              <w:top w:val="single" w:sz="8" w:space="0" w:color="D9D9D9"/>
              <w:left w:val="single" w:sz="8" w:space="0" w:color="D9D9D9"/>
              <w:bottom w:val="single" w:sz="8" w:space="0" w:color="D9D9D9"/>
              <w:right w:val="single" w:sz="8" w:space="0" w:color="D9D9D9"/>
            </w:tcBorders>
            <w:shd w:val="clear" w:color="auto" w:fill="660033"/>
          </w:tcPr>
          <w:p w14:paraId="0C93A9EB" w14:textId="77777777" w:rsidR="004D5ECA" w:rsidRPr="00314E2A" w:rsidRDefault="004D5ECA" w:rsidP="0048555F">
            <w:pPr>
              <w:widowControl w:val="0"/>
              <w:jc w:val="center"/>
              <w:rPr>
                <w:rFonts w:ascii="Montserrat" w:eastAsia="Montserrat" w:hAnsi="Montserrat" w:cs="Montserrat"/>
                <w:b/>
                <w:sz w:val="16"/>
                <w:szCs w:val="18"/>
              </w:rPr>
            </w:pPr>
            <w:r w:rsidRPr="00314E2A">
              <w:rPr>
                <w:rFonts w:ascii="Montserrat" w:eastAsia="Montserrat" w:hAnsi="Montserrat" w:cs="Montserrat"/>
                <w:b/>
                <w:sz w:val="16"/>
                <w:szCs w:val="18"/>
              </w:rPr>
              <w:t xml:space="preserve">Fundamento </w:t>
            </w:r>
          </w:p>
        </w:tc>
      </w:tr>
      <w:tr w:rsidR="004D5ECA" w:rsidRPr="00314E2A" w14:paraId="5A54E61D" w14:textId="77777777" w:rsidTr="004D5ECA">
        <w:tc>
          <w:tcPr>
            <w:tcW w:w="1830" w:type="dxa"/>
            <w:tcBorders>
              <w:top w:val="single" w:sz="8" w:space="0" w:color="D9D9D9"/>
              <w:left w:val="single" w:sz="8" w:space="0" w:color="D9D9D9"/>
              <w:bottom w:val="single" w:sz="8" w:space="0" w:color="D9D9D9"/>
              <w:right w:val="single" w:sz="8" w:space="0" w:color="D9D9D9"/>
            </w:tcBorders>
            <w:hideMark/>
          </w:tcPr>
          <w:p w14:paraId="1273701A" w14:textId="77777777" w:rsidR="004D5ECA" w:rsidRPr="00314E2A" w:rsidRDefault="00C369B0" w:rsidP="0048555F">
            <w:pPr>
              <w:jc w:val="both"/>
              <w:rPr>
                <w:rFonts w:ascii="Montserrat" w:eastAsia="Montserrat" w:hAnsi="Montserrat" w:cs="Montserrat"/>
                <w:sz w:val="16"/>
                <w:szCs w:val="18"/>
              </w:rPr>
            </w:pPr>
            <w:r w:rsidRPr="00314E2A">
              <w:rPr>
                <w:rFonts w:ascii="Montserrat" w:eastAsia="Montserrat" w:hAnsi="Montserrat" w:cs="Montserrat"/>
                <w:sz w:val="16"/>
                <w:szCs w:val="18"/>
              </w:rPr>
              <w:t>Datos identificativos</w:t>
            </w:r>
          </w:p>
        </w:tc>
        <w:tc>
          <w:tcPr>
            <w:tcW w:w="4256" w:type="dxa"/>
            <w:tcBorders>
              <w:top w:val="single" w:sz="8" w:space="0" w:color="D9D9D9"/>
              <w:left w:val="single" w:sz="8" w:space="0" w:color="D9D9D9"/>
              <w:bottom w:val="single" w:sz="8" w:space="0" w:color="D9D9D9"/>
              <w:right w:val="single" w:sz="8" w:space="0" w:color="D9D9D9"/>
            </w:tcBorders>
            <w:hideMark/>
          </w:tcPr>
          <w:p w14:paraId="71A05AD4" w14:textId="77777777" w:rsidR="004D5ECA" w:rsidRPr="00314E2A" w:rsidRDefault="004D5ECA" w:rsidP="0048555F">
            <w:pPr>
              <w:jc w:val="both"/>
              <w:rPr>
                <w:rFonts w:ascii="Montserrat" w:eastAsia="Montserrat" w:hAnsi="Montserrat" w:cs="Montserrat"/>
                <w:sz w:val="16"/>
                <w:szCs w:val="18"/>
              </w:rPr>
            </w:pPr>
            <w:r w:rsidRPr="00314E2A">
              <w:rPr>
                <w:rFonts w:ascii="Montserrat" w:eastAsia="Montserrat" w:hAnsi="Montserrat" w:cs="Montserrat"/>
                <w:sz w:val="16"/>
                <w:szCs w:val="18"/>
              </w:rPr>
              <w:t>El nombre, alias, pseudónimo, domicilio, código postal, teléfono particular, sexo, estado civil, teléfono celular, firma, clave de Registro Federal de Contribuyentes (RFC), Clave Única de Registro de Población (CURP), Clave de Elector, Matrícula del Servicio Militar Nacional, número de pasaporte, lugar y fecha de nacimiento, nacionalidad, edad, fotografía, localidad y sección electoral, y análogos</w:t>
            </w:r>
          </w:p>
        </w:tc>
        <w:tc>
          <w:tcPr>
            <w:tcW w:w="3827" w:type="dxa"/>
            <w:tcBorders>
              <w:top w:val="single" w:sz="8" w:space="0" w:color="D9D9D9"/>
              <w:left w:val="single" w:sz="8" w:space="0" w:color="D9D9D9"/>
              <w:bottom w:val="single" w:sz="8" w:space="0" w:color="D9D9D9"/>
              <w:right w:val="single" w:sz="8" w:space="0" w:color="D9D9D9"/>
            </w:tcBorders>
          </w:tcPr>
          <w:p w14:paraId="2FC95880" w14:textId="77777777" w:rsidR="004D5ECA" w:rsidRPr="00314E2A" w:rsidRDefault="004D5ECA" w:rsidP="0048555F">
            <w:pPr>
              <w:jc w:val="both"/>
              <w:rPr>
                <w:rFonts w:ascii="Montserrat" w:eastAsia="Montserrat" w:hAnsi="Montserrat" w:cs="Montserrat"/>
                <w:sz w:val="16"/>
                <w:szCs w:val="18"/>
              </w:rPr>
            </w:pPr>
            <w:r w:rsidRPr="00314E2A">
              <w:rPr>
                <w:rFonts w:ascii="Montserrat" w:eastAsia="Montserrat" w:hAnsi="Montserrat" w:cs="Montserrat"/>
                <w:sz w:val="16"/>
                <w:szCs w:val="18"/>
              </w:rPr>
              <w:t>Trigésimo Octavo, fracción I, número 1,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4D5ECA" w:rsidRPr="00314E2A" w14:paraId="409FB04B" w14:textId="77777777" w:rsidTr="004D5ECA">
        <w:tc>
          <w:tcPr>
            <w:tcW w:w="1830" w:type="dxa"/>
            <w:tcBorders>
              <w:top w:val="single" w:sz="8" w:space="0" w:color="D9D9D9"/>
              <w:left w:val="single" w:sz="8" w:space="0" w:color="D9D9D9"/>
              <w:bottom w:val="single" w:sz="8" w:space="0" w:color="D9D9D9"/>
              <w:right w:val="single" w:sz="8" w:space="0" w:color="D9D9D9"/>
            </w:tcBorders>
            <w:hideMark/>
          </w:tcPr>
          <w:p w14:paraId="060CC88C" w14:textId="77777777" w:rsidR="004D5ECA" w:rsidRPr="00314E2A" w:rsidRDefault="004D5ECA" w:rsidP="0048555F">
            <w:pPr>
              <w:jc w:val="both"/>
              <w:rPr>
                <w:rFonts w:ascii="Montserrat" w:eastAsia="Montserrat" w:hAnsi="Montserrat" w:cs="Montserrat"/>
                <w:sz w:val="16"/>
                <w:szCs w:val="18"/>
              </w:rPr>
            </w:pPr>
            <w:r w:rsidRPr="00314E2A">
              <w:rPr>
                <w:rFonts w:ascii="Montserrat" w:eastAsia="Montserrat" w:hAnsi="Montserrat" w:cs="Montserrat"/>
                <w:sz w:val="16"/>
                <w:szCs w:val="18"/>
              </w:rPr>
              <w:t>Datos de origen</w:t>
            </w:r>
          </w:p>
        </w:tc>
        <w:tc>
          <w:tcPr>
            <w:tcW w:w="4256" w:type="dxa"/>
            <w:tcBorders>
              <w:top w:val="single" w:sz="8" w:space="0" w:color="D9D9D9"/>
              <w:left w:val="single" w:sz="8" w:space="0" w:color="D9D9D9"/>
              <w:bottom w:val="single" w:sz="8" w:space="0" w:color="D9D9D9"/>
              <w:right w:val="single" w:sz="8" w:space="0" w:color="D9D9D9"/>
            </w:tcBorders>
          </w:tcPr>
          <w:p w14:paraId="33764674" w14:textId="77777777" w:rsidR="004D5ECA" w:rsidRPr="00314E2A" w:rsidRDefault="004D5ECA" w:rsidP="0048555F">
            <w:pPr>
              <w:ind w:right="51"/>
              <w:jc w:val="both"/>
              <w:rPr>
                <w:rFonts w:ascii="Montserrat" w:eastAsia="Montserrat" w:hAnsi="Montserrat" w:cs="Montserrat"/>
                <w:sz w:val="16"/>
                <w:szCs w:val="18"/>
              </w:rPr>
            </w:pPr>
            <w:r w:rsidRPr="00314E2A">
              <w:rPr>
                <w:rFonts w:ascii="Montserrat" w:eastAsia="Montserrat" w:hAnsi="Montserrat" w:cs="Montserrat"/>
                <w:sz w:val="16"/>
                <w:szCs w:val="18"/>
              </w:rPr>
              <w:t>Origen, etnia, raza, color de piel, color de ojos, color y tipo de cabello, estatura, complexión, y análogos.</w:t>
            </w:r>
          </w:p>
          <w:p w14:paraId="5B798E54" w14:textId="77777777" w:rsidR="004D5ECA" w:rsidRPr="00314E2A" w:rsidRDefault="004D5ECA" w:rsidP="0048555F">
            <w:pPr>
              <w:jc w:val="both"/>
              <w:rPr>
                <w:rFonts w:ascii="Montserrat" w:eastAsia="Montserrat" w:hAnsi="Montserrat" w:cs="Montserrat"/>
                <w:sz w:val="16"/>
                <w:szCs w:val="18"/>
              </w:rPr>
            </w:pPr>
          </w:p>
        </w:tc>
        <w:tc>
          <w:tcPr>
            <w:tcW w:w="3827" w:type="dxa"/>
            <w:tcBorders>
              <w:top w:val="single" w:sz="8" w:space="0" w:color="D9D9D9"/>
              <w:left w:val="single" w:sz="8" w:space="0" w:color="D9D9D9"/>
              <w:bottom w:val="single" w:sz="8" w:space="0" w:color="D9D9D9"/>
              <w:right w:val="single" w:sz="8" w:space="0" w:color="D9D9D9"/>
            </w:tcBorders>
          </w:tcPr>
          <w:p w14:paraId="61562393" w14:textId="77777777" w:rsidR="004D5ECA" w:rsidRPr="00314E2A" w:rsidRDefault="004D5ECA" w:rsidP="0048555F">
            <w:pPr>
              <w:jc w:val="both"/>
              <w:rPr>
                <w:rFonts w:ascii="Montserrat" w:eastAsia="Montserrat" w:hAnsi="Montserrat" w:cs="Montserrat"/>
                <w:sz w:val="16"/>
                <w:szCs w:val="18"/>
              </w:rPr>
            </w:pPr>
            <w:r w:rsidRPr="00314E2A">
              <w:rPr>
                <w:rFonts w:ascii="Montserrat" w:eastAsia="Montserrat" w:hAnsi="Montserrat" w:cs="Montserrat"/>
                <w:sz w:val="16"/>
                <w:szCs w:val="18"/>
              </w:rPr>
              <w:t>Trigésimo Octavo, fracción I, número 2,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4D5ECA" w:rsidRPr="00314E2A" w14:paraId="5F4E98D6" w14:textId="77777777" w:rsidTr="004D5ECA">
        <w:tc>
          <w:tcPr>
            <w:tcW w:w="1830" w:type="dxa"/>
            <w:tcBorders>
              <w:top w:val="single" w:sz="8" w:space="0" w:color="D9D9D9"/>
              <w:left w:val="single" w:sz="8" w:space="0" w:color="D9D9D9"/>
              <w:bottom w:val="single" w:sz="8" w:space="0" w:color="D9D9D9"/>
              <w:right w:val="single" w:sz="8" w:space="0" w:color="D9D9D9"/>
            </w:tcBorders>
            <w:hideMark/>
          </w:tcPr>
          <w:p w14:paraId="493B0AAE" w14:textId="77777777" w:rsidR="004D5ECA" w:rsidRPr="00314E2A" w:rsidRDefault="004D5ECA" w:rsidP="0048555F">
            <w:pPr>
              <w:jc w:val="both"/>
              <w:rPr>
                <w:rFonts w:ascii="Montserrat" w:eastAsia="Montserrat" w:hAnsi="Montserrat" w:cs="Montserrat"/>
                <w:sz w:val="16"/>
                <w:szCs w:val="18"/>
              </w:rPr>
            </w:pPr>
            <w:r w:rsidRPr="00314E2A">
              <w:rPr>
                <w:rFonts w:ascii="Montserrat" w:eastAsia="Montserrat" w:hAnsi="Montserrat" w:cs="Montserrat"/>
                <w:sz w:val="16"/>
                <w:szCs w:val="18"/>
              </w:rPr>
              <w:t>Datos ideológicos</w:t>
            </w:r>
          </w:p>
        </w:tc>
        <w:tc>
          <w:tcPr>
            <w:tcW w:w="4256" w:type="dxa"/>
            <w:tcBorders>
              <w:top w:val="single" w:sz="8" w:space="0" w:color="D9D9D9"/>
              <w:left w:val="single" w:sz="8" w:space="0" w:color="D9D9D9"/>
              <w:bottom w:val="single" w:sz="8" w:space="0" w:color="D9D9D9"/>
              <w:right w:val="single" w:sz="8" w:space="0" w:color="D9D9D9"/>
            </w:tcBorders>
            <w:hideMark/>
          </w:tcPr>
          <w:p w14:paraId="7915A274" w14:textId="77777777" w:rsidR="004D5ECA" w:rsidRPr="00314E2A" w:rsidRDefault="004D5ECA" w:rsidP="0048555F">
            <w:pPr>
              <w:jc w:val="both"/>
              <w:rPr>
                <w:rFonts w:ascii="Montserrat" w:eastAsia="Montserrat" w:hAnsi="Montserrat" w:cs="Montserrat"/>
                <w:sz w:val="16"/>
                <w:szCs w:val="18"/>
              </w:rPr>
            </w:pPr>
            <w:r w:rsidRPr="00314E2A">
              <w:rPr>
                <w:rFonts w:ascii="Montserrat" w:eastAsia="Montserrat" w:hAnsi="Montserrat" w:cs="Montserrat"/>
                <w:sz w:val="16"/>
                <w:szCs w:val="18"/>
              </w:rPr>
              <w:t>Ideologías, creencias, opinión política, afiliación política, opinión pública, afiliación sindical, religión, convicción filosófica y análogos.</w:t>
            </w:r>
          </w:p>
        </w:tc>
        <w:tc>
          <w:tcPr>
            <w:tcW w:w="3827" w:type="dxa"/>
            <w:tcBorders>
              <w:top w:val="single" w:sz="8" w:space="0" w:color="D9D9D9"/>
              <w:left w:val="single" w:sz="8" w:space="0" w:color="D9D9D9"/>
              <w:bottom w:val="single" w:sz="8" w:space="0" w:color="D9D9D9"/>
              <w:right w:val="single" w:sz="8" w:space="0" w:color="D9D9D9"/>
            </w:tcBorders>
          </w:tcPr>
          <w:p w14:paraId="4E0635E6" w14:textId="77777777" w:rsidR="004D5ECA" w:rsidRPr="00314E2A" w:rsidRDefault="004D5ECA" w:rsidP="0048555F">
            <w:pPr>
              <w:jc w:val="both"/>
              <w:rPr>
                <w:rFonts w:ascii="Montserrat" w:eastAsia="Montserrat" w:hAnsi="Montserrat" w:cs="Montserrat"/>
                <w:sz w:val="16"/>
                <w:szCs w:val="18"/>
              </w:rPr>
            </w:pPr>
            <w:r w:rsidRPr="00314E2A">
              <w:rPr>
                <w:rFonts w:ascii="Montserrat" w:eastAsia="Montserrat" w:hAnsi="Montserrat" w:cs="Montserrat"/>
                <w:sz w:val="16"/>
                <w:szCs w:val="18"/>
              </w:rPr>
              <w:t>Trigésimo Octavo, fracción I, número 3,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4D5ECA" w:rsidRPr="00314E2A" w14:paraId="3D88CFE4" w14:textId="77777777" w:rsidTr="004D5ECA">
        <w:tc>
          <w:tcPr>
            <w:tcW w:w="1830" w:type="dxa"/>
            <w:tcBorders>
              <w:top w:val="single" w:sz="8" w:space="0" w:color="D9D9D9"/>
              <w:left w:val="single" w:sz="8" w:space="0" w:color="D9D9D9"/>
              <w:bottom w:val="single" w:sz="8" w:space="0" w:color="D9D9D9"/>
              <w:right w:val="single" w:sz="8" w:space="0" w:color="D9D9D9"/>
            </w:tcBorders>
            <w:hideMark/>
          </w:tcPr>
          <w:p w14:paraId="654A333D" w14:textId="77777777" w:rsidR="004D5ECA" w:rsidRPr="00314E2A" w:rsidRDefault="004D5ECA" w:rsidP="0048555F">
            <w:pPr>
              <w:jc w:val="both"/>
              <w:rPr>
                <w:rFonts w:ascii="Montserrat" w:eastAsia="Montserrat" w:hAnsi="Montserrat" w:cs="Montserrat"/>
                <w:sz w:val="16"/>
                <w:szCs w:val="18"/>
              </w:rPr>
            </w:pPr>
            <w:r w:rsidRPr="00314E2A">
              <w:rPr>
                <w:rFonts w:ascii="Montserrat" w:eastAsia="Montserrat" w:hAnsi="Montserrat" w:cs="Montserrat"/>
                <w:sz w:val="16"/>
                <w:szCs w:val="18"/>
              </w:rPr>
              <w:t>Datos sobre la salud</w:t>
            </w:r>
          </w:p>
        </w:tc>
        <w:tc>
          <w:tcPr>
            <w:tcW w:w="4256" w:type="dxa"/>
            <w:tcBorders>
              <w:top w:val="single" w:sz="8" w:space="0" w:color="D9D9D9"/>
              <w:left w:val="single" w:sz="8" w:space="0" w:color="D9D9D9"/>
              <w:bottom w:val="single" w:sz="8" w:space="0" w:color="D9D9D9"/>
              <w:right w:val="single" w:sz="8" w:space="0" w:color="D9D9D9"/>
            </w:tcBorders>
            <w:hideMark/>
          </w:tcPr>
          <w:p w14:paraId="6A9CA1C5" w14:textId="77777777" w:rsidR="004D5ECA" w:rsidRPr="00314E2A" w:rsidRDefault="004D5ECA" w:rsidP="0048555F">
            <w:pPr>
              <w:jc w:val="both"/>
              <w:rPr>
                <w:rFonts w:ascii="Montserrat" w:eastAsia="Montserrat" w:hAnsi="Montserrat" w:cs="Montserrat"/>
                <w:sz w:val="16"/>
                <w:szCs w:val="18"/>
              </w:rPr>
            </w:pPr>
            <w:r w:rsidRPr="00314E2A">
              <w:rPr>
                <w:rFonts w:ascii="Montserrat" w:eastAsia="Montserrat" w:hAnsi="Montserrat" w:cs="Montserrat"/>
                <w:sz w:val="16"/>
                <w:szCs w:val="18"/>
              </w:rPr>
              <w:t>EI expediente clínico de cualquier atención médica, historial médico, referencias o descripción de sintomatologías, detección de enfermedades, incapacidades médicas, discapacidades, intervenciones quirúrgicas, vacunas, consumo de estupefacientes, uso de aparatos oftalmológicos, ortopédicos, auditivos, prótesis, estado físico o mental de la persona, así como la información sobre la vida sexual, y análogos.</w:t>
            </w:r>
          </w:p>
        </w:tc>
        <w:tc>
          <w:tcPr>
            <w:tcW w:w="3827" w:type="dxa"/>
            <w:tcBorders>
              <w:top w:val="single" w:sz="8" w:space="0" w:color="D9D9D9"/>
              <w:left w:val="single" w:sz="8" w:space="0" w:color="D9D9D9"/>
              <w:bottom w:val="single" w:sz="8" w:space="0" w:color="D9D9D9"/>
              <w:right w:val="single" w:sz="8" w:space="0" w:color="D9D9D9"/>
            </w:tcBorders>
          </w:tcPr>
          <w:p w14:paraId="15F6F103" w14:textId="77777777" w:rsidR="004D5ECA" w:rsidRPr="00314E2A" w:rsidRDefault="004D5ECA" w:rsidP="0048555F">
            <w:pPr>
              <w:jc w:val="both"/>
              <w:rPr>
                <w:rFonts w:ascii="Montserrat" w:eastAsia="Montserrat" w:hAnsi="Montserrat" w:cs="Montserrat"/>
                <w:sz w:val="16"/>
                <w:szCs w:val="18"/>
              </w:rPr>
            </w:pPr>
            <w:r w:rsidRPr="00314E2A">
              <w:rPr>
                <w:rFonts w:ascii="Montserrat" w:eastAsia="Montserrat" w:hAnsi="Montserrat" w:cs="Montserrat"/>
                <w:sz w:val="16"/>
                <w:szCs w:val="18"/>
              </w:rPr>
              <w:t>Trigésimo Octavo, fracción I, número 4,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4D5ECA" w:rsidRPr="00314E2A" w14:paraId="794C408E" w14:textId="77777777" w:rsidTr="004D5ECA">
        <w:tc>
          <w:tcPr>
            <w:tcW w:w="1830" w:type="dxa"/>
            <w:tcBorders>
              <w:top w:val="single" w:sz="8" w:space="0" w:color="D9D9D9"/>
              <w:left w:val="single" w:sz="8" w:space="0" w:color="D9D9D9"/>
              <w:bottom w:val="single" w:sz="8" w:space="0" w:color="D9D9D9"/>
              <w:right w:val="single" w:sz="8" w:space="0" w:color="D9D9D9"/>
            </w:tcBorders>
            <w:hideMark/>
          </w:tcPr>
          <w:p w14:paraId="449C2276" w14:textId="77777777" w:rsidR="004D5ECA" w:rsidRPr="00314E2A" w:rsidRDefault="004D5ECA" w:rsidP="0048555F">
            <w:pPr>
              <w:jc w:val="both"/>
              <w:rPr>
                <w:rFonts w:ascii="Montserrat" w:eastAsia="Montserrat" w:hAnsi="Montserrat" w:cs="Montserrat"/>
                <w:sz w:val="16"/>
                <w:szCs w:val="18"/>
              </w:rPr>
            </w:pPr>
            <w:r w:rsidRPr="00314E2A">
              <w:rPr>
                <w:rFonts w:ascii="Montserrat" w:eastAsia="Montserrat" w:hAnsi="Montserrat" w:cs="Montserrat"/>
                <w:sz w:val="16"/>
                <w:szCs w:val="18"/>
              </w:rPr>
              <w:t>Datos Laborales</w:t>
            </w:r>
          </w:p>
        </w:tc>
        <w:tc>
          <w:tcPr>
            <w:tcW w:w="4256" w:type="dxa"/>
            <w:tcBorders>
              <w:top w:val="single" w:sz="8" w:space="0" w:color="D9D9D9"/>
              <w:left w:val="single" w:sz="8" w:space="0" w:color="D9D9D9"/>
              <w:bottom w:val="single" w:sz="8" w:space="0" w:color="D9D9D9"/>
              <w:right w:val="single" w:sz="8" w:space="0" w:color="D9D9D9"/>
            </w:tcBorders>
            <w:hideMark/>
          </w:tcPr>
          <w:p w14:paraId="34E2F165" w14:textId="77777777" w:rsidR="004D5ECA" w:rsidRPr="00314E2A" w:rsidRDefault="004D5ECA" w:rsidP="0048555F">
            <w:pPr>
              <w:jc w:val="both"/>
              <w:rPr>
                <w:rFonts w:ascii="Montserrat" w:eastAsia="Montserrat" w:hAnsi="Montserrat" w:cs="Montserrat"/>
                <w:sz w:val="16"/>
                <w:szCs w:val="18"/>
              </w:rPr>
            </w:pPr>
            <w:r w:rsidRPr="00314E2A">
              <w:rPr>
                <w:rFonts w:ascii="Montserrat" w:eastAsia="Montserrat" w:hAnsi="Montserrat" w:cs="Montserrat"/>
                <w:sz w:val="16"/>
                <w:szCs w:val="18"/>
              </w:rPr>
              <w:t>Número de seguridad social, documentos de reclutamiento o selección, nombramiento, incidencia, capacitación, actividades extracurriculares, referencias laborales, referencias personales, solicitud de empleo, hoja de servicio, y análogos.</w:t>
            </w:r>
          </w:p>
        </w:tc>
        <w:tc>
          <w:tcPr>
            <w:tcW w:w="3827" w:type="dxa"/>
            <w:tcBorders>
              <w:top w:val="single" w:sz="8" w:space="0" w:color="D9D9D9"/>
              <w:left w:val="single" w:sz="8" w:space="0" w:color="D9D9D9"/>
              <w:bottom w:val="single" w:sz="8" w:space="0" w:color="D9D9D9"/>
              <w:right w:val="single" w:sz="8" w:space="0" w:color="D9D9D9"/>
            </w:tcBorders>
          </w:tcPr>
          <w:p w14:paraId="01537215" w14:textId="77777777" w:rsidR="004D5ECA" w:rsidRPr="00314E2A" w:rsidRDefault="004D5ECA" w:rsidP="0048555F">
            <w:pPr>
              <w:jc w:val="both"/>
              <w:rPr>
                <w:rFonts w:ascii="Montserrat" w:eastAsia="Montserrat" w:hAnsi="Montserrat" w:cs="Montserrat"/>
                <w:sz w:val="16"/>
                <w:szCs w:val="18"/>
              </w:rPr>
            </w:pPr>
            <w:r w:rsidRPr="00314E2A">
              <w:rPr>
                <w:rFonts w:ascii="Montserrat" w:eastAsia="Montserrat" w:hAnsi="Montserrat" w:cs="Montserrat"/>
                <w:sz w:val="16"/>
                <w:szCs w:val="18"/>
              </w:rPr>
              <w:t>Trigésimo Octavo, fracción I, número 5,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4D5ECA" w:rsidRPr="00314E2A" w14:paraId="4478ED3A" w14:textId="77777777" w:rsidTr="004D5ECA">
        <w:tc>
          <w:tcPr>
            <w:tcW w:w="1830" w:type="dxa"/>
            <w:tcBorders>
              <w:top w:val="single" w:sz="8" w:space="0" w:color="D9D9D9"/>
              <w:left w:val="single" w:sz="8" w:space="0" w:color="D9D9D9"/>
              <w:bottom w:val="single" w:sz="8" w:space="0" w:color="D9D9D9"/>
              <w:right w:val="single" w:sz="8" w:space="0" w:color="D9D9D9"/>
            </w:tcBorders>
            <w:hideMark/>
          </w:tcPr>
          <w:p w14:paraId="7D5578E0" w14:textId="77777777" w:rsidR="004D5ECA" w:rsidRPr="00314E2A" w:rsidRDefault="004D5ECA" w:rsidP="0048555F">
            <w:pPr>
              <w:jc w:val="both"/>
              <w:rPr>
                <w:rFonts w:ascii="Montserrat" w:eastAsia="Montserrat" w:hAnsi="Montserrat" w:cs="Montserrat"/>
                <w:sz w:val="16"/>
                <w:szCs w:val="18"/>
              </w:rPr>
            </w:pPr>
            <w:r w:rsidRPr="00314E2A">
              <w:rPr>
                <w:rFonts w:ascii="Montserrat" w:eastAsia="Montserrat" w:hAnsi="Montserrat" w:cs="Montserrat"/>
                <w:sz w:val="16"/>
                <w:szCs w:val="18"/>
              </w:rPr>
              <w:t>Datos patrimoniales</w:t>
            </w:r>
          </w:p>
        </w:tc>
        <w:tc>
          <w:tcPr>
            <w:tcW w:w="4256" w:type="dxa"/>
            <w:tcBorders>
              <w:top w:val="single" w:sz="8" w:space="0" w:color="D9D9D9"/>
              <w:left w:val="single" w:sz="8" w:space="0" w:color="D9D9D9"/>
              <w:bottom w:val="single" w:sz="8" w:space="0" w:color="D9D9D9"/>
              <w:right w:val="single" w:sz="8" w:space="0" w:color="D9D9D9"/>
            </w:tcBorders>
            <w:hideMark/>
          </w:tcPr>
          <w:p w14:paraId="530B2754" w14:textId="77777777" w:rsidR="004D5ECA" w:rsidRPr="00314E2A" w:rsidRDefault="004D5ECA" w:rsidP="0048555F">
            <w:pPr>
              <w:jc w:val="both"/>
              <w:rPr>
                <w:rFonts w:ascii="Montserrat" w:eastAsia="Montserrat" w:hAnsi="Montserrat" w:cs="Montserrat"/>
                <w:sz w:val="16"/>
                <w:szCs w:val="18"/>
              </w:rPr>
            </w:pPr>
            <w:r w:rsidRPr="00314E2A">
              <w:rPr>
                <w:rFonts w:ascii="Montserrat" w:eastAsia="Montserrat" w:hAnsi="Montserrat" w:cs="Montserrat"/>
                <w:sz w:val="16"/>
                <w:szCs w:val="18"/>
              </w:rPr>
              <w:t>Bienes muebles e inmuebles de su propiedad, información fiscal, historial crediticio, ingresos y egresos, número de cuenta bancaria y/o CLABE interbancaria de personas físicas y morales privadas, inversiones, seguros, fianzas, servicios contratados, referencias personales, beneficiarios, dependientes económicos, decisiones patrimoniales y análogos.</w:t>
            </w:r>
          </w:p>
        </w:tc>
        <w:tc>
          <w:tcPr>
            <w:tcW w:w="3827" w:type="dxa"/>
            <w:tcBorders>
              <w:top w:val="single" w:sz="8" w:space="0" w:color="D9D9D9"/>
              <w:left w:val="single" w:sz="8" w:space="0" w:color="D9D9D9"/>
              <w:bottom w:val="single" w:sz="8" w:space="0" w:color="D9D9D9"/>
              <w:right w:val="single" w:sz="8" w:space="0" w:color="D9D9D9"/>
            </w:tcBorders>
          </w:tcPr>
          <w:p w14:paraId="6DF0A864" w14:textId="77777777" w:rsidR="004D5ECA" w:rsidRPr="00314E2A" w:rsidRDefault="004D5ECA" w:rsidP="0048555F">
            <w:pPr>
              <w:jc w:val="both"/>
              <w:rPr>
                <w:rFonts w:ascii="Montserrat" w:eastAsia="Montserrat" w:hAnsi="Montserrat" w:cs="Montserrat"/>
                <w:sz w:val="16"/>
                <w:szCs w:val="18"/>
              </w:rPr>
            </w:pPr>
            <w:r w:rsidRPr="00314E2A">
              <w:rPr>
                <w:rFonts w:ascii="Montserrat" w:eastAsia="Montserrat" w:hAnsi="Montserrat" w:cs="Montserrat"/>
                <w:sz w:val="16"/>
                <w:szCs w:val="18"/>
              </w:rPr>
              <w:t>Trigésimo Octavo, fracción I, número 6,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4D5ECA" w:rsidRPr="00314E2A" w14:paraId="3F93D5B7" w14:textId="77777777" w:rsidTr="004D5ECA">
        <w:tc>
          <w:tcPr>
            <w:tcW w:w="1830" w:type="dxa"/>
            <w:tcBorders>
              <w:top w:val="single" w:sz="8" w:space="0" w:color="D9D9D9"/>
              <w:left w:val="single" w:sz="8" w:space="0" w:color="D9D9D9"/>
              <w:bottom w:val="single" w:sz="8" w:space="0" w:color="D9D9D9"/>
              <w:right w:val="single" w:sz="8" w:space="0" w:color="D9D9D9"/>
            </w:tcBorders>
            <w:hideMark/>
          </w:tcPr>
          <w:p w14:paraId="6E31AF4C" w14:textId="77777777" w:rsidR="004D5ECA" w:rsidRPr="00314E2A" w:rsidRDefault="004D5ECA" w:rsidP="0048555F">
            <w:pPr>
              <w:jc w:val="both"/>
              <w:rPr>
                <w:rFonts w:ascii="Montserrat" w:eastAsia="Montserrat" w:hAnsi="Montserrat" w:cs="Montserrat"/>
                <w:sz w:val="16"/>
                <w:szCs w:val="18"/>
              </w:rPr>
            </w:pPr>
            <w:r w:rsidRPr="00314E2A">
              <w:rPr>
                <w:rFonts w:ascii="Montserrat" w:eastAsia="Montserrat" w:hAnsi="Montserrat" w:cs="Montserrat"/>
                <w:sz w:val="16"/>
                <w:szCs w:val="18"/>
              </w:rPr>
              <w:lastRenderedPageBreak/>
              <w:t>Datos sobre situación jurídica o legal</w:t>
            </w:r>
          </w:p>
        </w:tc>
        <w:tc>
          <w:tcPr>
            <w:tcW w:w="4256" w:type="dxa"/>
            <w:tcBorders>
              <w:top w:val="single" w:sz="8" w:space="0" w:color="D9D9D9"/>
              <w:left w:val="single" w:sz="8" w:space="0" w:color="D9D9D9"/>
              <w:bottom w:val="single" w:sz="8" w:space="0" w:color="D9D9D9"/>
              <w:right w:val="single" w:sz="8" w:space="0" w:color="D9D9D9"/>
            </w:tcBorders>
            <w:hideMark/>
          </w:tcPr>
          <w:p w14:paraId="031EDFAA" w14:textId="77777777" w:rsidR="004D5ECA" w:rsidRPr="00314E2A" w:rsidRDefault="004D5ECA" w:rsidP="0048555F">
            <w:pPr>
              <w:jc w:val="both"/>
              <w:rPr>
                <w:rFonts w:ascii="Montserrat" w:eastAsia="Montserrat" w:hAnsi="Montserrat" w:cs="Montserrat"/>
                <w:sz w:val="16"/>
                <w:szCs w:val="18"/>
              </w:rPr>
            </w:pPr>
            <w:r w:rsidRPr="00314E2A">
              <w:rPr>
                <w:rFonts w:ascii="Montserrat" w:eastAsia="Montserrat" w:hAnsi="Montserrat" w:cs="Montserrat"/>
                <w:sz w:val="16"/>
                <w:szCs w:val="18"/>
              </w:rPr>
              <w:t>La información relativa a una persona que se encuentre o haya sido sujeta a un procedimiento administrativo seguido en forma de juicio o jurisdiccional en materia laboral, civil, penal, fiscal, administrativa o de cualquier otra rama del Derecho, y análogos;</w:t>
            </w:r>
          </w:p>
        </w:tc>
        <w:tc>
          <w:tcPr>
            <w:tcW w:w="3827" w:type="dxa"/>
            <w:tcBorders>
              <w:top w:val="single" w:sz="8" w:space="0" w:color="D9D9D9"/>
              <w:left w:val="single" w:sz="8" w:space="0" w:color="D9D9D9"/>
              <w:bottom w:val="single" w:sz="8" w:space="0" w:color="D9D9D9"/>
              <w:right w:val="single" w:sz="8" w:space="0" w:color="D9D9D9"/>
            </w:tcBorders>
          </w:tcPr>
          <w:p w14:paraId="52772358" w14:textId="77777777" w:rsidR="004D5ECA" w:rsidRPr="00314E2A" w:rsidRDefault="004D5ECA" w:rsidP="0048555F">
            <w:pPr>
              <w:jc w:val="both"/>
              <w:rPr>
                <w:rFonts w:ascii="Montserrat" w:eastAsia="Montserrat" w:hAnsi="Montserrat" w:cs="Montserrat"/>
                <w:sz w:val="16"/>
                <w:szCs w:val="18"/>
              </w:rPr>
            </w:pPr>
            <w:r w:rsidRPr="00314E2A">
              <w:rPr>
                <w:rFonts w:ascii="Montserrat" w:eastAsia="Montserrat" w:hAnsi="Montserrat" w:cs="Montserrat"/>
                <w:sz w:val="16"/>
                <w:szCs w:val="18"/>
              </w:rPr>
              <w:t>Trigésimo Octavo, fracción I, número 7,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4D5ECA" w:rsidRPr="00314E2A" w14:paraId="11B6E70C" w14:textId="77777777" w:rsidTr="004D5ECA">
        <w:tc>
          <w:tcPr>
            <w:tcW w:w="1830" w:type="dxa"/>
            <w:tcBorders>
              <w:top w:val="single" w:sz="8" w:space="0" w:color="D9D9D9"/>
              <w:left w:val="single" w:sz="8" w:space="0" w:color="D9D9D9"/>
              <w:bottom w:val="single" w:sz="8" w:space="0" w:color="D9D9D9"/>
              <w:right w:val="single" w:sz="8" w:space="0" w:color="D9D9D9"/>
            </w:tcBorders>
            <w:hideMark/>
          </w:tcPr>
          <w:p w14:paraId="257AA9CB" w14:textId="77777777" w:rsidR="004D5ECA" w:rsidRPr="00314E2A" w:rsidRDefault="004D5ECA" w:rsidP="0048555F">
            <w:pPr>
              <w:jc w:val="both"/>
              <w:rPr>
                <w:rFonts w:ascii="Montserrat" w:eastAsia="Montserrat" w:hAnsi="Montserrat" w:cs="Montserrat"/>
                <w:sz w:val="16"/>
                <w:szCs w:val="18"/>
              </w:rPr>
            </w:pPr>
            <w:r w:rsidRPr="00314E2A">
              <w:rPr>
                <w:rFonts w:ascii="Montserrat" w:eastAsia="Montserrat" w:hAnsi="Montserrat" w:cs="Montserrat"/>
                <w:sz w:val="16"/>
                <w:szCs w:val="18"/>
              </w:rPr>
              <w:t>Datos académicos</w:t>
            </w:r>
          </w:p>
        </w:tc>
        <w:tc>
          <w:tcPr>
            <w:tcW w:w="4256" w:type="dxa"/>
            <w:tcBorders>
              <w:top w:val="single" w:sz="8" w:space="0" w:color="D9D9D9"/>
              <w:left w:val="single" w:sz="8" w:space="0" w:color="D9D9D9"/>
              <w:bottom w:val="single" w:sz="8" w:space="0" w:color="D9D9D9"/>
              <w:right w:val="single" w:sz="8" w:space="0" w:color="D9D9D9"/>
            </w:tcBorders>
            <w:hideMark/>
          </w:tcPr>
          <w:p w14:paraId="6DD0A231" w14:textId="77777777" w:rsidR="004D5ECA" w:rsidRPr="00314E2A" w:rsidRDefault="004D5ECA" w:rsidP="0048555F">
            <w:pPr>
              <w:jc w:val="both"/>
              <w:rPr>
                <w:rFonts w:ascii="Montserrat" w:eastAsia="Montserrat" w:hAnsi="Montserrat" w:cs="Montserrat"/>
                <w:sz w:val="16"/>
                <w:szCs w:val="18"/>
              </w:rPr>
            </w:pPr>
            <w:r w:rsidRPr="00314E2A">
              <w:rPr>
                <w:rFonts w:ascii="Montserrat" w:eastAsia="Montserrat" w:hAnsi="Montserrat" w:cs="Montserrat"/>
                <w:sz w:val="16"/>
                <w:szCs w:val="18"/>
              </w:rPr>
              <w:t>Trayectoria educativa, avances de créditos, tipos de exámenes, promedio, calificaciones, títulos, cedula profesional, certificados, reconocimientos y análogos.</w:t>
            </w:r>
          </w:p>
        </w:tc>
        <w:tc>
          <w:tcPr>
            <w:tcW w:w="3827" w:type="dxa"/>
            <w:tcBorders>
              <w:top w:val="single" w:sz="8" w:space="0" w:color="D9D9D9"/>
              <w:left w:val="single" w:sz="8" w:space="0" w:color="D9D9D9"/>
              <w:bottom w:val="single" w:sz="8" w:space="0" w:color="D9D9D9"/>
              <w:right w:val="single" w:sz="8" w:space="0" w:color="D9D9D9"/>
            </w:tcBorders>
          </w:tcPr>
          <w:p w14:paraId="77EB1CA5" w14:textId="77777777" w:rsidR="004D5ECA" w:rsidRPr="00314E2A" w:rsidRDefault="004D5ECA" w:rsidP="0048555F">
            <w:pPr>
              <w:jc w:val="both"/>
              <w:rPr>
                <w:rFonts w:ascii="Montserrat" w:eastAsia="Montserrat" w:hAnsi="Montserrat" w:cs="Montserrat"/>
                <w:sz w:val="16"/>
                <w:szCs w:val="18"/>
              </w:rPr>
            </w:pPr>
            <w:r w:rsidRPr="00314E2A">
              <w:rPr>
                <w:rFonts w:ascii="Montserrat" w:eastAsia="Montserrat" w:hAnsi="Montserrat" w:cs="Montserrat"/>
                <w:sz w:val="16"/>
                <w:szCs w:val="18"/>
              </w:rPr>
              <w:t>Trigésimo Octavo, fracción I, número 8,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4D5ECA" w:rsidRPr="00314E2A" w14:paraId="1C45D69F" w14:textId="77777777" w:rsidTr="004D5ECA">
        <w:tc>
          <w:tcPr>
            <w:tcW w:w="1830" w:type="dxa"/>
            <w:tcBorders>
              <w:top w:val="single" w:sz="8" w:space="0" w:color="D9D9D9"/>
              <w:left w:val="single" w:sz="8" w:space="0" w:color="D9D9D9"/>
              <w:bottom w:val="single" w:sz="8" w:space="0" w:color="D9D9D9"/>
              <w:right w:val="single" w:sz="8" w:space="0" w:color="D9D9D9"/>
            </w:tcBorders>
            <w:hideMark/>
          </w:tcPr>
          <w:p w14:paraId="30CA69A3" w14:textId="77777777" w:rsidR="004D5ECA" w:rsidRPr="00314E2A" w:rsidRDefault="004D5ECA" w:rsidP="0048555F">
            <w:pPr>
              <w:jc w:val="both"/>
              <w:rPr>
                <w:rFonts w:ascii="Montserrat" w:eastAsia="Montserrat" w:hAnsi="Montserrat" w:cs="Montserrat"/>
                <w:sz w:val="16"/>
                <w:szCs w:val="18"/>
              </w:rPr>
            </w:pPr>
            <w:r w:rsidRPr="00314E2A">
              <w:rPr>
                <w:rFonts w:ascii="Montserrat" w:eastAsia="Montserrat" w:hAnsi="Montserrat" w:cs="Montserrat"/>
                <w:sz w:val="16"/>
                <w:szCs w:val="18"/>
              </w:rPr>
              <w:t>Datos de tránsito y movimientos migratorios</w:t>
            </w:r>
          </w:p>
        </w:tc>
        <w:tc>
          <w:tcPr>
            <w:tcW w:w="4256" w:type="dxa"/>
            <w:tcBorders>
              <w:top w:val="single" w:sz="8" w:space="0" w:color="D9D9D9"/>
              <w:left w:val="single" w:sz="8" w:space="0" w:color="D9D9D9"/>
              <w:bottom w:val="single" w:sz="8" w:space="0" w:color="D9D9D9"/>
              <w:right w:val="single" w:sz="8" w:space="0" w:color="D9D9D9"/>
            </w:tcBorders>
          </w:tcPr>
          <w:p w14:paraId="6043677B" w14:textId="77777777" w:rsidR="004D5ECA" w:rsidRPr="00314E2A" w:rsidRDefault="004D5ECA" w:rsidP="0048555F">
            <w:pPr>
              <w:ind w:right="51"/>
              <w:jc w:val="both"/>
              <w:rPr>
                <w:rFonts w:ascii="Montserrat" w:eastAsia="Montserrat" w:hAnsi="Montserrat" w:cs="Montserrat"/>
                <w:sz w:val="16"/>
                <w:szCs w:val="18"/>
              </w:rPr>
            </w:pPr>
            <w:r w:rsidRPr="00314E2A">
              <w:rPr>
                <w:rFonts w:ascii="Montserrat" w:eastAsia="Montserrat" w:hAnsi="Montserrat" w:cs="Montserrat"/>
                <w:sz w:val="16"/>
                <w:szCs w:val="18"/>
              </w:rPr>
              <w:t>Información relativa al tránsito de las personas dentro y fuera del país, así como información migratoria, cedula migratoria,</w:t>
            </w:r>
          </w:p>
          <w:p w14:paraId="14E5CEA6" w14:textId="77777777" w:rsidR="004D5ECA" w:rsidRPr="00314E2A" w:rsidRDefault="004D5ECA" w:rsidP="0048555F">
            <w:pPr>
              <w:ind w:right="51"/>
              <w:jc w:val="both"/>
              <w:rPr>
                <w:rFonts w:ascii="Montserrat" w:eastAsia="Montserrat" w:hAnsi="Montserrat" w:cs="Montserrat"/>
                <w:sz w:val="16"/>
                <w:szCs w:val="18"/>
              </w:rPr>
            </w:pPr>
            <w:r w:rsidRPr="00314E2A">
              <w:rPr>
                <w:rFonts w:ascii="Montserrat" w:eastAsia="Montserrat" w:hAnsi="Montserrat" w:cs="Montserrat"/>
                <w:sz w:val="16"/>
                <w:szCs w:val="18"/>
              </w:rPr>
              <w:t>visa, pasaporte.</w:t>
            </w:r>
          </w:p>
          <w:p w14:paraId="4F357E89" w14:textId="77777777" w:rsidR="004D5ECA" w:rsidRPr="00314E2A" w:rsidRDefault="004D5ECA" w:rsidP="0048555F">
            <w:pPr>
              <w:jc w:val="both"/>
              <w:rPr>
                <w:rFonts w:ascii="Montserrat" w:eastAsia="Montserrat" w:hAnsi="Montserrat" w:cs="Montserrat"/>
                <w:sz w:val="16"/>
                <w:szCs w:val="18"/>
              </w:rPr>
            </w:pPr>
          </w:p>
        </w:tc>
        <w:tc>
          <w:tcPr>
            <w:tcW w:w="3827" w:type="dxa"/>
            <w:tcBorders>
              <w:top w:val="single" w:sz="8" w:space="0" w:color="D9D9D9"/>
              <w:left w:val="single" w:sz="8" w:space="0" w:color="D9D9D9"/>
              <w:bottom w:val="single" w:sz="8" w:space="0" w:color="D9D9D9"/>
              <w:right w:val="single" w:sz="8" w:space="0" w:color="D9D9D9"/>
            </w:tcBorders>
          </w:tcPr>
          <w:p w14:paraId="52442B81" w14:textId="77777777" w:rsidR="004D5ECA" w:rsidRPr="00314E2A" w:rsidRDefault="004D5ECA" w:rsidP="0048555F">
            <w:pPr>
              <w:jc w:val="both"/>
              <w:rPr>
                <w:rFonts w:ascii="Montserrat" w:eastAsia="Montserrat" w:hAnsi="Montserrat" w:cs="Montserrat"/>
                <w:sz w:val="16"/>
                <w:szCs w:val="18"/>
              </w:rPr>
            </w:pPr>
            <w:r w:rsidRPr="00314E2A">
              <w:rPr>
                <w:rFonts w:ascii="Montserrat" w:eastAsia="Montserrat" w:hAnsi="Montserrat" w:cs="Montserrat"/>
                <w:sz w:val="16"/>
                <w:szCs w:val="18"/>
              </w:rPr>
              <w:t>Trigésimo Octavo, fracción I, número 9,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4D5ECA" w:rsidRPr="00314E2A" w14:paraId="5058C790" w14:textId="77777777" w:rsidTr="004D5ECA">
        <w:tc>
          <w:tcPr>
            <w:tcW w:w="1830" w:type="dxa"/>
            <w:tcBorders>
              <w:top w:val="single" w:sz="8" w:space="0" w:color="D9D9D9"/>
              <w:left w:val="single" w:sz="8" w:space="0" w:color="D9D9D9"/>
              <w:bottom w:val="single" w:sz="8" w:space="0" w:color="D9D9D9"/>
              <w:right w:val="single" w:sz="8" w:space="0" w:color="D9D9D9"/>
            </w:tcBorders>
            <w:hideMark/>
          </w:tcPr>
          <w:p w14:paraId="3E4754AC" w14:textId="77777777" w:rsidR="004D5ECA" w:rsidRPr="00314E2A" w:rsidRDefault="004D5ECA" w:rsidP="0048555F">
            <w:pPr>
              <w:jc w:val="both"/>
              <w:rPr>
                <w:rFonts w:ascii="Montserrat" w:eastAsia="Montserrat" w:hAnsi="Montserrat" w:cs="Montserrat"/>
                <w:sz w:val="16"/>
                <w:szCs w:val="18"/>
              </w:rPr>
            </w:pPr>
            <w:r w:rsidRPr="00314E2A">
              <w:rPr>
                <w:rFonts w:ascii="Montserrat" w:eastAsia="Montserrat" w:hAnsi="Montserrat" w:cs="Montserrat"/>
                <w:sz w:val="16"/>
                <w:szCs w:val="18"/>
              </w:rPr>
              <w:t>Datos electrónicos</w:t>
            </w:r>
          </w:p>
        </w:tc>
        <w:tc>
          <w:tcPr>
            <w:tcW w:w="4256" w:type="dxa"/>
            <w:tcBorders>
              <w:top w:val="single" w:sz="8" w:space="0" w:color="D9D9D9"/>
              <w:left w:val="single" w:sz="8" w:space="0" w:color="D9D9D9"/>
              <w:bottom w:val="single" w:sz="8" w:space="0" w:color="D9D9D9"/>
              <w:right w:val="single" w:sz="8" w:space="0" w:color="D9D9D9"/>
            </w:tcBorders>
            <w:hideMark/>
          </w:tcPr>
          <w:p w14:paraId="51882C31" w14:textId="77777777" w:rsidR="004D5ECA" w:rsidRPr="00314E2A" w:rsidRDefault="004D5ECA" w:rsidP="0048555F">
            <w:pPr>
              <w:jc w:val="both"/>
              <w:rPr>
                <w:rFonts w:ascii="Montserrat" w:eastAsia="Montserrat" w:hAnsi="Montserrat" w:cs="Montserrat"/>
                <w:sz w:val="16"/>
                <w:szCs w:val="18"/>
              </w:rPr>
            </w:pPr>
            <w:r w:rsidRPr="00314E2A">
              <w:rPr>
                <w:rFonts w:ascii="Montserrat" w:eastAsia="Montserrat" w:hAnsi="Montserrat" w:cs="Montserrat"/>
                <w:sz w:val="16"/>
                <w:szCs w:val="18"/>
              </w:rPr>
              <w:t>Firma electrónica, dirección y correo electrónico, código QR</w:t>
            </w:r>
          </w:p>
        </w:tc>
        <w:tc>
          <w:tcPr>
            <w:tcW w:w="3827" w:type="dxa"/>
            <w:tcBorders>
              <w:top w:val="single" w:sz="8" w:space="0" w:color="D9D9D9"/>
              <w:left w:val="single" w:sz="8" w:space="0" w:color="D9D9D9"/>
              <w:bottom w:val="single" w:sz="8" w:space="0" w:color="D9D9D9"/>
              <w:right w:val="single" w:sz="8" w:space="0" w:color="D9D9D9"/>
            </w:tcBorders>
          </w:tcPr>
          <w:p w14:paraId="7014283E" w14:textId="77777777" w:rsidR="004D5ECA" w:rsidRPr="00314E2A" w:rsidRDefault="004D5ECA" w:rsidP="0048555F">
            <w:pPr>
              <w:jc w:val="both"/>
              <w:rPr>
                <w:rFonts w:ascii="Montserrat" w:eastAsia="Montserrat" w:hAnsi="Montserrat" w:cs="Montserrat"/>
                <w:sz w:val="16"/>
                <w:szCs w:val="18"/>
              </w:rPr>
            </w:pPr>
            <w:r w:rsidRPr="00314E2A">
              <w:rPr>
                <w:rFonts w:ascii="Montserrat" w:eastAsia="Montserrat" w:hAnsi="Montserrat" w:cs="Montserrat"/>
                <w:sz w:val="16"/>
                <w:szCs w:val="18"/>
              </w:rPr>
              <w:t>Trigésimo Octavo, fracción I, número 10,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4D5ECA" w:rsidRPr="00314E2A" w14:paraId="44E234B7" w14:textId="77777777" w:rsidTr="004D5ECA">
        <w:tc>
          <w:tcPr>
            <w:tcW w:w="1830" w:type="dxa"/>
            <w:tcBorders>
              <w:top w:val="single" w:sz="8" w:space="0" w:color="D9D9D9"/>
              <w:left w:val="single" w:sz="8" w:space="0" w:color="D9D9D9"/>
              <w:bottom w:val="single" w:sz="8" w:space="0" w:color="D9D9D9"/>
              <w:right w:val="single" w:sz="8" w:space="0" w:color="D9D9D9"/>
            </w:tcBorders>
            <w:hideMark/>
          </w:tcPr>
          <w:p w14:paraId="78ECAEA9" w14:textId="77777777" w:rsidR="004D5ECA" w:rsidRPr="00314E2A" w:rsidRDefault="004D5ECA" w:rsidP="0048555F">
            <w:pPr>
              <w:jc w:val="both"/>
              <w:rPr>
                <w:rFonts w:ascii="Montserrat" w:eastAsia="Montserrat" w:hAnsi="Montserrat" w:cs="Montserrat"/>
                <w:sz w:val="16"/>
                <w:szCs w:val="18"/>
              </w:rPr>
            </w:pPr>
            <w:r w:rsidRPr="00314E2A">
              <w:rPr>
                <w:rFonts w:ascii="Montserrat" w:eastAsia="Montserrat" w:hAnsi="Montserrat" w:cs="Montserrat"/>
                <w:sz w:val="16"/>
                <w:szCs w:val="18"/>
              </w:rPr>
              <w:t>Datos biométricos</w:t>
            </w:r>
          </w:p>
        </w:tc>
        <w:tc>
          <w:tcPr>
            <w:tcW w:w="4256" w:type="dxa"/>
            <w:tcBorders>
              <w:top w:val="single" w:sz="8" w:space="0" w:color="D9D9D9"/>
              <w:left w:val="single" w:sz="8" w:space="0" w:color="D9D9D9"/>
              <w:bottom w:val="single" w:sz="8" w:space="0" w:color="D9D9D9"/>
              <w:right w:val="single" w:sz="8" w:space="0" w:color="D9D9D9"/>
            </w:tcBorders>
            <w:hideMark/>
          </w:tcPr>
          <w:p w14:paraId="2AF570F2" w14:textId="77777777" w:rsidR="004D5ECA" w:rsidRPr="00314E2A" w:rsidRDefault="004D5ECA" w:rsidP="0048555F">
            <w:pPr>
              <w:jc w:val="both"/>
              <w:rPr>
                <w:rFonts w:ascii="Montserrat" w:eastAsia="Montserrat" w:hAnsi="Montserrat" w:cs="Montserrat"/>
                <w:sz w:val="16"/>
                <w:szCs w:val="18"/>
              </w:rPr>
            </w:pPr>
            <w:r w:rsidRPr="00314E2A">
              <w:rPr>
                <w:rFonts w:ascii="Montserrat" w:eastAsia="Montserrat" w:hAnsi="Montserrat" w:cs="Montserrat"/>
                <w:sz w:val="16"/>
                <w:szCs w:val="18"/>
              </w:rPr>
              <w:t>Huella dactilar, reconocimiento facial, reconocimiento de iris, reconocimiento de la geometría de la mano, reconocimiento vascular, reconocimiento de escritura, reconocimiento de voz, reconocimiento de escritura de teclado y análogos.</w:t>
            </w:r>
          </w:p>
        </w:tc>
        <w:tc>
          <w:tcPr>
            <w:tcW w:w="3827" w:type="dxa"/>
            <w:tcBorders>
              <w:top w:val="single" w:sz="8" w:space="0" w:color="D9D9D9"/>
              <w:left w:val="single" w:sz="8" w:space="0" w:color="D9D9D9"/>
              <w:bottom w:val="single" w:sz="8" w:space="0" w:color="D9D9D9"/>
              <w:right w:val="single" w:sz="8" w:space="0" w:color="D9D9D9"/>
            </w:tcBorders>
          </w:tcPr>
          <w:p w14:paraId="24FACEF4" w14:textId="77777777" w:rsidR="004D5ECA" w:rsidRPr="00314E2A" w:rsidRDefault="004D5ECA" w:rsidP="0048555F">
            <w:pPr>
              <w:jc w:val="both"/>
              <w:rPr>
                <w:rFonts w:ascii="Montserrat" w:eastAsia="Montserrat" w:hAnsi="Montserrat" w:cs="Montserrat"/>
                <w:sz w:val="16"/>
                <w:szCs w:val="18"/>
              </w:rPr>
            </w:pPr>
            <w:r w:rsidRPr="00314E2A">
              <w:rPr>
                <w:rFonts w:ascii="Montserrat" w:eastAsia="Montserrat" w:hAnsi="Montserrat" w:cs="Montserrat"/>
                <w:sz w:val="16"/>
                <w:szCs w:val="18"/>
              </w:rPr>
              <w:t>Trigésimo Octavo, fracción I, número 11,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bl>
    <w:p w14:paraId="350D34A9" w14:textId="77777777" w:rsidR="004D5ECA" w:rsidRPr="00314E2A" w:rsidRDefault="004D5ECA" w:rsidP="004D5ECA">
      <w:pPr>
        <w:jc w:val="both"/>
        <w:rPr>
          <w:rFonts w:ascii="Montserrat" w:eastAsia="Calibri" w:hAnsi="Montserrat" w:cs="Times New Roman"/>
          <w:sz w:val="18"/>
          <w:szCs w:val="18"/>
        </w:rPr>
      </w:pPr>
    </w:p>
    <w:p w14:paraId="56AA0B9D" w14:textId="77777777" w:rsidR="004D5ECA" w:rsidRPr="00314E2A" w:rsidRDefault="004D5ECA" w:rsidP="004D5ECA">
      <w:pPr>
        <w:jc w:val="both"/>
        <w:rPr>
          <w:rFonts w:ascii="Montserrat" w:eastAsia="Calibri" w:hAnsi="Montserrat" w:cs="Times New Roman"/>
          <w:sz w:val="18"/>
          <w:szCs w:val="18"/>
        </w:rPr>
      </w:pPr>
      <w:r w:rsidRPr="00314E2A">
        <w:rPr>
          <w:rFonts w:ascii="Montserrat" w:eastAsia="Calibri" w:hAnsi="Montserrat" w:cs="Times New Roman"/>
          <w:sz w:val="18"/>
          <w:szCs w:val="18"/>
        </w:rPr>
        <w:t>Respecto a la información que sea considerada como reservada (</w:t>
      </w:r>
      <w:r w:rsidRPr="00314E2A">
        <w:rPr>
          <w:rFonts w:ascii="Montserrat" w:eastAsia="Montserrat" w:hAnsi="Montserrat" w:cs="Montserrat"/>
          <w:sz w:val="18"/>
          <w:szCs w:val="18"/>
        </w:rPr>
        <w:t xml:space="preserve">113 de la Ley General de Transparencia y Acceso a la Información Pública), será sometida ante el comité de Transparencia una vez que </w:t>
      </w:r>
      <w:r w:rsidRPr="00314E2A">
        <w:rPr>
          <w:rFonts w:ascii="Montserrat" w:eastAsia="Calibri" w:hAnsi="Montserrat" w:cs="Times New Roman"/>
          <w:sz w:val="18"/>
          <w:szCs w:val="18"/>
        </w:rPr>
        <w:t xml:space="preserve">la persona haga del conocimiento a esa Unidad de Transparencia, cual es la información de su interés, lo anterior para que la unidad administrativa que la posea se encuentren en posibilidades de garantizar el acceso a la información y </w:t>
      </w:r>
      <w:r w:rsidRPr="00314E2A">
        <w:rPr>
          <w:rFonts w:ascii="Montserrat" w:hAnsi="Montserrat" w:cs="Arial"/>
          <w:sz w:val="18"/>
          <w:szCs w:val="18"/>
          <w:lang w:eastAsia="es-ES_tradnl"/>
        </w:rPr>
        <w:t>se proporcionará el nombre y cargo de la persona que permitirá el acceso a la consulta.</w:t>
      </w:r>
    </w:p>
    <w:p w14:paraId="548C662B" w14:textId="77777777" w:rsidR="004D5ECA" w:rsidRPr="00314E2A" w:rsidRDefault="004D5ECA" w:rsidP="004D5ECA">
      <w:pPr>
        <w:jc w:val="both"/>
        <w:rPr>
          <w:rFonts w:ascii="Montserrat" w:eastAsia="Calibri" w:hAnsi="Montserrat" w:cs="Times New Roman"/>
          <w:sz w:val="18"/>
          <w:szCs w:val="18"/>
        </w:rPr>
      </w:pPr>
    </w:p>
    <w:p w14:paraId="29385B2F" w14:textId="77777777" w:rsidR="004D5ECA" w:rsidRPr="00314E2A" w:rsidRDefault="004D5ECA" w:rsidP="004D5ECA">
      <w:pPr>
        <w:ind w:right="-19"/>
        <w:jc w:val="both"/>
        <w:rPr>
          <w:rFonts w:ascii="Montserrat" w:eastAsia="Montserrat" w:hAnsi="Montserrat" w:cs="Montserrat"/>
          <w:sz w:val="18"/>
          <w:szCs w:val="18"/>
        </w:rPr>
      </w:pPr>
      <w:r w:rsidRPr="00314E2A">
        <w:rPr>
          <w:rFonts w:ascii="Montserrat" w:eastAsia="Montserrat" w:hAnsi="Montserrat" w:cs="Montserrat"/>
          <w:sz w:val="18"/>
          <w:szCs w:val="18"/>
        </w:rPr>
        <w:t>En consecuencia, se emite la emite la siguiente resolución por unanimidad:</w:t>
      </w:r>
    </w:p>
    <w:p w14:paraId="720EF290" w14:textId="77777777" w:rsidR="004D5ECA" w:rsidRPr="00314E2A" w:rsidRDefault="004D5ECA" w:rsidP="004D5ECA">
      <w:pPr>
        <w:rPr>
          <w:rFonts w:ascii="Montserrat" w:hAnsi="Montserrat"/>
          <w:sz w:val="18"/>
          <w:szCs w:val="18"/>
        </w:rPr>
      </w:pPr>
    </w:p>
    <w:p w14:paraId="427C6C02" w14:textId="77777777" w:rsidR="004D5ECA" w:rsidRPr="00314E2A" w:rsidRDefault="008D45C4" w:rsidP="008D45C4">
      <w:pPr>
        <w:ind w:right="38"/>
        <w:jc w:val="both"/>
        <w:rPr>
          <w:rFonts w:ascii="Montserrat" w:eastAsia="Montserrat" w:hAnsi="Montserrat" w:cs="Montserrat"/>
          <w:b/>
          <w:sz w:val="18"/>
          <w:szCs w:val="18"/>
        </w:rPr>
      </w:pPr>
      <w:r w:rsidRPr="00314E2A">
        <w:rPr>
          <w:rFonts w:ascii="Montserrat" w:eastAsia="Montserrat" w:hAnsi="Montserrat" w:cs="Montserrat"/>
          <w:b/>
          <w:sz w:val="18"/>
          <w:szCs w:val="18"/>
        </w:rPr>
        <w:t>II.</w:t>
      </w:r>
      <w:r w:rsidR="0089148E" w:rsidRPr="00314E2A">
        <w:rPr>
          <w:rFonts w:ascii="Montserrat" w:eastAsia="Montserrat" w:hAnsi="Montserrat" w:cs="Montserrat"/>
          <w:b/>
          <w:sz w:val="18"/>
          <w:szCs w:val="18"/>
        </w:rPr>
        <w:t>C</w:t>
      </w:r>
      <w:r w:rsidRPr="00314E2A">
        <w:rPr>
          <w:rFonts w:ascii="Montserrat" w:eastAsia="Montserrat" w:hAnsi="Montserrat" w:cs="Montserrat"/>
          <w:b/>
          <w:sz w:val="18"/>
          <w:szCs w:val="18"/>
        </w:rPr>
        <w:t xml:space="preserve">.1.1.ORD.27.24: </w:t>
      </w:r>
      <w:r w:rsidR="004D5ECA" w:rsidRPr="00314E2A">
        <w:rPr>
          <w:rFonts w:ascii="Montserrat" w:eastAsia="Montserrat" w:hAnsi="Montserrat" w:cs="Montserrat"/>
          <w:b/>
          <w:sz w:val="18"/>
          <w:szCs w:val="18"/>
        </w:rPr>
        <w:t>CONFIRMAR</w:t>
      </w:r>
      <w:r w:rsidR="004D5ECA" w:rsidRPr="00314E2A">
        <w:rPr>
          <w:rFonts w:ascii="Montserrat" w:eastAsia="Montserrat" w:hAnsi="Montserrat" w:cs="Montserrat"/>
          <w:sz w:val="18"/>
          <w:szCs w:val="18"/>
        </w:rPr>
        <w:t xml:space="preserve"> las medidas para permitir la consulta directa invocadas por la CGGOCV 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3A485F92" w14:textId="77777777" w:rsidR="004D5ECA" w:rsidRPr="00314E2A" w:rsidRDefault="004D5ECA" w:rsidP="004D5ECA">
      <w:pPr>
        <w:jc w:val="both"/>
        <w:rPr>
          <w:rFonts w:ascii="Montserrat" w:hAnsi="Montserrat"/>
          <w:b/>
          <w:sz w:val="18"/>
          <w:szCs w:val="18"/>
        </w:rPr>
      </w:pPr>
    </w:p>
    <w:p w14:paraId="05872B86" w14:textId="49782EAA" w:rsidR="004D5ECA" w:rsidRPr="00314E2A" w:rsidRDefault="0089148E" w:rsidP="008D45C4">
      <w:pPr>
        <w:ind w:right="38"/>
        <w:jc w:val="both"/>
        <w:rPr>
          <w:rFonts w:ascii="Montserrat" w:eastAsia="Montserrat" w:hAnsi="Montserrat" w:cs="Montserrat"/>
          <w:b/>
          <w:sz w:val="18"/>
          <w:szCs w:val="18"/>
        </w:rPr>
      </w:pPr>
      <w:r w:rsidRPr="00314E2A">
        <w:rPr>
          <w:rFonts w:ascii="Montserrat" w:eastAsia="Montserrat" w:hAnsi="Montserrat" w:cs="Montserrat"/>
          <w:b/>
          <w:sz w:val="18"/>
          <w:szCs w:val="18"/>
        </w:rPr>
        <w:t>II.C</w:t>
      </w:r>
      <w:r w:rsidR="008D45C4" w:rsidRPr="00314E2A">
        <w:rPr>
          <w:rFonts w:ascii="Montserrat" w:eastAsia="Montserrat" w:hAnsi="Montserrat" w:cs="Montserrat"/>
          <w:b/>
          <w:sz w:val="18"/>
          <w:szCs w:val="18"/>
        </w:rPr>
        <w:t xml:space="preserve">.1.2.ORD.27.24: </w:t>
      </w:r>
      <w:r w:rsidR="004D5ECA" w:rsidRPr="00314E2A">
        <w:rPr>
          <w:rFonts w:ascii="Montserrat" w:hAnsi="Montserrat"/>
          <w:b/>
          <w:sz w:val="18"/>
          <w:szCs w:val="18"/>
        </w:rPr>
        <w:t>CONFIRMAR</w:t>
      </w:r>
      <w:r w:rsidR="004D5ECA" w:rsidRPr="00314E2A">
        <w:rPr>
          <w:rFonts w:ascii="Montserrat" w:hAnsi="Montserrat"/>
          <w:sz w:val="18"/>
          <w:szCs w:val="18"/>
        </w:rPr>
        <w:t xml:space="preserve"> la clasificación de la información como confidencial invocada por la CGGOCV respecto de los oficios </w:t>
      </w:r>
      <w:r w:rsidR="004D5ECA" w:rsidRPr="00314E2A">
        <w:rPr>
          <w:rFonts w:ascii="Montserrat" w:eastAsia="Calibri" w:hAnsi="Montserrat" w:cs="Times New Roman"/>
          <w:sz w:val="18"/>
          <w:szCs w:val="18"/>
        </w:rPr>
        <w:t>que se generaron en el mes de mayo de 2024 en la Comisaría Pública General “B” y   la Comisaría Pública Espec</w:t>
      </w:r>
      <w:r w:rsidR="00314E2A" w:rsidRPr="00314E2A">
        <w:rPr>
          <w:rFonts w:ascii="Montserrat" w:eastAsia="Calibri" w:hAnsi="Montserrat" w:cs="Times New Roman"/>
          <w:sz w:val="18"/>
          <w:szCs w:val="18"/>
        </w:rPr>
        <w:t>í</w:t>
      </w:r>
      <w:r w:rsidR="004D5ECA" w:rsidRPr="00314E2A">
        <w:rPr>
          <w:rFonts w:ascii="Montserrat" w:eastAsia="Calibri" w:hAnsi="Montserrat" w:cs="Times New Roman"/>
          <w:sz w:val="18"/>
          <w:szCs w:val="18"/>
        </w:rPr>
        <w:t>fica “B”</w:t>
      </w:r>
      <w:r w:rsidR="004D5ECA" w:rsidRPr="00314E2A">
        <w:rPr>
          <w:rFonts w:ascii="Montserrat" w:hAnsi="Montserrat"/>
          <w:sz w:val="18"/>
          <w:szCs w:val="18"/>
        </w:rPr>
        <w:t>, con fundamento en el artículo 113, fracción I, de la Ley Federal de Transparencia y Acceso a la Información Pública y, por ende, se autoriza la elaboración de las versiones públicas.</w:t>
      </w:r>
    </w:p>
    <w:p w14:paraId="2D9D7219" w14:textId="77777777" w:rsidR="008333E2" w:rsidRPr="00314E2A" w:rsidRDefault="008333E2" w:rsidP="008333E2">
      <w:pPr>
        <w:jc w:val="both"/>
        <w:rPr>
          <w:rFonts w:ascii="Montserrat" w:eastAsia="Montserrat" w:hAnsi="Montserrat" w:cs="Montserrat"/>
          <w:b/>
          <w:sz w:val="18"/>
          <w:szCs w:val="18"/>
        </w:rPr>
      </w:pPr>
    </w:p>
    <w:p w14:paraId="0C2EE853" w14:textId="77777777" w:rsidR="004D5ECA" w:rsidRPr="00314E2A" w:rsidRDefault="0089148E" w:rsidP="004D5ECA">
      <w:pPr>
        <w:ind w:right="38"/>
        <w:jc w:val="both"/>
        <w:rPr>
          <w:rFonts w:ascii="Montserrat" w:eastAsia="Montserrat" w:hAnsi="Montserrat" w:cs="Montserrat"/>
          <w:b/>
          <w:sz w:val="18"/>
          <w:szCs w:val="18"/>
        </w:rPr>
      </w:pPr>
      <w:r w:rsidRPr="00314E2A">
        <w:rPr>
          <w:rFonts w:ascii="Montserrat" w:eastAsia="Montserrat" w:hAnsi="Montserrat" w:cs="Montserrat"/>
          <w:b/>
          <w:sz w:val="18"/>
          <w:szCs w:val="18"/>
        </w:rPr>
        <w:t>C</w:t>
      </w:r>
      <w:r w:rsidR="004D5ECA" w:rsidRPr="00314E2A">
        <w:rPr>
          <w:rFonts w:ascii="Montserrat" w:eastAsia="Montserrat" w:hAnsi="Montserrat" w:cs="Montserrat"/>
          <w:b/>
          <w:sz w:val="18"/>
          <w:szCs w:val="18"/>
        </w:rPr>
        <w:t xml:space="preserve">.2 Folio </w:t>
      </w:r>
      <w:r w:rsidR="004D5ECA" w:rsidRPr="00314E2A">
        <w:rPr>
          <w:rFonts w:ascii="Montserrat" w:hAnsi="Montserrat"/>
          <w:b/>
          <w:sz w:val="18"/>
          <w:szCs w:val="18"/>
        </w:rPr>
        <w:t>330026524001806</w:t>
      </w:r>
    </w:p>
    <w:p w14:paraId="7E937750" w14:textId="77777777" w:rsidR="004D5ECA" w:rsidRPr="00314E2A" w:rsidRDefault="004D5ECA" w:rsidP="004D5ECA">
      <w:pPr>
        <w:ind w:right="-20"/>
        <w:jc w:val="both"/>
        <w:rPr>
          <w:rFonts w:ascii="Montserrat" w:eastAsia="Montserrat" w:hAnsi="Montserrat" w:cs="Montserrat"/>
          <w:sz w:val="18"/>
          <w:szCs w:val="18"/>
        </w:rPr>
      </w:pPr>
    </w:p>
    <w:p w14:paraId="7A553CFB" w14:textId="77777777" w:rsidR="004D5ECA" w:rsidRPr="00314E2A" w:rsidRDefault="004D5ECA" w:rsidP="004D5ECA">
      <w:pPr>
        <w:ind w:right="-20"/>
        <w:jc w:val="both"/>
        <w:rPr>
          <w:rFonts w:ascii="Montserrat" w:eastAsia="Montserrat" w:hAnsi="Montserrat" w:cs="Montserrat"/>
          <w:sz w:val="18"/>
          <w:szCs w:val="18"/>
        </w:rPr>
      </w:pPr>
      <w:r w:rsidRPr="00314E2A">
        <w:rPr>
          <w:rFonts w:ascii="Montserrat" w:eastAsia="Montserrat" w:hAnsi="Montserrat" w:cs="Montserrat"/>
          <w:sz w:val="18"/>
          <w:szCs w:val="18"/>
        </w:rPr>
        <w:t>Un particular requirió:</w:t>
      </w:r>
    </w:p>
    <w:p w14:paraId="33117261" w14:textId="77777777" w:rsidR="004D5ECA" w:rsidRPr="00314E2A" w:rsidRDefault="004D5ECA" w:rsidP="004D5ECA">
      <w:pPr>
        <w:ind w:right="566"/>
        <w:jc w:val="both"/>
        <w:rPr>
          <w:rFonts w:ascii="Montserrat" w:eastAsia="Montserrat" w:hAnsi="Montserrat" w:cs="Montserrat"/>
          <w:i/>
          <w:sz w:val="18"/>
          <w:szCs w:val="18"/>
        </w:rPr>
      </w:pPr>
    </w:p>
    <w:p w14:paraId="3F5DBD31" w14:textId="77777777" w:rsidR="004D5ECA" w:rsidRPr="00314E2A" w:rsidRDefault="004D5ECA" w:rsidP="00F0501D">
      <w:pPr>
        <w:ind w:left="567" w:right="616"/>
        <w:jc w:val="both"/>
        <w:rPr>
          <w:rFonts w:ascii="Montserrat" w:eastAsia="Calibri" w:hAnsi="Montserrat" w:cs="Times New Roman"/>
          <w:i/>
          <w:sz w:val="16"/>
          <w:szCs w:val="18"/>
        </w:rPr>
      </w:pPr>
      <w:r w:rsidRPr="00314E2A">
        <w:rPr>
          <w:rFonts w:ascii="Montserrat" w:eastAsia="Calibri" w:hAnsi="Montserrat" w:cs="Times New Roman"/>
          <w:i/>
          <w:sz w:val="16"/>
          <w:szCs w:val="18"/>
        </w:rPr>
        <w:t>“Solicito me proporcionen gratuitamente los primeros 19 oficios que fueron firmados en el mes de mayo de 2024 por el titular de la Com</w:t>
      </w:r>
      <w:r w:rsidR="00F0501D" w:rsidRPr="00314E2A">
        <w:rPr>
          <w:rFonts w:ascii="Montserrat" w:eastAsia="Calibri" w:hAnsi="Montserrat" w:cs="Times New Roman"/>
          <w:i/>
          <w:sz w:val="16"/>
          <w:szCs w:val="18"/>
        </w:rPr>
        <w:t>isaria Pública GENERAL A." (Sic</w:t>
      </w:r>
      <w:r w:rsidRPr="00314E2A">
        <w:rPr>
          <w:rFonts w:ascii="Montserrat" w:eastAsia="Calibri" w:hAnsi="Montserrat" w:cs="Times New Roman"/>
          <w:i/>
          <w:sz w:val="16"/>
          <w:szCs w:val="18"/>
        </w:rPr>
        <w:t>)</w:t>
      </w:r>
    </w:p>
    <w:p w14:paraId="0A2FE55C" w14:textId="77777777" w:rsidR="004D5ECA" w:rsidRPr="00314E2A" w:rsidRDefault="004D5ECA" w:rsidP="004D5ECA">
      <w:pPr>
        <w:jc w:val="both"/>
        <w:rPr>
          <w:rFonts w:ascii="Montserrat" w:eastAsia="Calibri" w:hAnsi="Montserrat" w:cs="Times New Roman"/>
          <w:sz w:val="18"/>
          <w:szCs w:val="18"/>
        </w:rPr>
      </w:pPr>
    </w:p>
    <w:p w14:paraId="6A7EA4C1" w14:textId="1E4DCCEF" w:rsidR="004D5ECA" w:rsidRPr="00314E2A" w:rsidRDefault="004D5ECA" w:rsidP="004D5ECA">
      <w:pPr>
        <w:jc w:val="both"/>
        <w:rPr>
          <w:rFonts w:ascii="Montserrat" w:eastAsia="Calibri" w:hAnsi="Montserrat" w:cs="Times New Roman"/>
          <w:sz w:val="18"/>
          <w:szCs w:val="18"/>
        </w:rPr>
      </w:pPr>
      <w:r w:rsidRPr="00314E2A">
        <w:rPr>
          <w:rFonts w:ascii="Montserrat" w:eastAsia="Montserrat" w:hAnsi="Montserrat" w:cs="Montserrat"/>
          <w:sz w:val="18"/>
          <w:szCs w:val="18"/>
        </w:rPr>
        <w:t xml:space="preserve">La Coordinación </w:t>
      </w:r>
      <w:r w:rsidRPr="00314E2A">
        <w:rPr>
          <w:rFonts w:ascii="Montserrat" w:eastAsia="Calibri" w:hAnsi="Montserrat" w:cs="Tahoma"/>
          <w:bCs/>
          <w:sz w:val="18"/>
          <w:szCs w:val="18"/>
        </w:rPr>
        <w:t>General de Gobierno de Órganos de Control y Vigilancia</w:t>
      </w:r>
      <w:r w:rsidRPr="00314E2A">
        <w:rPr>
          <w:rFonts w:ascii="Montserrat" w:hAnsi="Montserrat"/>
          <w:sz w:val="18"/>
          <w:szCs w:val="18"/>
        </w:rPr>
        <w:t xml:space="preserve"> (CGGOCV)</w:t>
      </w:r>
      <w:r w:rsidRPr="00314E2A">
        <w:rPr>
          <w:rFonts w:ascii="Montserrat" w:eastAsia="Montserrat" w:hAnsi="Montserrat" w:cs="Montserrat"/>
          <w:sz w:val="18"/>
          <w:szCs w:val="18"/>
        </w:rPr>
        <w:t xml:space="preserve"> localizó   </w:t>
      </w:r>
      <w:r w:rsidRPr="00314E2A">
        <w:rPr>
          <w:rFonts w:ascii="Montserrat" w:eastAsia="Calibri" w:hAnsi="Montserrat" w:cs="Times New Roman"/>
          <w:sz w:val="18"/>
          <w:szCs w:val="18"/>
        </w:rPr>
        <w:t xml:space="preserve">19 oficios que se generaron en el mes de mayo de 2024 Comisaria Pública </w:t>
      </w:r>
      <w:r w:rsidR="00314E2A" w:rsidRPr="00314E2A">
        <w:rPr>
          <w:rFonts w:ascii="Montserrat" w:eastAsia="Calibri" w:hAnsi="Montserrat" w:cs="Times New Roman"/>
          <w:sz w:val="18"/>
          <w:szCs w:val="18"/>
        </w:rPr>
        <w:t>General “A”</w:t>
      </w:r>
      <w:r w:rsidRPr="00314E2A">
        <w:rPr>
          <w:rFonts w:ascii="Montserrat" w:eastAsia="Calibri" w:hAnsi="Montserrat" w:cs="Times New Roman"/>
          <w:sz w:val="18"/>
          <w:szCs w:val="18"/>
        </w:rPr>
        <w:t>, los cuales constan en su totalidad de 76 hojas útiles y describen de la siguiente forma: DCPGA/600/150/2024, DCPGA/600/154/2024, DCPGA/600/156/2024, DCPGA/600/158/2024, DCPGA/600/159/2024, DCPGA/600/160/2024, DCPGA/600/164/2024, DCPGA/600/162/2024, DCPGA/600/163/2024, DCPGA/600/165/2024, DCPGA/600/166/2024, DCPGA/600/168/2024, DCPGA/600/169/2024, DCPGA/600/153/2024, DCPGA/600/167/2024,  DCPGA/600/170/2024,  DCPGA/600/171/2024,                  DCPGA/600/172/2024 y DCPGA/600/157/2024.</w:t>
      </w:r>
    </w:p>
    <w:p w14:paraId="17837202" w14:textId="77777777" w:rsidR="004D5ECA" w:rsidRPr="00314E2A" w:rsidRDefault="004D5ECA" w:rsidP="004D5ECA">
      <w:pPr>
        <w:jc w:val="both"/>
        <w:rPr>
          <w:rFonts w:ascii="Montserrat" w:eastAsia="Calibri" w:hAnsi="Montserrat" w:cs="Times New Roman"/>
          <w:sz w:val="18"/>
          <w:szCs w:val="18"/>
        </w:rPr>
      </w:pPr>
    </w:p>
    <w:p w14:paraId="28B96DCD" w14:textId="77777777" w:rsidR="004D5ECA" w:rsidRPr="00314E2A" w:rsidRDefault="004D5ECA" w:rsidP="004D5ECA">
      <w:pPr>
        <w:jc w:val="both"/>
        <w:rPr>
          <w:rFonts w:ascii="Montserrat" w:eastAsia="Calibri" w:hAnsi="Montserrat" w:cs="Times New Roman"/>
          <w:sz w:val="18"/>
          <w:szCs w:val="18"/>
        </w:rPr>
      </w:pPr>
      <w:r w:rsidRPr="00314E2A">
        <w:rPr>
          <w:rFonts w:ascii="Montserrat" w:hAnsi="Montserrat"/>
          <w:sz w:val="18"/>
          <w:szCs w:val="18"/>
        </w:rPr>
        <w:t xml:space="preserve">En virtud de que </w:t>
      </w:r>
      <w:r w:rsidRPr="00314E2A">
        <w:rPr>
          <w:rFonts w:ascii="Montserrat" w:hAnsi="Montserrat" w:cs="Arial"/>
          <w:sz w:val="18"/>
          <w:szCs w:val="18"/>
          <w:lang w:eastAsia="es-ES_tradnl"/>
        </w:rPr>
        <w:t>la información solicitada no se encuentra digitalizada, es decir, únicamente obran en papel,</w:t>
      </w:r>
      <w:r w:rsidRPr="00314E2A">
        <w:rPr>
          <w:rFonts w:ascii="Montserrat" w:hAnsi="Montserrat"/>
          <w:sz w:val="18"/>
          <w:szCs w:val="18"/>
        </w:rPr>
        <w:t xml:space="preserve"> se ponen a disposición de la persona peticionaria las primeras 20 hojas en copia simple sin costo (</w:t>
      </w:r>
      <w:r w:rsidRPr="00314E2A">
        <w:rPr>
          <w:rFonts w:ascii="Montserrat" w:hAnsi="Montserrat" w:cs="Arial"/>
          <w:sz w:val="18"/>
          <w:szCs w:val="18"/>
          <w:lang w:eastAsia="es-ES_tradnl"/>
        </w:rPr>
        <w:t>siempre y cuando las circunstancias lo permitan, es decir, no se trate de información que contenga partes o secciones clasificadas como confidenciales o reservadas)</w:t>
      </w:r>
      <w:r w:rsidRPr="00314E2A">
        <w:rPr>
          <w:rFonts w:ascii="Montserrat" w:hAnsi="Montserrat"/>
          <w:sz w:val="18"/>
          <w:szCs w:val="18"/>
        </w:rPr>
        <w:t xml:space="preserve">, </w:t>
      </w:r>
      <w:r w:rsidRPr="00314E2A">
        <w:rPr>
          <w:rFonts w:ascii="Montserrat" w:eastAsia="Calibri" w:hAnsi="Montserrat" w:cs="Times New Roman"/>
          <w:sz w:val="18"/>
          <w:szCs w:val="18"/>
        </w:rPr>
        <w:t xml:space="preserve">ello </w:t>
      </w:r>
      <w:r w:rsidRPr="00314E2A">
        <w:rPr>
          <w:rFonts w:ascii="Montserrat" w:hAnsi="Montserrat" w:cs="Arial"/>
          <w:sz w:val="18"/>
          <w:szCs w:val="18"/>
          <w:lang w:eastAsia="es-ES_tradnl"/>
        </w:rPr>
        <w:t>de conformidad con lo previsto en el artículo 141 de la Ley General de Transparencia y Acceso a la Información Pública</w:t>
      </w:r>
      <w:r w:rsidRPr="00314E2A">
        <w:rPr>
          <w:rFonts w:ascii="Montserrat" w:eastAsia="Calibri" w:hAnsi="Montserrat" w:cs="Times New Roman"/>
          <w:sz w:val="18"/>
          <w:szCs w:val="18"/>
        </w:rPr>
        <w:t xml:space="preserve">; el resto de la documentación se pone a su disposición </w:t>
      </w:r>
      <w:r w:rsidRPr="00314E2A">
        <w:rPr>
          <w:rFonts w:ascii="Montserrat" w:hAnsi="Montserrat"/>
          <w:sz w:val="18"/>
          <w:szCs w:val="18"/>
        </w:rPr>
        <w:t xml:space="preserve">previo pago de derechos </w:t>
      </w:r>
      <w:r w:rsidRPr="00314E2A">
        <w:rPr>
          <w:rFonts w:ascii="Montserrat" w:eastAsia="Calibri" w:hAnsi="Montserrat" w:cs="Times New Roman"/>
          <w:sz w:val="18"/>
          <w:szCs w:val="18"/>
        </w:rPr>
        <w:t xml:space="preserve">de conformidad con la resolución que sea emitida por el Comité de Transparencia. </w:t>
      </w:r>
    </w:p>
    <w:p w14:paraId="6CB6185A" w14:textId="77777777" w:rsidR="004D5ECA" w:rsidRPr="00314E2A" w:rsidRDefault="004D5ECA" w:rsidP="004D5ECA">
      <w:pPr>
        <w:jc w:val="both"/>
        <w:rPr>
          <w:rFonts w:ascii="Montserrat" w:eastAsia="Calibri" w:hAnsi="Montserrat" w:cs="Times New Roman"/>
          <w:sz w:val="18"/>
          <w:szCs w:val="18"/>
        </w:rPr>
      </w:pPr>
    </w:p>
    <w:p w14:paraId="20D12E75" w14:textId="77777777" w:rsidR="004D5ECA" w:rsidRPr="00314E2A" w:rsidRDefault="004D5ECA" w:rsidP="004D5ECA">
      <w:pPr>
        <w:jc w:val="both"/>
        <w:rPr>
          <w:rFonts w:ascii="Montserrat" w:hAnsi="Montserrat" w:cs="Arial"/>
          <w:sz w:val="18"/>
          <w:szCs w:val="18"/>
          <w:lang w:eastAsia="es-ES_tradnl"/>
        </w:rPr>
      </w:pPr>
      <w:r w:rsidRPr="00314E2A">
        <w:rPr>
          <w:rFonts w:ascii="Montserrat" w:hAnsi="Montserrat" w:cs="Arial"/>
          <w:sz w:val="18"/>
          <w:szCs w:val="18"/>
          <w:lang w:eastAsia="es-ES_tradnl"/>
        </w:rPr>
        <w:t xml:space="preserve">En caso de así convenir al peticionario, podrá señalar a esa Unidad de Transparencia que oficios son de su interés, los cuales, pueden ser entregados en las siguientes modalidades: copias simples ($1.00 c/u) o certificadas ($26.00 c/u), envío a domicilio (previo pago)  o gratis si desea recibirlos en las instalaciones de este sujeto obligado o mediante consulta directa (gratis); para que la unidad administrativa que posee la información se encuentren en posibilidades de garantizar el acceso a la misma, ello de conformidad con lo previsto en los artículo 125 y 136 de la Ley Federal de Transparencia y Acceso a la Información Pública. </w:t>
      </w:r>
    </w:p>
    <w:p w14:paraId="13EFF86D" w14:textId="77777777" w:rsidR="004D5ECA" w:rsidRPr="00314E2A" w:rsidRDefault="004D5ECA" w:rsidP="004D5ECA">
      <w:pPr>
        <w:jc w:val="both"/>
        <w:rPr>
          <w:rFonts w:ascii="Montserrat" w:hAnsi="Montserrat" w:cs="Arial"/>
          <w:sz w:val="18"/>
          <w:szCs w:val="18"/>
          <w:lang w:eastAsia="es-ES_tradnl"/>
        </w:rPr>
      </w:pPr>
    </w:p>
    <w:p w14:paraId="781A30BB" w14:textId="77777777" w:rsidR="004D5ECA" w:rsidRPr="00314E2A" w:rsidRDefault="004D5ECA" w:rsidP="004D5ECA">
      <w:pPr>
        <w:jc w:val="both"/>
        <w:rPr>
          <w:rFonts w:ascii="Montserrat" w:eastAsia="Calibri" w:hAnsi="Montserrat" w:cs="Times New Roman"/>
          <w:sz w:val="18"/>
          <w:szCs w:val="18"/>
        </w:rPr>
      </w:pPr>
      <w:r w:rsidRPr="00314E2A">
        <w:rPr>
          <w:rFonts w:ascii="Montserrat" w:eastAsia="Calibri" w:hAnsi="Montserrat" w:cs="Times New Roman"/>
          <w:sz w:val="18"/>
          <w:szCs w:val="18"/>
        </w:rPr>
        <w:t xml:space="preserve">De elegirse la consulta directa, la misma se realizará en el domicilio laboral de esta CGGOCV ubicada en Insurgentes Sur 1735, colonia Guadalupe INN, piso 6, ala norte, en un horario de 10:00 a 13:00 horas. </w:t>
      </w:r>
    </w:p>
    <w:p w14:paraId="1FCC6C8C" w14:textId="77777777" w:rsidR="004D5ECA" w:rsidRPr="00314E2A" w:rsidRDefault="004D5ECA" w:rsidP="004D5ECA">
      <w:pPr>
        <w:ind w:right="-15"/>
        <w:jc w:val="both"/>
        <w:rPr>
          <w:rFonts w:ascii="Montserrat" w:eastAsia="Montserrat" w:hAnsi="Montserrat" w:cs="Montserrat"/>
          <w:sz w:val="18"/>
          <w:szCs w:val="18"/>
        </w:rPr>
      </w:pPr>
    </w:p>
    <w:p w14:paraId="006CFF05" w14:textId="77777777" w:rsidR="004D5ECA" w:rsidRPr="00314E2A" w:rsidRDefault="004D5ECA" w:rsidP="004D5ECA">
      <w:pPr>
        <w:ind w:right="-15"/>
        <w:jc w:val="both"/>
        <w:rPr>
          <w:rFonts w:ascii="Montserrat" w:eastAsia="Montserrat" w:hAnsi="Montserrat" w:cs="Montserrat"/>
          <w:sz w:val="18"/>
          <w:szCs w:val="18"/>
        </w:rPr>
      </w:pPr>
      <w:r w:rsidRPr="00314E2A">
        <w:rPr>
          <w:rFonts w:ascii="Montserrat" w:eastAsia="Montserrat" w:hAnsi="Montserrat" w:cs="Montserrat"/>
          <w:sz w:val="18"/>
          <w:szCs w:val="18"/>
        </w:rPr>
        <w:t>Para llevar a cabo la consulta directa de la información el personal encargado tomará las siguientes medidas con el objetivo de garantizar y resguardar la información clasificada, atendiendo a la naturaleza del documento y el formato en el que obra.</w:t>
      </w:r>
    </w:p>
    <w:p w14:paraId="70801338" w14:textId="77777777" w:rsidR="004D5ECA" w:rsidRPr="00314E2A" w:rsidRDefault="004D5ECA" w:rsidP="004D5ECA">
      <w:pPr>
        <w:ind w:right="-65"/>
        <w:jc w:val="both"/>
        <w:rPr>
          <w:rFonts w:ascii="Montserrat" w:eastAsia="Montserrat" w:hAnsi="Montserrat" w:cs="Montserrat"/>
          <w:sz w:val="18"/>
          <w:szCs w:val="18"/>
        </w:rPr>
      </w:pPr>
    </w:p>
    <w:p w14:paraId="7C6E3238" w14:textId="77777777" w:rsidR="004D5ECA" w:rsidRPr="00314E2A" w:rsidRDefault="004D5ECA" w:rsidP="004D5ECA">
      <w:pPr>
        <w:ind w:right="-65"/>
        <w:jc w:val="both"/>
        <w:rPr>
          <w:rFonts w:ascii="Montserrat" w:eastAsia="Montserrat" w:hAnsi="Montserrat" w:cs="Montserrat"/>
          <w:sz w:val="18"/>
          <w:szCs w:val="18"/>
        </w:rPr>
      </w:pPr>
      <w:r w:rsidRPr="00314E2A">
        <w:rPr>
          <w:rFonts w:ascii="Montserrat" w:eastAsia="Montserrat" w:hAnsi="Montserrat" w:cs="Montserrat"/>
          <w:sz w:val="18"/>
          <w:szCs w:val="18"/>
        </w:rPr>
        <w:t>La consulta, podrá llevarse a cabo de lunes a jueves en un horario de 09:00 a 15:00 horas, estimando que por día podrá consultar un aproximado de 5 oficios en el área que señale de su interés, ante la persona servidora pública que sea designada.</w:t>
      </w:r>
    </w:p>
    <w:p w14:paraId="2A8982DC" w14:textId="77777777" w:rsidR="004D5ECA" w:rsidRPr="00314E2A" w:rsidRDefault="004D5ECA" w:rsidP="004D5ECA">
      <w:pPr>
        <w:ind w:right="-65"/>
        <w:jc w:val="both"/>
        <w:rPr>
          <w:rFonts w:ascii="Montserrat" w:eastAsia="Montserrat" w:hAnsi="Montserrat" w:cs="Montserrat"/>
          <w:sz w:val="18"/>
          <w:szCs w:val="18"/>
        </w:rPr>
      </w:pPr>
    </w:p>
    <w:p w14:paraId="786DF6C7" w14:textId="77777777" w:rsidR="004D5ECA" w:rsidRPr="00314E2A" w:rsidRDefault="004D5ECA" w:rsidP="004D5ECA">
      <w:pPr>
        <w:ind w:right="49"/>
        <w:jc w:val="both"/>
        <w:rPr>
          <w:rFonts w:ascii="Montserrat" w:eastAsia="Montserrat" w:hAnsi="Montserrat" w:cs="Montserrat"/>
          <w:sz w:val="18"/>
          <w:szCs w:val="18"/>
        </w:rPr>
      </w:pPr>
      <w:r w:rsidRPr="00314E2A">
        <w:rPr>
          <w:rFonts w:ascii="Montserrat" w:eastAsia="Montserrat" w:hAnsi="Montserrat" w:cs="Montserrat"/>
          <w:sz w:val="18"/>
          <w:szCs w:val="18"/>
        </w:rPr>
        <w:t xml:space="preserve">Es importante señalar al peticionario que queda prohibido sustraer, alterar, modificar, divulgar, ocultar, o inutilizar total o parcialmente la información que se ponga a disposición en consulta directa. </w:t>
      </w:r>
    </w:p>
    <w:p w14:paraId="2DA12DB9" w14:textId="77777777" w:rsidR="004D5ECA" w:rsidRPr="00314E2A" w:rsidRDefault="004D5ECA" w:rsidP="004D5ECA">
      <w:pPr>
        <w:ind w:right="-65"/>
        <w:jc w:val="both"/>
        <w:rPr>
          <w:rFonts w:ascii="Montserrat" w:eastAsia="Montserrat" w:hAnsi="Montserrat" w:cs="Montserrat"/>
          <w:sz w:val="18"/>
          <w:szCs w:val="18"/>
        </w:rPr>
      </w:pPr>
    </w:p>
    <w:p w14:paraId="1B63EEBF" w14:textId="77777777" w:rsidR="004D5ECA" w:rsidRPr="00314E2A" w:rsidRDefault="004D5ECA" w:rsidP="004D5ECA">
      <w:pPr>
        <w:ind w:right="-65"/>
        <w:jc w:val="both"/>
        <w:rPr>
          <w:rFonts w:ascii="Montserrat" w:eastAsia="Montserrat" w:hAnsi="Montserrat" w:cs="Montserrat"/>
          <w:sz w:val="18"/>
          <w:szCs w:val="18"/>
        </w:rPr>
      </w:pPr>
      <w:r w:rsidRPr="00314E2A">
        <w:rPr>
          <w:rFonts w:ascii="Montserrat" w:eastAsia="Montserrat" w:hAnsi="Montserrat" w:cs="Montserrat"/>
          <w:sz w:val="18"/>
          <w:szCs w:val="18"/>
        </w:rPr>
        <w:lastRenderedPageBreak/>
        <w:t>Para el ingreso a las instalaciones será necesario que se registre y observe en todo momento las reglas de seguridad que se indiquen, para el caso de información que sea en versión pública se clasificará como confidencial o reservada conforme a lo previsto en los artículos 113 (clasificación de confidencialidad), 116 (información reservada) y 134 (elaboración de versiones públicas), de la Ley General de Transparencia y Acceso a la Información Pública (LGTAIP) y en el numeral Trigésimo Octavo de los “Lineamientos Generales en Materia de Clasificación y Desclasificación de la Información, así como para la Elaboración de Versiones Públicas”.</w:t>
      </w:r>
    </w:p>
    <w:p w14:paraId="63CAD560" w14:textId="77777777" w:rsidR="004D5ECA" w:rsidRPr="00314E2A" w:rsidRDefault="004D5ECA" w:rsidP="004D5ECA">
      <w:pPr>
        <w:ind w:right="-65"/>
        <w:jc w:val="both"/>
        <w:rPr>
          <w:rFonts w:ascii="Montserrat" w:eastAsia="Montserrat" w:hAnsi="Montserrat" w:cs="Montserrat"/>
          <w:sz w:val="18"/>
          <w:szCs w:val="18"/>
        </w:rPr>
      </w:pPr>
    </w:p>
    <w:p w14:paraId="7768A25B" w14:textId="77777777" w:rsidR="004D5ECA" w:rsidRPr="00314E2A" w:rsidRDefault="004D5ECA" w:rsidP="004D5ECA">
      <w:pPr>
        <w:ind w:right="-65"/>
        <w:jc w:val="both"/>
        <w:rPr>
          <w:rFonts w:ascii="Montserrat" w:eastAsia="Montserrat" w:hAnsi="Montserrat" w:cs="Montserrat"/>
          <w:sz w:val="18"/>
          <w:szCs w:val="18"/>
        </w:rPr>
      </w:pPr>
      <w:r w:rsidRPr="00314E2A">
        <w:rPr>
          <w:rFonts w:ascii="Montserrat" w:eastAsia="Montserrat" w:hAnsi="Montserrat" w:cs="Montserrat"/>
          <w:sz w:val="18"/>
          <w:szCs w:val="18"/>
        </w:rPr>
        <w:t>En ese contexto se asienta a continuación de forma enunciativa más no limitativa los datos confidenciales que pueden contener los documentos:</w:t>
      </w:r>
    </w:p>
    <w:p w14:paraId="04297F23" w14:textId="77777777" w:rsidR="004D5ECA" w:rsidRPr="00314E2A" w:rsidRDefault="004D5ECA" w:rsidP="004D5ECA">
      <w:pPr>
        <w:ind w:right="-65"/>
        <w:jc w:val="both"/>
        <w:rPr>
          <w:rFonts w:ascii="Montserrat" w:eastAsia="Montserrat" w:hAnsi="Montserrat" w:cs="Montserrat"/>
          <w:sz w:val="18"/>
          <w:szCs w:val="18"/>
        </w:rPr>
      </w:pPr>
    </w:p>
    <w:tbl>
      <w:tblPr>
        <w:tblW w:w="100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0"/>
        <w:gridCol w:w="4539"/>
        <w:gridCol w:w="3686"/>
      </w:tblGrid>
      <w:tr w:rsidR="004D5ECA" w:rsidRPr="00314E2A" w14:paraId="6F2E8F9F" w14:textId="77777777" w:rsidTr="00C369B0">
        <w:trPr>
          <w:tblHeader/>
        </w:trPr>
        <w:tc>
          <w:tcPr>
            <w:tcW w:w="1830" w:type="dxa"/>
            <w:tcBorders>
              <w:top w:val="single" w:sz="8" w:space="0" w:color="D9D9D9"/>
              <w:left w:val="single" w:sz="8" w:space="0" w:color="D9D9D9"/>
              <w:bottom w:val="single" w:sz="8" w:space="0" w:color="D9D9D9"/>
              <w:right w:val="single" w:sz="8" w:space="0" w:color="D9D9D9"/>
            </w:tcBorders>
            <w:shd w:val="clear" w:color="auto" w:fill="660033"/>
            <w:tcMar>
              <w:top w:w="100" w:type="dxa"/>
              <w:left w:w="100" w:type="dxa"/>
              <w:bottom w:w="100" w:type="dxa"/>
              <w:right w:w="100" w:type="dxa"/>
            </w:tcMar>
            <w:hideMark/>
          </w:tcPr>
          <w:p w14:paraId="46FF21C7" w14:textId="77777777" w:rsidR="004D5ECA" w:rsidRPr="00314E2A" w:rsidRDefault="004D5ECA" w:rsidP="0048555F">
            <w:pPr>
              <w:widowControl w:val="0"/>
              <w:jc w:val="center"/>
              <w:rPr>
                <w:rFonts w:ascii="Montserrat" w:eastAsia="Montserrat" w:hAnsi="Montserrat" w:cs="Montserrat"/>
                <w:b/>
                <w:sz w:val="16"/>
                <w:szCs w:val="18"/>
              </w:rPr>
            </w:pPr>
            <w:r w:rsidRPr="00314E2A">
              <w:rPr>
                <w:rFonts w:ascii="Montserrat" w:eastAsia="Montserrat" w:hAnsi="Montserrat" w:cs="Montserrat"/>
                <w:b/>
                <w:sz w:val="16"/>
                <w:szCs w:val="18"/>
              </w:rPr>
              <w:t xml:space="preserve">Categoría </w:t>
            </w:r>
          </w:p>
        </w:tc>
        <w:tc>
          <w:tcPr>
            <w:tcW w:w="4539" w:type="dxa"/>
            <w:tcBorders>
              <w:top w:val="single" w:sz="8" w:space="0" w:color="D9D9D9"/>
              <w:left w:val="single" w:sz="8" w:space="0" w:color="D9D9D9"/>
              <w:bottom w:val="single" w:sz="8" w:space="0" w:color="D9D9D9"/>
              <w:right w:val="single" w:sz="8" w:space="0" w:color="D9D9D9"/>
            </w:tcBorders>
            <w:shd w:val="clear" w:color="auto" w:fill="660033"/>
            <w:tcMar>
              <w:top w:w="100" w:type="dxa"/>
              <w:left w:w="100" w:type="dxa"/>
              <w:bottom w:w="100" w:type="dxa"/>
              <w:right w:w="100" w:type="dxa"/>
            </w:tcMar>
            <w:hideMark/>
          </w:tcPr>
          <w:p w14:paraId="44BFB4BF" w14:textId="77777777" w:rsidR="004D5ECA" w:rsidRPr="00314E2A" w:rsidRDefault="004D5ECA" w:rsidP="0048555F">
            <w:pPr>
              <w:widowControl w:val="0"/>
              <w:jc w:val="center"/>
              <w:rPr>
                <w:rFonts w:ascii="Montserrat" w:eastAsia="Montserrat" w:hAnsi="Montserrat" w:cs="Montserrat"/>
                <w:b/>
                <w:sz w:val="16"/>
                <w:szCs w:val="18"/>
              </w:rPr>
            </w:pPr>
            <w:r w:rsidRPr="00314E2A">
              <w:rPr>
                <w:rFonts w:ascii="Montserrat" w:eastAsia="Montserrat" w:hAnsi="Montserrat" w:cs="Montserrat"/>
                <w:b/>
                <w:sz w:val="16"/>
                <w:szCs w:val="18"/>
              </w:rPr>
              <w:t xml:space="preserve">Justificación </w:t>
            </w:r>
          </w:p>
        </w:tc>
        <w:tc>
          <w:tcPr>
            <w:tcW w:w="3686" w:type="dxa"/>
            <w:tcBorders>
              <w:top w:val="single" w:sz="8" w:space="0" w:color="D9D9D9"/>
              <w:left w:val="single" w:sz="8" w:space="0" w:color="D9D9D9"/>
              <w:bottom w:val="single" w:sz="8" w:space="0" w:color="D9D9D9"/>
              <w:right w:val="single" w:sz="8" w:space="0" w:color="D9D9D9"/>
            </w:tcBorders>
            <w:shd w:val="clear" w:color="auto" w:fill="660033"/>
          </w:tcPr>
          <w:p w14:paraId="0985DAFB" w14:textId="77777777" w:rsidR="004D5ECA" w:rsidRPr="00314E2A" w:rsidRDefault="004D5ECA" w:rsidP="0048555F">
            <w:pPr>
              <w:widowControl w:val="0"/>
              <w:jc w:val="center"/>
              <w:rPr>
                <w:rFonts w:ascii="Montserrat" w:eastAsia="Montserrat" w:hAnsi="Montserrat" w:cs="Montserrat"/>
                <w:b/>
                <w:sz w:val="16"/>
                <w:szCs w:val="18"/>
              </w:rPr>
            </w:pPr>
            <w:r w:rsidRPr="00314E2A">
              <w:rPr>
                <w:rFonts w:ascii="Montserrat" w:eastAsia="Montserrat" w:hAnsi="Montserrat" w:cs="Montserrat"/>
                <w:b/>
                <w:sz w:val="16"/>
                <w:szCs w:val="18"/>
              </w:rPr>
              <w:t xml:space="preserve">Fundamento </w:t>
            </w:r>
          </w:p>
        </w:tc>
      </w:tr>
      <w:tr w:rsidR="004D5ECA" w:rsidRPr="00314E2A" w14:paraId="0676EE67" w14:textId="77777777" w:rsidTr="004D5ECA">
        <w:tc>
          <w:tcPr>
            <w:tcW w:w="1830" w:type="dxa"/>
            <w:tcBorders>
              <w:top w:val="single" w:sz="8" w:space="0" w:color="D9D9D9"/>
              <w:left w:val="single" w:sz="8" w:space="0" w:color="D9D9D9"/>
              <w:bottom w:val="single" w:sz="8" w:space="0" w:color="D9D9D9"/>
              <w:right w:val="single" w:sz="8" w:space="0" w:color="D9D9D9"/>
            </w:tcBorders>
            <w:hideMark/>
          </w:tcPr>
          <w:p w14:paraId="6848A8B1" w14:textId="77777777" w:rsidR="004D5ECA" w:rsidRPr="00314E2A" w:rsidRDefault="00C369B0" w:rsidP="0048555F">
            <w:pPr>
              <w:jc w:val="both"/>
              <w:rPr>
                <w:rFonts w:ascii="Montserrat" w:eastAsia="Montserrat" w:hAnsi="Montserrat" w:cs="Montserrat"/>
                <w:sz w:val="16"/>
                <w:szCs w:val="18"/>
              </w:rPr>
            </w:pPr>
            <w:r w:rsidRPr="00314E2A">
              <w:rPr>
                <w:rFonts w:ascii="Montserrat" w:eastAsia="Montserrat" w:hAnsi="Montserrat" w:cs="Montserrat"/>
                <w:sz w:val="16"/>
                <w:szCs w:val="18"/>
              </w:rPr>
              <w:t>Datos identificativos</w:t>
            </w:r>
          </w:p>
        </w:tc>
        <w:tc>
          <w:tcPr>
            <w:tcW w:w="4539" w:type="dxa"/>
            <w:tcBorders>
              <w:top w:val="single" w:sz="8" w:space="0" w:color="D9D9D9"/>
              <w:left w:val="single" w:sz="8" w:space="0" w:color="D9D9D9"/>
              <w:bottom w:val="single" w:sz="8" w:space="0" w:color="D9D9D9"/>
              <w:right w:val="single" w:sz="8" w:space="0" w:color="D9D9D9"/>
            </w:tcBorders>
            <w:hideMark/>
          </w:tcPr>
          <w:p w14:paraId="467C77BA" w14:textId="77777777" w:rsidR="004D5ECA" w:rsidRPr="00314E2A" w:rsidRDefault="004D5ECA" w:rsidP="0048555F">
            <w:pPr>
              <w:jc w:val="both"/>
              <w:rPr>
                <w:rFonts w:ascii="Montserrat" w:eastAsia="Montserrat" w:hAnsi="Montserrat" w:cs="Montserrat"/>
                <w:sz w:val="16"/>
                <w:szCs w:val="18"/>
              </w:rPr>
            </w:pPr>
            <w:r w:rsidRPr="00314E2A">
              <w:rPr>
                <w:rFonts w:ascii="Montserrat" w:eastAsia="Montserrat" w:hAnsi="Montserrat" w:cs="Montserrat"/>
                <w:sz w:val="16"/>
                <w:szCs w:val="18"/>
              </w:rPr>
              <w:t>El nombre, alias, pseudónimo, domicilio, código postal, teléfono particular, sexo, estado civil, teléfono celular, firma, clave de Registro Federal de Contribuyentes (RFC), Clave Única de Registro de Población (CURP), Clave de Elector, Matrícula del Servicio Militar Nacional, número de pasaporte, lugar y fecha de nacimiento, nacionalidad, edad, fotografía, localidad y sección electoral, y análogos</w:t>
            </w:r>
          </w:p>
        </w:tc>
        <w:tc>
          <w:tcPr>
            <w:tcW w:w="3686" w:type="dxa"/>
            <w:tcBorders>
              <w:top w:val="single" w:sz="8" w:space="0" w:color="D9D9D9"/>
              <w:left w:val="single" w:sz="8" w:space="0" w:color="D9D9D9"/>
              <w:bottom w:val="single" w:sz="8" w:space="0" w:color="D9D9D9"/>
              <w:right w:val="single" w:sz="8" w:space="0" w:color="D9D9D9"/>
            </w:tcBorders>
          </w:tcPr>
          <w:p w14:paraId="3009E3DA" w14:textId="77777777" w:rsidR="004D5ECA" w:rsidRPr="00314E2A" w:rsidRDefault="004D5ECA" w:rsidP="0048555F">
            <w:pPr>
              <w:jc w:val="both"/>
              <w:rPr>
                <w:rFonts w:ascii="Montserrat" w:eastAsia="Montserrat" w:hAnsi="Montserrat" w:cs="Montserrat"/>
                <w:sz w:val="16"/>
                <w:szCs w:val="18"/>
              </w:rPr>
            </w:pPr>
            <w:r w:rsidRPr="00314E2A">
              <w:rPr>
                <w:rFonts w:ascii="Montserrat" w:eastAsia="Montserrat" w:hAnsi="Montserrat" w:cs="Montserrat"/>
                <w:sz w:val="16"/>
                <w:szCs w:val="18"/>
              </w:rPr>
              <w:t>Trigésimo Octavo, fracción I, número 1,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4D5ECA" w:rsidRPr="00314E2A" w14:paraId="5904545D" w14:textId="77777777" w:rsidTr="004D5ECA">
        <w:tc>
          <w:tcPr>
            <w:tcW w:w="1830" w:type="dxa"/>
            <w:tcBorders>
              <w:top w:val="single" w:sz="8" w:space="0" w:color="D9D9D9"/>
              <w:left w:val="single" w:sz="8" w:space="0" w:color="D9D9D9"/>
              <w:bottom w:val="single" w:sz="8" w:space="0" w:color="D9D9D9"/>
              <w:right w:val="single" w:sz="8" w:space="0" w:color="D9D9D9"/>
            </w:tcBorders>
            <w:hideMark/>
          </w:tcPr>
          <w:p w14:paraId="1BA48E7B" w14:textId="77777777" w:rsidR="004D5ECA" w:rsidRPr="00314E2A" w:rsidRDefault="004D5ECA" w:rsidP="0048555F">
            <w:pPr>
              <w:jc w:val="both"/>
              <w:rPr>
                <w:rFonts w:ascii="Montserrat" w:eastAsia="Montserrat" w:hAnsi="Montserrat" w:cs="Montserrat"/>
                <w:sz w:val="16"/>
                <w:szCs w:val="18"/>
              </w:rPr>
            </w:pPr>
            <w:r w:rsidRPr="00314E2A">
              <w:rPr>
                <w:rFonts w:ascii="Montserrat" w:eastAsia="Montserrat" w:hAnsi="Montserrat" w:cs="Montserrat"/>
                <w:sz w:val="16"/>
                <w:szCs w:val="18"/>
              </w:rPr>
              <w:t>Datos de origen</w:t>
            </w:r>
          </w:p>
        </w:tc>
        <w:tc>
          <w:tcPr>
            <w:tcW w:w="4539" w:type="dxa"/>
            <w:tcBorders>
              <w:top w:val="single" w:sz="8" w:space="0" w:color="D9D9D9"/>
              <w:left w:val="single" w:sz="8" w:space="0" w:color="D9D9D9"/>
              <w:bottom w:val="single" w:sz="8" w:space="0" w:color="D9D9D9"/>
              <w:right w:val="single" w:sz="8" w:space="0" w:color="D9D9D9"/>
            </w:tcBorders>
          </w:tcPr>
          <w:p w14:paraId="12FACCD8" w14:textId="77777777" w:rsidR="004D5ECA" w:rsidRPr="00314E2A" w:rsidRDefault="004D5ECA" w:rsidP="0048555F">
            <w:pPr>
              <w:ind w:right="51"/>
              <w:jc w:val="both"/>
              <w:rPr>
                <w:rFonts w:ascii="Montserrat" w:eastAsia="Montserrat" w:hAnsi="Montserrat" w:cs="Montserrat"/>
                <w:sz w:val="16"/>
                <w:szCs w:val="18"/>
              </w:rPr>
            </w:pPr>
            <w:r w:rsidRPr="00314E2A">
              <w:rPr>
                <w:rFonts w:ascii="Montserrat" w:eastAsia="Montserrat" w:hAnsi="Montserrat" w:cs="Montserrat"/>
                <w:sz w:val="16"/>
                <w:szCs w:val="18"/>
              </w:rPr>
              <w:t>Origen, etnia, raza, color de piel, color de ojos, color y tipo de cabello, estatura, complexión, y análogos.</w:t>
            </w:r>
          </w:p>
          <w:p w14:paraId="3A912AE0" w14:textId="77777777" w:rsidR="004D5ECA" w:rsidRPr="00314E2A" w:rsidRDefault="004D5ECA" w:rsidP="0048555F">
            <w:pPr>
              <w:jc w:val="both"/>
              <w:rPr>
                <w:rFonts w:ascii="Montserrat" w:eastAsia="Montserrat" w:hAnsi="Montserrat" w:cs="Montserrat"/>
                <w:sz w:val="16"/>
                <w:szCs w:val="18"/>
              </w:rPr>
            </w:pPr>
          </w:p>
        </w:tc>
        <w:tc>
          <w:tcPr>
            <w:tcW w:w="3686" w:type="dxa"/>
            <w:tcBorders>
              <w:top w:val="single" w:sz="8" w:space="0" w:color="D9D9D9"/>
              <w:left w:val="single" w:sz="8" w:space="0" w:color="D9D9D9"/>
              <w:bottom w:val="single" w:sz="8" w:space="0" w:color="D9D9D9"/>
              <w:right w:val="single" w:sz="8" w:space="0" w:color="D9D9D9"/>
            </w:tcBorders>
          </w:tcPr>
          <w:p w14:paraId="6E2693E3" w14:textId="77777777" w:rsidR="004D5ECA" w:rsidRPr="00314E2A" w:rsidRDefault="004D5ECA" w:rsidP="0048555F">
            <w:pPr>
              <w:jc w:val="both"/>
              <w:rPr>
                <w:rFonts w:ascii="Montserrat" w:eastAsia="Montserrat" w:hAnsi="Montserrat" w:cs="Montserrat"/>
                <w:sz w:val="16"/>
                <w:szCs w:val="18"/>
              </w:rPr>
            </w:pPr>
            <w:r w:rsidRPr="00314E2A">
              <w:rPr>
                <w:rFonts w:ascii="Montserrat" w:eastAsia="Montserrat" w:hAnsi="Montserrat" w:cs="Montserrat"/>
                <w:sz w:val="16"/>
                <w:szCs w:val="18"/>
              </w:rPr>
              <w:t>Trigésimo Octavo, fracción I, número 2,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4D5ECA" w:rsidRPr="00314E2A" w14:paraId="59BC5E8B" w14:textId="77777777" w:rsidTr="004D5ECA">
        <w:tc>
          <w:tcPr>
            <w:tcW w:w="1830" w:type="dxa"/>
            <w:tcBorders>
              <w:top w:val="single" w:sz="8" w:space="0" w:color="D9D9D9"/>
              <w:left w:val="single" w:sz="8" w:space="0" w:color="D9D9D9"/>
              <w:bottom w:val="single" w:sz="8" w:space="0" w:color="D9D9D9"/>
              <w:right w:val="single" w:sz="8" w:space="0" w:color="D9D9D9"/>
            </w:tcBorders>
            <w:hideMark/>
          </w:tcPr>
          <w:p w14:paraId="16255904" w14:textId="77777777" w:rsidR="004D5ECA" w:rsidRPr="00314E2A" w:rsidRDefault="004D5ECA" w:rsidP="0048555F">
            <w:pPr>
              <w:jc w:val="both"/>
              <w:rPr>
                <w:rFonts w:ascii="Montserrat" w:eastAsia="Montserrat" w:hAnsi="Montserrat" w:cs="Montserrat"/>
                <w:sz w:val="16"/>
                <w:szCs w:val="18"/>
              </w:rPr>
            </w:pPr>
            <w:r w:rsidRPr="00314E2A">
              <w:rPr>
                <w:rFonts w:ascii="Montserrat" w:eastAsia="Montserrat" w:hAnsi="Montserrat" w:cs="Montserrat"/>
                <w:sz w:val="16"/>
                <w:szCs w:val="18"/>
              </w:rPr>
              <w:t>Datos ideológicos</w:t>
            </w:r>
          </w:p>
        </w:tc>
        <w:tc>
          <w:tcPr>
            <w:tcW w:w="4539" w:type="dxa"/>
            <w:tcBorders>
              <w:top w:val="single" w:sz="8" w:space="0" w:color="D9D9D9"/>
              <w:left w:val="single" w:sz="8" w:space="0" w:color="D9D9D9"/>
              <w:bottom w:val="single" w:sz="8" w:space="0" w:color="D9D9D9"/>
              <w:right w:val="single" w:sz="8" w:space="0" w:color="D9D9D9"/>
            </w:tcBorders>
            <w:hideMark/>
          </w:tcPr>
          <w:p w14:paraId="31D4B124" w14:textId="77777777" w:rsidR="004D5ECA" w:rsidRPr="00314E2A" w:rsidRDefault="004D5ECA" w:rsidP="0048555F">
            <w:pPr>
              <w:jc w:val="both"/>
              <w:rPr>
                <w:rFonts w:ascii="Montserrat" w:eastAsia="Montserrat" w:hAnsi="Montserrat" w:cs="Montserrat"/>
                <w:sz w:val="16"/>
                <w:szCs w:val="18"/>
              </w:rPr>
            </w:pPr>
            <w:r w:rsidRPr="00314E2A">
              <w:rPr>
                <w:rFonts w:ascii="Montserrat" w:eastAsia="Montserrat" w:hAnsi="Montserrat" w:cs="Montserrat"/>
                <w:sz w:val="16"/>
                <w:szCs w:val="18"/>
              </w:rPr>
              <w:t>Ideologías, creencias, opinión política, afiliación política, opinión pública, afiliación sindical, religión, convicción filosófica y análogos.</w:t>
            </w:r>
          </w:p>
        </w:tc>
        <w:tc>
          <w:tcPr>
            <w:tcW w:w="3686" w:type="dxa"/>
            <w:tcBorders>
              <w:top w:val="single" w:sz="8" w:space="0" w:color="D9D9D9"/>
              <w:left w:val="single" w:sz="8" w:space="0" w:color="D9D9D9"/>
              <w:bottom w:val="single" w:sz="8" w:space="0" w:color="D9D9D9"/>
              <w:right w:val="single" w:sz="8" w:space="0" w:color="D9D9D9"/>
            </w:tcBorders>
          </w:tcPr>
          <w:p w14:paraId="479C7EE1" w14:textId="77777777" w:rsidR="004D5ECA" w:rsidRPr="00314E2A" w:rsidRDefault="004D5ECA" w:rsidP="0048555F">
            <w:pPr>
              <w:jc w:val="both"/>
              <w:rPr>
                <w:rFonts w:ascii="Montserrat" w:eastAsia="Montserrat" w:hAnsi="Montserrat" w:cs="Montserrat"/>
                <w:sz w:val="16"/>
                <w:szCs w:val="18"/>
              </w:rPr>
            </w:pPr>
            <w:r w:rsidRPr="00314E2A">
              <w:rPr>
                <w:rFonts w:ascii="Montserrat" w:eastAsia="Montserrat" w:hAnsi="Montserrat" w:cs="Montserrat"/>
                <w:sz w:val="16"/>
                <w:szCs w:val="18"/>
              </w:rPr>
              <w:t>Trigésimo Octavo, fracción I, número 3,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4D5ECA" w:rsidRPr="00314E2A" w14:paraId="2F4297D8" w14:textId="77777777" w:rsidTr="004D5ECA">
        <w:tc>
          <w:tcPr>
            <w:tcW w:w="1830" w:type="dxa"/>
            <w:tcBorders>
              <w:top w:val="single" w:sz="8" w:space="0" w:color="D9D9D9"/>
              <w:left w:val="single" w:sz="8" w:space="0" w:color="D9D9D9"/>
              <w:bottom w:val="single" w:sz="8" w:space="0" w:color="D9D9D9"/>
              <w:right w:val="single" w:sz="8" w:space="0" w:color="D9D9D9"/>
            </w:tcBorders>
            <w:hideMark/>
          </w:tcPr>
          <w:p w14:paraId="2A83EE69" w14:textId="77777777" w:rsidR="004D5ECA" w:rsidRPr="00314E2A" w:rsidRDefault="004D5ECA" w:rsidP="0048555F">
            <w:pPr>
              <w:jc w:val="both"/>
              <w:rPr>
                <w:rFonts w:ascii="Montserrat" w:eastAsia="Montserrat" w:hAnsi="Montserrat" w:cs="Montserrat"/>
                <w:sz w:val="16"/>
                <w:szCs w:val="18"/>
              </w:rPr>
            </w:pPr>
            <w:r w:rsidRPr="00314E2A">
              <w:rPr>
                <w:rFonts w:ascii="Montserrat" w:eastAsia="Montserrat" w:hAnsi="Montserrat" w:cs="Montserrat"/>
                <w:sz w:val="16"/>
                <w:szCs w:val="18"/>
              </w:rPr>
              <w:t>Datos sobre la salud</w:t>
            </w:r>
          </w:p>
        </w:tc>
        <w:tc>
          <w:tcPr>
            <w:tcW w:w="4539" w:type="dxa"/>
            <w:tcBorders>
              <w:top w:val="single" w:sz="8" w:space="0" w:color="D9D9D9"/>
              <w:left w:val="single" w:sz="8" w:space="0" w:color="D9D9D9"/>
              <w:bottom w:val="single" w:sz="8" w:space="0" w:color="D9D9D9"/>
              <w:right w:val="single" w:sz="8" w:space="0" w:color="D9D9D9"/>
            </w:tcBorders>
            <w:hideMark/>
          </w:tcPr>
          <w:p w14:paraId="225E0BE9" w14:textId="77777777" w:rsidR="004D5ECA" w:rsidRPr="00314E2A" w:rsidRDefault="004D5ECA" w:rsidP="0048555F">
            <w:pPr>
              <w:jc w:val="both"/>
              <w:rPr>
                <w:rFonts w:ascii="Montserrat" w:eastAsia="Montserrat" w:hAnsi="Montserrat" w:cs="Montserrat"/>
                <w:sz w:val="16"/>
                <w:szCs w:val="18"/>
              </w:rPr>
            </w:pPr>
            <w:r w:rsidRPr="00314E2A">
              <w:rPr>
                <w:rFonts w:ascii="Montserrat" w:eastAsia="Montserrat" w:hAnsi="Montserrat" w:cs="Montserrat"/>
                <w:sz w:val="16"/>
                <w:szCs w:val="18"/>
              </w:rPr>
              <w:t>EI expediente clínico de cualquier atención médica, historial médico, referencias o descripción de sintomatologías, detección de enfermedades, incapacidades médicas, discapacidades, intervenciones quirúrgicas, vacunas, consumo de estupefacientes, uso de aparatos oftalmológicos, ortopédicos, auditivos, prótesis, estado físico o mental de la persona, así como la información sobre la vida sexual, y análogos.</w:t>
            </w:r>
          </w:p>
        </w:tc>
        <w:tc>
          <w:tcPr>
            <w:tcW w:w="3686" w:type="dxa"/>
            <w:tcBorders>
              <w:top w:val="single" w:sz="8" w:space="0" w:color="D9D9D9"/>
              <w:left w:val="single" w:sz="8" w:space="0" w:color="D9D9D9"/>
              <w:bottom w:val="single" w:sz="8" w:space="0" w:color="D9D9D9"/>
              <w:right w:val="single" w:sz="8" w:space="0" w:color="D9D9D9"/>
            </w:tcBorders>
          </w:tcPr>
          <w:p w14:paraId="0CFBB45A" w14:textId="77777777" w:rsidR="004D5ECA" w:rsidRPr="00314E2A" w:rsidRDefault="004D5ECA" w:rsidP="0048555F">
            <w:pPr>
              <w:jc w:val="both"/>
              <w:rPr>
                <w:rFonts w:ascii="Montserrat" w:eastAsia="Montserrat" w:hAnsi="Montserrat" w:cs="Montserrat"/>
                <w:sz w:val="16"/>
                <w:szCs w:val="18"/>
              </w:rPr>
            </w:pPr>
            <w:r w:rsidRPr="00314E2A">
              <w:rPr>
                <w:rFonts w:ascii="Montserrat" w:eastAsia="Montserrat" w:hAnsi="Montserrat" w:cs="Montserrat"/>
                <w:sz w:val="16"/>
                <w:szCs w:val="18"/>
              </w:rPr>
              <w:t>Trigésimo Octavo, fracción I, número 4,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4D5ECA" w:rsidRPr="00314E2A" w14:paraId="7F9633B2" w14:textId="77777777" w:rsidTr="004D5ECA">
        <w:tc>
          <w:tcPr>
            <w:tcW w:w="1830" w:type="dxa"/>
            <w:tcBorders>
              <w:top w:val="single" w:sz="8" w:space="0" w:color="D9D9D9"/>
              <w:left w:val="single" w:sz="8" w:space="0" w:color="D9D9D9"/>
              <w:bottom w:val="single" w:sz="8" w:space="0" w:color="D9D9D9"/>
              <w:right w:val="single" w:sz="8" w:space="0" w:color="D9D9D9"/>
            </w:tcBorders>
            <w:hideMark/>
          </w:tcPr>
          <w:p w14:paraId="28C80752" w14:textId="77777777" w:rsidR="004D5ECA" w:rsidRPr="00314E2A" w:rsidRDefault="004D5ECA" w:rsidP="0048555F">
            <w:pPr>
              <w:jc w:val="both"/>
              <w:rPr>
                <w:rFonts w:ascii="Montserrat" w:eastAsia="Montserrat" w:hAnsi="Montserrat" w:cs="Montserrat"/>
                <w:sz w:val="16"/>
                <w:szCs w:val="18"/>
              </w:rPr>
            </w:pPr>
            <w:r w:rsidRPr="00314E2A">
              <w:rPr>
                <w:rFonts w:ascii="Montserrat" w:eastAsia="Montserrat" w:hAnsi="Montserrat" w:cs="Montserrat"/>
                <w:sz w:val="16"/>
                <w:szCs w:val="18"/>
              </w:rPr>
              <w:t>Datos Laborales</w:t>
            </w:r>
          </w:p>
        </w:tc>
        <w:tc>
          <w:tcPr>
            <w:tcW w:w="4539" w:type="dxa"/>
            <w:tcBorders>
              <w:top w:val="single" w:sz="8" w:space="0" w:color="D9D9D9"/>
              <w:left w:val="single" w:sz="8" w:space="0" w:color="D9D9D9"/>
              <w:bottom w:val="single" w:sz="8" w:space="0" w:color="D9D9D9"/>
              <w:right w:val="single" w:sz="8" w:space="0" w:color="D9D9D9"/>
            </w:tcBorders>
            <w:hideMark/>
          </w:tcPr>
          <w:p w14:paraId="1CCDA411" w14:textId="77777777" w:rsidR="004D5ECA" w:rsidRPr="00314E2A" w:rsidRDefault="004D5ECA" w:rsidP="0048555F">
            <w:pPr>
              <w:jc w:val="both"/>
              <w:rPr>
                <w:rFonts w:ascii="Montserrat" w:eastAsia="Montserrat" w:hAnsi="Montserrat" w:cs="Montserrat"/>
                <w:sz w:val="16"/>
                <w:szCs w:val="18"/>
              </w:rPr>
            </w:pPr>
            <w:r w:rsidRPr="00314E2A">
              <w:rPr>
                <w:rFonts w:ascii="Montserrat" w:eastAsia="Montserrat" w:hAnsi="Montserrat" w:cs="Montserrat"/>
                <w:sz w:val="16"/>
                <w:szCs w:val="18"/>
              </w:rPr>
              <w:t>Número de seguridad social, documentos de reclutamiento o selección, nombramiento, incidencia, capacitación, actividades extracurriculares, referencias laborales, referencias personales, solicitud de empleo, hoja de servicio, y análogos.</w:t>
            </w:r>
          </w:p>
        </w:tc>
        <w:tc>
          <w:tcPr>
            <w:tcW w:w="3686" w:type="dxa"/>
            <w:tcBorders>
              <w:top w:val="single" w:sz="8" w:space="0" w:color="D9D9D9"/>
              <w:left w:val="single" w:sz="8" w:space="0" w:color="D9D9D9"/>
              <w:bottom w:val="single" w:sz="8" w:space="0" w:color="D9D9D9"/>
              <w:right w:val="single" w:sz="8" w:space="0" w:color="D9D9D9"/>
            </w:tcBorders>
          </w:tcPr>
          <w:p w14:paraId="181BDA66" w14:textId="77777777" w:rsidR="004D5ECA" w:rsidRPr="00314E2A" w:rsidRDefault="004D5ECA" w:rsidP="0048555F">
            <w:pPr>
              <w:jc w:val="both"/>
              <w:rPr>
                <w:rFonts w:ascii="Montserrat" w:eastAsia="Montserrat" w:hAnsi="Montserrat" w:cs="Montserrat"/>
                <w:sz w:val="16"/>
                <w:szCs w:val="18"/>
              </w:rPr>
            </w:pPr>
            <w:r w:rsidRPr="00314E2A">
              <w:rPr>
                <w:rFonts w:ascii="Montserrat" w:eastAsia="Montserrat" w:hAnsi="Montserrat" w:cs="Montserrat"/>
                <w:sz w:val="16"/>
                <w:szCs w:val="18"/>
              </w:rPr>
              <w:t>Trigésimo Octavo, fracción I, número 5,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4D5ECA" w:rsidRPr="00314E2A" w14:paraId="43497A3B" w14:textId="77777777" w:rsidTr="004D5ECA">
        <w:tc>
          <w:tcPr>
            <w:tcW w:w="1830" w:type="dxa"/>
            <w:tcBorders>
              <w:top w:val="single" w:sz="8" w:space="0" w:color="D9D9D9"/>
              <w:left w:val="single" w:sz="8" w:space="0" w:color="D9D9D9"/>
              <w:bottom w:val="single" w:sz="8" w:space="0" w:color="D9D9D9"/>
              <w:right w:val="single" w:sz="8" w:space="0" w:color="D9D9D9"/>
            </w:tcBorders>
            <w:hideMark/>
          </w:tcPr>
          <w:p w14:paraId="404A4028" w14:textId="77777777" w:rsidR="004D5ECA" w:rsidRPr="00314E2A" w:rsidRDefault="004D5ECA" w:rsidP="0048555F">
            <w:pPr>
              <w:jc w:val="both"/>
              <w:rPr>
                <w:rFonts w:ascii="Montserrat" w:eastAsia="Montserrat" w:hAnsi="Montserrat" w:cs="Montserrat"/>
                <w:sz w:val="16"/>
                <w:szCs w:val="18"/>
              </w:rPr>
            </w:pPr>
            <w:r w:rsidRPr="00314E2A">
              <w:rPr>
                <w:rFonts w:ascii="Montserrat" w:eastAsia="Montserrat" w:hAnsi="Montserrat" w:cs="Montserrat"/>
                <w:sz w:val="16"/>
                <w:szCs w:val="18"/>
              </w:rPr>
              <w:t>Datos patrimoniales</w:t>
            </w:r>
          </w:p>
        </w:tc>
        <w:tc>
          <w:tcPr>
            <w:tcW w:w="4539" w:type="dxa"/>
            <w:tcBorders>
              <w:top w:val="single" w:sz="8" w:space="0" w:color="D9D9D9"/>
              <w:left w:val="single" w:sz="8" w:space="0" w:color="D9D9D9"/>
              <w:bottom w:val="single" w:sz="8" w:space="0" w:color="D9D9D9"/>
              <w:right w:val="single" w:sz="8" w:space="0" w:color="D9D9D9"/>
            </w:tcBorders>
            <w:hideMark/>
          </w:tcPr>
          <w:p w14:paraId="7B8C082F" w14:textId="77777777" w:rsidR="004D5ECA" w:rsidRPr="00314E2A" w:rsidRDefault="004D5ECA" w:rsidP="0048555F">
            <w:pPr>
              <w:jc w:val="both"/>
              <w:rPr>
                <w:rFonts w:ascii="Montserrat" w:eastAsia="Montserrat" w:hAnsi="Montserrat" w:cs="Montserrat"/>
                <w:sz w:val="16"/>
                <w:szCs w:val="18"/>
              </w:rPr>
            </w:pPr>
            <w:r w:rsidRPr="00314E2A">
              <w:rPr>
                <w:rFonts w:ascii="Montserrat" w:eastAsia="Montserrat" w:hAnsi="Montserrat" w:cs="Montserrat"/>
                <w:sz w:val="16"/>
                <w:szCs w:val="18"/>
              </w:rPr>
              <w:t xml:space="preserve">Bienes muebles e inmuebles de su propiedad, información fiscal, historial crediticio, ingresos y </w:t>
            </w:r>
            <w:r w:rsidRPr="00314E2A">
              <w:rPr>
                <w:rFonts w:ascii="Montserrat" w:eastAsia="Montserrat" w:hAnsi="Montserrat" w:cs="Montserrat"/>
                <w:sz w:val="16"/>
                <w:szCs w:val="18"/>
              </w:rPr>
              <w:lastRenderedPageBreak/>
              <w:t>egresos, número de cuenta bancaria y/o CLABE interbancaria de personas físicas y morales privadas, inversiones, seguros, fianzas, servicios contratados, referencias personales, beneficiarios, dependientes económicos, decisiones patrimoniales y análogos.</w:t>
            </w:r>
          </w:p>
        </w:tc>
        <w:tc>
          <w:tcPr>
            <w:tcW w:w="3686" w:type="dxa"/>
            <w:tcBorders>
              <w:top w:val="single" w:sz="8" w:space="0" w:color="D9D9D9"/>
              <w:left w:val="single" w:sz="8" w:space="0" w:color="D9D9D9"/>
              <w:bottom w:val="single" w:sz="8" w:space="0" w:color="D9D9D9"/>
              <w:right w:val="single" w:sz="8" w:space="0" w:color="D9D9D9"/>
            </w:tcBorders>
          </w:tcPr>
          <w:p w14:paraId="4622E21E" w14:textId="77777777" w:rsidR="004D5ECA" w:rsidRPr="00314E2A" w:rsidRDefault="004D5ECA" w:rsidP="0048555F">
            <w:pPr>
              <w:jc w:val="both"/>
              <w:rPr>
                <w:rFonts w:ascii="Montserrat" w:eastAsia="Montserrat" w:hAnsi="Montserrat" w:cs="Montserrat"/>
                <w:sz w:val="16"/>
                <w:szCs w:val="18"/>
              </w:rPr>
            </w:pPr>
            <w:r w:rsidRPr="00314E2A">
              <w:rPr>
                <w:rFonts w:ascii="Montserrat" w:eastAsia="Montserrat" w:hAnsi="Montserrat" w:cs="Montserrat"/>
                <w:sz w:val="16"/>
                <w:szCs w:val="18"/>
              </w:rPr>
              <w:lastRenderedPageBreak/>
              <w:t xml:space="preserve">Trigésimo Octavo, fracción I, número 6, de los Lineamientos generales en materia de </w:t>
            </w:r>
            <w:r w:rsidRPr="00314E2A">
              <w:rPr>
                <w:rFonts w:ascii="Montserrat" w:eastAsia="Montserrat" w:hAnsi="Montserrat" w:cs="Montserrat"/>
                <w:sz w:val="16"/>
                <w:szCs w:val="18"/>
              </w:rPr>
              <w:lastRenderedPageBreak/>
              <w:t>clasificación y desclasificación de la información, así como para la elaboración de versiones públicas, en relación con el artículo 113, fracción I de la Ley Federal de Transparencia y Acceso a la Información Pública.</w:t>
            </w:r>
          </w:p>
        </w:tc>
      </w:tr>
      <w:tr w:rsidR="004D5ECA" w:rsidRPr="00314E2A" w14:paraId="216C06C5" w14:textId="77777777" w:rsidTr="004D5ECA">
        <w:tc>
          <w:tcPr>
            <w:tcW w:w="1830" w:type="dxa"/>
            <w:tcBorders>
              <w:top w:val="single" w:sz="8" w:space="0" w:color="D9D9D9"/>
              <w:left w:val="single" w:sz="8" w:space="0" w:color="D9D9D9"/>
              <w:bottom w:val="single" w:sz="8" w:space="0" w:color="D9D9D9"/>
              <w:right w:val="single" w:sz="8" w:space="0" w:color="D9D9D9"/>
            </w:tcBorders>
            <w:hideMark/>
          </w:tcPr>
          <w:p w14:paraId="74E30166" w14:textId="77777777" w:rsidR="004D5ECA" w:rsidRPr="00314E2A" w:rsidRDefault="004D5ECA" w:rsidP="0048555F">
            <w:pPr>
              <w:jc w:val="both"/>
              <w:rPr>
                <w:rFonts w:ascii="Montserrat" w:eastAsia="Montserrat" w:hAnsi="Montserrat" w:cs="Montserrat"/>
                <w:sz w:val="16"/>
                <w:szCs w:val="18"/>
              </w:rPr>
            </w:pPr>
            <w:r w:rsidRPr="00314E2A">
              <w:rPr>
                <w:rFonts w:ascii="Montserrat" w:eastAsia="Montserrat" w:hAnsi="Montserrat" w:cs="Montserrat"/>
                <w:sz w:val="16"/>
                <w:szCs w:val="18"/>
              </w:rPr>
              <w:lastRenderedPageBreak/>
              <w:t>Datos sobre situación jurídica o legal</w:t>
            </w:r>
          </w:p>
        </w:tc>
        <w:tc>
          <w:tcPr>
            <w:tcW w:w="4539" w:type="dxa"/>
            <w:tcBorders>
              <w:top w:val="single" w:sz="8" w:space="0" w:color="D9D9D9"/>
              <w:left w:val="single" w:sz="8" w:space="0" w:color="D9D9D9"/>
              <w:bottom w:val="single" w:sz="8" w:space="0" w:color="D9D9D9"/>
              <w:right w:val="single" w:sz="8" w:space="0" w:color="D9D9D9"/>
            </w:tcBorders>
            <w:hideMark/>
          </w:tcPr>
          <w:p w14:paraId="43B98956" w14:textId="77777777" w:rsidR="004D5ECA" w:rsidRPr="00314E2A" w:rsidRDefault="004D5ECA" w:rsidP="0048555F">
            <w:pPr>
              <w:jc w:val="both"/>
              <w:rPr>
                <w:rFonts w:ascii="Montserrat" w:eastAsia="Montserrat" w:hAnsi="Montserrat" w:cs="Montserrat"/>
                <w:sz w:val="16"/>
                <w:szCs w:val="18"/>
              </w:rPr>
            </w:pPr>
            <w:r w:rsidRPr="00314E2A">
              <w:rPr>
                <w:rFonts w:ascii="Montserrat" w:eastAsia="Montserrat" w:hAnsi="Montserrat" w:cs="Montserrat"/>
                <w:sz w:val="16"/>
                <w:szCs w:val="18"/>
              </w:rPr>
              <w:t>La información relativa a una persona que se encuentre o haya sido sujeta a un procedimiento administrativo seguido en forma de juicio o jurisdiccional en materia laboral, civil, penal, fiscal, administrativa o de cualquier otra rama del Derecho, y análogos;</w:t>
            </w:r>
          </w:p>
        </w:tc>
        <w:tc>
          <w:tcPr>
            <w:tcW w:w="3686" w:type="dxa"/>
            <w:tcBorders>
              <w:top w:val="single" w:sz="8" w:space="0" w:color="D9D9D9"/>
              <w:left w:val="single" w:sz="8" w:space="0" w:color="D9D9D9"/>
              <w:bottom w:val="single" w:sz="8" w:space="0" w:color="D9D9D9"/>
              <w:right w:val="single" w:sz="8" w:space="0" w:color="D9D9D9"/>
            </w:tcBorders>
          </w:tcPr>
          <w:p w14:paraId="3FD675A5" w14:textId="77777777" w:rsidR="004D5ECA" w:rsidRPr="00314E2A" w:rsidRDefault="004D5ECA" w:rsidP="0048555F">
            <w:pPr>
              <w:jc w:val="both"/>
              <w:rPr>
                <w:rFonts w:ascii="Montserrat" w:eastAsia="Montserrat" w:hAnsi="Montserrat" w:cs="Montserrat"/>
                <w:sz w:val="16"/>
                <w:szCs w:val="18"/>
              </w:rPr>
            </w:pPr>
            <w:r w:rsidRPr="00314E2A">
              <w:rPr>
                <w:rFonts w:ascii="Montserrat" w:eastAsia="Montserrat" w:hAnsi="Montserrat" w:cs="Montserrat"/>
                <w:sz w:val="16"/>
                <w:szCs w:val="18"/>
              </w:rPr>
              <w:t>Trigésimo Octavo, fracción I, número 7,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4D5ECA" w:rsidRPr="00314E2A" w14:paraId="4B706BFA" w14:textId="77777777" w:rsidTr="004D5ECA">
        <w:tc>
          <w:tcPr>
            <w:tcW w:w="1830" w:type="dxa"/>
            <w:tcBorders>
              <w:top w:val="single" w:sz="8" w:space="0" w:color="D9D9D9"/>
              <w:left w:val="single" w:sz="8" w:space="0" w:color="D9D9D9"/>
              <w:bottom w:val="single" w:sz="8" w:space="0" w:color="D9D9D9"/>
              <w:right w:val="single" w:sz="8" w:space="0" w:color="D9D9D9"/>
            </w:tcBorders>
            <w:hideMark/>
          </w:tcPr>
          <w:p w14:paraId="484C8683" w14:textId="77777777" w:rsidR="004D5ECA" w:rsidRPr="00314E2A" w:rsidRDefault="004D5ECA" w:rsidP="0048555F">
            <w:pPr>
              <w:jc w:val="both"/>
              <w:rPr>
                <w:rFonts w:ascii="Montserrat" w:eastAsia="Montserrat" w:hAnsi="Montserrat" w:cs="Montserrat"/>
                <w:sz w:val="16"/>
                <w:szCs w:val="18"/>
              </w:rPr>
            </w:pPr>
            <w:r w:rsidRPr="00314E2A">
              <w:rPr>
                <w:rFonts w:ascii="Montserrat" w:eastAsia="Montserrat" w:hAnsi="Montserrat" w:cs="Montserrat"/>
                <w:sz w:val="16"/>
                <w:szCs w:val="18"/>
              </w:rPr>
              <w:t>Datos académicos</w:t>
            </w:r>
          </w:p>
        </w:tc>
        <w:tc>
          <w:tcPr>
            <w:tcW w:w="4539" w:type="dxa"/>
            <w:tcBorders>
              <w:top w:val="single" w:sz="8" w:space="0" w:color="D9D9D9"/>
              <w:left w:val="single" w:sz="8" w:space="0" w:color="D9D9D9"/>
              <w:bottom w:val="single" w:sz="8" w:space="0" w:color="D9D9D9"/>
              <w:right w:val="single" w:sz="8" w:space="0" w:color="D9D9D9"/>
            </w:tcBorders>
            <w:hideMark/>
          </w:tcPr>
          <w:p w14:paraId="3AD12C5A" w14:textId="77777777" w:rsidR="004D5ECA" w:rsidRPr="00314E2A" w:rsidRDefault="004D5ECA" w:rsidP="0048555F">
            <w:pPr>
              <w:jc w:val="both"/>
              <w:rPr>
                <w:rFonts w:ascii="Montserrat" w:eastAsia="Montserrat" w:hAnsi="Montserrat" w:cs="Montserrat"/>
                <w:sz w:val="16"/>
                <w:szCs w:val="18"/>
              </w:rPr>
            </w:pPr>
            <w:r w:rsidRPr="00314E2A">
              <w:rPr>
                <w:rFonts w:ascii="Montserrat" w:eastAsia="Montserrat" w:hAnsi="Montserrat" w:cs="Montserrat"/>
                <w:sz w:val="16"/>
                <w:szCs w:val="18"/>
              </w:rPr>
              <w:t>Trayectoria educativa, avances de créditos, tipos de exámenes, promedio, calificaciones, títulos, cedula profesional, certificados, reconocimientos y análogos.</w:t>
            </w:r>
          </w:p>
        </w:tc>
        <w:tc>
          <w:tcPr>
            <w:tcW w:w="3686" w:type="dxa"/>
            <w:tcBorders>
              <w:top w:val="single" w:sz="8" w:space="0" w:color="D9D9D9"/>
              <w:left w:val="single" w:sz="8" w:space="0" w:color="D9D9D9"/>
              <w:bottom w:val="single" w:sz="8" w:space="0" w:color="D9D9D9"/>
              <w:right w:val="single" w:sz="8" w:space="0" w:color="D9D9D9"/>
            </w:tcBorders>
          </w:tcPr>
          <w:p w14:paraId="059F4D98" w14:textId="77777777" w:rsidR="004D5ECA" w:rsidRPr="00314E2A" w:rsidRDefault="004D5ECA" w:rsidP="0048555F">
            <w:pPr>
              <w:jc w:val="both"/>
              <w:rPr>
                <w:rFonts w:ascii="Montserrat" w:eastAsia="Montserrat" w:hAnsi="Montserrat" w:cs="Montserrat"/>
                <w:sz w:val="16"/>
                <w:szCs w:val="18"/>
              </w:rPr>
            </w:pPr>
            <w:r w:rsidRPr="00314E2A">
              <w:rPr>
                <w:rFonts w:ascii="Montserrat" w:eastAsia="Montserrat" w:hAnsi="Montserrat" w:cs="Montserrat"/>
                <w:sz w:val="16"/>
                <w:szCs w:val="18"/>
              </w:rPr>
              <w:t>Trigésimo Octavo, fracción I, número 8,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4D5ECA" w:rsidRPr="00314E2A" w14:paraId="55EFA4B8" w14:textId="77777777" w:rsidTr="004D5ECA">
        <w:tc>
          <w:tcPr>
            <w:tcW w:w="1830" w:type="dxa"/>
            <w:tcBorders>
              <w:top w:val="single" w:sz="8" w:space="0" w:color="D9D9D9"/>
              <w:left w:val="single" w:sz="8" w:space="0" w:color="D9D9D9"/>
              <w:bottom w:val="single" w:sz="8" w:space="0" w:color="D9D9D9"/>
              <w:right w:val="single" w:sz="8" w:space="0" w:color="D9D9D9"/>
            </w:tcBorders>
            <w:hideMark/>
          </w:tcPr>
          <w:p w14:paraId="32EB32A8" w14:textId="77777777" w:rsidR="004D5ECA" w:rsidRPr="00314E2A" w:rsidRDefault="004D5ECA" w:rsidP="0048555F">
            <w:pPr>
              <w:jc w:val="both"/>
              <w:rPr>
                <w:rFonts w:ascii="Montserrat" w:eastAsia="Montserrat" w:hAnsi="Montserrat" w:cs="Montserrat"/>
                <w:sz w:val="16"/>
                <w:szCs w:val="18"/>
              </w:rPr>
            </w:pPr>
            <w:r w:rsidRPr="00314E2A">
              <w:rPr>
                <w:rFonts w:ascii="Montserrat" w:eastAsia="Montserrat" w:hAnsi="Montserrat" w:cs="Montserrat"/>
                <w:sz w:val="16"/>
                <w:szCs w:val="18"/>
              </w:rPr>
              <w:t>Datos de tránsito y movimientos migratorios</w:t>
            </w:r>
          </w:p>
        </w:tc>
        <w:tc>
          <w:tcPr>
            <w:tcW w:w="4539" w:type="dxa"/>
            <w:tcBorders>
              <w:top w:val="single" w:sz="8" w:space="0" w:color="D9D9D9"/>
              <w:left w:val="single" w:sz="8" w:space="0" w:color="D9D9D9"/>
              <w:bottom w:val="single" w:sz="8" w:space="0" w:color="D9D9D9"/>
              <w:right w:val="single" w:sz="8" w:space="0" w:color="D9D9D9"/>
            </w:tcBorders>
          </w:tcPr>
          <w:p w14:paraId="040332E6" w14:textId="77777777" w:rsidR="004D5ECA" w:rsidRPr="00314E2A" w:rsidRDefault="004D5ECA" w:rsidP="0048555F">
            <w:pPr>
              <w:ind w:right="51"/>
              <w:jc w:val="both"/>
              <w:rPr>
                <w:rFonts w:ascii="Montserrat" w:eastAsia="Montserrat" w:hAnsi="Montserrat" w:cs="Montserrat"/>
                <w:sz w:val="16"/>
                <w:szCs w:val="18"/>
              </w:rPr>
            </w:pPr>
            <w:r w:rsidRPr="00314E2A">
              <w:rPr>
                <w:rFonts w:ascii="Montserrat" w:eastAsia="Montserrat" w:hAnsi="Montserrat" w:cs="Montserrat"/>
                <w:sz w:val="16"/>
                <w:szCs w:val="18"/>
              </w:rPr>
              <w:t>Información relativa al tránsito de las personas dentro y fuera del país, así como información migratoria, cedula migratoria,</w:t>
            </w:r>
          </w:p>
          <w:p w14:paraId="09C44932" w14:textId="77777777" w:rsidR="004D5ECA" w:rsidRPr="00314E2A" w:rsidRDefault="004D5ECA" w:rsidP="0048555F">
            <w:pPr>
              <w:ind w:right="51"/>
              <w:jc w:val="both"/>
              <w:rPr>
                <w:rFonts w:ascii="Montserrat" w:eastAsia="Montserrat" w:hAnsi="Montserrat" w:cs="Montserrat"/>
                <w:sz w:val="16"/>
                <w:szCs w:val="18"/>
              </w:rPr>
            </w:pPr>
            <w:r w:rsidRPr="00314E2A">
              <w:rPr>
                <w:rFonts w:ascii="Montserrat" w:eastAsia="Montserrat" w:hAnsi="Montserrat" w:cs="Montserrat"/>
                <w:sz w:val="16"/>
                <w:szCs w:val="18"/>
              </w:rPr>
              <w:t>visa, pasaporte.</w:t>
            </w:r>
          </w:p>
          <w:p w14:paraId="4A38BA03" w14:textId="77777777" w:rsidR="004D5ECA" w:rsidRPr="00314E2A" w:rsidRDefault="004D5ECA" w:rsidP="0048555F">
            <w:pPr>
              <w:jc w:val="both"/>
              <w:rPr>
                <w:rFonts w:ascii="Montserrat" w:eastAsia="Montserrat" w:hAnsi="Montserrat" w:cs="Montserrat"/>
                <w:sz w:val="16"/>
                <w:szCs w:val="18"/>
              </w:rPr>
            </w:pPr>
          </w:p>
        </w:tc>
        <w:tc>
          <w:tcPr>
            <w:tcW w:w="3686" w:type="dxa"/>
            <w:tcBorders>
              <w:top w:val="single" w:sz="8" w:space="0" w:color="D9D9D9"/>
              <w:left w:val="single" w:sz="8" w:space="0" w:color="D9D9D9"/>
              <w:bottom w:val="single" w:sz="8" w:space="0" w:color="D9D9D9"/>
              <w:right w:val="single" w:sz="8" w:space="0" w:color="D9D9D9"/>
            </w:tcBorders>
          </w:tcPr>
          <w:p w14:paraId="7D44DD6D" w14:textId="77777777" w:rsidR="004D5ECA" w:rsidRPr="00314E2A" w:rsidRDefault="004D5ECA" w:rsidP="0048555F">
            <w:pPr>
              <w:jc w:val="both"/>
              <w:rPr>
                <w:rFonts w:ascii="Montserrat" w:eastAsia="Montserrat" w:hAnsi="Montserrat" w:cs="Montserrat"/>
                <w:sz w:val="16"/>
                <w:szCs w:val="18"/>
              </w:rPr>
            </w:pPr>
            <w:r w:rsidRPr="00314E2A">
              <w:rPr>
                <w:rFonts w:ascii="Montserrat" w:eastAsia="Montserrat" w:hAnsi="Montserrat" w:cs="Montserrat"/>
                <w:sz w:val="16"/>
                <w:szCs w:val="18"/>
              </w:rPr>
              <w:t>Trigésimo Octavo, fracción I, número 9,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4D5ECA" w:rsidRPr="00314E2A" w14:paraId="3C34859E" w14:textId="77777777" w:rsidTr="004D5ECA">
        <w:tc>
          <w:tcPr>
            <w:tcW w:w="1830" w:type="dxa"/>
            <w:tcBorders>
              <w:top w:val="single" w:sz="8" w:space="0" w:color="D9D9D9"/>
              <w:left w:val="single" w:sz="8" w:space="0" w:color="D9D9D9"/>
              <w:bottom w:val="single" w:sz="8" w:space="0" w:color="D9D9D9"/>
              <w:right w:val="single" w:sz="8" w:space="0" w:color="D9D9D9"/>
            </w:tcBorders>
            <w:hideMark/>
          </w:tcPr>
          <w:p w14:paraId="658F0613" w14:textId="77777777" w:rsidR="004D5ECA" w:rsidRPr="00314E2A" w:rsidRDefault="004D5ECA" w:rsidP="0048555F">
            <w:pPr>
              <w:jc w:val="both"/>
              <w:rPr>
                <w:rFonts w:ascii="Montserrat" w:eastAsia="Montserrat" w:hAnsi="Montserrat" w:cs="Montserrat"/>
                <w:sz w:val="16"/>
                <w:szCs w:val="18"/>
              </w:rPr>
            </w:pPr>
            <w:r w:rsidRPr="00314E2A">
              <w:rPr>
                <w:rFonts w:ascii="Montserrat" w:eastAsia="Montserrat" w:hAnsi="Montserrat" w:cs="Montserrat"/>
                <w:sz w:val="16"/>
                <w:szCs w:val="18"/>
              </w:rPr>
              <w:t>Datos electrónicos</w:t>
            </w:r>
          </w:p>
        </w:tc>
        <w:tc>
          <w:tcPr>
            <w:tcW w:w="4539" w:type="dxa"/>
            <w:tcBorders>
              <w:top w:val="single" w:sz="8" w:space="0" w:color="D9D9D9"/>
              <w:left w:val="single" w:sz="8" w:space="0" w:color="D9D9D9"/>
              <w:bottom w:val="single" w:sz="8" w:space="0" w:color="D9D9D9"/>
              <w:right w:val="single" w:sz="8" w:space="0" w:color="D9D9D9"/>
            </w:tcBorders>
            <w:hideMark/>
          </w:tcPr>
          <w:p w14:paraId="3AE901EF" w14:textId="77777777" w:rsidR="004D5ECA" w:rsidRPr="00314E2A" w:rsidRDefault="004D5ECA" w:rsidP="0048555F">
            <w:pPr>
              <w:jc w:val="both"/>
              <w:rPr>
                <w:rFonts w:ascii="Montserrat" w:eastAsia="Montserrat" w:hAnsi="Montserrat" w:cs="Montserrat"/>
                <w:sz w:val="16"/>
                <w:szCs w:val="18"/>
              </w:rPr>
            </w:pPr>
            <w:r w:rsidRPr="00314E2A">
              <w:rPr>
                <w:rFonts w:ascii="Montserrat" w:eastAsia="Montserrat" w:hAnsi="Montserrat" w:cs="Montserrat"/>
                <w:sz w:val="16"/>
                <w:szCs w:val="18"/>
              </w:rPr>
              <w:t>Firma electrónica, dirección y correo electrónico, código QR</w:t>
            </w:r>
          </w:p>
        </w:tc>
        <w:tc>
          <w:tcPr>
            <w:tcW w:w="3686" w:type="dxa"/>
            <w:tcBorders>
              <w:top w:val="single" w:sz="8" w:space="0" w:color="D9D9D9"/>
              <w:left w:val="single" w:sz="8" w:space="0" w:color="D9D9D9"/>
              <w:bottom w:val="single" w:sz="8" w:space="0" w:color="D9D9D9"/>
              <w:right w:val="single" w:sz="8" w:space="0" w:color="D9D9D9"/>
            </w:tcBorders>
          </w:tcPr>
          <w:p w14:paraId="17FC1168" w14:textId="77777777" w:rsidR="004D5ECA" w:rsidRPr="00314E2A" w:rsidRDefault="004D5ECA" w:rsidP="0048555F">
            <w:pPr>
              <w:jc w:val="both"/>
              <w:rPr>
                <w:rFonts w:ascii="Montserrat" w:eastAsia="Montserrat" w:hAnsi="Montserrat" w:cs="Montserrat"/>
                <w:sz w:val="16"/>
                <w:szCs w:val="18"/>
              </w:rPr>
            </w:pPr>
            <w:r w:rsidRPr="00314E2A">
              <w:rPr>
                <w:rFonts w:ascii="Montserrat" w:eastAsia="Montserrat" w:hAnsi="Montserrat" w:cs="Montserrat"/>
                <w:sz w:val="16"/>
                <w:szCs w:val="18"/>
              </w:rPr>
              <w:t>Trigésimo Octavo, fracción I, número 10,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r w:rsidR="004D5ECA" w:rsidRPr="00314E2A" w14:paraId="4AC9DF39" w14:textId="77777777" w:rsidTr="004D5ECA">
        <w:tc>
          <w:tcPr>
            <w:tcW w:w="1830" w:type="dxa"/>
            <w:tcBorders>
              <w:top w:val="single" w:sz="8" w:space="0" w:color="D9D9D9"/>
              <w:left w:val="single" w:sz="8" w:space="0" w:color="D9D9D9"/>
              <w:bottom w:val="single" w:sz="8" w:space="0" w:color="D9D9D9"/>
              <w:right w:val="single" w:sz="8" w:space="0" w:color="D9D9D9"/>
            </w:tcBorders>
            <w:hideMark/>
          </w:tcPr>
          <w:p w14:paraId="45F6D923" w14:textId="77777777" w:rsidR="004D5ECA" w:rsidRPr="00314E2A" w:rsidRDefault="004D5ECA" w:rsidP="0048555F">
            <w:pPr>
              <w:jc w:val="both"/>
              <w:rPr>
                <w:rFonts w:ascii="Montserrat" w:eastAsia="Montserrat" w:hAnsi="Montserrat" w:cs="Montserrat"/>
                <w:sz w:val="16"/>
                <w:szCs w:val="18"/>
              </w:rPr>
            </w:pPr>
            <w:r w:rsidRPr="00314E2A">
              <w:rPr>
                <w:rFonts w:ascii="Montserrat" w:eastAsia="Montserrat" w:hAnsi="Montserrat" w:cs="Montserrat"/>
                <w:sz w:val="16"/>
                <w:szCs w:val="18"/>
              </w:rPr>
              <w:t>Datos biométricos</w:t>
            </w:r>
          </w:p>
        </w:tc>
        <w:tc>
          <w:tcPr>
            <w:tcW w:w="4539" w:type="dxa"/>
            <w:tcBorders>
              <w:top w:val="single" w:sz="8" w:space="0" w:color="D9D9D9"/>
              <w:left w:val="single" w:sz="8" w:space="0" w:color="D9D9D9"/>
              <w:bottom w:val="single" w:sz="8" w:space="0" w:color="D9D9D9"/>
              <w:right w:val="single" w:sz="8" w:space="0" w:color="D9D9D9"/>
            </w:tcBorders>
            <w:hideMark/>
          </w:tcPr>
          <w:p w14:paraId="29F4EC48" w14:textId="77777777" w:rsidR="004D5ECA" w:rsidRPr="00314E2A" w:rsidRDefault="004D5ECA" w:rsidP="0048555F">
            <w:pPr>
              <w:jc w:val="both"/>
              <w:rPr>
                <w:rFonts w:ascii="Montserrat" w:eastAsia="Montserrat" w:hAnsi="Montserrat" w:cs="Montserrat"/>
                <w:sz w:val="16"/>
                <w:szCs w:val="18"/>
              </w:rPr>
            </w:pPr>
            <w:r w:rsidRPr="00314E2A">
              <w:rPr>
                <w:rFonts w:ascii="Montserrat" w:eastAsia="Montserrat" w:hAnsi="Montserrat" w:cs="Montserrat"/>
                <w:sz w:val="16"/>
                <w:szCs w:val="18"/>
              </w:rPr>
              <w:t>Huella dactilar, reconocimiento facial, reconocimiento de iris, reconocimiento de la geometría de la mano, reconocimiento vascular, reconocimiento de escritura, reconocimiento de voz, reconocimiento de escritura de teclado y análogos.</w:t>
            </w:r>
          </w:p>
        </w:tc>
        <w:tc>
          <w:tcPr>
            <w:tcW w:w="3686" w:type="dxa"/>
            <w:tcBorders>
              <w:top w:val="single" w:sz="8" w:space="0" w:color="D9D9D9"/>
              <w:left w:val="single" w:sz="8" w:space="0" w:color="D9D9D9"/>
              <w:bottom w:val="single" w:sz="8" w:space="0" w:color="D9D9D9"/>
              <w:right w:val="single" w:sz="8" w:space="0" w:color="D9D9D9"/>
            </w:tcBorders>
          </w:tcPr>
          <w:p w14:paraId="34195475" w14:textId="77777777" w:rsidR="004D5ECA" w:rsidRPr="00314E2A" w:rsidRDefault="004D5ECA" w:rsidP="0048555F">
            <w:pPr>
              <w:jc w:val="both"/>
              <w:rPr>
                <w:rFonts w:ascii="Montserrat" w:eastAsia="Montserrat" w:hAnsi="Montserrat" w:cs="Montserrat"/>
                <w:sz w:val="16"/>
                <w:szCs w:val="18"/>
              </w:rPr>
            </w:pPr>
            <w:r w:rsidRPr="00314E2A">
              <w:rPr>
                <w:rFonts w:ascii="Montserrat" w:eastAsia="Montserrat" w:hAnsi="Montserrat" w:cs="Montserrat"/>
                <w:sz w:val="16"/>
                <w:szCs w:val="18"/>
              </w:rPr>
              <w:t>Trigésimo Octavo, fracción I, número 11, de los Lineamientos generales en materia de clasificación y desclasificación de la información, así como para la elaboración de versiones públicas, en relación con el artículo 113, fracción I de la Ley Federal de Transparencia y Acceso a la Información Pública.</w:t>
            </w:r>
          </w:p>
        </w:tc>
      </w:tr>
    </w:tbl>
    <w:p w14:paraId="3D857BED" w14:textId="77777777" w:rsidR="004D5ECA" w:rsidRPr="00314E2A" w:rsidRDefault="004D5ECA" w:rsidP="004D5ECA">
      <w:pPr>
        <w:jc w:val="both"/>
        <w:rPr>
          <w:rFonts w:ascii="Montserrat" w:eastAsia="Calibri" w:hAnsi="Montserrat" w:cs="Times New Roman"/>
          <w:sz w:val="18"/>
          <w:szCs w:val="18"/>
        </w:rPr>
      </w:pPr>
    </w:p>
    <w:p w14:paraId="44F0145B" w14:textId="77777777" w:rsidR="004D5ECA" w:rsidRPr="00314E2A" w:rsidRDefault="004D5ECA" w:rsidP="004D5ECA">
      <w:pPr>
        <w:jc w:val="both"/>
        <w:rPr>
          <w:rFonts w:ascii="Montserrat" w:hAnsi="Montserrat" w:cs="Arial"/>
          <w:sz w:val="18"/>
          <w:szCs w:val="18"/>
          <w:lang w:eastAsia="es-ES_tradnl"/>
        </w:rPr>
      </w:pPr>
      <w:r w:rsidRPr="00314E2A">
        <w:rPr>
          <w:rFonts w:ascii="Montserrat" w:eastAsia="Calibri" w:hAnsi="Montserrat" w:cs="Times New Roman"/>
          <w:sz w:val="18"/>
          <w:szCs w:val="18"/>
        </w:rPr>
        <w:t>Respecto a la información que sea considerada como reservada (</w:t>
      </w:r>
      <w:r w:rsidRPr="00314E2A">
        <w:rPr>
          <w:rFonts w:ascii="Montserrat" w:eastAsia="Montserrat" w:hAnsi="Montserrat" w:cs="Montserrat"/>
          <w:sz w:val="18"/>
          <w:szCs w:val="18"/>
        </w:rPr>
        <w:t xml:space="preserve">113 de la Ley General de Transparencia y Acceso a la Información Pública), será sometida ante el Comité de Transparencia una vez que </w:t>
      </w:r>
      <w:r w:rsidRPr="00314E2A">
        <w:rPr>
          <w:rFonts w:ascii="Montserrat" w:eastAsia="Calibri" w:hAnsi="Montserrat" w:cs="Times New Roman"/>
          <w:sz w:val="18"/>
          <w:szCs w:val="18"/>
        </w:rPr>
        <w:t xml:space="preserve">la persona haga del conocimiento a esa Unidad de Transparencia, cual es la información de su interés, lo anterior para que la unidad administrativa que la posea se encuentren en posibilidades de garantizar el acceso a la información y </w:t>
      </w:r>
      <w:r w:rsidRPr="00314E2A">
        <w:rPr>
          <w:rFonts w:ascii="Montserrat" w:hAnsi="Montserrat" w:cs="Arial"/>
          <w:sz w:val="18"/>
          <w:szCs w:val="18"/>
          <w:lang w:eastAsia="es-ES_tradnl"/>
        </w:rPr>
        <w:t>se proporcionará el nombre y cargo de la persona que permitirá el acceso a la consulta.</w:t>
      </w:r>
    </w:p>
    <w:p w14:paraId="4949B80E" w14:textId="77777777" w:rsidR="004D5ECA" w:rsidRPr="00314E2A" w:rsidRDefault="004D5ECA" w:rsidP="004D5ECA">
      <w:pPr>
        <w:ind w:left="567" w:right="708"/>
        <w:jc w:val="center"/>
        <w:rPr>
          <w:rFonts w:ascii="Montserrat" w:eastAsia="Calibri" w:hAnsi="Montserrat" w:cs="Times New Roman"/>
          <w:b/>
          <w:sz w:val="18"/>
          <w:szCs w:val="18"/>
        </w:rPr>
      </w:pPr>
    </w:p>
    <w:p w14:paraId="2C26D87D" w14:textId="77777777" w:rsidR="004D5ECA" w:rsidRPr="00314E2A" w:rsidRDefault="004D5ECA" w:rsidP="004D5ECA">
      <w:pPr>
        <w:ind w:right="-19"/>
        <w:jc w:val="both"/>
        <w:rPr>
          <w:rFonts w:ascii="Montserrat" w:eastAsia="Montserrat" w:hAnsi="Montserrat" w:cs="Montserrat"/>
          <w:sz w:val="18"/>
          <w:szCs w:val="18"/>
        </w:rPr>
      </w:pPr>
      <w:r w:rsidRPr="00314E2A">
        <w:rPr>
          <w:rFonts w:ascii="Montserrat" w:eastAsia="Montserrat" w:hAnsi="Montserrat" w:cs="Montserrat"/>
          <w:sz w:val="18"/>
          <w:szCs w:val="18"/>
        </w:rPr>
        <w:lastRenderedPageBreak/>
        <w:t>En consecuencia, se emite la emite la siguiente resolución por unanimidad:</w:t>
      </w:r>
    </w:p>
    <w:p w14:paraId="694C005C" w14:textId="77777777" w:rsidR="004D5ECA" w:rsidRPr="00314E2A" w:rsidRDefault="004D5ECA" w:rsidP="004D5ECA">
      <w:pPr>
        <w:rPr>
          <w:rFonts w:ascii="Montserrat" w:hAnsi="Montserrat"/>
          <w:sz w:val="18"/>
          <w:szCs w:val="18"/>
        </w:rPr>
      </w:pPr>
    </w:p>
    <w:p w14:paraId="23B6B82B" w14:textId="77777777" w:rsidR="004D5ECA" w:rsidRPr="00314E2A" w:rsidRDefault="008D45C4" w:rsidP="008D45C4">
      <w:pPr>
        <w:ind w:right="38"/>
        <w:jc w:val="both"/>
        <w:rPr>
          <w:rFonts w:ascii="Montserrat" w:eastAsia="Montserrat" w:hAnsi="Montserrat" w:cs="Montserrat"/>
          <w:b/>
          <w:sz w:val="18"/>
          <w:szCs w:val="18"/>
        </w:rPr>
      </w:pPr>
      <w:r w:rsidRPr="00314E2A">
        <w:rPr>
          <w:rFonts w:ascii="Montserrat" w:eastAsia="Montserrat" w:hAnsi="Montserrat" w:cs="Montserrat"/>
          <w:b/>
          <w:sz w:val="18"/>
          <w:szCs w:val="18"/>
        </w:rPr>
        <w:t>II.</w:t>
      </w:r>
      <w:r w:rsidR="0089148E" w:rsidRPr="00314E2A">
        <w:rPr>
          <w:rFonts w:ascii="Montserrat" w:eastAsia="Montserrat" w:hAnsi="Montserrat" w:cs="Montserrat"/>
          <w:b/>
          <w:sz w:val="18"/>
          <w:szCs w:val="18"/>
        </w:rPr>
        <w:t>C</w:t>
      </w:r>
      <w:r w:rsidRPr="00314E2A">
        <w:rPr>
          <w:rFonts w:ascii="Montserrat" w:eastAsia="Montserrat" w:hAnsi="Montserrat" w:cs="Montserrat"/>
          <w:b/>
          <w:sz w:val="18"/>
          <w:szCs w:val="18"/>
        </w:rPr>
        <w:t xml:space="preserve">.2.1.ORD.27.24: </w:t>
      </w:r>
      <w:r w:rsidR="004D5ECA" w:rsidRPr="00314E2A">
        <w:rPr>
          <w:rFonts w:ascii="Montserrat" w:eastAsia="Montserrat" w:hAnsi="Montserrat" w:cs="Montserrat"/>
          <w:b/>
          <w:sz w:val="18"/>
          <w:szCs w:val="18"/>
        </w:rPr>
        <w:t>CONFIRMAR</w:t>
      </w:r>
      <w:r w:rsidR="004D5ECA" w:rsidRPr="00314E2A">
        <w:rPr>
          <w:rFonts w:ascii="Montserrat" w:eastAsia="Montserrat" w:hAnsi="Montserrat" w:cs="Montserrat"/>
          <w:sz w:val="18"/>
          <w:szCs w:val="18"/>
        </w:rPr>
        <w:t xml:space="preserve"> las medidas para permitir la consulta directa invocadas por la CGGOCV 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33C40EEE" w14:textId="77777777" w:rsidR="004D5ECA" w:rsidRPr="00314E2A" w:rsidRDefault="004D5ECA" w:rsidP="004D5ECA">
      <w:pPr>
        <w:jc w:val="both"/>
        <w:rPr>
          <w:rFonts w:ascii="Montserrat" w:hAnsi="Montserrat"/>
          <w:b/>
          <w:sz w:val="18"/>
          <w:szCs w:val="18"/>
        </w:rPr>
      </w:pPr>
    </w:p>
    <w:p w14:paraId="037D9AFA" w14:textId="77777777" w:rsidR="004D5ECA" w:rsidRPr="00314E2A" w:rsidRDefault="0089148E" w:rsidP="008D45C4">
      <w:pPr>
        <w:ind w:right="38"/>
        <w:jc w:val="both"/>
        <w:rPr>
          <w:rFonts w:ascii="Montserrat" w:hAnsi="Montserrat"/>
          <w:sz w:val="18"/>
          <w:szCs w:val="18"/>
        </w:rPr>
      </w:pPr>
      <w:r w:rsidRPr="00314E2A">
        <w:rPr>
          <w:rFonts w:ascii="Montserrat" w:eastAsia="Montserrat" w:hAnsi="Montserrat" w:cs="Montserrat"/>
          <w:b/>
          <w:sz w:val="18"/>
          <w:szCs w:val="18"/>
        </w:rPr>
        <w:t>II.C</w:t>
      </w:r>
      <w:r w:rsidR="008D45C4" w:rsidRPr="00314E2A">
        <w:rPr>
          <w:rFonts w:ascii="Montserrat" w:eastAsia="Montserrat" w:hAnsi="Montserrat" w:cs="Montserrat"/>
          <w:b/>
          <w:sz w:val="18"/>
          <w:szCs w:val="18"/>
        </w:rPr>
        <w:t xml:space="preserve">.2.2.ORD.27.24: </w:t>
      </w:r>
      <w:r w:rsidR="004D5ECA" w:rsidRPr="00314E2A">
        <w:rPr>
          <w:rFonts w:ascii="Montserrat" w:hAnsi="Montserrat"/>
          <w:b/>
          <w:sz w:val="18"/>
          <w:szCs w:val="18"/>
        </w:rPr>
        <w:t>CONFIRMAR</w:t>
      </w:r>
      <w:r w:rsidR="004D5ECA" w:rsidRPr="00314E2A">
        <w:rPr>
          <w:rFonts w:ascii="Montserrat" w:hAnsi="Montserrat"/>
          <w:sz w:val="18"/>
          <w:szCs w:val="18"/>
        </w:rPr>
        <w:t xml:space="preserve"> la clasificación de la información como confidencial invocada por la CGGOCV respecto de los oficios </w:t>
      </w:r>
      <w:r w:rsidR="004D5ECA" w:rsidRPr="00314E2A">
        <w:rPr>
          <w:rFonts w:ascii="Montserrat" w:eastAsia="Calibri" w:hAnsi="Montserrat" w:cs="Times New Roman"/>
          <w:sz w:val="18"/>
          <w:szCs w:val="18"/>
        </w:rPr>
        <w:t>que se generaron en el mes de mayo de 2024</w:t>
      </w:r>
      <w:r w:rsidR="004D5ECA" w:rsidRPr="00314E2A">
        <w:rPr>
          <w:rFonts w:ascii="Montserrat" w:hAnsi="Montserrat"/>
          <w:sz w:val="18"/>
          <w:szCs w:val="18"/>
        </w:rPr>
        <w:t>, con fundamento en el artículo 113, fracción I, de la Ley Federal de Transparencia y Acceso a la Información Pública y, por ende, se autoriza la elaboración de las versiones públicas.</w:t>
      </w:r>
    </w:p>
    <w:p w14:paraId="04AF2C7C" w14:textId="77777777" w:rsidR="004D5ECA" w:rsidRPr="00314E2A" w:rsidRDefault="004D5ECA" w:rsidP="004D5ECA">
      <w:pPr>
        <w:ind w:right="49" w:hanging="2"/>
        <w:jc w:val="both"/>
        <w:rPr>
          <w:rFonts w:ascii="Montserrat" w:eastAsia="Montserrat" w:hAnsi="Montserrat" w:cs="Montserrat"/>
          <w:sz w:val="18"/>
          <w:szCs w:val="18"/>
        </w:rPr>
      </w:pPr>
    </w:p>
    <w:p w14:paraId="4F4A4559" w14:textId="77777777" w:rsidR="00EF3090" w:rsidRPr="00314E2A" w:rsidRDefault="0089148E" w:rsidP="00EF3090">
      <w:pPr>
        <w:ind w:right="38"/>
        <w:jc w:val="both"/>
        <w:rPr>
          <w:rFonts w:ascii="Montserrat" w:eastAsia="Montserrat" w:hAnsi="Montserrat" w:cs="Montserrat"/>
          <w:sz w:val="20"/>
          <w:szCs w:val="20"/>
        </w:rPr>
      </w:pPr>
      <w:r w:rsidRPr="00314E2A">
        <w:rPr>
          <w:rFonts w:ascii="Montserrat" w:eastAsia="Montserrat" w:hAnsi="Montserrat" w:cs="Montserrat"/>
          <w:b/>
          <w:sz w:val="20"/>
          <w:szCs w:val="20"/>
        </w:rPr>
        <w:t>C</w:t>
      </w:r>
      <w:r w:rsidR="00EF3090" w:rsidRPr="00314E2A">
        <w:rPr>
          <w:rFonts w:ascii="Montserrat" w:eastAsia="Montserrat" w:hAnsi="Montserrat" w:cs="Montserrat"/>
          <w:b/>
          <w:sz w:val="20"/>
          <w:szCs w:val="20"/>
        </w:rPr>
        <w:t>.3 Folio 330026524001807</w:t>
      </w:r>
    </w:p>
    <w:p w14:paraId="6F5338ED" w14:textId="77777777" w:rsidR="00EF3090" w:rsidRPr="00314E2A" w:rsidRDefault="00EF3090" w:rsidP="00EF3090">
      <w:pPr>
        <w:ind w:right="38"/>
        <w:jc w:val="both"/>
        <w:rPr>
          <w:rFonts w:ascii="Montserrat" w:eastAsia="Montserrat" w:hAnsi="Montserrat" w:cs="Montserrat"/>
          <w:b/>
          <w:sz w:val="20"/>
          <w:szCs w:val="20"/>
        </w:rPr>
      </w:pPr>
    </w:p>
    <w:p w14:paraId="66BBD4E1" w14:textId="77777777" w:rsidR="00EF3090" w:rsidRPr="00314E2A" w:rsidRDefault="00EF3090" w:rsidP="00EF3090">
      <w:pPr>
        <w:ind w:right="-20"/>
        <w:jc w:val="both"/>
        <w:rPr>
          <w:rFonts w:ascii="Montserrat" w:eastAsia="Montserrat" w:hAnsi="Montserrat" w:cs="Montserrat"/>
          <w:sz w:val="18"/>
          <w:szCs w:val="20"/>
        </w:rPr>
      </w:pPr>
      <w:r w:rsidRPr="00314E2A">
        <w:rPr>
          <w:rFonts w:ascii="Montserrat" w:eastAsia="Montserrat" w:hAnsi="Montserrat" w:cs="Montserrat"/>
          <w:sz w:val="18"/>
          <w:szCs w:val="20"/>
        </w:rPr>
        <w:t>Un particular requirió:</w:t>
      </w:r>
    </w:p>
    <w:p w14:paraId="4EE2B472" w14:textId="77777777" w:rsidR="00EF3090" w:rsidRPr="00314E2A" w:rsidRDefault="00EF3090" w:rsidP="00EF3090">
      <w:pPr>
        <w:ind w:right="566"/>
        <w:jc w:val="both"/>
        <w:rPr>
          <w:rFonts w:ascii="Montserrat" w:eastAsia="Montserrat" w:hAnsi="Montserrat" w:cs="Montserrat"/>
          <w:b/>
          <w:i/>
          <w:sz w:val="20"/>
          <w:szCs w:val="20"/>
        </w:rPr>
      </w:pPr>
    </w:p>
    <w:p w14:paraId="6A316B27" w14:textId="77777777" w:rsidR="00EF3090" w:rsidRPr="00314E2A" w:rsidRDefault="00EF3090" w:rsidP="00F0501D">
      <w:pPr>
        <w:ind w:left="567" w:right="616"/>
        <w:jc w:val="both"/>
        <w:rPr>
          <w:rFonts w:ascii="Montserrat" w:hAnsi="Montserrat"/>
          <w:i/>
          <w:sz w:val="16"/>
          <w:szCs w:val="20"/>
        </w:rPr>
      </w:pPr>
      <w:r w:rsidRPr="00314E2A">
        <w:rPr>
          <w:rFonts w:ascii="Montserrat" w:hAnsi="Montserrat"/>
          <w:i/>
          <w:sz w:val="16"/>
          <w:szCs w:val="20"/>
        </w:rPr>
        <w:t xml:space="preserve">“Copia de la versión publica del acuerdo de conclusión del expediente 2022/SCT/DE306, del </w:t>
      </w:r>
      <w:proofErr w:type="spellStart"/>
      <w:r w:rsidRPr="00314E2A">
        <w:rPr>
          <w:rFonts w:ascii="Montserrat" w:hAnsi="Montserrat"/>
          <w:i/>
          <w:sz w:val="16"/>
          <w:szCs w:val="20"/>
        </w:rPr>
        <w:t>Organo</w:t>
      </w:r>
      <w:proofErr w:type="spellEnd"/>
      <w:r w:rsidRPr="00314E2A">
        <w:rPr>
          <w:rFonts w:ascii="Montserrat" w:hAnsi="Montserrat"/>
          <w:i/>
          <w:sz w:val="16"/>
          <w:szCs w:val="20"/>
        </w:rPr>
        <w:t xml:space="preserve"> interno de </w:t>
      </w:r>
      <w:proofErr w:type="spellStart"/>
      <w:proofErr w:type="gramStart"/>
      <w:r w:rsidRPr="00314E2A">
        <w:rPr>
          <w:rFonts w:ascii="Montserrat" w:hAnsi="Montserrat"/>
          <w:i/>
          <w:sz w:val="16"/>
          <w:szCs w:val="20"/>
        </w:rPr>
        <w:t>Controol</w:t>
      </w:r>
      <w:proofErr w:type="spellEnd"/>
      <w:r w:rsidRPr="00314E2A">
        <w:rPr>
          <w:rFonts w:ascii="Montserrat" w:hAnsi="Montserrat"/>
          <w:i/>
          <w:sz w:val="16"/>
          <w:szCs w:val="20"/>
        </w:rPr>
        <w:t xml:space="preserve">  en</w:t>
      </w:r>
      <w:proofErr w:type="gramEnd"/>
      <w:r w:rsidRPr="00314E2A">
        <w:rPr>
          <w:rFonts w:ascii="Montserrat" w:hAnsi="Montserrat"/>
          <w:i/>
          <w:sz w:val="16"/>
          <w:szCs w:val="20"/>
        </w:rPr>
        <w:t xml:space="preserve"> la Secretaría de Infraestructura, Comunicaciones y Transportes”</w:t>
      </w:r>
      <w:r w:rsidR="00E905ED" w:rsidRPr="00314E2A">
        <w:rPr>
          <w:rFonts w:ascii="Montserrat" w:hAnsi="Montserrat"/>
          <w:i/>
          <w:sz w:val="16"/>
          <w:szCs w:val="20"/>
        </w:rPr>
        <w:t xml:space="preserve"> (Sic)</w:t>
      </w:r>
    </w:p>
    <w:p w14:paraId="04E8AD09" w14:textId="77777777" w:rsidR="00EF3090" w:rsidRPr="00314E2A" w:rsidRDefault="00EF3090" w:rsidP="00EF3090">
      <w:pPr>
        <w:ind w:left="720" w:right="-19"/>
        <w:jc w:val="both"/>
        <w:rPr>
          <w:rFonts w:ascii="Montserrat" w:eastAsia="Montserrat" w:hAnsi="Montserrat" w:cs="Montserrat"/>
          <w:sz w:val="16"/>
          <w:szCs w:val="20"/>
        </w:rPr>
      </w:pPr>
    </w:p>
    <w:p w14:paraId="6D42DB07" w14:textId="77777777" w:rsidR="00EF3090" w:rsidRPr="00314E2A" w:rsidRDefault="00EF3090" w:rsidP="00EF3090">
      <w:pPr>
        <w:tabs>
          <w:tab w:val="left" w:pos="3090"/>
        </w:tabs>
        <w:jc w:val="both"/>
        <w:rPr>
          <w:rFonts w:ascii="Montserrat" w:eastAsia="Montserrat" w:hAnsi="Montserrat" w:cs="Montserrat"/>
          <w:sz w:val="18"/>
          <w:szCs w:val="18"/>
        </w:rPr>
      </w:pPr>
      <w:r w:rsidRPr="00314E2A">
        <w:rPr>
          <w:rFonts w:ascii="Montserrat" w:eastAsia="Montserrat" w:hAnsi="Montserrat" w:cs="Montserrat"/>
          <w:sz w:val="18"/>
          <w:szCs w:val="18"/>
        </w:rPr>
        <w:t>El Área de Especialidad en Quejas, Denuncias e Investigaciones en el Ramo de Infraestructura, Comunicaciones y Transportes (AEQDI-</w:t>
      </w:r>
      <w:r w:rsidR="00C369B0" w:rsidRPr="00314E2A">
        <w:rPr>
          <w:rFonts w:ascii="Montserrat" w:eastAsia="Montserrat" w:hAnsi="Montserrat" w:cs="Montserrat"/>
          <w:sz w:val="18"/>
          <w:szCs w:val="18"/>
        </w:rPr>
        <w:t xml:space="preserve"> Ramo de Infraestructura, Comunicaciones y Transportes</w:t>
      </w:r>
      <w:r w:rsidRPr="00314E2A">
        <w:rPr>
          <w:rFonts w:ascii="Montserrat" w:eastAsia="Montserrat" w:hAnsi="Montserrat" w:cs="Montserrat"/>
          <w:sz w:val="18"/>
          <w:szCs w:val="18"/>
        </w:rPr>
        <w:t xml:space="preserve">) a efecto de elaborar la </w:t>
      </w:r>
      <w:r w:rsidRPr="00314E2A">
        <w:rPr>
          <w:rFonts w:ascii="Montserrat" w:hAnsi="Montserrat"/>
          <w:sz w:val="18"/>
          <w:szCs w:val="18"/>
        </w:rPr>
        <w:t>versión pública del acuerdo de conclusión del expediente 2022/SCT/DE306</w:t>
      </w:r>
      <w:r w:rsidRPr="00314E2A">
        <w:rPr>
          <w:rFonts w:ascii="Montserrat" w:eastAsia="Calibri" w:hAnsi="Montserrat" w:cs="Times New Roman"/>
          <w:i/>
          <w:iCs/>
          <w:sz w:val="18"/>
          <w:szCs w:val="18"/>
        </w:rPr>
        <w:t xml:space="preserve">, </w:t>
      </w:r>
      <w:r w:rsidRPr="00314E2A">
        <w:rPr>
          <w:rFonts w:ascii="Montserrat" w:eastAsia="Montserrat" w:hAnsi="Montserrat" w:cs="Montserrat"/>
          <w:sz w:val="18"/>
          <w:szCs w:val="18"/>
        </w:rPr>
        <w:t xml:space="preserve">solicitó al Comité de Transparencia la clasificación de la siguiente información como confidencial: </w:t>
      </w:r>
    </w:p>
    <w:p w14:paraId="38D9948E" w14:textId="77777777" w:rsidR="00EF3090" w:rsidRPr="00314E2A" w:rsidRDefault="00EF3090" w:rsidP="00EF3090">
      <w:pPr>
        <w:ind w:right="-19"/>
        <w:jc w:val="both"/>
        <w:rPr>
          <w:rFonts w:ascii="Montserrat" w:eastAsia="Montserrat" w:hAnsi="Montserrat" w:cs="Montserrat"/>
          <w:sz w:val="18"/>
          <w:szCs w:val="18"/>
        </w:rPr>
      </w:pPr>
    </w:p>
    <w:tbl>
      <w:tblPr>
        <w:tblStyle w:val="Tablaconcuadrcula"/>
        <w:tblW w:w="9923" w:type="dxa"/>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985"/>
        <w:gridCol w:w="5528"/>
        <w:gridCol w:w="2410"/>
      </w:tblGrid>
      <w:tr w:rsidR="00314E2A" w:rsidRPr="00314E2A" w14:paraId="5E01DB69" w14:textId="77777777" w:rsidTr="008F1C2E">
        <w:trPr>
          <w:trHeight w:val="454"/>
          <w:tblHeader/>
        </w:trPr>
        <w:tc>
          <w:tcPr>
            <w:tcW w:w="1985" w:type="dxa"/>
            <w:shd w:val="clear" w:color="auto" w:fill="660033"/>
            <w:vAlign w:val="center"/>
          </w:tcPr>
          <w:p w14:paraId="0E24CC8D" w14:textId="77777777" w:rsidR="00EF3090" w:rsidRPr="00314E2A" w:rsidRDefault="00EF3090" w:rsidP="0048555F">
            <w:pPr>
              <w:jc w:val="center"/>
              <w:rPr>
                <w:rFonts w:ascii="Montserrat" w:hAnsi="Montserrat"/>
                <w:b/>
                <w:bCs/>
                <w:sz w:val="16"/>
                <w:szCs w:val="16"/>
                <w:lang w:val="es-MX"/>
              </w:rPr>
            </w:pPr>
            <w:r w:rsidRPr="00314E2A">
              <w:rPr>
                <w:rFonts w:ascii="Montserrat" w:hAnsi="Montserrat"/>
                <w:b/>
                <w:bCs/>
                <w:sz w:val="16"/>
                <w:szCs w:val="16"/>
                <w:lang w:val="es-MX"/>
              </w:rPr>
              <w:t>Dato</w:t>
            </w:r>
          </w:p>
        </w:tc>
        <w:tc>
          <w:tcPr>
            <w:tcW w:w="5528" w:type="dxa"/>
            <w:shd w:val="clear" w:color="auto" w:fill="660033"/>
            <w:vAlign w:val="center"/>
          </w:tcPr>
          <w:p w14:paraId="34C80335" w14:textId="77777777" w:rsidR="00EF3090" w:rsidRPr="00314E2A" w:rsidRDefault="00EF3090" w:rsidP="0048555F">
            <w:pPr>
              <w:jc w:val="center"/>
              <w:rPr>
                <w:rFonts w:ascii="Montserrat" w:hAnsi="Montserrat"/>
                <w:b/>
                <w:bCs/>
                <w:sz w:val="16"/>
                <w:szCs w:val="16"/>
                <w:lang w:val="es-MX"/>
              </w:rPr>
            </w:pPr>
            <w:r w:rsidRPr="00314E2A">
              <w:rPr>
                <w:rFonts w:ascii="Montserrat" w:hAnsi="Montserrat"/>
                <w:b/>
                <w:bCs/>
                <w:sz w:val="16"/>
                <w:szCs w:val="16"/>
                <w:lang w:val="es-MX"/>
              </w:rPr>
              <w:t>Justificación</w:t>
            </w:r>
          </w:p>
        </w:tc>
        <w:tc>
          <w:tcPr>
            <w:tcW w:w="2410" w:type="dxa"/>
            <w:shd w:val="clear" w:color="auto" w:fill="660033"/>
            <w:vAlign w:val="center"/>
          </w:tcPr>
          <w:p w14:paraId="782FD4C1" w14:textId="77777777" w:rsidR="00EF3090" w:rsidRPr="00314E2A" w:rsidRDefault="00EF3090" w:rsidP="0048555F">
            <w:pPr>
              <w:jc w:val="center"/>
              <w:rPr>
                <w:rFonts w:ascii="Montserrat" w:hAnsi="Montserrat"/>
                <w:b/>
                <w:bCs/>
                <w:sz w:val="16"/>
                <w:szCs w:val="16"/>
                <w:lang w:val="es-MX"/>
              </w:rPr>
            </w:pPr>
            <w:r w:rsidRPr="00314E2A">
              <w:rPr>
                <w:rFonts w:ascii="Montserrat" w:hAnsi="Montserrat"/>
                <w:b/>
                <w:bCs/>
                <w:sz w:val="16"/>
                <w:szCs w:val="16"/>
                <w:lang w:val="es-MX"/>
              </w:rPr>
              <w:t>Fundamento Legal</w:t>
            </w:r>
          </w:p>
        </w:tc>
      </w:tr>
      <w:tr w:rsidR="00314E2A" w:rsidRPr="00314E2A" w14:paraId="20ADBE6C" w14:textId="77777777" w:rsidTr="008F1C2E">
        <w:trPr>
          <w:trHeight w:val="865"/>
        </w:trPr>
        <w:tc>
          <w:tcPr>
            <w:tcW w:w="1985" w:type="dxa"/>
          </w:tcPr>
          <w:p w14:paraId="084B292F" w14:textId="77777777" w:rsidR="00EF3090" w:rsidRPr="00314E2A" w:rsidRDefault="00EF3090" w:rsidP="0048555F">
            <w:pPr>
              <w:jc w:val="both"/>
              <w:rPr>
                <w:rFonts w:ascii="Montserrat" w:eastAsia="Montserrat" w:hAnsi="Montserrat" w:cs="Montserrat"/>
                <w:sz w:val="16"/>
                <w:szCs w:val="16"/>
                <w:lang w:val="es-MX"/>
              </w:rPr>
            </w:pPr>
          </w:p>
          <w:p w14:paraId="4677A1FA" w14:textId="77777777" w:rsidR="00EF3090" w:rsidRPr="00314E2A" w:rsidRDefault="00EF3090" w:rsidP="0048555F">
            <w:pPr>
              <w:jc w:val="both"/>
              <w:rPr>
                <w:rFonts w:ascii="Montserrat" w:eastAsia="Montserrat" w:hAnsi="Montserrat" w:cs="Montserrat"/>
                <w:sz w:val="16"/>
                <w:szCs w:val="16"/>
                <w:lang w:val="es-MX"/>
              </w:rPr>
            </w:pPr>
          </w:p>
          <w:p w14:paraId="768DCC9B" w14:textId="77777777" w:rsidR="00EF3090" w:rsidRPr="00314E2A" w:rsidRDefault="00EF3090" w:rsidP="0048555F">
            <w:pPr>
              <w:jc w:val="both"/>
              <w:rPr>
                <w:rFonts w:ascii="Montserrat" w:eastAsia="Montserrat" w:hAnsi="Montserrat" w:cs="Montserrat"/>
                <w:sz w:val="16"/>
                <w:szCs w:val="16"/>
                <w:lang w:val="es-MX"/>
              </w:rPr>
            </w:pPr>
          </w:p>
          <w:p w14:paraId="38EF5FE1" w14:textId="77777777" w:rsidR="00EF3090" w:rsidRPr="00314E2A" w:rsidRDefault="00EF3090" w:rsidP="0048555F">
            <w:pPr>
              <w:jc w:val="both"/>
              <w:rPr>
                <w:rFonts w:ascii="Montserrat" w:eastAsia="Montserrat" w:hAnsi="Montserrat" w:cs="Montserrat"/>
                <w:sz w:val="16"/>
                <w:szCs w:val="16"/>
                <w:lang w:val="es-MX"/>
              </w:rPr>
            </w:pPr>
            <w:r w:rsidRPr="00314E2A">
              <w:rPr>
                <w:rFonts w:ascii="Montserrat" w:eastAsia="Montserrat" w:hAnsi="Montserrat" w:cs="Montserrat"/>
                <w:sz w:val="16"/>
                <w:szCs w:val="16"/>
                <w:lang w:val="es-MX"/>
              </w:rPr>
              <w:t>Área de</w:t>
            </w:r>
            <w:r w:rsidR="00C369B0" w:rsidRPr="00314E2A">
              <w:rPr>
                <w:rFonts w:ascii="Montserrat" w:eastAsia="Montserrat" w:hAnsi="Montserrat" w:cs="Montserrat"/>
                <w:sz w:val="16"/>
                <w:szCs w:val="16"/>
                <w:lang w:val="es-MX"/>
              </w:rPr>
              <w:t xml:space="preserve"> adscripción del denunciado</w:t>
            </w:r>
          </w:p>
          <w:p w14:paraId="523E0118" w14:textId="77777777" w:rsidR="00EF3090" w:rsidRPr="00314E2A" w:rsidRDefault="00EF3090" w:rsidP="0048555F">
            <w:pPr>
              <w:jc w:val="both"/>
              <w:rPr>
                <w:rFonts w:ascii="Montserrat" w:hAnsi="Montserrat"/>
                <w:bCs/>
                <w:sz w:val="16"/>
                <w:szCs w:val="16"/>
                <w:lang w:val="es-MX" w:eastAsia="es-MX"/>
              </w:rPr>
            </w:pPr>
          </w:p>
        </w:tc>
        <w:tc>
          <w:tcPr>
            <w:tcW w:w="5528" w:type="dxa"/>
            <w:vAlign w:val="center"/>
          </w:tcPr>
          <w:p w14:paraId="2FBCE510" w14:textId="77777777" w:rsidR="00EF3090" w:rsidRPr="00314E2A" w:rsidRDefault="00EF3090" w:rsidP="0048555F">
            <w:pPr>
              <w:jc w:val="both"/>
              <w:rPr>
                <w:rFonts w:ascii="Montserrat" w:eastAsia="Montserrat" w:hAnsi="Montserrat" w:cs="Montserrat"/>
                <w:sz w:val="16"/>
                <w:szCs w:val="16"/>
                <w:lang w:val="es-MX"/>
              </w:rPr>
            </w:pPr>
            <w:r w:rsidRPr="00314E2A">
              <w:rPr>
                <w:rFonts w:ascii="Montserrat" w:eastAsia="Montserrat" w:hAnsi="Montserrat" w:cs="Montserrat"/>
                <w:sz w:val="16"/>
                <w:szCs w:val="16"/>
                <w:lang w:val="es-MX"/>
              </w:rPr>
              <w:t>Al respecto es importante señalar que los datos laborales de una persona identificada o identificable, como lo son la denominación del puesto son datos personales que dan cuenta de las condiciones en las que dicha persona realiza un trabajo remunerado, lo cierto es que, tratándose de servidores públicos, estos datos son de carácter público, pues involucra el ejercicio de recursos públicos al estar vinculados con el personal contratado por la institución en mención para el ejercicio de sus funciones.</w:t>
            </w:r>
          </w:p>
          <w:p w14:paraId="7CAC6D80" w14:textId="77777777" w:rsidR="00EF3090" w:rsidRPr="00314E2A" w:rsidRDefault="00EF3090" w:rsidP="0048555F">
            <w:pPr>
              <w:jc w:val="both"/>
              <w:rPr>
                <w:rFonts w:ascii="Montserrat" w:eastAsia="Montserrat" w:hAnsi="Montserrat" w:cs="Montserrat"/>
                <w:b/>
                <w:sz w:val="16"/>
                <w:szCs w:val="16"/>
                <w:lang w:val="es-MX"/>
              </w:rPr>
            </w:pPr>
          </w:p>
          <w:p w14:paraId="7DF1CDC5" w14:textId="77777777" w:rsidR="00EF3090" w:rsidRPr="00314E2A" w:rsidRDefault="00EF3090" w:rsidP="002A40A4">
            <w:pPr>
              <w:jc w:val="both"/>
              <w:rPr>
                <w:rFonts w:ascii="Montserrat" w:hAnsi="Montserrat"/>
                <w:sz w:val="16"/>
                <w:szCs w:val="16"/>
                <w:lang w:val="es-MX"/>
              </w:rPr>
            </w:pPr>
            <w:r w:rsidRPr="00314E2A">
              <w:rPr>
                <w:rFonts w:ascii="Montserrat" w:eastAsia="Montserrat" w:hAnsi="Montserrat" w:cs="Montserrat"/>
                <w:sz w:val="16"/>
                <w:szCs w:val="16"/>
                <w:lang w:val="es-MX"/>
              </w:rPr>
              <w:t>Sin embargo, en caso concreto, se trata del área de adscripción de un servidor público vinculado con investigaciones por el posible incumplimiento de sus obligaciones en el ejercicio de sus funciones sin que se le haya sancionado por dicha falta de manera firme, por lo que, dar a conocer el área de adscripción, se podría identificar o hacer identificable al servidor público denunciado, por lo que la información se debe proteger</w:t>
            </w:r>
          </w:p>
        </w:tc>
        <w:tc>
          <w:tcPr>
            <w:tcW w:w="2410" w:type="dxa"/>
            <w:vAlign w:val="center"/>
          </w:tcPr>
          <w:p w14:paraId="406FEB96" w14:textId="77777777" w:rsidR="00EF3090" w:rsidRPr="00314E2A" w:rsidRDefault="00EF3090" w:rsidP="0048555F">
            <w:pPr>
              <w:jc w:val="both"/>
              <w:rPr>
                <w:rFonts w:ascii="Montserrat" w:hAnsi="Montserrat"/>
                <w:sz w:val="16"/>
                <w:szCs w:val="16"/>
                <w:lang w:val="es-MX" w:eastAsia="es-MX"/>
              </w:rPr>
            </w:pPr>
            <w:r w:rsidRPr="00314E2A">
              <w:rPr>
                <w:rFonts w:ascii="Montserrat" w:hAnsi="Montserrat"/>
                <w:sz w:val="16"/>
                <w:szCs w:val="16"/>
                <w:lang w:val="es-MX" w:eastAsia="es-MX"/>
              </w:rPr>
              <w:t>Art. 113 fracción I de la Ley Federal de Transparencia y Acceso a la Información Pública</w:t>
            </w:r>
          </w:p>
        </w:tc>
      </w:tr>
      <w:tr w:rsidR="00314E2A" w:rsidRPr="00314E2A" w14:paraId="7565EED7" w14:textId="77777777" w:rsidTr="008F1C2E">
        <w:tc>
          <w:tcPr>
            <w:tcW w:w="1985" w:type="dxa"/>
          </w:tcPr>
          <w:p w14:paraId="446F0269" w14:textId="77777777" w:rsidR="00EF3090" w:rsidRPr="00314E2A" w:rsidRDefault="00EF3090" w:rsidP="0048555F">
            <w:pPr>
              <w:jc w:val="both"/>
              <w:rPr>
                <w:rFonts w:ascii="Montserrat" w:eastAsia="Montserrat" w:hAnsi="Montserrat" w:cs="Montserrat"/>
                <w:sz w:val="16"/>
                <w:szCs w:val="16"/>
                <w:lang w:val="es-MX"/>
              </w:rPr>
            </w:pPr>
          </w:p>
          <w:p w14:paraId="71BC536D" w14:textId="77777777" w:rsidR="00EF3090" w:rsidRPr="00314E2A" w:rsidRDefault="00EF3090" w:rsidP="0048555F">
            <w:pPr>
              <w:jc w:val="both"/>
              <w:rPr>
                <w:rFonts w:ascii="Montserrat" w:eastAsia="Montserrat" w:hAnsi="Montserrat" w:cs="Montserrat"/>
                <w:sz w:val="16"/>
                <w:szCs w:val="16"/>
                <w:lang w:val="es-MX"/>
              </w:rPr>
            </w:pPr>
          </w:p>
          <w:p w14:paraId="60D98245" w14:textId="77777777" w:rsidR="00EF3090" w:rsidRPr="00314E2A" w:rsidRDefault="00EF3090" w:rsidP="0048555F">
            <w:pPr>
              <w:jc w:val="both"/>
              <w:rPr>
                <w:rFonts w:ascii="Montserrat" w:hAnsi="Montserrat"/>
                <w:bCs/>
                <w:sz w:val="16"/>
                <w:szCs w:val="16"/>
                <w:lang w:val="es-MX" w:eastAsia="es-MX"/>
              </w:rPr>
            </w:pPr>
            <w:r w:rsidRPr="00314E2A">
              <w:rPr>
                <w:rFonts w:ascii="Montserrat" w:eastAsia="Montserrat" w:hAnsi="Montserrat" w:cs="Montserrat"/>
                <w:sz w:val="16"/>
                <w:szCs w:val="16"/>
                <w:lang w:val="es-MX"/>
              </w:rPr>
              <w:t>Nombre de presuntos responsables</w:t>
            </w:r>
          </w:p>
          <w:p w14:paraId="13676CB5" w14:textId="77777777" w:rsidR="00EF3090" w:rsidRPr="00314E2A" w:rsidRDefault="00EF3090" w:rsidP="0048555F">
            <w:pPr>
              <w:jc w:val="both"/>
              <w:rPr>
                <w:rFonts w:ascii="Montserrat" w:hAnsi="Montserrat"/>
                <w:bCs/>
                <w:sz w:val="16"/>
                <w:szCs w:val="16"/>
                <w:lang w:val="es-MX" w:eastAsia="es-MX"/>
              </w:rPr>
            </w:pPr>
          </w:p>
        </w:tc>
        <w:tc>
          <w:tcPr>
            <w:tcW w:w="5528" w:type="dxa"/>
            <w:vAlign w:val="center"/>
          </w:tcPr>
          <w:p w14:paraId="01C214DA" w14:textId="77777777" w:rsidR="00EF3090" w:rsidRPr="00314E2A" w:rsidRDefault="00EF3090" w:rsidP="0048555F">
            <w:pPr>
              <w:jc w:val="both"/>
              <w:rPr>
                <w:rFonts w:ascii="Montserrat" w:eastAsia="Montserrat" w:hAnsi="Montserrat" w:cs="Montserrat"/>
                <w:sz w:val="16"/>
                <w:szCs w:val="16"/>
                <w:lang w:val="es-MX"/>
              </w:rPr>
            </w:pPr>
            <w:r w:rsidRPr="00314E2A">
              <w:rPr>
                <w:rFonts w:ascii="Montserrat" w:hAnsi="Montserrat"/>
                <w:sz w:val="16"/>
                <w:szCs w:val="16"/>
                <w:lang w:val="es-MX" w:eastAsia="es-MX"/>
              </w:rPr>
              <w:t xml:space="preserve"> </w:t>
            </w:r>
            <w:r w:rsidRPr="00314E2A">
              <w:rPr>
                <w:rFonts w:ascii="Montserrat" w:eastAsia="Montserrat" w:hAnsi="Montserrat" w:cs="Montserrat"/>
                <w:sz w:val="16"/>
                <w:szCs w:val="16"/>
                <w:lang w:val="es-MX"/>
              </w:rPr>
              <w:t>Es uno de los atributos de la personalidad y la manifestación principal del derecho subjetivo a la identidad, en virtud de que el nombre per se es un elemento que hace a una persona física identificada o identificable, por lo que se considera un dato personal el nombre de una persona relacionada con presuntas responsabilidades administrativas que no cuente con una sanción firme.</w:t>
            </w:r>
          </w:p>
          <w:p w14:paraId="0DA6B269" w14:textId="77777777" w:rsidR="00EF3090" w:rsidRPr="00314E2A" w:rsidRDefault="00EF3090" w:rsidP="0048555F">
            <w:pPr>
              <w:jc w:val="both"/>
              <w:rPr>
                <w:rFonts w:ascii="Montserrat" w:eastAsia="Montserrat" w:hAnsi="Montserrat" w:cs="Montserrat"/>
                <w:sz w:val="16"/>
                <w:szCs w:val="16"/>
                <w:lang w:val="es-MX"/>
              </w:rPr>
            </w:pPr>
          </w:p>
          <w:p w14:paraId="4F171700" w14:textId="77777777" w:rsidR="00EF3090" w:rsidRPr="00314E2A" w:rsidRDefault="00EF3090" w:rsidP="0048555F">
            <w:pPr>
              <w:jc w:val="both"/>
              <w:rPr>
                <w:rFonts w:ascii="Montserrat" w:eastAsia="Montserrat" w:hAnsi="Montserrat" w:cs="Montserrat"/>
                <w:sz w:val="16"/>
                <w:szCs w:val="16"/>
                <w:lang w:val="es-MX"/>
              </w:rPr>
            </w:pPr>
            <w:r w:rsidRPr="00314E2A">
              <w:rPr>
                <w:rFonts w:ascii="Montserrat" w:eastAsia="Montserrat" w:hAnsi="Montserrat" w:cs="Montserrat"/>
                <w:sz w:val="16"/>
                <w:szCs w:val="16"/>
                <w:lang w:val="es-MX"/>
              </w:rPr>
              <w:t xml:space="preserve">Asimismo, si bien es cierto que los nombres de los servidores públicos por su misma naturaleza son públicos, también es cierto que existe una excepción a la regla y esta es que cuando estén relacionados con presuntas responsabilidades administrativas que </w:t>
            </w:r>
            <w:r w:rsidRPr="00314E2A">
              <w:rPr>
                <w:rFonts w:ascii="Montserrat" w:eastAsia="Montserrat" w:hAnsi="Montserrat" w:cs="Montserrat"/>
                <w:sz w:val="16"/>
                <w:szCs w:val="16"/>
                <w:lang w:val="es-MX"/>
              </w:rPr>
              <w:lastRenderedPageBreak/>
              <w:t xml:space="preserve">no se encuentren firmes, los mismos podrían clasificarse como confidenciales. </w:t>
            </w:r>
          </w:p>
          <w:p w14:paraId="43DA35F7" w14:textId="77777777" w:rsidR="00EF3090" w:rsidRPr="00314E2A" w:rsidRDefault="00EF3090" w:rsidP="0048555F">
            <w:pPr>
              <w:jc w:val="both"/>
              <w:rPr>
                <w:rFonts w:ascii="Montserrat" w:eastAsia="Montserrat" w:hAnsi="Montserrat" w:cs="Montserrat"/>
                <w:sz w:val="16"/>
                <w:szCs w:val="16"/>
                <w:lang w:val="es-MX"/>
              </w:rPr>
            </w:pPr>
          </w:p>
          <w:p w14:paraId="25550BD7" w14:textId="77777777" w:rsidR="00EF3090" w:rsidRPr="00314E2A" w:rsidRDefault="00EF3090" w:rsidP="0048555F">
            <w:pPr>
              <w:jc w:val="both"/>
              <w:rPr>
                <w:rFonts w:ascii="Montserrat" w:hAnsi="Montserrat"/>
                <w:sz w:val="16"/>
                <w:szCs w:val="16"/>
                <w:lang w:val="es-MX" w:eastAsia="es-MX"/>
              </w:rPr>
            </w:pPr>
            <w:r w:rsidRPr="00314E2A">
              <w:rPr>
                <w:rFonts w:ascii="Montserrat" w:eastAsia="Montserrat" w:hAnsi="Montserrat" w:cs="Montserrat"/>
                <w:sz w:val="16"/>
                <w:szCs w:val="16"/>
                <w:lang w:val="es-MX"/>
              </w:rPr>
              <w:t>Ello es así, ya que de revelarse los mismos, se afectaría su honor, buen nombre, su imagen e incluso su presunción de inocencia, siempre que no se les hayan impuesto sanciones firmes.</w:t>
            </w:r>
          </w:p>
        </w:tc>
        <w:tc>
          <w:tcPr>
            <w:tcW w:w="2410" w:type="dxa"/>
            <w:vAlign w:val="center"/>
          </w:tcPr>
          <w:p w14:paraId="4AB3F90B" w14:textId="77777777" w:rsidR="00EF3090" w:rsidRPr="00314E2A" w:rsidRDefault="00EF3090" w:rsidP="0048555F">
            <w:pPr>
              <w:jc w:val="both"/>
              <w:rPr>
                <w:rFonts w:ascii="Montserrat" w:hAnsi="Montserrat"/>
                <w:sz w:val="16"/>
                <w:szCs w:val="16"/>
                <w:lang w:val="es-MX" w:eastAsia="es-MX"/>
              </w:rPr>
            </w:pPr>
            <w:r w:rsidRPr="00314E2A">
              <w:rPr>
                <w:rFonts w:ascii="Montserrat" w:hAnsi="Montserrat"/>
                <w:sz w:val="16"/>
                <w:szCs w:val="16"/>
                <w:lang w:val="es-MX" w:eastAsia="es-MX"/>
              </w:rPr>
              <w:lastRenderedPageBreak/>
              <w:t>Art. 113 fracción I de la Ley Federal de Transparencia y Acceso a la Información Pública</w:t>
            </w:r>
          </w:p>
        </w:tc>
      </w:tr>
      <w:tr w:rsidR="00314E2A" w:rsidRPr="00314E2A" w14:paraId="1499D3B8" w14:textId="77777777" w:rsidTr="008F1C2E">
        <w:tc>
          <w:tcPr>
            <w:tcW w:w="1985" w:type="dxa"/>
          </w:tcPr>
          <w:p w14:paraId="628891C2" w14:textId="77777777" w:rsidR="00EF3090" w:rsidRPr="00314E2A" w:rsidRDefault="00EF3090" w:rsidP="0048555F">
            <w:pPr>
              <w:jc w:val="both"/>
              <w:rPr>
                <w:rFonts w:ascii="Montserrat" w:eastAsia="Montserrat" w:hAnsi="Montserrat" w:cs="Montserrat"/>
                <w:sz w:val="16"/>
                <w:szCs w:val="16"/>
                <w:lang w:val="es-MX"/>
              </w:rPr>
            </w:pPr>
            <w:r w:rsidRPr="00314E2A">
              <w:rPr>
                <w:rFonts w:ascii="Montserrat" w:eastAsia="Montserrat" w:hAnsi="Montserrat" w:cs="Montserrat"/>
                <w:sz w:val="16"/>
                <w:szCs w:val="16"/>
                <w:lang w:val="es-MX"/>
              </w:rPr>
              <w:t>Hechos que hacen identificable a las personas denunciadas.</w:t>
            </w:r>
          </w:p>
        </w:tc>
        <w:tc>
          <w:tcPr>
            <w:tcW w:w="5528" w:type="dxa"/>
          </w:tcPr>
          <w:p w14:paraId="2C4CAFCC" w14:textId="77777777" w:rsidR="00EF3090" w:rsidRPr="00314E2A" w:rsidRDefault="00EF3090" w:rsidP="0048555F">
            <w:pPr>
              <w:jc w:val="both"/>
              <w:rPr>
                <w:rFonts w:ascii="Montserrat" w:eastAsia="Montserrat" w:hAnsi="Montserrat" w:cs="Montserrat"/>
                <w:sz w:val="16"/>
                <w:szCs w:val="16"/>
                <w:lang w:val="es-MX"/>
              </w:rPr>
            </w:pPr>
            <w:r w:rsidRPr="00314E2A">
              <w:rPr>
                <w:rFonts w:ascii="Montserrat" w:eastAsia="Montserrat" w:hAnsi="Montserrat" w:cs="Montserrat"/>
                <w:sz w:val="16"/>
                <w:szCs w:val="16"/>
                <w:lang w:val="es-MX"/>
              </w:rPr>
              <w:t xml:space="preserve">Aquellos hechos narrados que, de manera directa o indirecta, su lectura permite que se identifique a las personas denunciadas, al denunciante o terceros porque se les menciona de ese modo o porque permiten ubicar quiénes son, resulta procedente la clasificación de la información. </w:t>
            </w:r>
          </w:p>
          <w:p w14:paraId="1500E34E" w14:textId="77777777" w:rsidR="00EF3090" w:rsidRPr="00314E2A" w:rsidRDefault="00EF3090" w:rsidP="0048555F">
            <w:pPr>
              <w:jc w:val="both"/>
              <w:rPr>
                <w:rFonts w:ascii="Montserrat" w:eastAsia="Montserrat" w:hAnsi="Montserrat" w:cs="Montserrat"/>
                <w:sz w:val="16"/>
                <w:szCs w:val="16"/>
                <w:lang w:val="es-MX"/>
              </w:rPr>
            </w:pPr>
          </w:p>
          <w:p w14:paraId="5E1CD1AB" w14:textId="77777777" w:rsidR="00EF3090" w:rsidRPr="00314E2A" w:rsidRDefault="00EF3090" w:rsidP="0048555F">
            <w:pPr>
              <w:jc w:val="both"/>
              <w:rPr>
                <w:rFonts w:ascii="Montserrat" w:eastAsia="Montserrat" w:hAnsi="Montserrat" w:cs="Montserrat"/>
                <w:sz w:val="16"/>
                <w:szCs w:val="16"/>
                <w:lang w:val="es-MX"/>
              </w:rPr>
            </w:pPr>
            <w:r w:rsidRPr="00314E2A">
              <w:rPr>
                <w:rFonts w:ascii="Montserrat" w:eastAsia="Montserrat" w:hAnsi="Montserrat" w:cs="Montserrat"/>
                <w:sz w:val="16"/>
                <w:szCs w:val="16"/>
                <w:lang w:val="es-MX"/>
              </w:rPr>
              <w:t xml:space="preserve">Lo anterior, toda vez que la relatoría de hechos conlleva circunstancias de tiempo, modo y lugar que podrían hacer identificable al servidor público del cual no se ha declarado su responsabilidad, por virtud de una resolución sancionatoria firme; y consecuentemente, brindar acceso a dicha información afectaría su derecho al honor y a la imagen. </w:t>
            </w:r>
          </w:p>
          <w:p w14:paraId="12A47F04" w14:textId="77777777" w:rsidR="00EF3090" w:rsidRPr="00314E2A" w:rsidRDefault="00EF3090" w:rsidP="0048555F">
            <w:pPr>
              <w:jc w:val="both"/>
              <w:rPr>
                <w:rFonts w:ascii="Montserrat" w:eastAsia="Montserrat" w:hAnsi="Montserrat" w:cs="Montserrat"/>
                <w:sz w:val="16"/>
                <w:szCs w:val="16"/>
                <w:lang w:val="es-MX"/>
              </w:rPr>
            </w:pPr>
          </w:p>
          <w:p w14:paraId="4BA97386" w14:textId="77777777" w:rsidR="00EF3090" w:rsidRPr="00314E2A" w:rsidRDefault="00EF3090" w:rsidP="0048555F">
            <w:pPr>
              <w:jc w:val="both"/>
              <w:rPr>
                <w:rFonts w:ascii="Montserrat" w:eastAsia="Montserrat" w:hAnsi="Montserrat" w:cs="Montserrat"/>
                <w:sz w:val="16"/>
                <w:szCs w:val="16"/>
                <w:lang w:val="es-MX"/>
              </w:rPr>
            </w:pPr>
            <w:r w:rsidRPr="00314E2A">
              <w:rPr>
                <w:rFonts w:ascii="Montserrat" w:eastAsia="Montserrat" w:hAnsi="Montserrat" w:cs="Montserrat"/>
                <w:sz w:val="16"/>
                <w:szCs w:val="16"/>
                <w:lang w:val="es-MX"/>
              </w:rPr>
              <w:t>Si dentro de la documentación obran hechos que de manera directa o indirecta permiten identificar a personas particulares ajenas a la titular de los datos personales, dicha narrativa debe clasificarse como confidencial.</w:t>
            </w:r>
          </w:p>
          <w:p w14:paraId="3EC1C8ED" w14:textId="77777777" w:rsidR="00EF3090" w:rsidRPr="00314E2A" w:rsidRDefault="00EF3090" w:rsidP="0048555F">
            <w:pPr>
              <w:jc w:val="both"/>
              <w:rPr>
                <w:rFonts w:ascii="Montserrat" w:eastAsia="Montserrat" w:hAnsi="Montserrat" w:cs="Montserrat"/>
                <w:b/>
                <w:sz w:val="16"/>
                <w:szCs w:val="16"/>
                <w:lang w:val="es-MX"/>
              </w:rPr>
            </w:pPr>
          </w:p>
          <w:p w14:paraId="2B45FF7F" w14:textId="77777777" w:rsidR="00EF3090" w:rsidRPr="00314E2A" w:rsidRDefault="00EF3090" w:rsidP="0048555F">
            <w:pPr>
              <w:jc w:val="both"/>
              <w:rPr>
                <w:rFonts w:ascii="Montserrat" w:eastAsia="Montserrat" w:hAnsi="Montserrat" w:cs="Montserrat"/>
                <w:sz w:val="16"/>
                <w:szCs w:val="16"/>
                <w:lang w:val="es-MX"/>
              </w:rPr>
            </w:pPr>
            <w:r w:rsidRPr="00314E2A">
              <w:rPr>
                <w:rFonts w:ascii="Montserrat" w:eastAsia="Montserrat" w:hAnsi="Montserrat" w:cs="Montserrat"/>
                <w:sz w:val="16"/>
                <w:szCs w:val="16"/>
                <w:lang w:val="es-MX"/>
              </w:rPr>
              <w:t>No obstante, únicamente resulta procedente clasificar los hechos narrados, cuando se pueda hacer identificable a las personas que los hicieron o de la víctima.</w:t>
            </w:r>
          </w:p>
        </w:tc>
        <w:tc>
          <w:tcPr>
            <w:tcW w:w="2410" w:type="dxa"/>
            <w:vAlign w:val="center"/>
          </w:tcPr>
          <w:p w14:paraId="376764FB" w14:textId="77777777" w:rsidR="00EF3090" w:rsidRPr="00314E2A" w:rsidRDefault="00EF3090" w:rsidP="0048555F">
            <w:pPr>
              <w:jc w:val="both"/>
              <w:rPr>
                <w:rFonts w:ascii="Montserrat" w:eastAsia="Montserrat" w:hAnsi="Montserrat" w:cs="Montserrat"/>
                <w:sz w:val="16"/>
                <w:szCs w:val="16"/>
                <w:lang w:val="es-MX"/>
              </w:rPr>
            </w:pPr>
            <w:r w:rsidRPr="00314E2A">
              <w:rPr>
                <w:rFonts w:ascii="Montserrat" w:hAnsi="Montserrat"/>
                <w:sz w:val="16"/>
                <w:szCs w:val="16"/>
                <w:lang w:val="es-MX" w:eastAsia="es-MX"/>
              </w:rPr>
              <w:t>Art. 113 fracción I de la Ley Federal de Transparencia y Acceso a la Información Pública</w:t>
            </w:r>
          </w:p>
        </w:tc>
      </w:tr>
      <w:tr w:rsidR="00314E2A" w:rsidRPr="00314E2A" w14:paraId="5213FA10" w14:textId="77777777" w:rsidTr="008F1C2E">
        <w:trPr>
          <w:trHeight w:val="370"/>
        </w:trPr>
        <w:tc>
          <w:tcPr>
            <w:tcW w:w="1985" w:type="dxa"/>
          </w:tcPr>
          <w:p w14:paraId="6C5BE7D9" w14:textId="77777777" w:rsidR="00EF3090" w:rsidRPr="00314E2A" w:rsidRDefault="00EF3090" w:rsidP="0048555F">
            <w:pPr>
              <w:jc w:val="both"/>
              <w:rPr>
                <w:rFonts w:ascii="Montserrat" w:eastAsia="Montserrat" w:hAnsi="Montserrat" w:cs="Montserrat"/>
                <w:sz w:val="16"/>
                <w:szCs w:val="16"/>
                <w:lang w:val="es-MX"/>
              </w:rPr>
            </w:pPr>
            <w:r w:rsidRPr="00314E2A">
              <w:rPr>
                <w:rFonts w:ascii="Montserrat" w:eastAsia="Montserrat" w:hAnsi="Montserrat" w:cs="Montserrat"/>
                <w:sz w:val="16"/>
                <w:szCs w:val="16"/>
                <w:lang w:val="es-MX"/>
              </w:rPr>
              <w:t>Nombre, cargo y puesto de los denunciantes, entrevistados, testigos y víctimas.</w:t>
            </w:r>
          </w:p>
        </w:tc>
        <w:tc>
          <w:tcPr>
            <w:tcW w:w="5528" w:type="dxa"/>
          </w:tcPr>
          <w:p w14:paraId="1CDA5DE7" w14:textId="77777777" w:rsidR="00EF3090" w:rsidRPr="00314E2A" w:rsidRDefault="00EF3090" w:rsidP="0048555F">
            <w:pPr>
              <w:jc w:val="both"/>
              <w:rPr>
                <w:rFonts w:ascii="Montserrat" w:eastAsia="Montserrat" w:hAnsi="Montserrat" w:cs="Montserrat"/>
                <w:sz w:val="16"/>
                <w:szCs w:val="16"/>
                <w:lang w:val="es-MX"/>
              </w:rPr>
            </w:pPr>
            <w:r w:rsidRPr="00314E2A">
              <w:rPr>
                <w:rFonts w:ascii="Montserrat" w:eastAsia="Montserrat" w:hAnsi="Montserrat" w:cs="Montserrat"/>
                <w:sz w:val="16"/>
                <w:szCs w:val="16"/>
                <w:lang w:val="es-MX"/>
              </w:rPr>
              <w:t>El nombre, cargo y puesto, o cualquier dato que identifique a denunciantes, entrevistados, testigos o víctimas, si bien pudiera información pública de conformidad con las obligaciones de transparencia señalados en el artículo 70 de la Ley General de Transparencia y Acceso a la Información Pública, lo cierto es que, para el caso que nos ocupa, estos son quienes emitieron una declaración personal sobre determinados hechos, son datos susceptibles de clasificación pues permiten identificar a las personas que denunciaron ciertos actos en contra de un servidor público, y las personas que conocieron de mismo.</w:t>
            </w:r>
          </w:p>
          <w:p w14:paraId="00513A51" w14:textId="77777777" w:rsidR="00EF3090" w:rsidRPr="00314E2A" w:rsidRDefault="00EF3090" w:rsidP="0048555F">
            <w:pPr>
              <w:jc w:val="both"/>
              <w:rPr>
                <w:rFonts w:ascii="Montserrat" w:eastAsia="Montserrat" w:hAnsi="Montserrat" w:cs="Montserrat"/>
                <w:sz w:val="16"/>
                <w:szCs w:val="16"/>
                <w:lang w:val="es-MX"/>
              </w:rPr>
            </w:pPr>
          </w:p>
          <w:p w14:paraId="4736EF45" w14:textId="77777777" w:rsidR="00EF3090" w:rsidRPr="00314E2A" w:rsidRDefault="00EF3090" w:rsidP="0048555F">
            <w:pPr>
              <w:jc w:val="both"/>
              <w:rPr>
                <w:rFonts w:ascii="Montserrat" w:eastAsia="Montserrat" w:hAnsi="Montserrat" w:cs="Montserrat"/>
                <w:sz w:val="16"/>
                <w:szCs w:val="16"/>
                <w:lang w:val="es-MX"/>
              </w:rPr>
            </w:pPr>
            <w:r w:rsidRPr="00314E2A">
              <w:rPr>
                <w:rFonts w:ascii="Montserrat" w:eastAsia="Montserrat" w:hAnsi="Montserrat" w:cs="Montserrat"/>
                <w:sz w:val="16"/>
                <w:szCs w:val="16"/>
                <w:lang w:val="es-MX"/>
              </w:rPr>
              <w:t>Máxime, que el revelar el nombre de los mismos los haría identificables como denunciantes y entrevistados o testigos, trayendo consigo vulnerar su seguridad, poniéndolos en riesgo de ser objeto de amenazas, o represalias en su contra.</w:t>
            </w:r>
          </w:p>
          <w:p w14:paraId="21860C9A" w14:textId="77777777" w:rsidR="00EF3090" w:rsidRPr="00314E2A" w:rsidRDefault="00EF3090" w:rsidP="0048555F">
            <w:pPr>
              <w:jc w:val="both"/>
              <w:rPr>
                <w:rFonts w:ascii="Montserrat" w:eastAsia="Montserrat" w:hAnsi="Montserrat" w:cs="Montserrat"/>
                <w:sz w:val="16"/>
                <w:szCs w:val="16"/>
                <w:lang w:val="es-MX"/>
              </w:rPr>
            </w:pPr>
          </w:p>
          <w:p w14:paraId="2E9E2C57" w14:textId="77777777" w:rsidR="00EF3090" w:rsidRPr="00314E2A" w:rsidRDefault="00EF3090" w:rsidP="0048555F">
            <w:pPr>
              <w:jc w:val="both"/>
              <w:rPr>
                <w:rFonts w:ascii="Montserrat" w:eastAsia="Montserrat" w:hAnsi="Montserrat" w:cs="Montserrat"/>
                <w:sz w:val="16"/>
                <w:szCs w:val="16"/>
                <w:lang w:val="es-MX"/>
              </w:rPr>
            </w:pPr>
            <w:r w:rsidRPr="00314E2A">
              <w:rPr>
                <w:rFonts w:ascii="Montserrat" w:eastAsia="Montserrat" w:hAnsi="Montserrat" w:cs="Montserrat"/>
                <w:sz w:val="16"/>
                <w:szCs w:val="16"/>
                <w:lang w:val="es-MX"/>
              </w:rPr>
              <w:t xml:space="preserve">Por lo que, al efecto, debe tomarse en consideración la necesidad de proteger el nombre de éstos para evitar cualquier posible represalia, especialmente si se mantienen laboralmente vinculados, además de que la divulgación de su nombre los vincula con una situación jurídica específica como lo es su calidad de denunciante, lo cual incide en su esfera privada. </w:t>
            </w:r>
          </w:p>
          <w:p w14:paraId="0517C885" w14:textId="77777777" w:rsidR="00EF3090" w:rsidRPr="00314E2A" w:rsidRDefault="00EF3090" w:rsidP="0048555F">
            <w:pPr>
              <w:jc w:val="both"/>
              <w:rPr>
                <w:rFonts w:ascii="Montserrat" w:eastAsia="Montserrat" w:hAnsi="Montserrat" w:cs="Montserrat"/>
                <w:sz w:val="16"/>
                <w:szCs w:val="16"/>
                <w:lang w:val="es-MX"/>
              </w:rPr>
            </w:pPr>
          </w:p>
          <w:p w14:paraId="27F3CADB" w14:textId="33217240" w:rsidR="00EF3090" w:rsidRPr="00314E2A" w:rsidRDefault="00EF3090" w:rsidP="008F1C2E">
            <w:pPr>
              <w:jc w:val="both"/>
              <w:rPr>
                <w:rFonts w:ascii="Montserrat" w:eastAsia="Montserrat" w:hAnsi="Montserrat" w:cs="Montserrat"/>
                <w:sz w:val="16"/>
                <w:szCs w:val="16"/>
                <w:lang w:val="es-MX"/>
              </w:rPr>
            </w:pPr>
            <w:r w:rsidRPr="00314E2A">
              <w:rPr>
                <w:rFonts w:ascii="Montserrat" w:eastAsia="Montserrat" w:hAnsi="Montserrat" w:cs="Montserrat"/>
                <w:sz w:val="16"/>
                <w:szCs w:val="16"/>
                <w:lang w:val="es-MX"/>
              </w:rPr>
              <w:t>Aunado a que dichas personas no fueron las que cometieron alguna falta administrativa o relacionada al servicio público, sino que, en su caso, sólo fungen como testigos o b</w:t>
            </w:r>
            <w:r w:rsidR="008F1C2E" w:rsidRPr="00314E2A">
              <w:rPr>
                <w:rFonts w:ascii="Montserrat" w:eastAsia="Montserrat" w:hAnsi="Montserrat" w:cs="Montserrat"/>
                <w:sz w:val="16"/>
                <w:szCs w:val="16"/>
                <w:lang w:val="es-MX"/>
              </w:rPr>
              <w:t>ien como denunciante o víctima.</w:t>
            </w:r>
          </w:p>
        </w:tc>
        <w:tc>
          <w:tcPr>
            <w:tcW w:w="2410" w:type="dxa"/>
            <w:vAlign w:val="center"/>
          </w:tcPr>
          <w:p w14:paraId="4EBA09BA" w14:textId="77777777" w:rsidR="00EF3090" w:rsidRPr="00314E2A" w:rsidRDefault="00EF3090" w:rsidP="0048555F">
            <w:pPr>
              <w:jc w:val="both"/>
              <w:rPr>
                <w:rFonts w:ascii="Montserrat" w:eastAsia="Montserrat" w:hAnsi="Montserrat" w:cs="Montserrat"/>
                <w:sz w:val="16"/>
                <w:szCs w:val="16"/>
                <w:lang w:val="es-MX"/>
              </w:rPr>
            </w:pPr>
            <w:r w:rsidRPr="00314E2A">
              <w:rPr>
                <w:rFonts w:ascii="Montserrat" w:hAnsi="Montserrat"/>
                <w:sz w:val="16"/>
                <w:szCs w:val="16"/>
                <w:lang w:val="es-MX" w:eastAsia="es-MX"/>
              </w:rPr>
              <w:t>Art. 113 fracción I de la Ley Federal de Transparencia y Acceso a la Información Pública</w:t>
            </w:r>
          </w:p>
        </w:tc>
      </w:tr>
    </w:tbl>
    <w:p w14:paraId="6BBDD4A8" w14:textId="77777777" w:rsidR="00EF3090" w:rsidRPr="00314E2A" w:rsidRDefault="00EF3090" w:rsidP="00EF3090">
      <w:pPr>
        <w:ind w:right="-19"/>
        <w:jc w:val="both"/>
        <w:rPr>
          <w:rFonts w:ascii="Montserrat" w:eastAsia="Montserrat" w:hAnsi="Montserrat" w:cs="Montserrat"/>
          <w:sz w:val="18"/>
          <w:szCs w:val="18"/>
        </w:rPr>
      </w:pPr>
    </w:p>
    <w:p w14:paraId="6C940FE3" w14:textId="77777777" w:rsidR="00EF3090" w:rsidRPr="00314E2A" w:rsidRDefault="00EF3090" w:rsidP="00EF3090">
      <w:pPr>
        <w:ind w:right="-19"/>
        <w:jc w:val="both"/>
        <w:rPr>
          <w:rFonts w:ascii="Montserrat" w:eastAsia="Montserrat" w:hAnsi="Montserrat" w:cs="Montserrat"/>
          <w:sz w:val="20"/>
          <w:szCs w:val="20"/>
        </w:rPr>
      </w:pPr>
      <w:r w:rsidRPr="00314E2A">
        <w:rPr>
          <w:rFonts w:ascii="Montserrat" w:eastAsia="Montserrat" w:hAnsi="Montserrat" w:cs="Montserrat"/>
          <w:sz w:val="20"/>
          <w:szCs w:val="20"/>
        </w:rPr>
        <w:t>En consecuencia, se emite la siguiente resolución por unanimidad:</w:t>
      </w:r>
    </w:p>
    <w:p w14:paraId="0732762C" w14:textId="77777777" w:rsidR="00EF3090" w:rsidRPr="00314E2A" w:rsidRDefault="00EF3090" w:rsidP="00EF3090">
      <w:pPr>
        <w:ind w:right="38"/>
        <w:jc w:val="both"/>
        <w:rPr>
          <w:rFonts w:ascii="Montserrat" w:eastAsia="Montserrat" w:hAnsi="Montserrat" w:cs="Montserrat"/>
          <w:b/>
          <w:sz w:val="20"/>
          <w:szCs w:val="20"/>
        </w:rPr>
      </w:pPr>
    </w:p>
    <w:p w14:paraId="35EC2F75" w14:textId="77777777" w:rsidR="008333E2" w:rsidRPr="00314E2A" w:rsidRDefault="008D45C4" w:rsidP="008D45C4">
      <w:pPr>
        <w:ind w:right="38"/>
        <w:jc w:val="both"/>
        <w:rPr>
          <w:rFonts w:ascii="Montserrat" w:eastAsia="Montserrat" w:hAnsi="Montserrat" w:cs="Montserrat"/>
          <w:b/>
          <w:sz w:val="18"/>
          <w:szCs w:val="18"/>
        </w:rPr>
      </w:pPr>
      <w:r w:rsidRPr="00314E2A">
        <w:rPr>
          <w:rFonts w:ascii="Montserrat" w:eastAsia="Montserrat" w:hAnsi="Montserrat" w:cs="Montserrat"/>
          <w:b/>
          <w:sz w:val="18"/>
          <w:szCs w:val="18"/>
        </w:rPr>
        <w:t>II.</w:t>
      </w:r>
      <w:r w:rsidR="0089148E" w:rsidRPr="00314E2A">
        <w:rPr>
          <w:rFonts w:ascii="Montserrat" w:eastAsia="Montserrat" w:hAnsi="Montserrat" w:cs="Montserrat"/>
          <w:b/>
          <w:sz w:val="18"/>
          <w:szCs w:val="18"/>
        </w:rPr>
        <w:t>C</w:t>
      </w:r>
      <w:r w:rsidRPr="00314E2A">
        <w:rPr>
          <w:rFonts w:ascii="Montserrat" w:eastAsia="Montserrat" w:hAnsi="Montserrat" w:cs="Montserrat"/>
          <w:b/>
          <w:sz w:val="18"/>
          <w:szCs w:val="18"/>
        </w:rPr>
        <w:t xml:space="preserve">.3.ORD.27.24: </w:t>
      </w:r>
      <w:r w:rsidR="00EF3090" w:rsidRPr="00314E2A">
        <w:rPr>
          <w:rFonts w:ascii="Montserrat" w:eastAsia="Montserrat" w:hAnsi="Montserrat" w:cs="Montserrat"/>
          <w:b/>
          <w:sz w:val="18"/>
          <w:szCs w:val="18"/>
        </w:rPr>
        <w:t xml:space="preserve">CONFIRMAR </w:t>
      </w:r>
      <w:r w:rsidR="00EF3090" w:rsidRPr="00314E2A">
        <w:rPr>
          <w:rFonts w:ascii="Montserrat" w:eastAsia="Montserrat" w:hAnsi="Montserrat" w:cs="Montserrat"/>
          <w:sz w:val="18"/>
          <w:szCs w:val="18"/>
        </w:rPr>
        <w:t xml:space="preserve">la clasificación de la información como confidencialidad invocada por el </w:t>
      </w:r>
      <w:r w:rsidR="00C369B0" w:rsidRPr="00314E2A">
        <w:rPr>
          <w:rFonts w:ascii="Montserrat" w:eastAsia="Montserrat" w:hAnsi="Montserrat" w:cs="Montserrat"/>
          <w:sz w:val="18"/>
          <w:szCs w:val="18"/>
        </w:rPr>
        <w:t>AEQDI- Ramo de Infraestructura, Comunicaciones y Transportes</w:t>
      </w:r>
      <w:r w:rsidR="00270A2F" w:rsidRPr="00314E2A">
        <w:rPr>
          <w:rFonts w:ascii="Montserrat" w:eastAsia="Montserrat" w:hAnsi="Montserrat" w:cs="Montserrat"/>
          <w:sz w:val="18"/>
          <w:szCs w:val="18"/>
        </w:rPr>
        <w:t>,</w:t>
      </w:r>
      <w:r w:rsidR="00EF3090" w:rsidRPr="00314E2A">
        <w:rPr>
          <w:rFonts w:ascii="Montserrat" w:eastAsia="Montserrat" w:hAnsi="Montserrat" w:cs="Montserrat"/>
          <w:sz w:val="18"/>
          <w:szCs w:val="18"/>
        </w:rPr>
        <w:t xml:space="preserve"> </w:t>
      </w:r>
      <w:r w:rsidR="00270A2F" w:rsidRPr="00314E2A">
        <w:rPr>
          <w:rFonts w:ascii="Montserrat" w:eastAsia="Montserrat" w:hAnsi="Montserrat" w:cs="Montserrat"/>
          <w:sz w:val="18"/>
          <w:szCs w:val="18"/>
        </w:rPr>
        <w:t xml:space="preserve">respecto </w:t>
      </w:r>
      <w:r w:rsidR="00EF3090" w:rsidRPr="00314E2A">
        <w:rPr>
          <w:rFonts w:ascii="Montserrat" w:hAnsi="Montserrat"/>
          <w:sz w:val="18"/>
          <w:szCs w:val="18"/>
        </w:rPr>
        <w:t xml:space="preserve">del acuerdo de conclusión del expediente 2022/SCT/DE306, </w:t>
      </w:r>
      <w:r w:rsidR="00EF3090" w:rsidRPr="00314E2A">
        <w:rPr>
          <w:rFonts w:ascii="Montserrat" w:eastAsia="Montserrat" w:hAnsi="Montserrat" w:cs="Montserrat"/>
          <w:sz w:val="18"/>
          <w:szCs w:val="18"/>
        </w:rPr>
        <w:t>con fundamento en el artículo 113, fracción I, de la Ley Federal de Transparencia y Acceso a la Información Pública y, por ende, se autoriza elaborar la versión pública.</w:t>
      </w:r>
    </w:p>
    <w:p w14:paraId="40E55B31" w14:textId="77777777" w:rsidR="00203782" w:rsidRPr="00314E2A" w:rsidRDefault="00203782" w:rsidP="00370D35">
      <w:pPr>
        <w:rPr>
          <w:rFonts w:ascii="Montserrat" w:hAnsi="Montserrat"/>
        </w:rPr>
      </w:pPr>
    </w:p>
    <w:p w14:paraId="39E84FC7" w14:textId="77777777" w:rsidR="00787A7C" w:rsidRPr="00314E2A" w:rsidRDefault="0089148E" w:rsidP="00787A7C">
      <w:pPr>
        <w:ind w:right="38"/>
        <w:jc w:val="both"/>
        <w:rPr>
          <w:rFonts w:ascii="Montserrat" w:eastAsia="Montserrat" w:hAnsi="Montserrat" w:cs="Montserrat"/>
          <w:sz w:val="20"/>
          <w:szCs w:val="20"/>
        </w:rPr>
      </w:pPr>
      <w:r w:rsidRPr="00314E2A">
        <w:rPr>
          <w:rFonts w:ascii="Montserrat" w:eastAsia="Montserrat" w:hAnsi="Montserrat" w:cs="Montserrat"/>
          <w:b/>
          <w:sz w:val="20"/>
          <w:szCs w:val="20"/>
        </w:rPr>
        <w:t>C</w:t>
      </w:r>
      <w:r w:rsidR="008D45C4" w:rsidRPr="00314E2A">
        <w:rPr>
          <w:rFonts w:ascii="Montserrat" w:eastAsia="Montserrat" w:hAnsi="Montserrat" w:cs="Montserrat"/>
          <w:b/>
          <w:sz w:val="20"/>
          <w:szCs w:val="20"/>
        </w:rPr>
        <w:t xml:space="preserve">.4 </w:t>
      </w:r>
      <w:r w:rsidR="00787A7C" w:rsidRPr="00314E2A">
        <w:rPr>
          <w:rFonts w:ascii="Montserrat" w:eastAsia="Montserrat" w:hAnsi="Montserrat" w:cs="Montserrat"/>
          <w:b/>
          <w:sz w:val="20"/>
          <w:szCs w:val="20"/>
        </w:rPr>
        <w:t>Folio 330026524001907</w:t>
      </w:r>
    </w:p>
    <w:p w14:paraId="20494B21" w14:textId="77777777" w:rsidR="00787A7C" w:rsidRPr="00314E2A" w:rsidRDefault="00787A7C" w:rsidP="00787A7C">
      <w:pPr>
        <w:ind w:right="38"/>
        <w:jc w:val="both"/>
        <w:rPr>
          <w:rFonts w:ascii="Montserrat" w:eastAsia="Montserrat" w:hAnsi="Montserrat" w:cs="Montserrat"/>
          <w:b/>
          <w:sz w:val="20"/>
          <w:szCs w:val="20"/>
        </w:rPr>
      </w:pPr>
    </w:p>
    <w:p w14:paraId="36D3EF8E" w14:textId="77777777" w:rsidR="00787A7C" w:rsidRPr="00314E2A" w:rsidRDefault="00787A7C" w:rsidP="00787A7C">
      <w:pPr>
        <w:ind w:right="-20"/>
        <w:jc w:val="both"/>
        <w:rPr>
          <w:rFonts w:ascii="Montserrat" w:eastAsia="Montserrat" w:hAnsi="Montserrat" w:cs="Montserrat"/>
          <w:sz w:val="18"/>
          <w:szCs w:val="20"/>
        </w:rPr>
      </w:pPr>
      <w:r w:rsidRPr="00314E2A">
        <w:rPr>
          <w:rFonts w:ascii="Montserrat" w:eastAsia="Montserrat" w:hAnsi="Montserrat" w:cs="Montserrat"/>
          <w:sz w:val="18"/>
          <w:szCs w:val="20"/>
        </w:rPr>
        <w:t>Un particular requirió:</w:t>
      </w:r>
    </w:p>
    <w:p w14:paraId="7B99E7C2" w14:textId="77777777" w:rsidR="00787A7C" w:rsidRPr="00314E2A" w:rsidRDefault="00787A7C" w:rsidP="00787A7C">
      <w:pPr>
        <w:ind w:right="566"/>
        <w:jc w:val="both"/>
        <w:rPr>
          <w:rFonts w:ascii="Montserrat" w:eastAsia="Montserrat" w:hAnsi="Montserrat" w:cs="Montserrat"/>
          <w:b/>
          <w:i/>
          <w:sz w:val="20"/>
          <w:szCs w:val="20"/>
        </w:rPr>
      </w:pPr>
    </w:p>
    <w:p w14:paraId="5A5D0120" w14:textId="77777777" w:rsidR="00787A7C" w:rsidRPr="00314E2A" w:rsidRDefault="00787A7C" w:rsidP="00F0501D">
      <w:pPr>
        <w:ind w:left="567" w:right="616"/>
        <w:jc w:val="both"/>
        <w:rPr>
          <w:rFonts w:ascii="Montserrat" w:eastAsia="Montserrat" w:hAnsi="Montserrat" w:cs="Montserrat"/>
          <w:i/>
          <w:sz w:val="16"/>
          <w:szCs w:val="20"/>
        </w:rPr>
      </w:pPr>
      <w:r w:rsidRPr="00314E2A">
        <w:rPr>
          <w:rFonts w:ascii="Montserrat" w:eastAsia="Montserrat" w:hAnsi="Montserrat" w:cs="Montserrat"/>
          <w:i/>
          <w:sz w:val="16"/>
          <w:szCs w:val="20"/>
        </w:rPr>
        <w:t>"</w:t>
      </w:r>
      <w:r w:rsidRPr="00314E2A">
        <w:rPr>
          <w:rFonts w:ascii="Montserrat" w:hAnsi="Montserrat"/>
          <w:sz w:val="20"/>
        </w:rPr>
        <w:t xml:space="preserve"> </w:t>
      </w:r>
      <w:r w:rsidRPr="00314E2A">
        <w:rPr>
          <w:rFonts w:ascii="Montserrat" w:eastAsia="Montserrat" w:hAnsi="Montserrat" w:cs="Montserrat"/>
          <w:i/>
          <w:sz w:val="16"/>
          <w:szCs w:val="20"/>
        </w:rPr>
        <w:t xml:space="preserve">Solicito la copia en formato digital de los contratos, facturas o cualquier otro documento que avale la compra de vehículos nuevos para funcionarios entre el 1 de diciembre de 2018 y la fecha de recepción de esta solicitud.” </w:t>
      </w:r>
      <w:r w:rsidRPr="00314E2A">
        <w:rPr>
          <w:rFonts w:ascii="Montserrat" w:hAnsi="Montserrat"/>
          <w:i/>
          <w:sz w:val="16"/>
          <w:szCs w:val="20"/>
        </w:rPr>
        <w:t>(Sic)</w:t>
      </w:r>
    </w:p>
    <w:p w14:paraId="3D010802" w14:textId="77777777" w:rsidR="00787A7C" w:rsidRPr="00314E2A" w:rsidRDefault="00787A7C" w:rsidP="00787A7C">
      <w:pPr>
        <w:ind w:left="851" w:right="616"/>
        <w:jc w:val="both"/>
        <w:rPr>
          <w:rFonts w:ascii="Montserrat" w:eastAsia="Montserrat" w:hAnsi="Montserrat" w:cs="Montserrat"/>
          <w:sz w:val="16"/>
          <w:szCs w:val="20"/>
        </w:rPr>
      </w:pPr>
    </w:p>
    <w:p w14:paraId="6B9D1754" w14:textId="77777777" w:rsidR="00787A7C" w:rsidRPr="00314E2A" w:rsidRDefault="00787A7C" w:rsidP="00787A7C">
      <w:pPr>
        <w:ind w:right="-19"/>
        <w:jc w:val="both"/>
        <w:rPr>
          <w:rFonts w:ascii="Montserrat" w:eastAsia="Montserrat" w:hAnsi="Montserrat" w:cs="Montserrat"/>
          <w:sz w:val="18"/>
          <w:szCs w:val="20"/>
        </w:rPr>
      </w:pPr>
      <w:r w:rsidRPr="00314E2A">
        <w:rPr>
          <w:rFonts w:ascii="Montserrat" w:eastAsia="Montserrat" w:hAnsi="Montserrat" w:cs="Montserrat"/>
          <w:sz w:val="18"/>
          <w:szCs w:val="20"/>
        </w:rPr>
        <w:t xml:space="preserve">La Dirección General de Recursos Materiales y Servicios Generales (DGRMSG) a efecto de elaborar la versión pública del contrato número DC-1745-2024, solicitó al Comité de Transparencia la clasificación de la siguiente información como confidencial: </w:t>
      </w:r>
    </w:p>
    <w:p w14:paraId="0494F338" w14:textId="77777777" w:rsidR="00787A7C" w:rsidRPr="00314E2A" w:rsidRDefault="00787A7C" w:rsidP="00787A7C">
      <w:pPr>
        <w:ind w:right="-19"/>
        <w:jc w:val="both"/>
        <w:rPr>
          <w:rFonts w:ascii="Montserrat" w:eastAsia="Montserrat" w:hAnsi="Montserrat" w:cs="Montserrat"/>
          <w:sz w:val="18"/>
          <w:szCs w:val="18"/>
        </w:rPr>
      </w:pPr>
    </w:p>
    <w:tbl>
      <w:tblPr>
        <w:tblW w:w="10055"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600" w:firstRow="0" w:lastRow="0" w:firstColumn="0" w:lastColumn="0" w:noHBand="1" w:noVBand="1"/>
      </w:tblPr>
      <w:tblGrid>
        <w:gridCol w:w="1833"/>
        <w:gridCol w:w="6095"/>
        <w:gridCol w:w="2127"/>
      </w:tblGrid>
      <w:tr w:rsidR="00787A7C" w:rsidRPr="00314E2A" w14:paraId="260BD193" w14:textId="77777777" w:rsidTr="00270A2F">
        <w:trPr>
          <w:tblHeader/>
          <w:jc w:val="center"/>
        </w:trPr>
        <w:tc>
          <w:tcPr>
            <w:tcW w:w="1833" w:type="dxa"/>
            <w:shd w:val="clear" w:color="auto" w:fill="660033"/>
            <w:tcMar>
              <w:top w:w="100" w:type="dxa"/>
              <w:left w:w="100" w:type="dxa"/>
              <w:bottom w:w="100" w:type="dxa"/>
              <w:right w:w="100" w:type="dxa"/>
            </w:tcMar>
          </w:tcPr>
          <w:p w14:paraId="61436F01" w14:textId="77777777" w:rsidR="00787A7C" w:rsidRPr="00314E2A" w:rsidRDefault="00787A7C" w:rsidP="0048555F">
            <w:pPr>
              <w:jc w:val="center"/>
              <w:rPr>
                <w:rFonts w:ascii="Montserrat" w:eastAsia="Montserrat" w:hAnsi="Montserrat" w:cs="Montserrat"/>
                <w:b/>
                <w:sz w:val="16"/>
                <w:szCs w:val="18"/>
              </w:rPr>
            </w:pPr>
            <w:r w:rsidRPr="00314E2A">
              <w:rPr>
                <w:rFonts w:ascii="Montserrat" w:eastAsia="Montserrat" w:hAnsi="Montserrat" w:cs="Montserrat"/>
                <w:b/>
                <w:sz w:val="16"/>
                <w:szCs w:val="18"/>
              </w:rPr>
              <w:t>Dato</w:t>
            </w:r>
          </w:p>
        </w:tc>
        <w:tc>
          <w:tcPr>
            <w:tcW w:w="6095" w:type="dxa"/>
            <w:shd w:val="clear" w:color="auto" w:fill="660033"/>
            <w:tcMar>
              <w:top w:w="100" w:type="dxa"/>
              <w:left w:w="100" w:type="dxa"/>
              <w:bottom w:w="100" w:type="dxa"/>
              <w:right w:w="100" w:type="dxa"/>
            </w:tcMar>
          </w:tcPr>
          <w:p w14:paraId="73065406" w14:textId="77777777" w:rsidR="00787A7C" w:rsidRPr="00314E2A" w:rsidRDefault="00787A7C" w:rsidP="0048555F">
            <w:pPr>
              <w:jc w:val="center"/>
              <w:rPr>
                <w:rFonts w:ascii="Montserrat" w:eastAsia="Montserrat" w:hAnsi="Montserrat" w:cs="Montserrat"/>
                <w:b/>
                <w:sz w:val="16"/>
                <w:szCs w:val="18"/>
              </w:rPr>
            </w:pPr>
            <w:r w:rsidRPr="00314E2A">
              <w:rPr>
                <w:rFonts w:ascii="Montserrat" w:eastAsia="Montserrat" w:hAnsi="Montserrat" w:cs="Montserrat"/>
                <w:b/>
                <w:sz w:val="16"/>
                <w:szCs w:val="18"/>
              </w:rPr>
              <w:t>Justificación</w:t>
            </w:r>
          </w:p>
        </w:tc>
        <w:tc>
          <w:tcPr>
            <w:tcW w:w="2127" w:type="dxa"/>
            <w:shd w:val="clear" w:color="auto" w:fill="660033"/>
            <w:tcMar>
              <w:top w:w="100" w:type="dxa"/>
              <w:left w:w="100" w:type="dxa"/>
              <w:bottom w:w="100" w:type="dxa"/>
              <w:right w:w="100" w:type="dxa"/>
            </w:tcMar>
          </w:tcPr>
          <w:p w14:paraId="54D26224" w14:textId="77777777" w:rsidR="00787A7C" w:rsidRPr="00314E2A" w:rsidRDefault="00787A7C" w:rsidP="0048555F">
            <w:pPr>
              <w:jc w:val="center"/>
              <w:rPr>
                <w:rFonts w:ascii="Montserrat" w:eastAsia="Montserrat" w:hAnsi="Montserrat" w:cs="Montserrat"/>
                <w:b/>
                <w:sz w:val="16"/>
                <w:szCs w:val="18"/>
              </w:rPr>
            </w:pPr>
            <w:r w:rsidRPr="00314E2A">
              <w:rPr>
                <w:rFonts w:ascii="Montserrat" w:eastAsia="Montserrat" w:hAnsi="Montserrat" w:cs="Montserrat"/>
                <w:b/>
                <w:sz w:val="16"/>
                <w:szCs w:val="18"/>
              </w:rPr>
              <w:t>Fundamento</w:t>
            </w:r>
          </w:p>
        </w:tc>
      </w:tr>
      <w:tr w:rsidR="00787A7C" w:rsidRPr="00314E2A" w14:paraId="571E17CB" w14:textId="77777777" w:rsidTr="00270A2F">
        <w:trPr>
          <w:trHeight w:val="1239"/>
          <w:jc w:val="center"/>
        </w:trPr>
        <w:tc>
          <w:tcPr>
            <w:tcW w:w="1833" w:type="dxa"/>
            <w:shd w:val="clear" w:color="auto" w:fill="auto"/>
            <w:vAlign w:val="center"/>
          </w:tcPr>
          <w:p w14:paraId="2E73CDB8" w14:textId="77777777" w:rsidR="00787A7C" w:rsidRPr="00314E2A" w:rsidRDefault="00787A7C" w:rsidP="0048555F">
            <w:pPr>
              <w:jc w:val="both"/>
              <w:rPr>
                <w:rFonts w:ascii="Montserrat" w:eastAsia="Montserrat" w:hAnsi="Montserrat" w:cs="Montserrat"/>
                <w:sz w:val="16"/>
                <w:szCs w:val="18"/>
              </w:rPr>
            </w:pPr>
            <w:r w:rsidRPr="00314E2A">
              <w:rPr>
                <w:rFonts w:ascii="Montserrat" w:eastAsia="Montserrat" w:hAnsi="Montserrat" w:cs="Montserrat"/>
                <w:sz w:val="16"/>
                <w:szCs w:val="18"/>
              </w:rPr>
              <w:t>Contrato:</w:t>
            </w:r>
          </w:p>
          <w:p w14:paraId="2BA7D31A" w14:textId="77777777" w:rsidR="00787A7C" w:rsidRPr="00314E2A" w:rsidRDefault="00787A7C" w:rsidP="0048555F">
            <w:pPr>
              <w:jc w:val="both"/>
              <w:rPr>
                <w:rFonts w:ascii="Montserrat" w:eastAsia="Montserrat" w:hAnsi="Montserrat" w:cs="Montserrat"/>
                <w:sz w:val="16"/>
                <w:szCs w:val="18"/>
              </w:rPr>
            </w:pPr>
            <w:r w:rsidRPr="00314E2A">
              <w:rPr>
                <w:rFonts w:ascii="Montserrat" w:eastAsia="Montserrat" w:hAnsi="Montserrat" w:cs="Montserrat"/>
                <w:sz w:val="16"/>
                <w:szCs w:val="18"/>
              </w:rPr>
              <w:t xml:space="preserve">Datos Personales y Datos Sensibles: </w:t>
            </w:r>
          </w:p>
          <w:p w14:paraId="605A5C51" w14:textId="77777777" w:rsidR="00787A7C" w:rsidRPr="00314E2A" w:rsidRDefault="00787A7C" w:rsidP="0048555F">
            <w:pPr>
              <w:jc w:val="both"/>
              <w:rPr>
                <w:rFonts w:ascii="Montserrat" w:eastAsia="Montserrat" w:hAnsi="Montserrat" w:cs="Montserrat"/>
                <w:sz w:val="16"/>
                <w:szCs w:val="18"/>
              </w:rPr>
            </w:pPr>
          </w:p>
          <w:p w14:paraId="05948165" w14:textId="77777777" w:rsidR="00787A7C" w:rsidRPr="00314E2A" w:rsidRDefault="00787A7C" w:rsidP="0048555F">
            <w:pPr>
              <w:jc w:val="both"/>
              <w:rPr>
                <w:rFonts w:ascii="Montserrat" w:eastAsia="Montserrat" w:hAnsi="Montserrat" w:cs="Montserrat"/>
                <w:sz w:val="16"/>
                <w:szCs w:val="18"/>
              </w:rPr>
            </w:pPr>
            <w:r w:rsidRPr="00314E2A">
              <w:rPr>
                <w:rFonts w:ascii="Montserrat" w:eastAsia="Montserrat" w:hAnsi="Montserrat" w:cs="Montserrat"/>
                <w:sz w:val="16"/>
                <w:szCs w:val="18"/>
              </w:rPr>
              <w:t>Datos Bancarios</w:t>
            </w:r>
          </w:p>
          <w:p w14:paraId="2D34BDBC" w14:textId="77777777" w:rsidR="00787A7C" w:rsidRPr="00314E2A" w:rsidRDefault="00787A7C" w:rsidP="0048555F">
            <w:pPr>
              <w:jc w:val="both"/>
              <w:rPr>
                <w:rFonts w:ascii="Montserrat" w:eastAsia="Montserrat" w:hAnsi="Montserrat" w:cs="Montserrat"/>
                <w:sz w:val="16"/>
                <w:szCs w:val="18"/>
              </w:rPr>
            </w:pPr>
            <w:r w:rsidRPr="00314E2A">
              <w:rPr>
                <w:rFonts w:ascii="Montserrat" w:eastAsia="Montserrat" w:hAnsi="Montserrat" w:cs="Montserrat"/>
                <w:sz w:val="16"/>
                <w:szCs w:val="18"/>
              </w:rPr>
              <w:t xml:space="preserve">Número </w:t>
            </w:r>
          </w:p>
          <w:p w14:paraId="5B5F980F" w14:textId="77777777" w:rsidR="00787A7C" w:rsidRPr="00314E2A" w:rsidRDefault="00787A7C" w:rsidP="0048555F">
            <w:pPr>
              <w:jc w:val="both"/>
              <w:rPr>
                <w:rFonts w:ascii="Montserrat" w:eastAsia="Montserrat" w:hAnsi="Montserrat" w:cs="Montserrat"/>
                <w:sz w:val="16"/>
                <w:szCs w:val="18"/>
              </w:rPr>
            </w:pPr>
            <w:proofErr w:type="spellStart"/>
            <w:r w:rsidRPr="00314E2A">
              <w:rPr>
                <w:rFonts w:ascii="Montserrat" w:eastAsia="Montserrat" w:hAnsi="Montserrat" w:cs="Montserrat"/>
                <w:sz w:val="16"/>
                <w:szCs w:val="18"/>
              </w:rPr>
              <w:t>Clabe</w:t>
            </w:r>
            <w:proofErr w:type="spellEnd"/>
            <w:r w:rsidRPr="00314E2A">
              <w:rPr>
                <w:rFonts w:ascii="Montserrat" w:eastAsia="Montserrat" w:hAnsi="Montserrat" w:cs="Montserrat"/>
                <w:sz w:val="16"/>
                <w:szCs w:val="18"/>
              </w:rPr>
              <w:t xml:space="preserve"> bancaria</w:t>
            </w:r>
          </w:p>
          <w:p w14:paraId="7D594B37" w14:textId="77777777" w:rsidR="00787A7C" w:rsidRPr="00314E2A" w:rsidRDefault="00787A7C" w:rsidP="0048555F">
            <w:pPr>
              <w:jc w:val="both"/>
              <w:rPr>
                <w:rFonts w:ascii="Montserrat" w:eastAsia="Montserrat" w:hAnsi="Montserrat" w:cs="Montserrat"/>
                <w:sz w:val="16"/>
                <w:szCs w:val="18"/>
              </w:rPr>
            </w:pPr>
            <w:r w:rsidRPr="00314E2A">
              <w:rPr>
                <w:rFonts w:ascii="Montserrat" w:eastAsia="Montserrat" w:hAnsi="Montserrat" w:cs="Montserrat"/>
                <w:sz w:val="16"/>
                <w:szCs w:val="18"/>
              </w:rPr>
              <w:t>Institución Financiera</w:t>
            </w:r>
          </w:p>
        </w:tc>
        <w:tc>
          <w:tcPr>
            <w:tcW w:w="6095" w:type="dxa"/>
            <w:shd w:val="clear" w:color="auto" w:fill="auto"/>
            <w:vAlign w:val="center"/>
          </w:tcPr>
          <w:p w14:paraId="65A78007" w14:textId="77777777" w:rsidR="00270A2F" w:rsidRPr="00314E2A" w:rsidRDefault="00787A7C" w:rsidP="0048555F">
            <w:pPr>
              <w:jc w:val="both"/>
              <w:rPr>
                <w:rFonts w:ascii="Montserrat" w:eastAsia="Montserrat" w:hAnsi="Montserrat" w:cs="Montserrat"/>
                <w:sz w:val="16"/>
                <w:szCs w:val="18"/>
              </w:rPr>
            </w:pPr>
            <w:r w:rsidRPr="00314E2A">
              <w:rPr>
                <w:rFonts w:ascii="Montserrat" w:eastAsia="Montserrat" w:hAnsi="Montserrat" w:cs="Montserrat"/>
                <w:sz w:val="16"/>
                <w:szCs w:val="18"/>
              </w:rPr>
              <w:t>Ambos son un conjunto de signos de carácter numérico utilizado por los grupos financieros e instituciones bancarias, con el objeto de identificar las cuentas de sus clientes. Así, una cuenta otorgada a un cliente (</w:t>
            </w:r>
            <w:r w:rsidR="00270A2F" w:rsidRPr="00314E2A">
              <w:rPr>
                <w:rFonts w:ascii="Montserrat" w:eastAsia="Montserrat" w:hAnsi="Montserrat" w:cs="Montserrat"/>
                <w:sz w:val="16"/>
                <w:szCs w:val="18"/>
              </w:rPr>
              <w:t>persona</w:t>
            </w:r>
            <w:r w:rsidRPr="00314E2A">
              <w:rPr>
                <w:rFonts w:ascii="Montserrat" w:eastAsia="Montserrat" w:hAnsi="Montserrat" w:cs="Montserrat"/>
                <w:sz w:val="16"/>
                <w:szCs w:val="18"/>
              </w:rPr>
              <w:t xml:space="preserve"> moral) es única e irrepetible, estableciendo con ello una relación que avala que los cargos efectuados, las transferencias electrónicas realizadas o los abonos efectuados corresponden, exclusivamente, a la cuenta proporcionada a su titular, en ese sentido para obtener una cuenta bancaria es necesario celebrar un contrato bancario a través de cual se da una relación entre una persona y la institución encargada de prestar servicios de carácter financiero, mismo que se encuentra estrechamente relacionado, con el patrimonio de la perso</w:t>
            </w:r>
            <w:r w:rsidR="00270A2F" w:rsidRPr="00314E2A">
              <w:rPr>
                <w:rFonts w:ascii="Montserrat" w:eastAsia="Montserrat" w:hAnsi="Montserrat" w:cs="Montserrat"/>
                <w:sz w:val="16"/>
                <w:szCs w:val="18"/>
              </w:rPr>
              <w:t>na a la que se asignó la cuenta.</w:t>
            </w:r>
          </w:p>
          <w:p w14:paraId="65E780E8" w14:textId="77777777" w:rsidR="00270A2F" w:rsidRPr="00314E2A" w:rsidRDefault="00270A2F" w:rsidP="0048555F">
            <w:pPr>
              <w:jc w:val="both"/>
              <w:rPr>
                <w:rFonts w:ascii="Montserrat" w:eastAsia="Montserrat" w:hAnsi="Montserrat" w:cs="Montserrat"/>
                <w:sz w:val="16"/>
                <w:szCs w:val="18"/>
              </w:rPr>
            </w:pPr>
          </w:p>
          <w:p w14:paraId="7D49217D" w14:textId="77777777" w:rsidR="00787A7C" w:rsidRPr="00314E2A" w:rsidRDefault="00787A7C" w:rsidP="0048555F">
            <w:pPr>
              <w:jc w:val="both"/>
              <w:rPr>
                <w:rFonts w:ascii="Montserrat" w:eastAsia="Montserrat" w:hAnsi="Montserrat" w:cs="Montserrat"/>
                <w:sz w:val="16"/>
                <w:szCs w:val="18"/>
              </w:rPr>
            </w:pPr>
            <w:r w:rsidRPr="00314E2A">
              <w:rPr>
                <w:rFonts w:ascii="Montserrat" w:eastAsia="Montserrat" w:hAnsi="Montserrat" w:cs="Montserrat"/>
                <w:sz w:val="16"/>
                <w:szCs w:val="18"/>
              </w:rPr>
              <w:t>En ese sentido, es de destacarse que el número de cuenta bancaria es un conjunto de caracteres numéricos utilizado por los grupos financieros para identificar las cuentas de los clientes, el cual es único e irrepetible, establecido a cada cuenta bancaria que avala que los recursos enviados por transferencias electrónicas de fondos interbancarios se utilicen exclusivamente en la cuenta señalada por el cliente.</w:t>
            </w:r>
          </w:p>
          <w:p w14:paraId="7996B71C" w14:textId="77777777" w:rsidR="00270A2F" w:rsidRPr="00314E2A" w:rsidRDefault="00270A2F" w:rsidP="0048555F">
            <w:pPr>
              <w:jc w:val="both"/>
              <w:rPr>
                <w:rFonts w:ascii="Montserrat" w:eastAsia="Montserrat" w:hAnsi="Montserrat" w:cs="Montserrat"/>
                <w:sz w:val="16"/>
                <w:szCs w:val="18"/>
              </w:rPr>
            </w:pPr>
          </w:p>
          <w:p w14:paraId="25FBB35F" w14:textId="77777777" w:rsidR="00787A7C" w:rsidRPr="00314E2A" w:rsidRDefault="00787A7C" w:rsidP="0048555F">
            <w:pPr>
              <w:jc w:val="both"/>
              <w:rPr>
                <w:rFonts w:ascii="Montserrat" w:eastAsia="Montserrat" w:hAnsi="Montserrat" w:cs="Montserrat"/>
                <w:sz w:val="16"/>
                <w:szCs w:val="18"/>
              </w:rPr>
            </w:pPr>
            <w:r w:rsidRPr="00314E2A">
              <w:rPr>
                <w:rFonts w:ascii="Montserrat" w:eastAsia="Montserrat" w:hAnsi="Montserrat" w:cs="Montserrat"/>
                <w:sz w:val="16"/>
                <w:szCs w:val="18"/>
              </w:rPr>
              <w:t xml:space="preserve">Por su parte la </w:t>
            </w:r>
            <w:proofErr w:type="spellStart"/>
            <w:r w:rsidRPr="00314E2A">
              <w:rPr>
                <w:rFonts w:ascii="Montserrat" w:eastAsia="Montserrat" w:hAnsi="Montserrat" w:cs="Montserrat"/>
                <w:sz w:val="16"/>
                <w:szCs w:val="18"/>
              </w:rPr>
              <w:t>clabe</w:t>
            </w:r>
            <w:proofErr w:type="spellEnd"/>
            <w:r w:rsidRPr="00314E2A">
              <w:rPr>
                <w:rFonts w:ascii="Montserrat" w:eastAsia="Montserrat" w:hAnsi="Montserrat" w:cs="Montserrat"/>
                <w:sz w:val="16"/>
                <w:szCs w:val="18"/>
              </w:rPr>
              <w:t xml:space="preserve"> interbancaria es una clave bancaria estandarizada integrada por un número único e irrepetible asignado a cada cuenta bancaria, que garantiza que los recursos enviados a las órdenes de cargo (transferencias electrónicas de fondos entre bancos) se apliquen exclusivamente a la cuenta señalada por el cliente, como destino u origen. Dicha clave se compone de dieciocho dígitos numéricos que corresponden al código de banco, código de plaza; número de cuenta y dígito de control. De lo anterior se colige que se trata de información que se le proporciona a cada persona moral, de manera personalizada e individual, por lo que éste lo identifica respecto de cualquier trámite que se realice ante la institución bancaria o financiera correspondiente. Además, a través de dicho número, aunado a otros datos, la persona puede acceder a la información contenida en las bases de datos de las </w:t>
            </w:r>
            <w:r w:rsidRPr="00314E2A">
              <w:rPr>
                <w:rFonts w:ascii="Montserrat" w:eastAsia="Montserrat" w:hAnsi="Montserrat" w:cs="Montserrat"/>
                <w:sz w:val="16"/>
                <w:szCs w:val="18"/>
              </w:rPr>
              <w:lastRenderedPageBreak/>
              <w:t xml:space="preserve">instituciones referidas en donde se encuentra su información de carácter financiero, es decir, puede consultar sus movimientos, sus saldos, entre otros datos. </w:t>
            </w:r>
          </w:p>
          <w:p w14:paraId="441D0347" w14:textId="77777777" w:rsidR="00270A2F" w:rsidRPr="00314E2A" w:rsidRDefault="00270A2F" w:rsidP="0048555F">
            <w:pPr>
              <w:jc w:val="both"/>
              <w:rPr>
                <w:rFonts w:ascii="Montserrat" w:eastAsia="Montserrat" w:hAnsi="Montserrat" w:cs="Montserrat"/>
                <w:sz w:val="16"/>
                <w:szCs w:val="18"/>
              </w:rPr>
            </w:pPr>
          </w:p>
          <w:p w14:paraId="28138460" w14:textId="77777777" w:rsidR="00787A7C" w:rsidRPr="00314E2A" w:rsidRDefault="00787A7C" w:rsidP="0048555F">
            <w:pPr>
              <w:jc w:val="both"/>
              <w:rPr>
                <w:rFonts w:ascii="Montserrat" w:eastAsia="Montserrat" w:hAnsi="Montserrat" w:cs="Montserrat"/>
                <w:sz w:val="16"/>
                <w:szCs w:val="18"/>
              </w:rPr>
            </w:pPr>
            <w:r w:rsidRPr="00314E2A">
              <w:rPr>
                <w:rFonts w:ascii="Montserrat" w:eastAsia="Montserrat" w:hAnsi="Montserrat" w:cs="Montserrat"/>
                <w:sz w:val="16"/>
                <w:szCs w:val="18"/>
              </w:rPr>
              <w:t xml:space="preserve">Por tanto, se desprende que la información relativa al número </w:t>
            </w:r>
            <w:proofErr w:type="spellStart"/>
            <w:r w:rsidRPr="00314E2A">
              <w:rPr>
                <w:rFonts w:ascii="Montserrat" w:eastAsia="Montserrat" w:hAnsi="Montserrat" w:cs="Montserrat"/>
                <w:sz w:val="16"/>
                <w:szCs w:val="18"/>
              </w:rPr>
              <w:t>clabe</w:t>
            </w:r>
            <w:proofErr w:type="spellEnd"/>
            <w:r w:rsidRPr="00314E2A">
              <w:rPr>
                <w:rFonts w:ascii="Montserrat" w:eastAsia="Montserrat" w:hAnsi="Montserrat" w:cs="Montserrat"/>
                <w:sz w:val="16"/>
                <w:szCs w:val="18"/>
              </w:rPr>
              <w:t xml:space="preserve"> bancaria, así como el número de cuenta son datos que únicamente le conciernen a una persona moral, toda vez que se tratan de un instrumento de carácter personalísimo cuyo propósito es que sea utilizado únicamente por su titular, esto es, el declarante al que de manera única e individual le fue otorgado por parte de la institución bancaria o financiera, razón por la cual se consideran información confidencial.</w:t>
            </w:r>
          </w:p>
        </w:tc>
        <w:tc>
          <w:tcPr>
            <w:tcW w:w="2127" w:type="dxa"/>
            <w:shd w:val="clear" w:color="auto" w:fill="auto"/>
          </w:tcPr>
          <w:p w14:paraId="0FCA1897" w14:textId="77777777" w:rsidR="00787A7C" w:rsidRPr="00314E2A" w:rsidRDefault="00787A7C" w:rsidP="0048555F">
            <w:pPr>
              <w:jc w:val="both"/>
              <w:rPr>
                <w:rFonts w:ascii="Montserrat" w:hAnsi="Montserrat"/>
                <w:sz w:val="22"/>
              </w:rPr>
            </w:pPr>
            <w:r w:rsidRPr="00314E2A">
              <w:rPr>
                <w:rFonts w:ascii="Montserrat" w:eastAsia="Montserrat" w:hAnsi="Montserrat" w:cs="Montserrat"/>
                <w:sz w:val="16"/>
                <w:szCs w:val="18"/>
              </w:rPr>
              <w:lastRenderedPageBreak/>
              <w:t xml:space="preserve">Artículo 113, fracción III, de la LFTAIP  </w:t>
            </w:r>
          </w:p>
        </w:tc>
      </w:tr>
    </w:tbl>
    <w:p w14:paraId="3883B6C4" w14:textId="77777777" w:rsidR="00787A7C" w:rsidRPr="00314E2A" w:rsidRDefault="00787A7C" w:rsidP="00787A7C">
      <w:pPr>
        <w:ind w:right="-19"/>
        <w:jc w:val="both"/>
        <w:rPr>
          <w:rFonts w:ascii="Montserrat" w:eastAsia="Montserrat" w:hAnsi="Montserrat" w:cs="Montserrat"/>
          <w:sz w:val="16"/>
          <w:szCs w:val="18"/>
        </w:rPr>
      </w:pPr>
    </w:p>
    <w:p w14:paraId="300745E3" w14:textId="77777777" w:rsidR="00787A7C" w:rsidRPr="00314E2A" w:rsidRDefault="00787A7C" w:rsidP="00787A7C">
      <w:pPr>
        <w:ind w:right="-19"/>
        <w:jc w:val="both"/>
        <w:rPr>
          <w:rFonts w:ascii="Montserrat" w:eastAsia="Montserrat" w:hAnsi="Montserrat" w:cs="Montserrat"/>
          <w:sz w:val="18"/>
          <w:szCs w:val="20"/>
        </w:rPr>
      </w:pPr>
      <w:r w:rsidRPr="00314E2A">
        <w:rPr>
          <w:rFonts w:ascii="Montserrat" w:eastAsia="Montserrat" w:hAnsi="Montserrat" w:cs="Montserrat"/>
          <w:sz w:val="18"/>
          <w:szCs w:val="20"/>
        </w:rPr>
        <w:t>En consecuencia, se emite la siguiente resolución por unanimidad:</w:t>
      </w:r>
    </w:p>
    <w:p w14:paraId="2210D049" w14:textId="77777777" w:rsidR="00787A7C" w:rsidRPr="00314E2A" w:rsidRDefault="00787A7C" w:rsidP="00787A7C">
      <w:pPr>
        <w:ind w:right="38"/>
        <w:jc w:val="both"/>
        <w:rPr>
          <w:rFonts w:ascii="Montserrat" w:eastAsia="Montserrat" w:hAnsi="Montserrat" w:cs="Montserrat"/>
          <w:b/>
          <w:sz w:val="20"/>
          <w:szCs w:val="20"/>
        </w:rPr>
      </w:pPr>
    </w:p>
    <w:p w14:paraId="7A134A8C" w14:textId="77777777" w:rsidR="00787A7C" w:rsidRPr="00314E2A" w:rsidRDefault="008D45C4" w:rsidP="008D45C4">
      <w:pPr>
        <w:ind w:right="38"/>
        <w:jc w:val="both"/>
        <w:rPr>
          <w:rFonts w:ascii="Montserrat" w:eastAsia="Montserrat" w:hAnsi="Montserrat" w:cs="Montserrat"/>
          <w:sz w:val="18"/>
          <w:szCs w:val="20"/>
        </w:rPr>
      </w:pPr>
      <w:r w:rsidRPr="00314E2A">
        <w:rPr>
          <w:rFonts w:ascii="Montserrat" w:eastAsia="Montserrat" w:hAnsi="Montserrat" w:cs="Montserrat"/>
          <w:b/>
          <w:sz w:val="18"/>
          <w:szCs w:val="18"/>
        </w:rPr>
        <w:t>II.</w:t>
      </w:r>
      <w:r w:rsidR="0089148E" w:rsidRPr="00314E2A">
        <w:rPr>
          <w:rFonts w:ascii="Montserrat" w:eastAsia="Montserrat" w:hAnsi="Montserrat" w:cs="Montserrat"/>
          <w:b/>
          <w:sz w:val="18"/>
          <w:szCs w:val="18"/>
        </w:rPr>
        <w:t>C</w:t>
      </w:r>
      <w:r w:rsidRPr="00314E2A">
        <w:rPr>
          <w:rFonts w:ascii="Montserrat" w:eastAsia="Montserrat" w:hAnsi="Montserrat" w:cs="Montserrat"/>
          <w:b/>
          <w:sz w:val="18"/>
          <w:szCs w:val="18"/>
        </w:rPr>
        <w:t xml:space="preserve">.4.ORD.27.24: </w:t>
      </w:r>
      <w:r w:rsidR="00787A7C" w:rsidRPr="00314E2A">
        <w:rPr>
          <w:rFonts w:ascii="Montserrat" w:eastAsia="Montserrat" w:hAnsi="Montserrat" w:cs="Montserrat"/>
          <w:b/>
          <w:sz w:val="18"/>
          <w:szCs w:val="20"/>
        </w:rPr>
        <w:t xml:space="preserve">CONFIRMAR </w:t>
      </w:r>
      <w:r w:rsidR="00787A7C" w:rsidRPr="00314E2A">
        <w:rPr>
          <w:rFonts w:ascii="Montserrat" w:eastAsia="Montserrat" w:hAnsi="Montserrat" w:cs="Montserrat"/>
          <w:sz w:val="18"/>
          <w:szCs w:val="20"/>
        </w:rPr>
        <w:t>la clasificación de la información como confidencialidad invocada por la DGRMSG, con fundamento en el artículo 113, fracción III, de la Ley Federal de Transparencia y Acceso a la Información Pública y, por ende, se autoriza elaborar la versión pública.</w:t>
      </w:r>
    </w:p>
    <w:p w14:paraId="511FC861" w14:textId="77777777" w:rsidR="002A40A4" w:rsidRPr="00314E2A" w:rsidRDefault="002A40A4" w:rsidP="008D45C4">
      <w:pPr>
        <w:ind w:right="38"/>
        <w:jc w:val="both"/>
        <w:rPr>
          <w:rFonts w:ascii="Montserrat" w:eastAsia="Montserrat" w:hAnsi="Montserrat" w:cs="Montserrat"/>
          <w:sz w:val="18"/>
          <w:szCs w:val="20"/>
        </w:rPr>
      </w:pPr>
    </w:p>
    <w:p w14:paraId="27741203" w14:textId="77777777" w:rsidR="00656E48" w:rsidRPr="00314E2A" w:rsidRDefault="00656E48" w:rsidP="00656E48">
      <w:pPr>
        <w:ind w:right="38"/>
        <w:jc w:val="center"/>
        <w:rPr>
          <w:rFonts w:ascii="Montserrat" w:eastAsia="Montserrat" w:hAnsi="Montserrat" w:cs="Montserrat"/>
          <w:b/>
          <w:sz w:val="18"/>
          <w:szCs w:val="18"/>
        </w:rPr>
      </w:pPr>
      <w:r w:rsidRPr="00314E2A">
        <w:rPr>
          <w:rFonts w:ascii="Montserrat" w:eastAsia="Montserrat" w:hAnsi="Montserrat" w:cs="Montserrat"/>
          <w:b/>
          <w:sz w:val="18"/>
          <w:szCs w:val="18"/>
        </w:rPr>
        <w:t>TERCER PUNTO DEL ORDEN DEL DÍA</w:t>
      </w:r>
    </w:p>
    <w:p w14:paraId="2AE3B716" w14:textId="77777777" w:rsidR="00656E48" w:rsidRPr="00314E2A" w:rsidRDefault="00656E48" w:rsidP="00656E48">
      <w:pPr>
        <w:ind w:right="38"/>
        <w:jc w:val="center"/>
        <w:rPr>
          <w:rFonts w:ascii="Montserrat" w:eastAsia="Montserrat" w:hAnsi="Montserrat" w:cs="Montserrat"/>
          <w:b/>
          <w:sz w:val="18"/>
          <w:szCs w:val="18"/>
        </w:rPr>
      </w:pPr>
    </w:p>
    <w:p w14:paraId="7CF39118" w14:textId="77777777" w:rsidR="003C342A" w:rsidRPr="00314E2A" w:rsidRDefault="00656E48" w:rsidP="0030539F">
      <w:pPr>
        <w:jc w:val="both"/>
        <w:rPr>
          <w:rFonts w:ascii="Montserrat" w:eastAsia="Montserrat" w:hAnsi="Montserrat" w:cs="Montserrat"/>
          <w:b/>
          <w:sz w:val="18"/>
          <w:szCs w:val="18"/>
        </w:rPr>
      </w:pPr>
      <w:r w:rsidRPr="00314E2A">
        <w:rPr>
          <w:rFonts w:ascii="Montserrat" w:eastAsia="Montserrat" w:hAnsi="Montserrat" w:cs="Montserrat"/>
          <w:b/>
          <w:sz w:val="18"/>
          <w:szCs w:val="18"/>
        </w:rPr>
        <w:t>III. Análisis de solicitudes de ejercicio de los derechos de acceso, rectificación, cancelación y oposición (ARCO) de datos personales</w:t>
      </w:r>
    </w:p>
    <w:p w14:paraId="27123836" w14:textId="77777777" w:rsidR="000E4C3C" w:rsidRPr="00314E2A" w:rsidRDefault="000E4C3C" w:rsidP="00656E48">
      <w:pPr>
        <w:ind w:right="38"/>
        <w:jc w:val="center"/>
        <w:rPr>
          <w:rFonts w:ascii="Montserrat" w:eastAsia="Montserrat" w:hAnsi="Montserrat" w:cs="Montserrat"/>
          <w:b/>
          <w:sz w:val="18"/>
          <w:szCs w:val="18"/>
        </w:rPr>
      </w:pPr>
    </w:p>
    <w:p w14:paraId="01033814" w14:textId="77777777" w:rsidR="005C0E31" w:rsidRPr="00314E2A" w:rsidRDefault="005C0E31" w:rsidP="005C0E31">
      <w:pPr>
        <w:jc w:val="both"/>
        <w:rPr>
          <w:rFonts w:ascii="Montserrat" w:eastAsia="Montserrat" w:hAnsi="Montserrat" w:cs="Montserrat"/>
          <w:b/>
          <w:sz w:val="18"/>
          <w:szCs w:val="18"/>
        </w:rPr>
      </w:pPr>
      <w:r w:rsidRPr="00314E2A">
        <w:rPr>
          <w:rFonts w:ascii="Montserrat" w:eastAsia="Montserrat" w:hAnsi="Montserrat" w:cs="Montserrat"/>
          <w:b/>
          <w:sz w:val="18"/>
          <w:szCs w:val="18"/>
        </w:rPr>
        <w:t>A.1 Folio 330026524001</w:t>
      </w:r>
      <w:r w:rsidR="00787A7C" w:rsidRPr="00314E2A">
        <w:rPr>
          <w:rFonts w:ascii="Montserrat" w:eastAsia="Montserrat" w:hAnsi="Montserrat" w:cs="Montserrat"/>
          <w:b/>
          <w:sz w:val="18"/>
          <w:szCs w:val="18"/>
        </w:rPr>
        <w:t>811</w:t>
      </w:r>
    </w:p>
    <w:p w14:paraId="738AFD2D" w14:textId="77777777" w:rsidR="00787A7C" w:rsidRPr="00314E2A" w:rsidRDefault="00787A7C" w:rsidP="005C0E31">
      <w:pPr>
        <w:jc w:val="both"/>
        <w:rPr>
          <w:rFonts w:ascii="Montserrat" w:eastAsia="Montserrat" w:hAnsi="Montserrat" w:cs="Montserrat"/>
          <w:b/>
          <w:sz w:val="18"/>
          <w:szCs w:val="18"/>
        </w:rPr>
      </w:pPr>
    </w:p>
    <w:p w14:paraId="361FA41B" w14:textId="77777777" w:rsidR="00787A7C" w:rsidRPr="00314E2A" w:rsidRDefault="00787A7C" w:rsidP="00787A7C">
      <w:pPr>
        <w:ind w:right="346"/>
        <w:rPr>
          <w:rFonts w:ascii="Montserrat" w:eastAsia="Montserrat" w:hAnsi="Montserrat" w:cs="Montserrat"/>
          <w:sz w:val="18"/>
          <w:szCs w:val="18"/>
        </w:rPr>
      </w:pPr>
      <w:r w:rsidRPr="00314E2A">
        <w:rPr>
          <w:rFonts w:ascii="Montserrat" w:eastAsia="Montserrat" w:hAnsi="Montserrat" w:cs="Montserrat"/>
          <w:sz w:val="18"/>
          <w:szCs w:val="18"/>
        </w:rPr>
        <w:t>Un particular requirió:</w:t>
      </w:r>
    </w:p>
    <w:p w14:paraId="76E76F74" w14:textId="77777777" w:rsidR="00787A7C" w:rsidRPr="00314E2A" w:rsidRDefault="00787A7C" w:rsidP="00787A7C">
      <w:pPr>
        <w:ind w:left="283" w:right="346"/>
        <w:rPr>
          <w:rFonts w:ascii="Montserrat" w:eastAsia="Montserrat" w:hAnsi="Montserrat" w:cs="Montserrat"/>
          <w:sz w:val="18"/>
          <w:szCs w:val="18"/>
        </w:rPr>
      </w:pPr>
    </w:p>
    <w:p w14:paraId="27ABB891" w14:textId="77777777" w:rsidR="00787A7C" w:rsidRPr="00314E2A" w:rsidRDefault="00787A7C" w:rsidP="00F0501D">
      <w:pPr>
        <w:ind w:left="567" w:right="616"/>
        <w:jc w:val="both"/>
        <w:rPr>
          <w:rFonts w:ascii="Montserrat" w:eastAsia="Montserrat" w:hAnsi="Montserrat" w:cs="Montserrat"/>
          <w:i/>
          <w:sz w:val="16"/>
          <w:szCs w:val="18"/>
        </w:rPr>
      </w:pPr>
      <w:r w:rsidRPr="00314E2A">
        <w:rPr>
          <w:rFonts w:ascii="Montserrat" w:eastAsia="Montserrat" w:hAnsi="Montserrat" w:cs="Montserrat"/>
          <w:i/>
          <w:sz w:val="16"/>
          <w:szCs w:val="18"/>
        </w:rPr>
        <w:t>“(…), por propio derecho, con fundamento en lo dispuesto por la Ley General de Protección de Datos Personales en Posesión de Sujetos Obligados, solicito acceso, y envío en formato electrónico por este medio, al documento o expediente que a continuación se precisa, en el cual obran datos personales de la que suscribe: Folio del Sistema Integral de Denuncias Ciudadanas: (…) Órgano Interno de Control Ramo Gobernación</w:t>
      </w:r>
    </w:p>
    <w:p w14:paraId="01D45D3C" w14:textId="77777777" w:rsidR="00787A7C" w:rsidRPr="00314E2A" w:rsidRDefault="00787A7C" w:rsidP="00F0501D">
      <w:pPr>
        <w:ind w:left="567" w:right="616"/>
        <w:jc w:val="both"/>
        <w:rPr>
          <w:rFonts w:ascii="Montserrat" w:eastAsia="Montserrat" w:hAnsi="Montserrat" w:cs="Montserrat"/>
          <w:i/>
          <w:sz w:val="16"/>
          <w:szCs w:val="18"/>
        </w:rPr>
      </w:pPr>
      <w:r w:rsidRPr="00314E2A">
        <w:rPr>
          <w:rFonts w:ascii="Montserrat" w:eastAsia="Montserrat" w:hAnsi="Montserrat" w:cs="Montserrat"/>
          <w:i/>
          <w:sz w:val="16"/>
          <w:szCs w:val="18"/>
        </w:rPr>
        <w:t>Folio (…)</w:t>
      </w:r>
    </w:p>
    <w:p w14:paraId="4B097002" w14:textId="77777777" w:rsidR="00787A7C" w:rsidRPr="00314E2A" w:rsidRDefault="00787A7C" w:rsidP="00F0501D">
      <w:pPr>
        <w:ind w:left="567" w:right="616"/>
        <w:jc w:val="both"/>
        <w:rPr>
          <w:rFonts w:ascii="Montserrat" w:eastAsia="Montserrat" w:hAnsi="Montserrat" w:cs="Montserrat"/>
          <w:i/>
          <w:sz w:val="16"/>
          <w:szCs w:val="18"/>
        </w:rPr>
      </w:pPr>
    </w:p>
    <w:p w14:paraId="441AD2D2" w14:textId="77777777" w:rsidR="00787A7C" w:rsidRPr="00314E2A" w:rsidRDefault="00787A7C" w:rsidP="00F0501D">
      <w:pPr>
        <w:ind w:left="567" w:right="616"/>
        <w:jc w:val="both"/>
        <w:rPr>
          <w:rFonts w:ascii="Montserrat" w:eastAsia="Montserrat" w:hAnsi="Montserrat" w:cs="Montserrat"/>
          <w:i/>
          <w:sz w:val="16"/>
          <w:szCs w:val="18"/>
        </w:rPr>
      </w:pPr>
      <w:r w:rsidRPr="00314E2A">
        <w:rPr>
          <w:rFonts w:ascii="Montserrat" w:eastAsia="Montserrat" w:hAnsi="Montserrat" w:cs="Montserrat"/>
          <w:i/>
          <w:sz w:val="16"/>
          <w:szCs w:val="18"/>
        </w:rPr>
        <w:t>Datos complementarios: Folio del Sistema Integral de Denuncias Ciudadanas: (…) Órgano Interno de Control Ramo Gobernación Folio (…)” (Sic)</w:t>
      </w:r>
    </w:p>
    <w:p w14:paraId="5416A7D1" w14:textId="77777777" w:rsidR="00787A7C" w:rsidRPr="00314E2A" w:rsidRDefault="00787A7C" w:rsidP="00787A7C">
      <w:pPr>
        <w:ind w:right="346"/>
        <w:jc w:val="both"/>
        <w:rPr>
          <w:rFonts w:ascii="Montserrat" w:eastAsia="Montserrat" w:hAnsi="Montserrat" w:cs="Montserrat"/>
          <w:i/>
          <w:sz w:val="16"/>
          <w:szCs w:val="18"/>
        </w:rPr>
      </w:pPr>
    </w:p>
    <w:p w14:paraId="0430DB7D" w14:textId="3869CD08" w:rsidR="00787A7C" w:rsidRPr="00314E2A" w:rsidRDefault="00787A7C" w:rsidP="00787A7C">
      <w:pPr>
        <w:ind w:right="346"/>
        <w:jc w:val="both"/>
        <w:rPr>
          <w:rFonts w:ascii="Montserrat" w:eastAsia="Montserrat" w:hAnsi="Montserrat" w:cs="Montserrat"/>
          <w:sz w:val="18"/>
          <w:szCs w:val="18"/>
        </w:rPr>
      </w:pPr>
      <w:r w:rsidRPr="00314E2A">
        <w:rPr>
          <w:rFonts w:ascii="Montserrat" w:eastAsia="Montserrat" w:hAnsi="Montserrat" w:cs="Montserrat"/>
          <w:sz w:val="18"/>
          <w:szCs w:val="18"/>
        </w:rPr>
        <w:t xml:space="preserve">El Área de Especialidad en Quejas, Denuncias e Investigaciones en el Ramo Gobernación </w:t>
      </w:r>
      <w:r w:rsidR="00270A2F" w:rsidRPr="00314E2A">
        <w:rPr>
          <w:rFonts w:ascii="Montserrat" w:eastAsia="Montserrat" w:hAnsi="Montserrat" w:cs="Montserrat"/>
          <w:sz w:val="18"/>
          <w:szCs w:val="18"/>
        </w:rPr>
        <w:t xml:space="preserve">(AEQDI-Ramo Gobernación) </w:t>
      </w:r>
      <w:r w:rsidRPr="00314E2A">
        <w:rPr>
          <w:rFonts w:ascii="Montserrat" w:eastAsia="Montserrat" w:hAnsi="Montserrat" w:cs="Montserrat"/>
          <w:sz w:val="18"/>
          <w:szCs w:val="18"/>
        </w:rPr>
        <w:t xml:space="preserve">indicó que de la búsqueda exhaustiva localizó el folio 133290/2022/DGDI, en el cual, solicitó confirmar la improcedencia de </w:t>
      </w:r>
      <w:r w:rsidR="00270A2F" w:rsidRPr="00314E2A">
        <w:rPr>
          <w:rFonts w:ascii="Montserrat" w:eastAsia="Montserrat" w:hAnsi="Montserrat" w:cs="Montserrat"/>
          <w:sz w:val="18"/>
          <w:szCs w:val="18"/>
        </w:rPr>
        <w:t xml:space="preserve">acceso a </w:t>
      </w:r>
      <w:r w:rsidRPr="00314E2A">
        <w:rPr>
          <w:rFonts w:ascii="Montserrat" w:eastAsia="Montserrat" w:hAnsi="Montserrat" w:cs="Montserrat"/>
          <w:sz w:val="18"/>
          <w:szCs w:val="18"/>
        </w:rPr>
        <w:t>los siguientes datos por categorías:</w:t>
      </w:r>
    </w:p>
    <w:p w14:paraId="4DEB6BF8" w14:textId="722D6450" w:rsidR="008F1C2E" w:rsidRPr="00314E2A" w:rsidRDefault="008F1C2E" w:rsidP="00787A7C">
      <w:pPr>
        <w:ind w:right="346"/>
        <w:jc w:val="both"/>
        <w:rPr>
          <w:rFonts w:ascii="Montserrat" w:eastAsia="Montserrat" w:hAnsi="Montserrat" w:cs="Montserrat"/>
          <w:sz w:val="18"/>
          <w:szCs w:val="18"/>
        </w:rPr>
      </w:pPr>
    </w:p>
    <w:tbl>
      <w:tblPr>
        <w:tblStyle w:val="Tablaconcuadrcula"/>
        <w:tblW w:w="9962" w:type="dxa"/>
        <w:tblInd w:w="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838"/>
        <w:gridCol w:w="142"/>
        <w:gridCol w:w="4661"/>
        <w:gridCol w:w="142"/>
        <w:gridCol w:w="2993"/>
        <w:gridCol w:w="186"/>
      </w:tblGrid>
      <w:tr w:rsidR="00314E2A" w:rsidRPr="00314E2A" w14:paraId="1AE99BA6" w14:textId="77777777" w:rsidTr="00290628">
        <w:trPr>
          <w:trHeight w:val="454"/>
          <w:tblHeader/>
        </w:trPr>
        <w:tc>
          <w:tcPr>
            <w:tcW w:w="1838" w:type="dxa"/>
            <w:shd w:val="clear" w:color="auto" w:fill="660033"/>
            <w:vAlign w:val="center"/>
          </w:tcPr>
          <w:p w14:paraId="4457620E" w14:textId="6E68E843" w:rsidR="008F1C2E" w:rsidRPr="00314E2A" w:rsidRDefault="008F1C2E" w:rsidP="008F1C2E">
            <w:pPr>
              <w:ind w:right="346"/>
              <w:jc w:val="center"/>
              <w:rPr>
                <w:rFonts w:ascii="Montserrat" w:eastAsia="Montserrat" w:hAnsi="Montserrat" w:cs="Montserrat"/>
                <w:sz w:val="18"/>
                <w:szCs w:val="18"/>
              </w:rPr>
            </w:pPr>
            <w:proofErr w:type="spellStart"/>
            <w:r w:rsidRPr="00314E2A">
              <w:rPr>
                <w:rFonts w:ascii="Montserrat" w:hAnsi="Montserrat"/>
                <w:bCs/>
                <w:sz w:val="16"/>
                <w:szCs w:val="16"/>
              </w:rPr>
              <w:t>Categoría</w:t>
            </w:r>
            <w:proofErr w:type="spellEnd"/>
          </w:p>
        </w:tc>
        <w:tc>
          <w:tcPr>
            <w:tcW w:w="4803" w:type="dxa"/>
            <w:gridSpan w:val="2"/>
            <w:shd w:val="clear" w:color="auto" w:fill="660033"/>
            <w:vAlign w:val="center"/>
          </w:tcPr>
          <w:p w14:paraId="6759929E" w14:textId="3E470EB9" w:rsidR="008F1C2E" w:rsidRPr="00314E2A" w:rsidRDefault="008F1C2E" w:rsidP="008F1C2E">
            <w:pPr>
              <w:ind w:right="346"/>
              <w:jc w:val="center"/>
              <w:rPr>
                <w:rFonts w:ascii="Montserrat" w:eastAsia="Montserrat" w:hAnsi="Montserrat" w:cs="Montserrat"/>
                <w:sz w:val="18"/>
                <w:szCs w:val="18"/>
              </w:rPr>
            </w:pPr>
            <w:proofErr w:type="spellStart"/>
            <w:r w:rsidRPr="00314E2A">
              <w:rPr>
                <w:rFonts w:ascii="Montserrat" w:hAnsi="Montserrat"/>
                <w:bCs/>
                <w:sz w:val="16"/>
                <w:szCs w:val="16"/>
              </w:rPr>
              <w:t>Justificación</w:t>
            </w:r>
            <w:proofErr w:type="spellEnd"/>
          </w:p>
        </w:tc>
        <w:tc>
          <w:tcPr>
            <w:tcW w:w="3321" w:type="dxa"/>
            <w:gridSpan w:val="3"/>
            <w:shd w:val="clear" w:color="auto" w:fill="660033"/>
            <w:vAlign w:val="center"/>
          </w:tcPr>
          <w:p w14:paraId="725AA7F0" w14:textId="49A33CAA" w:rsidR="008F1C2E" w:rsidRPr="00314E2A" w:rsidRDefault="008F1C2E" w:rsidP="008F1C2E">
            <w:pPr>
              <w:ind w:right="346"/>
              <w:jc w:val="center"/>
              <w:rPr>
                <w:rFonts w:ascii="Montserrat" w:eastAsia="Montserrat" w:hAnsi="Montserrat" w:cs="Montserrat"/>
                <w:sz w:val="18"/>
                <w:szCs w:val="18"/>
              </w:rPr>
            </w:pPr>
            <w:proofErr w:type="spellStart"/>
            <w:r w:rsidRPr="00314E2A">
              <w:rPr>
                <w:rFonts w:ascii="Montserrat" w:hAnsi="Montserrat"/>
                <w:bCs/>
                <w:sz w:val="16"/>
                <w:szCs w:val="16"/>
              </w:rPr>
              <w:t>Fundamento</w:t>
            </w:r>
            <w:proofErr w:type="spellEnd"/>
          </w:p>
        </w:tc>
      </w:tr>
      <w:tr w:rsidR="00314E2A" w:rsidRPr="00314E2A" w14:paraId="64EF4BB3" w14:textId="77777777" w:rsidTr="00290628">
        <w:trPr>
          <w:gridAfter w:val="1"/>
          <w:wAfter w:w="186" w:type="dxa"/>
        </w:trPr>
        <w:tc>
          <w:tcPr>
            <w:tcW w:w="1980" w:type="dxa"/>
            <w:gridSpan w:val="2"/>
            <w:shd w:val="clear" w:color="auto" w:fill="auto"/>
          </w:tcPr>
          <w:p w14:paraId="5FAA43E7" w14:textId="0833E221" w:rsidR="008F1C2E" w:rsidRPr="00314E2A" w:rsidRDefault="008F1C2E" w:rsidP="00290628">
            <w:pPr>
              <w:jc w:val="both"/>
              <w:rPr>
                <w:rFonts w:ascii="Montserrat" w:hAnsi="Montserrat"/>
                <w:bCs/>
                <w:sz w:val="16"/>
                <w:szCs w:val="16"/>
              </w:rPr>
            </w:pPr>
            <w:proofErr w:type="spellStart"/>
            <w:r w:rsidRPr="00314E2A">
              <w:rPr>
                <w:rFonts w:ascii="Montserrat" w:hAnsi="Montserrat"/>
                <w:bCs/>
                <w:sz w:val="16"/>
                <w:szCs w:val="16"/>
              </w:rPr>
              <w:t>Datos</w:t>
            </w:r>
            <w:proofErr w:type="spellEnd"/>
            <w:r w:rsidRPr="00314E2A">
              <w:rPr>
                <w:rFonts w:ascii="Montserrat" w:hAnsi="Montserrat"/>
                <w:bCs/>
                <w:sz w:val="16"/>
                <w:szCs w:val="16"/>
              </w:rPr>
              <w:t xml:space="preserve"> </w:t>
            </w:r>
            <w:proofErr w:type="spellStart"/>
            <w:r w:rsidRPr="00314E2A">
              <w:rPr>
                <w:rFonts w:ascii="Montserrat" w:hAnsi="Montserrat"/>
                <w:bCs/>
                <w:sz w:val="16"/>
                <w:szCs w:val="16"/>
              </w:rPr>
              <w:t>identificativos</w:t>
            </w:r>
            <w:proofErr w:type="spellEnd"/>
          </w:p>
        </w:tc>
        <w:tc>
          <w:tcPr>
            <w:tcW w:w="4803" w:type="dxa"/>
            <w:gridSpan w:val="2"/>
            <w:shd w:val="clear" w:color="auto" w:fill="auto"/>
          </w:tcPr>
          <w:p w14:paraId="4976BAD1" w14:textId="77777777" w:rsidR="008F1C2E" w:rsidRPr="00314E2A" w:rsidRDefault="008F1C2E" w:rsidP="008F1C2E">
            <w:pPr>
              <w:ind w:left="141" w:right="141"/>
              <w:jc w:val="both"/>
              <w:rPr>
                <w:rFonts w:ascii="Montserrat" w:hAnsi="Montserrat"/>
                <w:sz w:val="16"/>
                <w:szCs w:val="16"/>
                <w:lang w:val="es-MX"/>
              </w:rPr>
            </w:pPr>
            <w:r w:rsidRPr="00314E2A">
              <w:rPr>
                <w:rFonts w:ascii="Montserrat" w:hAnsi="Montserrat"/>
                <w:sz w:val="16"/>
                <w:szCs w:val="16"/>
                <w:lang w:val="es-MX"/>
              </w:rPr>
              <w:t xml:space="preserve">Se lesionan los derechos de un tercero, como podría ser la divulgación total o parcial y de manera indebida de datos personales, como: nombre, alias, pseudónimo, domicilio, código postal, teléfono particular, sexo, estado civil, teléfono celular, firma, clave de Registro Federal de Contribuyentes (RFC), Clave única de Registro de Población (CURP), Clave de Elector, Matrícula del Servicio Militar Nacional, número de pasaporte, lugar y fecha de nacimiento, </w:t>
            </w:r>
            <w:r w:rsidRPr="00314E2A">
              <w:rPr>
                <w:rFonts w:ascii="Montserrat" w:hAnsi="Montserrat"/>
                <w:sz w:val="16"/>
                <w:szCs w:val="16"/>
                <w:lang w:val="es-MX"/>
              </w:rPr>
              <w:lastRenderedPageBreak/>
              <w:t>nacionalidad, edad, fotografía, localidad y sección electoral y análogos.</w:t>
            </w:r>
          </w:p>
          <w:p w14:paraId="21FBDABF" w14:textId="77777777" w:rsidR="008F1C2E" w:rsidRPr="00314E2A" w:rsidRDefault="008F1C2E" w:rsidP="008F1C2E">
            <w:pPr>
              <w:ind w:right="346"/>
              <w:jc w:val="center"/>
              <w:rPr>
                <w:rFonts w:ascii="Montserrat" w:hAnsi="Montserrat"/>
                <w:bCs/>
                <w:sz w:val="16"/>
                <w:szCs w:val="16"/>
                <w:lang w:val="es-MX"/>
              </w:rPr>
            </w:pPr>
          </w:p>
        </w:tc>
        <w:tc>
          <w:tcPr>
            <w:tcW w:w="2993" w:type="dxa"/>
            <w:shd w:val="clear" w:color="auto" w:fill="auto"/>
          </w:tcPr>
          <w:p w14:paraId="6AE9D1EB" w14:textId="77777777" w:rsidR="008F1C2E" w:rsidRPr="00314E2A" w:rsidRDefault="008F1C2E" w:rsidP="008F1C2E">
            <w:pPr>
              <w:jc w:val="both"/>
              <w:rPr>
                <w:rFonts w:ascii="Montserrat" w:hAnsi="Montserrat"/>
                <w:sz w:val="16"/>
                <w:szCs w:val="16"/>
                <w:lang w:val="es-MX"/>
              </w:rPr>
            </w:pPr>
            <w:r w:rsidRPr="00314E2A">
              <w:rPr>
                <w:rFonts w:ascii="Montserrat" w:hAnsi="Montserrat"/>
                <w:sz w:val="16"/>
                <w:szCs w:val="16"/>
                <w:lang w:val="es-MX"/>
              </w:rPr>
              <w:lastRenderedPageBreak/>
              <w:t>Artículo 54, fracción IV, de la Ley General de Protección de Datos Personales en Posesión de Sujetos Obligados (LGPDPPSO).</w:t>
            </w:r>
          </w:p>
          <w:p w14:paraId="5603A575" w14:textId="77777777" w:rsidR="008F1C2E" w:rsidRPr="00314E2A" w:rsidRDefault="008F1C2E" w:rsidP="008F1C2E">
            <w:pPr>
              <w:ind w:right="346"/>
              <w:jc w:val="center"/>
              <w:rPr>
                <w:rFonts w:ascii="Montserrat" w:hAnsi="Montserrat"/>
                <w:bCs/>
                <w:sz w:val="16"/>
                <w:szCs w:val="16"/>
                <w:lang w:val="es-MX"/>
              </w:rPr>
            </w:pPr>
          </w:p>
        </w:tc>
      </w:tr>
      <w:tr w:rsidR="00314E2A" w:rsidRPr="00314E2A" w14:paraId="539EDF4C" w14:textId="77777777" w:rsidTr="00290628">
        <w:trPr>
          <w:gridAfter w:val="1"/>
          <w:wAfter w:w="186" w:type="dxa"/>
        </w:trPr>
        <w:tc>
          <w:tcPr>
            <w:tcW w:w="1980" w:type="dxa"/>
            <w:gridSpan w:val="2"/>
            <w:shd w:val="clear" w:color="auto" w:fill="auto"/>
          </w:tcPr>
          <w:p w14:paraId="362AA01A" w14:textId="27271717" w:rsidR="008F1C2E" w:rsidRPr="00314E2A" w:rsidRDefault="008F1C2E" w:rsidP="00290628">
            <w:pPr>
              <w:jc w:val="both"/>
              <w:rPr>
                <w:rFonts w:ascii="Montserrat" w:hAnsi="Montserrat"/>
                <w:bCs/>
                <w:sz w:val="16"/>
                <w:szCs w:val="16"/>
              </w:rPr>
            </w:pPr>
            <w:proofErr w:type="spellStart"/>
            <w:r w:rsidRPr="00314E2A">
              <w:rPr>
                <w:rFonts w:ascii="Montserrat" w:hAnsi="Montserrat"/>
                <w:bCs/>
                <w:sz w:val="16"/>
                <w:szCs w:val="16"/>
              </w:rPr>
              <w:t>Datos</w:t>
            </w:r>
            <w:proofErr w:type="spellEnd"/>
            <w:r w:rsidRPr="00314E2A">
              <w:rPr>
                <w:rFonts w:ascii="Montserrat" w:hAnsi="Montserrat"/>
                <w:bCs/>
                <w:sz w:val="16"/>
                <w:szCs w:val="16"/>
              </w:rPr>
              <w:t xml:space="preserve"> de </w:t>
            </w:r>
            <w:proofErr w:type="spellStart"/>
            <w:r w:rsidRPr="00314E2A">
              <w:rPr>
                <w:rFonts w:ascii="Montserrat" w:hAnsi="Montserrat"/>
                <w:bCs/>
                <w:sz w:val="16"/>
                <w:szCs w:val="16"/>
              </w:rPr>
              <w:t>origen</w:t>
            </w:r>
            <w:proofErr w:type="spellEnd"/>
          </w:p>
        </w:tc>
        <w:tc>
          <w:tcPr>
            <w:tcW w:w="4803" w:type="dxa"/>
            <w:gridSpan w:val="2"/>
            <w:shd w:val="clear" w:color="auto" w:fill="auto"/>
          </w:tcPr>
          <w:p w14:paraId="21AD846E" w14:textId="77777777" w:rsidR="008F1C2E" w:rsidRPr="00314E2A" w:rsidRDefault="008F1C2E" w:rsidP="008F1C2E">
            <w:pPr>
              <w:ind w:left="141" w:right="141"/>
              <w:jc w:val="both"/>
              <w:rPr>
                <w:rFonts w:ascii="Montserrat" w:hAnsi="Montserrat"/>
                <w:sz w:val="16"/>
                <w:szCs w:val="16"/>
                <w:lang w:val="es-MX"/>
              </w:rPr>
            </w:pPr>
            <w:r w:rsidRPr="00314E2A">
              <w:rPr>
                <w:rFonts w:ascii="Montserrat" w:hAnsi="Montserrat"/>
                <w:sz w:val="16"/>
                <w:szCs w:val="16"/>
                <w:lang w:val="es-MX"/>
              </w:rPr>
              <w:t>Se lesionan los derechos de un tercero, como podría ser la divulgación total o parcial y de manera indebida de datos personales, como: origen, etnia, raza, color de piel, color de ojos, color y tipo de cabello, estatura, complexión y análogos</w:t>
            </w:r>
          </w:p>
          <w:p w14:paraId="1C4CDA6B" w14:textId="77777777" w:rsidR="008F1C2E" w:rsidRPr="00314E2A" w:rsidRDefault="008F1C2E" w:rsidP="008F1C2E">
            <w:pPr>
              <w:ind w:right="346"/>
              <w:jc w:val="center"/>
              <w:rPr>
                <w:rFonts w:ascii="Montserrat" w:hAnsi="Montserrat"/>
                <w:bCs/>
                <w:sz w:val="16"/>
                <w:szCs w:val="16"/>
                <w:lang w:val="es-MX"/>
              </w:rPr>
            </w:pPr>
          </w:p>
        </w:tc>
        <w:tc>
          <w:tcPr>
            <w:tcW w:w="2993" w:type="dxa"/>
            <w:shd w:val="clear" w:color="auto" w:fill="auto"/>
          </w:tcPr>
          <w:p w14:paraId="18BE36D9" w14:textId="77777777" w:rsidR="008F1C2E" w:rsidRPr="00314E2A" w:rsidRDefault="008F1C2E" w:rsidP="008F1C2E">
            <w:pPr>
              <w:jc w:val="both"/>
              <w:rPr>
                <w:rFonts w:ascii="Montserrat" w:hAnsi="Montserrat"/>
                <w:sz w:val="16"/>
                <w:szCs w:val="16"/>
                <w:lang w:val="es-MX"/>
              </w:rPr>
            </w:pPr>
            <w:r w:rsidRPr="00314E2A">
              <w:rPr>
                <w:rFonts w:ascii="Montserrat" w:hAnsi="Montserrat"/>
                <w:sz w:val="16"/>
                <w:szCs w:val="16"/>
                <w:lang w:val="es-MX"/>
              </w:rPr>
              <w:t>Artículo 54, fracción IV, de la Ley General de Protección de Datos Personales en Posesión de Sujetos Obligados (LGPDPPSO).</w:t>
            </w:r>
          </w:p>
          <w:p w14:paraId="4B63ED99" w14:textId="77777777" w:rsidR="008F1C2E" w:rsidRPr="00314E2A" w:rsidRDefault="008F1C2E" w:rsidP="008F1C2E">
            <w:pPr>
              <w:ind w:right="346"/>
              <w:jc w:val="center"/>
              <w:rPr>
                <w:rFonts w:ascii="Montserrat" w:hAnsi="Montserrat"/>
                <w:bCs/>
                <w:sz w:val="16"/>
                <w:szCs w:val="16"/>
                <w:lang w:val="es-MX"/>
              </w:rPr>
            </w:pPr>
          </w:p>
        </w:tc>
      </w:tr>
      <w:tr w:rsidR="00314E2A" w:rsidRPr="00314E2A" w14:paraId="0D4FBADF" w14:textId="77777777" w:rsidTr="00290628">
        <w:trPr>
          <w:gridAfter w:val="1"/>
          <w:wAfter w:w="186" w:type="dxa"/>
        </w:trPr>
        <w:tc>
          <w:tcPr>
            <w:tcW w:w="1980" w:type="dxa"/>
            <w:gridSpan w:val="2"/>
            <w:shd w:val="clear" w:color="auto" w:fill="auto"/>
          </w:tcPr>
          <w:p w14:paraId="44FE825E" w14:textId="544ACFDD" w:rsidR="008F1C2E" w:rsidRPr="00314E2A" w:rsidRDefault="008F1C2E" w:rsidP="00290628">
            <w:pPr>
              <w:jc w:val="both"/>
              <w:rPr>
                <w:rFonts w:ascii="Montserrat" w:hAnsi="Montserrat"/>
                <w:bCs/>
                <w:sz w:val="16"/>
                <w:szCs w:val="16"/>
              </w:rPr>
            </w:pPr>
            <w:proofErr w:type="spellStart"/>
            <w:r w:rsidRPr="00314E2A">
              <w:rPr>
                <w:rFonts w:ascii="Montserrat" w:hAnsi="Montserrat"/>
                <w:bCs/>
                <w:sz w:val="16"/>
                <w:szCs w:val="16"/>
              </w:rPr>
              <w:t>Datos</w:t>
            </w:r>
            <w:proofErr w:type="spellEnd"/>
            <w:r w:rsidRPr="00314E2A">
              <w:rPr>
                <w:rFonts w:ascii="Montserrat" w:hAnsi="Montserrat"/>
                <w:bCs/>
                <w:sz w:val="16"/>
                <w:szCs w:val="16"/>
              </w:rPr>
              <w:t xml:space="preserve"> </w:t>
            </w:r>
            <w:proofErr w:type="spellStart"/>
            <w:r w:rsidRPr="00314E2A">
              <w:rPr>
                <w:rFonts w:ascii="Montserrat" w:hAnsi="Montserrat"/>
                <w:bCs/>
                <w:sz w:val="16"/>
                <w:szCs w:val="16"/>
              </w:rPr>
              <w:t>ideológicos</w:t>
            </w:r>
            <w:proofErr w:type="spellEnd"/>
          </w:p>
        </w:tc>
        <w:tc>
          <w:tcPr>
            <w:tcW w:w="4803" w:type="dxa"/>
            <w:gridSpan w:val="2"/>
            <w:shd w:val="clear" w:color="auto" w:fill="auto"/>
          </w:tcPr>
          <w:p w14:paraId="5515317E" w14:textId="77777777" w:rsidR="008F1C2E" w:rsidRPr="00314E2A" w:rsidRDefault="008F1C2E" w:rsidP="008F1C2E">
            <w:pPr>
              <w:ind w:left="141" w:right="141"/>
              <w:jc w:val="both"/>
              <w:rPr>
                <w:rFonts w:ascii="Montserrat" w:hAnsi="Montserrat"/>
                <w:sz w:val="16"/>
                <w:szCs w:val="16"/>
                <w:lang w:val="es-MX"/>
              </w:rPr>
            </w:pPr>
            <w:r w:rsidRPr="00314E2A">
              <w:rPr>
                <w:rFonts w:ascii="Montserrat" w:hAnsi="Montserrat"/>
                <w:sz w:val="16"/>
                <w:szCs w:val="16"/>
                <w:lang w:val="es-MX"/>
              </w:rPr>
              <w:t>Se lesionan los derechos de un tercero, como podría ser la divulgación total o parcial y de manera indebida de datos personales, como: ideologías, creencias, opinión política, afiliación política, opinión pública, afiliación sindical, religión, convicción filosófica y análogos.</w:t>
            </w:r>
          </w:p>
          <w:p w14:paraId="72DC3406" w14:textId="77777777" w:rsidR="008F1C2E" w:rsidRPr="00314E2A" w:rsidRDefault="008F1C2E" w:rsidP="008F1C2E">
            <w:pPr>
              <w:ind w:right="346"/>
              <w:jc w:val="center"/>
              <w:rPr>
                <w:rFonts w:ascii="Montserrat" w:hAnsi="Montserrat"/>
                <w:bCs/>
                <w:sz w:val="16"/>
                <w:szCs w:val="16"/>
                <w:lang w:val="es-MX"/>
              </w:rPr>
            </w:pPr>
          </w:p>
        </w:tc>
        <w:tc>
          <w:tcPr>
            <w:tcW w:w="2993" w:type="dxa"/>
            <w:shd w:val="clear" w:color="auto" w:fill="auto"/>
          </w:tcPr>
          <w:p w14:paraId="2918914E" w14:textId="77777777" w:rsidR="008F1C2E" w:rsidRPr="00314E2A" w:rsidRDefault="008F1C2E" w:rsidP="008F1C2E">
            <w:pPr>
              <w:jc w:val="both"/>
              <w:rPr>
                <w:rFonts w:ascii="Montserrat" w:hAnsi="Montserrat"/>
                <w:sz w:val="16"/>
                <w:szCs w:val="16"/>
                <w:lang w:val="es-MX"/>
              </w:rPr>
            </w:pPr>
            <w:r w:rsidRPr="00314E2A">
              <w:rPr>
                <w:rFonts w:ascii="Montserrat" w:hAnsi="Montserrat"/>
                <w:sz w:val="16"/>
                <w:szCs w:val="16"/>
                <w:lang w:val="es-MX"/>
              </w:rPr>
              <w:t>Artículo 54, fracción IV, de la Ley General de Protección de Datos Personales en Posesión de Sujetos Obligados (LGPDPPSO).</w:t>
            </w:r>
          </w:p>
          <w:p w14:paraId="04C4CF42" w14:textId="77777777" w:rsidR="008F1C2E" w:rsidRPr="00314E2A" w:rsidRDefault="008F1C2E" w:rsidP="008F1C2E">
            <w:pPr>
              <w:ind w:right="346"/>
              <w:jc w:val="center"/>
              <w:rPr>
                <w:rFonts w:ascii="Montserrat" w:hAnsi="Montserrat"/>
                <w:bCs/>
                <w:sz w:val="16"/>
                <w:szCs w:val="16"/>
                <w:lang w:val="es-MX"/>
              </w:rPr>
            </w:pPr>
          </w:p>
        </w:tc>
      </w:tr>
      <w:tr w:rsidR="00314E2A" w:rsidRPr="00314E2A" w14:paraId="1A6A4B0F" w14:textId="77777777" w:rsidTr="00290628">
        <w:trPr>
          <w:gridAfter w:val="1"/>
          <w:wAfter w:w="186" w:type="dxa"/>
        </w:trPr>
        <w:tc>
          <w:tcPr>
            <w:tcW w:w="1980" w:type="dxa"/>
            <w:gridSpan w:val="2"/>
            <w:shd w:val="clear" w:color="auto" w:fill="auto"/>
          </w:tcPr>
          <w:p w14:paraId="3E63E1F5" w14:textId="2E8B31B5" w:rsidR="008F1C2E" w:rsidRPr="00314E2A" w:rsidRDefault="008F1C2E" w:rsidP="00290628">
            <w:pPr>
              <w:jc w:val="both"/>
              <w:rPr>
                <w:rFonts w:ascii="Montserrat" w:hAnsi="Montserrat"/>
                <w:bCs/>
                <w:sz w:val="16"/>
                <w:szCs w:val="16"/>
              </w:rPr>
            </w:pPr>
            <w:proofErr w:type="spellStart"/>
            <w:r w:rsidRPr="00314E2A">
              <w:rPr>
                <w:rFonts w:ascii="Montserrat" w:hAnsi="Montserrat"/>
                <w:bCs/>
                <w:sz w:val="16"/>
                <w:szCs w:val="16"/>
              </w:rPr>
              <w:t>Datos</w:t>
            </w:r>
            <w:proofErr w:type="spellEnd"/>
            <w:r w:rsidRPr="00314E2A">
              <w:rPr>
                <w:rFonts w:ascii="Montserrat" w:hAnsi="Montserrat"/>
                <w:bCs/>
                <w:sz w:val="16"/>
                <w:szCs w:val="16"/>
              </w:rPr>
              <w:t xml:space="preserve"> </w:t>
            </w:r>
            <w:proofErr w:type="spellStart"/>
            <w:r w:rsidRPr="00314E2A">
              <w:rPr>
                <w:rFonts w:ascii="Montserrat" w:hAnsi="Montserrat"/>
                <w:bCs/>
                <w:sz w:val="16"/>
                <w:szCs w:val="16"/>
              </w:rPr>
              <w:t>sobre</w:t>
            </w:r>
            <w:proofErr w:type="spellEnd"/>
            <w:r w:rsidRPr="00314E2A">
              <w:rPr>
                <w:rFonts w:ascii="Montserrat" w:hAnsi="Montserrat"/>
                <w:bCs/>
                <w:sz w:val="16"/>
                <w:szCs w:val="16"/>
              </w:rPr>
              <w:t xml:space="preserve"> la </w:t>
            </w:r>
            <w:proofErr w:type="spellStart"/>
            <w:r w:rsidRPr="00314E2A">
              <w:rPr>
                <w:rFonts w:ascii="Montserrat" w:hAnsi="Montserrat"/>
                <w:bCs/>
                <w:sz w:val="16"/>
                <w:szCs w:val="16"/>
              </w:rPr>
              <w:t>salud</w:t>
            </w:r>
            <w:proofErr w:type="spellEnd"/>
            <w:r w:rsidRPr="00314E2A">
              <w:rPr>
                <w:rFonts w:ascii="Montserrat" w:hAnsi="Montserrat"/>
                <w:bCs/>
                <w:sz w:val="16"/>
                <w:szCs w:val="16"/>
              </w:rPr>
              <w:t xml:space="preserve"> </w:t>
            </w:r>
          </w:p>
        </w:tc>
        <w:tc>
          <w:tcPr>
            <w:tcW w:w="4803" w:type="dxa"/>
            <w:gridSpan w:val="2"/>
            <w:shd w:val="clear" w:color="auto" w:fill="auto"/>
          </w:tcPr>
          <w:p w14:paraId="2CFEB476" w14:textId="77777777" w:rsidR="008F1C2E" w:rsidRPr="00314E2A" w:rsidRDefault="008F1C2E" w:rsidP="008F1C2E">
            <w:pPr>
              <w:ind w:left="141" w:right="141"/>
              <w:jc w:val="both"/>
              <w:rPr>
                <w:rFonts w:ascii="Montserrat" w:hAnsi="Montserrat"/>
                <w:sz w:val="16"/>
                <w:szCs w:val="16"/>
                <w:lang w:val="es-MX"/>
              </w:rPr>
            </w:pPr>
            <w:r w:rsidRPr="00314E2A">
              <w:rPr>
                <w:rFonts w:ascii="Montserrat" w:hAnsi="Montserrat"/>
                <w:sz w:val="16"/>
                <w:szCs w:val="16"/>
                <w:lang w:val="es-MX"/>
              </w:rPr>
              <w:t>Se lesionan los derechos de un tercero, como podría ser la divulgación total o parcial y de manera indebida de datos personales, como: el expediente clínico de cualquier atención médica, historial médico, referencias o descripción de sintomatologías, detección de enfermedades, incapacidades médicas, discapacidades, intervenciones quirúrgicas, vacunas, consumo de estupefacientes, uso de aparatos oftalmológicos, ortopédicos, auditivos, prótesis, estado físico o mental de la persona, así como la información sobre la vida sexual y análogos.</w:t>
            </w:r>
          </w:p>
          <w:p w14:paraId="18E045E7" w14:textId="77777777" w:rsidR="008F1C2E" w:rsidRPr="00314E2A" w:rsidRDefault="008F1C2E" w:rsidP="008F1C2E">
            <w:pPr>
              <w:ind w:right="346"/>
              <w:jc w:val="center"/>
              <w:rPr>
                <w:rFonts w:ascii="Montserrat" w:hAnsi="Montserrat"/>
                <w:bCs/>
                <w:sz w:val="16"/>
                <w:szCs w:val="16"/>
                <w:lang w:val="es-MX"/>
              </w:rPr>
            </w:pPr>
          </w:p>
        </w:tc>
        <w:tc>
          <w:tcPr>
            <w:tcW w:w="2993" w:type="dxa"/>
            <w:shd w:val="clear" w:color="auto" w:fill="auto"/>
          </w:tcPr>
          <w:p w14:paraId="425DE630" w14:textId="77777777" w:rsidR="008F1C2E" w:rsidRPr="00314E2A" w:rsidRDefault="008F1C2E" w:rsidP="008F1C2E">
            <w:pPr>
              <w:jc w:val="both"/>
              <w:rPr>
                <w:rFonts w:ascii="Montserrat" w:hAnsi="Montserrat"/>
                <w:sz w:val="16"/>
                <w:szCs w:val="16"/>
                <w:lang w:val="es-MX"/>
              </w:rPr>
            </w:pPr>
            <w:r w:rsidRPr="00314E2A">
              <w:rPr>
                <w:rFonts w:ascii="Montserrat" w:hAnsi="Montserrat"/>
                <w:sz w:val="16"/>
                <w:szCs w:val="16"/>
                <w:lang w:val="es-MX"/>
              </w:rPr>
              <w:t>Artículo 54, fracción IV, de la Ley General de Protección de Datos Personales en Posesión de Sujetos Obligados (LGPDPPSO).</w:t>
            </w:r>
          </w:p>
          <w:p w14:paraId="6EE676D9" w14:textId="77777777" w:rsidR="008F1C2E" w:rsidRPr="00314E2A" w:rsidRDefault="008F1C2E" w:rsidP="008F1C2E">
            <w:pPr>
              <w:ind w:right="346"/>
              <w:jc w:val="center"/>
              <w:rPr>
                <w:rFonts w:ascii="Montserrat" w:hAnsi="Montserrat"/>
                <w:bCs/>
                <w:sz w:val="16"/>
                <w:szCs w:val="16"/>
                <w:lang w:val="es-MX"/>
              </w:rPr>
            </w:pPr>
          </w:p>
        </w:tc>
      </w:tr>
      <w:tr w:rsidR="00314E2A" w:rsidRPr="00314E2A" w14:paraId="7A939704" w14:textId="77777777" w:rsidTr="00290628">
        <w:trPr>
          <w:gridAfter w:val="1"/>
          <w:wAfter w:w="186" w:type="dxa"/>
        </w:trPr>
        <w:tc>
          <w:tcPr>
            <w:tcW w:w="1980" w:type="dxa"/>
            <w:gridSpan w:val="2"/>
            <w:shd w:val="clear" w:color="auto" w:fill="auto"/>
          </w:tcPr>
          <w:p w14:paraId="2EE1DB20" w14:textId="275498AE" w:rsidR="008F1C2E" w:rsidRPr="00314E2A" w:rsidRDefault="008F1C2E" w:rsidP="00290628">
            <w:pPr>
              <w:jc w:val="both"/>
              <w:rPr>
                <w:rFonts w:ascii="Montserrat" w:hAnsi="Montserrat"/>
                <w:bCs/>
                <w:sz w:val="16"/>
                <w:szCs w:val="16"/>
              </w:rPr>
            </w:pPr>
            <w:proofErr w:type="spellStart"/>
            <w:r w:rsidRPr="00314E2A">
              <w:rPr>
                <w:rFonts w:ascii="Montserrat" w:hAnsi="Montserrat"/>
                <w:bCs/>
                <w:sz w:val="16"/>
                <w:szCs w:val="16"/>
              </w:rPr>
              <w:t>Dato</w:t>
            </w:r>
            <w:proofErr w:type="spellEnd"/>
            <w:r w:rsidRPr="00314E2A">
              <w:rPr>
                <w:rFonts w:ascii="Montserrat" w:hAnsi="Montserrat"/>
                <w:bCs/>
                <w:sz w:val="16"/>
                <w:szCs w:val="16"/>
              </w:rPr>
              <w:t xml:space="preserve"> </w:t>
            </w:r>
            <w:proofErr w:type="spellStart"/>
            <w:r w:rsidRPr="00314E2A">
              <w:rPr>
                <w:rFonts w:ascii="Montserrat" w:hAnsi="Montserrat"/>
                <w:bCs/>
                <w:sz w:val="16"/>
                <w:szCs w:val="16"/>
              </w:rPr>
              <w:t>laborales</w:t>
            </w:r>
            <w:proofErr w:type="spellEnd"/>
            <w:r w:rsidRPr="00314E2A">
              <w:rPr>
                <w:rFonts w:ascii="Montserrat" w:hAnsi="Montserrat"/>
                <w:bCs/>
                <w:sz w:val="16"/>
                <w:szCs w:val="16"/>
              </w:rPr>
              <w:t xml:space="preserve"> </w:t>
            </w:r>
          </w:p>
        </w:tc>
        <w:tc>
          <w:tcPr>
            <w:tcW w:w="4803" w:type="dxa"/>
            <w:gridSpan w:val="2"/>
            <w:shd w:val="clear" w:color="auto" w:fill="auto"/>
          </w:tcPr>
          <w:p w14:paraId="29A02854" w14:textId="73720B7F" w:rsidR="008F1C2E" w:rsidRPr="00314E2A" w:rsidRDefault="008F1C2E" w:rsidP="008F1C2E">
            <w:pPr>
              <w:ind w:right="346"/>
              <w:jc w:val="center"/>
              <w:rPr>
                <w:rFonts w:ascii="Montserrat" w:hAnsi="Montserrat"/>
                <w:bCs/>
                <w:sz w:val="16"/>
                <w:szCs w:val="16"/>
                <w:lang w:val="es-MX"/>
              </w:rPr>
            </w:pPr>
            <w:r w:rsidRPr="00314E2A">
              <w:rPr>
                <w:rFonts w:ascii="Montserrat" w:hAnsi="Montserrat"/>
                <w:sz w:val="16"/>
                <w:szCs w:val="16"/>
                <w:lang w:val="es-MX"/>
              </w:rPr>
              <w:t>Se lesionan los derechos de un tercero, como podría ser la divulgación total o parcial y de manera indebida de datos personales, como: número de seguridad social, documentos de reclutamiento o selección, nombramiento, incidencia, capacitación, actividades extracurriculares, referencias laborales, referencias personales, solicitud de empleo, hoja de servicio y análogos.</w:t>
            </w:r>
          </w:p>
        </w:tc>
        <w:tc>
          <w:tcPr>
            <w:tcW w:w="2993" w:type="dxa"/>
            <w:shd w:val="clear" w:color="auto" w:fill="auto"/>
          </w:tcPr>
          <w:p w14:paraId="7930017E" w14:textId="77777777" w:rsidR="008F1C2E" w:rsidRPr="00314E2A" w:rsidRDefault="008F1C2E" w:rsidP="008F1C2E">
            <w:pPr>
              <w:jc w:val="both"/>
              <w:rPr>
                <w:rFonts w:ascii="Montserrat" w:hAnsi="Montserrat"/>
                <w:sz w:val="16"/>
                <w:szCs w:val="16"/>
                <w:lang w:val="es-MX"/>
              </w:rPr>
            </w:pPr>
            <w:r w:rsidRPr="00314E2A">
              <w:rPr>
                <w:rFonts w:ascii="Montserrat" w:hAnsi="Montserrat"/>
                <w:sz w:val="16"/>
                <w:szCs w:val="16"/>
                <w:lang w:val="es-MX"/>
              </w:rPr>
              <w:t>Artículo 54, fracción IV, de la Ley General de Protección de Datos Personales en Posesión de Sujetos Obligados (LGPDPPSO).</w:t>
            </w:r>
          </w:p>
          <w:p w14:paraId="0037DFDB" w14:textId="77777777" w:rsidR="008F1C2E" w:rsidRPr="00314E2A" w:rsidRDefault="008F1C2E" w:rsidP="008F1C2E">
            <w:pPr>
              <w:ind w:right="346"/>
              <w:jc w:val="center"/>
              <w:rPr>
                <w:rFonts w:ascii="Montserrat" w:hAnsi="Montserrat"/>
                <w:bCs/>
                <w:sz w:val="16"/>
                <w:szCs w:val="16"/>
                <w:lang w:val="es-MX"/>
              </w:rPr>
            </w:pPr>
          </w:p>
        </w:tc>
      </w:tr>
      <w:tr w:rsidR="00314E2A" w:rsidRPr="00314E2A" w14:paraId="0BFB8397" w14:textId="77777777" w:rsidTr="00290628">
        <w:trPr>
          <w:gridAfter w:val="1"/>
          <w:wAfter w:w="186" w:type="dxa"/>
        </w:trPr>
        <w:tc>
          <w:tcPr>
            <w:tcW w:w="1980" w:type="dxa"/>
            <w:gridSpan w:val="2"/>
            <w:shd w:val="clear" w:color="auto" w:fill="auto"/>
          </w:tcPr>
          <w:p w14:paraId="7D127D79" w14:textId="41B63071" w:rsidR="008F1C2E" w:rsidRPr="00314E2A" w:rsidRDefault="008F1C2E" w:rsidP="00290628">
            <w:pPr>
              <w:jc w:val="both"/>
              <w:rPr>
                <w:rFonts w:ascii="Montserrat" w:hAnsi="Montserrat"/>
                <w:bCs/>
                <w:sz w:val="16"/>
                <w:szCs w:val="16"/>
              </w:rPr>
            </w:pPr>
            <w:proofErr w:type="spellStart"/>
            <w:r w:rsidRPr="00314E2A">
              <w:rPr>
                <w:rFonts w:ascii="Montserrat" w:hAnsi="Montserrat"/>
                <w:bCs/>
                <w:sz w:val="16"/>
                <w:szCs w:val="16"/>
              </w:rPr>
              <w:t>Datos</w:t>
            </w:r>
            <w:proofErr w:type="spellEnd"/>
            <w:r w:rsidRPr="00314E2A">
              <w:rPr>
                <w:rFonts w:ascii="Montserrat" w:hAnsi="Montserrat"/>
                <w:bCs/>
                <w:sz w:val="16"/>
                <w:szCs w:val="16"/>
              </w:rPr>
              <w:t xml:space="preserve"> </w:t>
            </w:r>
            <w:proofErr w:type="spellStart"/>
            <w:r w:rsidRPr="00314E2A">
              <w:rPr>
                <w:rFonts w:ascii="Montserrat" w:hAnsi="Montserrat"/>
                <w:bCs/>
                <w:sz w:val="16"/>
                <w:szCs w:val="16"/>
              </w:rPr>
              <w:t>patrimoniales</w:t>
            </w:r>
            <w:proofErr w:type="spellEnd"/>
          </w:p>
        </w:tc>
        <w:tc>
          <w:tcPr>
            <w:tcW w:w="4803" w:type="dxa"/>
            <w:gridSpan w:val="2"/>
            <w:shd w:val="clear" w:color="auto" w:fill="auto"/>
          </w:tcPr>
          <w:p w14:paraId="056D27A9" w14:textId="77777777" w:rsidR="008F1C2E" w:rsidRPr="00314E2A" w:rsidRDefault="008F1C2E" w:rsidP="008F1C2E">
            <w:pPr>
              <w:ind w:left="141" w:right="141"/>
              <w:jc w:val="both"/>
              <w:rPr>
                <w:rFonts w:ascii="Montserrat" w:hAnsi="Montserrat"/>
                <w:sz w:val="16"/>
                <w:szCs w:val="16"/>
                <w:lang w:val="es-MX"/>
              </w:rPr>
            </w:pPr>
            <w:r w:rsidRPr="00314E2A">
              <w:rPr>
                <w:rFonts w:ascii="Montserrat" w:hAnsi="Montserrat"/>
                <w:sz w:val="16"/>
                <w:szCs w:val="16"/>
                <w:lang w:val="es-MX"/>
              </w:rPr>
              <w:t>Se lesionan los derechos de un tercero, como podría ser la divulgación total o parcial y de manera indebida de datos personales, como: bienes muebles e inmuebles de su propiedad, información fiscal, historial crediticio, ingresos y egresos, número de cuenta bancaria y/o CLASE interbancaria de personas físicas y morales privadas, inversiones, seguros, fianzas, servicios contratados, referencias personales, beneficiarios, dependientes económicos, decisiones patrimoniales y análogos.</w:t>
            </w:r>
          </w:p>
          <w:p w14:paraId="49649307" w14:textId="77777777" w:rsidR="008F1C2E" w:rsidRPr="00314E2A" w:rsidRDefault="008F1C2E" w:rsidP="008F1C2E">
            <w:pPr>
              <w:ind w:right="346"/>
              <w:jc w:val="center"/>
              <w:rPr>
                <w:rFonts w:ascii="Montserrat" w:hAnsi="Montserrat"/>
                <w:bCs/>
                <w:sz w:val="16"/>
                <w:szCs w:val="16"/>
                <w:lang w:val="es-MX"/>
              </w:rPr>
            </w:pPr>
          </w:p>
        </w:tc>
        <w:tc>
          <w:tcPr>
            <w:tcW w:w="2993" w:type="dxa"/>
            <w:shd w:val="clear" w:color="auto" w:fill="auto"/>
          </w:tcPr>
          <w:p w14:paraId="4797323F" w14:textId="77777777" w:rsidR="008F1C2E" w:rsidRPr="00314E2A" w:rsidRDefault="008F1C2E" w:rsidP="008F1C2E">
            <w:pPr>
              <w:jc w:val="both"/>
              <w:rPr>
                <w:rFonts w:ascii="Montserrat" w:hAnsi="Montserrat"/>
                <w:sz w:val="16"/>
                <w:szCs w:val="16"/>
                <w:lang w:val="es-MX"/>
              </w:rPr>
            </w:pPr>
            <w:r w:rsidRPr="00314E2A">
              <w:rPr>
                <w:rFonts w:ascii="Montserrat" w:hAnsi="Montserrat"/>
                <w:sz w:val="16"/>
                <w:szCs w:val="16"/>
                <w:lang w:val="es-MX"/>
              </w:rPr>
              <w:t>Artículo 54, fracción IV, de la Ley General de Protección de Datos Personales en Posesión de Sujetos Obligados (LGPDPPSO).</w:t>
            </w:r>
          </w:p>
          <w:p w14:paraId="326947FD" w14:textId="77777777" w:rsidR="008F1C2E" w:rsidRPr="00314E2A" w:rsidRDefault="008F1C2E" w:rsidP="008F1C2E">
            <w:pPr>
              <w:ind w:right="346"/>
              <w:jc w:val="center"/>
              <w:rPr>
                <w:rFonts w:ascii="Montserrat" w:hAnsi="Montserrat"/>
                <w:bCs/>
                <w:sz w:val="16"/>
                <w:szCs w:val="16"/>
                <w:lang w:val="es-MX"/>
              </w:rPr>
            </w:pPr>
          </w:p>
        </w:tc>
      </w:tr>
      <w:tr w:rsidR="00314E2A" w:rsidRPr="00314E2A" w14:paraId="2FBE562A" w14:textId="77777777" w:rsidTr="00290628">
        <w:trPr>
          <w:gridAfter w:val="1"/>
          <w:wAfter w:w="186" w:type="dxa"/>
        </w:trPr>
        <w:tc>
          <w:tcPr>
            <w:tcW w:w="1980" w:type="dxa"/>
            <w:gridSpan w:val="2"/>
            <w:shd w:val="clear" w:color="auto" w:fill="auto"/>
          </w:tcPr>
          <w:p w14:paraId="27C8DA9C" w14:textId="0E6F690A" w:rsidR="008F1C2E" w:rsidRPr="00314E2A" w:rsidRDefault="008F1C2E" w:rsidP="00290628">
            <w:pPr>
              <w:jc w:val="both"/>
              <w:rPr>
                <w:rFonts w:ascii="Montserrat" w:hAnsi="Montserrat"/>
                <w:bCs/>
                <w:sz w:val="16"/>
                <w:szCs w:val="16"/>
                <w:lang w:val="es-MX"/>
              </w:rPr>
            </w:pPr>
            <w:r w:rsidRPr="00314E2A">
              <w:rPr>
                <w:rFonts w:ascii="Montserrat" w:hAnsi="Montserrat"/>
                <w:bCs/>
                <w:sz w:val="16"/>
                <w:szCs w:val="16"/>
                <w:lang w:val="es-MX"/>
              </w:rPr>
              <w:t>Datos sobre situación jurídica o legal</w:t>
            </w:r>
          </w:p>
        </w:tc>
        <w:tc>
          <w:tcPr>
            <w:tcW w:w="4803" w:type="dxa"/>
            <w:gridSpan w:val="2"/>
            <w:shd w:val="clear" w:color="auto" w:fill="auto"/>
          </w:tcPr>
          <w:p w14:paraId="631D696A" w14:textId="77777777" w:rsidR="008F1C2E" w:rsidRPr="00314E2A" w:rsidRDefault="008F1C2E" w:rsidP="008F1C2E">
            <w:pPr>
              <w:ind w:left="141" w:right="141"/>
              <w:jc w:val="both"/>
              <w:rPr>
                <w:rFonts w:ascii="Montserrat" w:hAnsi="Montserrat"/>
                <w:sz w:val="16"/>
                <w:szCs w:val="16"/>
                <w:lang w:val="es-MX"/>
              </w:rPr>
            </w:pPr>
            <w:r w:rsidRPr="00314E2A">
              <w:rPr>
                <w:rFonts w:ascii="Montserrat" w:hAnsi="Montserrat"/>
                <w:sz w:val="16"/>
                <w:szCs w:val="16"/>
                <w:lang w:val="es-MX"/>
              </w:rPr>
              <w:t xml:space="preserve">Se lesionan los derechos de un tercero, como podría ser la divulgación total o parcial y de manera indebida de datos personales, como: la información relativa a una persona que se encuentre o haya sido sujeta a un procedimiento administrativo seguido en forma de juicio o jurisdiccional en materia laboral, civil, penal, </w:t>
            </w:r>
            <w:r w:rsidRPr="00314E2A">
              <w:rPr>
                <w:rFonts w:ascii="Montserrat" w:hAnsi="Montserrat"/>
                <w:sz w:val="16"/>
                <w:szCs w:val="16"/>
                <w:lang w:val="es-MX"/>
              </w:rPr>
              <w:lastRenderedPageBreak/>
              <w:t>fiscal, administrativa o de cualquier otra rama del Derecho y análogos.</w:t>
            </w:r>
          </w:p>
          <w:p w14:paraId="5F77676A" w14:textId="77777777" w:rsidR="008F1C2E" w:rsidRPr="00314E2A" w:rsidRDefault="008F1C2E" w:rsidP="008F1C2E">
            <w:pPr>
              <w:ind w:right="346"/>
              <w:jc w:val="center"/>
              <w:rPr>
                <w:rFonts w:ascii="Montserrat" w:hAnsi="Montserrat"/>
                <w:bCs/>
                <w:sz w:val="16"/>
                <w:szCs w:val="16"/>
                <w:lang w:val="es-MX"/>
              </w:rPr>
            </w:pPr>
          </w:p>
        </w:tc>
        <w:tc>
          <w:tcPr>
            <w:tcW w:w="2993" w:type="dxa"/>
            <w:shd w:val="clear" w:color="auto" w:fill="auto"/>
          </w:tcPr>
          <w:p w14:paraId="7A61FDF7" w14:textId="77777777" w:rsidR="008F1C2E" w:rsidRPr="00314E2A" w:rsidRDefault="008F1C2E" w:rsidP="008F1C2E">
            <w:pPr>
              <w:jc w:val="both"/>
              <w:rPr>
                <w:rFonts w:ascii="Montserrat" w:hAnsi="Montserrat"/>
                <w:sz w:val="16"/>
                <w:szCs w:val="16"/>
                <w:lang w:val="es-MX"/>
              </w:rPr>
            </w:pPr>
            <w:r w:rsidRPr="00314E2A">
              <w:rPr>
                <w:rFonts w:ascii="Montserrat" w:hAnsi="Montserrat"/>
                <w:sz w:val="16"/>
                <w:szCs w:val="16"/>
                <w:lang w:val="es-MX"/>
              </w:rPr>
              <w:lastRenderedPageBreak/>
              <w:t>Artículo 54, fracción IV, de la Ley General de Protección de Datos Personales en Posesión de Sujetos Obligados (LGPDPPSO).</w:t>
            </w:r>
          </w:p>
          <w:p w14:paraId="02C7380F" w14:textId="77777777" w:rsidR="008F1C2E" w:rsidRPr="00314E2A" w:rsidRDefault="008F1C2E" w:rsidP="008F1C2E">
            <w:pPr>
              <w:ind w:right="346"/>
              <w:jc w:val="center"/>
              <w:rPr>
                <w:rFonts w:ascii="Montserrat" w:hAnsi="Montserrat"/>
                <w:bCs/>
                <w:sz w:val="16"/>
                <w:szCs w:val="16"/>
                <w:lang w:val="es-MX"/>
              </w:rPr>
            </w:pPr>
          </w:p>
        </w:tc>
      </w:tr>
      <w:tr w:rsidR="00314E2A" w:rsidRPr="00314E2A" w14:paraId="4B81F43B" w14:textId="77777777" w:rsidTr="00290628">
        <w:trPr>
          <w:gridAfter w:val="1"/>
          <w:wAfter w:w="186" w:type="dxa"/>
        </w:trPr>
        <w:tc>
          <w:tcPr>
            <w:tcW w:w="1980" w:type="dxa"/>
            <w:gridSpan w:val="2"/>
            <w:shd w:val="clear" w:color="auto" w:fill="auto"/>
          </w:tcPr>
          <w:p w14:paraId="1C58F39B" w14:textId="77777777" w:rsidR="008F1C2E" w:rsidRPr="00314E2A" w:rsidRDefault="008F1C2E" w:rsidP="00290628">
            <w:pPr>
              <w:jc w:val="both"/>
              <w:rPr>
                <w:rFonts w:ascii="Montserrat" w:hAnsi="Montserrat"/>
                <w:bCs/>
                <w:sz w:val="16"/>
                <w:szCs w:val="16"/>
              </w:rPr>
            </w:pPr>
            <w:proofErr w:type="spellStart"/>
            <w:r w:rsidRPr="00314E2A">
              <w:rPr>
                <w:rFonts w:ascii="Montserrat" w:hAnsi="Montserrat"/>
                <w:bCs/>
                <w:sz w:val="16"/>
                <w:szCs w:val="16"/>
              </w:rPr>
              <w:t>Datos</w:t>
            </w:r>
            <w:proofErr w:type="spellEnd"/>
            <w:r w:rsidRPr="00314E2A">
              <w:rPr>
                <w:rFonts w:ascii="Montserrat" w:hAnsi="Montserrat"/>
                <w:bCs/>
                <w:sz w:val="16"/>
                <w:szCs w:val="16"/>
              </w:rPr>
              <w:t xml:space="preserve"> </w:t>
            </w:r>
            <w:proofErr w:type="spellStart"/>
            <w:r w:rsidRPr="00314E2A">
              <w:rPr>
                <w:rFonts w:ascii="Montserrat" w:hAnsi="Montserrat"/>
                <w:bCs/>
                <w:sz w:val="16"/>
                <w:szCs w:val="16"/>
              </w:rPr>
              <w:t>académicos</w:t>
            </w:r>
            <w:proofErr w:type="spellEnd"/>
            <w:r w:rsidRPr="00314E2A">
              <w:rPr>
                <w:rFonts w:ascii="Montserrat" w:hAnsi="Montserrat"/>
                <w:bCs/>
                <w:sz w:val="16"/>
                <w:szCs w:val="16"/>
              </w:rPr>
              <w:t xml:space="preserve"> </w:t>
            </w:r>
          </w:p>
          <w:p w14:paraId="49CA3E9A" w14:textId="77777777" w:rsidR="008F1C2E" w:rsidRPr="00314E2A" w:rsidRDefault="008F1C2E" w:rsidP="00290628">
            <w:pPr>
              <w:jc w:val="both"/>
              <w:rPr>
                <w:rFonts w:ascii="Montserrat" w:hAnsi="Montserrat"/>
                <w:bCs/>
                <w:sz w:val="16"/>
                <w:szCs w:val="16"/>
              </w:rPr>
            </w:pPr>
          </w:p>
        </w:tc>
        <w:tc>
          <w:tcPr>
            <w:tcW w:w="4803" w:type="dxa"/>
            <w:gridSpan w:val="2"/>
            <w:shd w:val="clear" w:color="auto" w:fill="auto"/>
          </w:tcPr>
          <w:p w14:paraId="1B8632FD" w14:textId="77777777" w:rsidR="008F1C2E" w:rsidRPr="00314E2A" w:rsidRDefault="008F1C2E" w:rsidP="008F1C2E">
            <w:pPr>
              <w:ind w:left="141" w:right="141"/>
              <w:jc w:val="both"/>
              <w:rPr>
                <w:rFonts w:ascii="Montserrat" w:hAnsi="Montserrat"/>
                <w:sz w:val="16"/>
                <w:szCs w:val="16"/>
                <w:lang w:val="es-MX"/>
              </w:rPr>
            </w:pPr>
            <w:r w:rsidRPr="00314E2A">
              <w:rPr>
                <w:rFonts w:ascii="Montserrat" w:hAnsi="Montserrat"/>
                <w:sz w:val="16"/>
                <w:szCs w:val="16"/>
                <w:lang w:val="es-MX"/>
              </w:rPr>
              <w:t>Se lesionan los derechos de un tercero, como podría ser la divulgación total o parcial y de manera indebida de datos personales, como: trayectoria educativa, avances de créditos, tipos de exámenes, promedio, calificaciones, títulos, cédula profesional, certificados, reconocimientos y análogos.</w:t>
            </w:r>
          </w:p>
          <w:p w14:paraId="6ED085EA" w14:textId="77777777" w:rsidR="008F1C2E" w:rsidRPr="00314E2A" w:rsidRDefault="008F1C2E" w:rsidP="008F1C2E">
            <w:pPr>
              <w:ind w:right="346"/>
              <w:jc w:val="center"/>
              <w:rPr>
                <w:rFonts w:ascii="Montserrat" w:hAnsi="Montserrat"/>
                <w:bCs/>
                <w:sz w:val="16"/>
                <w:szCs w:val="16"/>
                <w:lang w:val="es-MX"/>
              </w:rPr>
            </w:pPr>
          </w:p>
        </w:tc>
        <w:tc>
          <w:tcPr>
            <w:tcW w:w="2993" w:type="dxa"/>
            <w:shd w:val="clear" w:color="auto" w:fill="auto"/>
          </w:tcPr>
          <w:p w14:paraId="065ED7CD" w14:textId="77777777" w:rsidR="008F1C2E" w:rsidRPr="00314E2A" w:rsidRDefault="008F1C2E" w:rsidP="008F1C2E">
            <w:pPr>
              <w:jc w:val="both"/>
              <w:rPr>
                <w:rFonts w:ascii="Montserrat" w:hAnsi="Montserrat"/>
                <w:sz w:val="16"/>
                <w:szCs w:val="16"/>
                <w:lang w:val="es-MX"/>
              </w:rPr>
            </w:pPr>
            <w:r w:rsidRPr="00314E2A">
              <w:rPr>
                <w:rFonts w:ascii="Montserrat" w:hAnsi="Montserrat"/>
                <w:sz w:val="16"/>
                <w:szCs w:val="16"/>
                <w:lang w:val="es-MX"/>
              </w:rPr>
              <w:t>Artículo 54, fracción IV, de la Ley General de Protección de Datos Personales en Posesión de Sujetos Obligados (LGPDPPSO).</w:t>
            </w:r>
          </w:p>
          <w:p w14:paraId="50AE5865" w14:textId="77777777" w:rsidR="008F1C2E" w:rsidRPr="00314E2A" w:rsidRDefault="008F1C2E" w:rsidP="008F1C2E">
            <w:pPr>
              <w:ind w:right="346"/>
              <w:jc w:val="center"/>
              <w:rPr>
                <w:rFonts w:ascii="Montserrat" w:hAnsi="Montserrat"/>
                <w:bCs/>
                <w:sz w:val="16"/>
                <w:szCs w:val="16"/>
                <w:lang w:val="es-MX"/>
              </w:rPr>
            </w:pPr>
          </w:p>
        </w:tc>
      </w:tr>
      <w:tr w:rsidR="00314E2A" w:rsidRPr="00314E2A" w14:paraId="27989BD2" w14:textId="77777777" w:rsidTr="00290628">
        <w:trPr>
          <w:gridAfter w:val="1"/>
          <w:wAfter w:w="186" w:type="dxa"/>
        </w:trPr>
        <w:tc>
          <w:tcPr>
            <w:tcW w:w="1980" w:type="dxa"/>
            <w:gridSpan w:val="2"/>
            <w:shd w:val="clear" w:color="auto" w:fill="auto"/>
          </w:tcPr>
          <w:p w14:paraId="7F897650" w14:textId="77777777" w:rsidR="008F1C2E" w:rsidRPr="00314E2A" w:rsidRDefault="008F1C2E" w:rsidP="00290628">
            <w:pPr>
              <w:jc w:val="both"/>
              <w:rPr>
                <w:rFonts w:ascii="Montserrat" w:hAnsi="Montserrat"/>
                <w:bCs/>
                <w:sz w:val="16"/>
                <w:szCs w:val="16"/>
                <w:lang w:val="es-MX"/>
              </w:rPr>
            </w:pPr>
            <w:r w:rsidRPr="00314E2A">
              <w:rPr>
                <w:rFonts w:ascii="Montserrat" w:hAnsi="Montserrat"/>
                <w:bCs/>
                <w:sz w:val="16"/>
                <w:szCs w:val="16"/>
                <w:lang w:val="es-MX"/>
              </w:rPr>
              <w:t xml:space="preserve">Datos de tránsito y movimientos migratorios </w:t>
            </w:r>
          </w:p>
          <w:p w14:paraId="08F6914F" w14:textId="77777777" w:rsidR="008F1C2E" w:rsidRPr="00314E2A" w:rsidRDefault="008F1C2E" w:rsidP="00290628">
            <w:pPr>
              <w:jc w:val="both"/>
              <w:rPr>
                <w:rFonts w:ascii="Montserrat" w:hAnsi="Montserrat"/>
                <w:bCs/>
                <w:sz w:val="16"/>
                <w:szCs w:val="16"/>
                <w:lang w:val="es-MX"/>
              </w:rPr>
            </w:pPr>
          </w:p>
        </w:tc>
        <w:tc>
          <w:tcPr>
            <w:tcW w:w="4803" w:type="dxa"/>
            <w:gridSpan w:val="2"/>
            <w:shd w:val="clear" w:color="auto" w:fill="auto"/>
          </w:tcPr>
          <w:p w14:paraId="578CC6A9" w14:textId="77777777" w:rsidR="008F1C2E" w:rsidRPr="00314E2A" w:rsidRDefault="008F1C2E" w:rsidP="008F1C2E">
            <w:pPr>
              <w:ind w:left="141" w:right="141"/>
              <w:jc w:val="both"/>
              <w:rPr>
                <w:rFonts w:ascii="Montserrat" w:hAnsi="Montserrat"/>
                <w:sz w:val="16"/>
                <w:szCs w:val="16"/>
                <w:lang w:val="es-MX"/>
              </w:rPr>
            </w:pPr>
            <w:r w:rsidRPr="00314E2A">
              <w:rPr>
                <w:rFonts w:ascii="Montserrat" w:hAnsi="Montserrat"/>
                <w:sz w:val="16"/>
                <w:szCs w:val="16"/>
                <w:lang w:val="es-MX"/>
              </w:rPr>
              <w:t>Se lesionan los derechos de un tercero, como podría ser la divulgación total o parcial y de manera indebida de datos personales, como: información relativa al tránsito de las personas dentro y fuera del país, así como información migratoria, cédula migratoria, visa, pasaporte.</w:t>
            </w:r>
          </w:p>
          <w:p w14:paraId="76312869" w14:textId="77777777" w:rsidR="008F1C2E" w:rsidRPr="00314E2A" w:rsidRDefault="008F1C2E" w:rsidP="008F1C2E">
            <w:pPr>
              <w:ind w:right="346"/>
              <w:jc w:val="center"/>
              <w:rPr>
                <w:rFonts w:ascii="Montserrat" w:hAnsi="Montserrat"/>
                <w:bCs/>
                <w:sz w:val="16"/>
                <w:szCs w:val="16"/>
                <w:lang w:val="es-MX"/>
              </w:rPr>
            </w:pPr>
          </w:p>
        </w:tc>
        <w:tc>
          <w:tcPr>
            <w:tcW w:w="2993" w:type="dxa"/>
            <w:shd w:val="clear" w:color="auto" w:fill="auto"/>
          </w:tcPr>
          <w:p w14:paraId="4EAE14F0" w14:textId="77777777" w:rsidR="008F1C2E" w:rsidRPr="00314E2A" w:rsidRDefault="008F1C2E" w:rsidP="008F1C2E">
            <w:pPr>
              <w:jc w:val="both"/>
              <w:rPr>
                <w:rFonts w:ascii="Montserrat" w:hAnsi="Montserrat"/>
                <w:sz w:val="16"/>
                <w:szCs w:val="16"/>
                <w:lang w:val="es-MX"/>
              </w:rPr>
            </w:pPr>
            <w:r w:rsidRPr="00314E2A">
              <w:rPr>
                <w:rFonts w:ascii="Montserrat" w:hAnsi="Montserrat"/>
                <w:sz w:val="16"/>
                <w:szCs w:val="16"/>
                <w:lang w:val="es-MX"/>
              </w:rPr>
              <w:t>Artículo 54, fracción IV, de la Ley General de Protección de Datos Personales en Posesión de Sujetos Obligados (LGPDPPSO).</w:t>
            </w:r>
          </w:p>
          <w:p w14:paraId="56E8447F" w14:textId="77777777" w:rsidR="008F1C2E" w:rsidRPr="00314E2A" w:rsidRDefault="008F1C2E" w:rsidP="008F1C2E">
            <w:pPr>
              <w:ind w:right="346"/>
              <w:jc w:val="center"/>
              <w:rPr>
                <w:rFonts w:ascii="Montserrat" w:hAnsi="Montserrat"/>
                <w:bCs/>
                <w:sz w:val="16"/>
                <w:szCs w:val="16"/>
                <w:lang w:val="es-MX"/>
              </w:rPr>
            </w:pPr>
          </w:p>
        </w:tc>
      </w:tr>
      <w:tr w:rsidR="00314E2A" w:rsidRPr="00314E2A" w14:paraId="15D38942" w14:textId="77777777" w:rsidTr="00290628">
        <w:trPr>
          <w:gridAfter w:val="1"/>
          <w:wAfter w:w="186" w:type="dxa"/>
        </w:trPr>
        <w:tc>
          <w:tcPr>
            <w:tcW w:w="1980" w:type="dxa"/>
            <w:gridSpan w:val="2"/>
            <w:shd w:val="clear" w:color="auto" w:fill="auto"/>
          </w:tcPr>
          <w:p w14:paraId="00035274" w14:textId="07662956" w:rsidR="008F1C2E" w:rsidRPr="00314E2A" w:rsidRDefault="008F1C2E" w:rsidP="00290628">
            <w:pPr>
              <w:jc w:val="both"/>
              <w:rPr>
                <w:rFonts w:ascii="Montserrat" w:hAnsi="Montserrat"/>
                <w:bCs/>
                <w:sz w:val="16"/>
                <w:szCs w:val="16"/>
              </w:rPr>
            </w:pPr>
            <w:proofErr w:type="spellStart"/>
            <w:r w:rsidRPr="00314E2A">
              <w:rPr>
                <w:rFonts w:ascii="Montserrat" w:hAnsi="Montserrat"/>
                <w:bCs/>
                <w:sz w:val="16"/>
                <w:szCs w:val="16"/>
              </w:rPr>
              <w:t>Datos</w:t>
            </w:r>
            <w:proofErr w:type="spellEnd"/>
            <w:r w:rsidRPr="00314E2A">
              <w:rPr>
                <w:rFonts w:ascii="Montserrat" w:hAnsi="Montserrat"/>
                <w:bCs/>
                <w:sz w:val="16"/>
                <w:szCs w:val="16"/>
              </w:rPr>
              <w:t xml:space="preserve"> </w:t>
            </w:r>
            <w:proofErr w:type="spellStart"/>
            <w:r w:rsidRPr="00314E2A">
              <w:rPr>
                <w:rFonts w:ascii="Montserrat" w:hAnsi="Montserrat"/>
                <w:bCs/>
                <w:sz w:val="16"/>
                <w:szCs w:val="16"/>
              </w:rPr>
              <w:t>electrónicos</w:t>
            </w:r>
            <w:proofErr w:type="spellEnd"/>
          </w:p>
        </w:tc>
        <w:tc>
          <w:tcPr>
            <w:tcW w:w="4803" w:type="dxa"/>
            <w:gridSpan w:val="2"/>
            <w:shd w:val="clear" w:color="auto" w:fill="auto"/>
          </w:tcPr>
          <w:p w14:paraId="754C7C2A" w14:textId="77777777" w:rsidR="008F1C2E" w:rsidRPr="00314E2A" w:rsidRDefault="008F1C2E" w:rsidP="008F1C2E">
            <w:pPr>
              <w:ind w:left="141" w:right="141"/>
              <w:jc w:val="both"/>
              <w:rPr>
                <w:rFonts w:ascii="Montserrat" w:hAnsi="Montserrat"/>
                <w:sz w:val="16"/>
                <w:szCs w:val="16"/>
                <w:lang w:val="es-MX"/>
              </w:rPr>
            </w:pPr>
            <w:r w:rsidRPr="00314E2A">
              <w:rPr>
                <w:rFonts w:ascii="Montserrat" w:hAnsi="Montserrat"/>
                <w:sz w:val="16"/>
                <w:szCs w:val="16"/>
                <w:lang w:val="es-MX"/>
              </w:rPr>
              <w:t>Se lesionan los derechos de un tercero, como podría ser la divulgación total o parcial y de manera indebida de datos personales, como: firma electrónica, dirección de correo electrónico, código QR.</w:t>
            </w:r>
          </w:p>
          <w:p w14:paraId="1A7EE6D0" w14:textId="77777777" w:rsidR="008F1C2E" w:rsidRPr="00314E2A" w:rsidRDefault="008F1C2E" w:rsidP="008F1C2E">
            <w:pPr>
              <w:ind w:right="346"/>
              <w:jc w:val="center"/>
              <w:rPr>
                <w:rFonts w:ascii="Montserrat" w:hAnsi="Montserrat"/>
                <w:bCs/>
                <w:sz w:val="16"/>
                <w:szCs w:val="16"/>
                <w:lang w:val="es-MX"/>
              </w:rPr>
            </w:pPr>
          </w:p>
        </w:tc>
        <w:tc>
          <w:tcPr>
            <w:tcW w:w="2993" w:type="dxa"/>
            <w:shd w:val="clear" w:color="auto" w:fill="auto"/>
          </w:tcPr>
          <w:p w14:paraId="124452BE" w14:textId="77777777" w:rsidR="008F1C2E" w:rsidRPr="00314E2A" w:rsidRDefault="008F1C2E" w:rsidP="008F1C2E">
            <w:pPr>
              <w:jc w:val="both"/>
              <w:rPr>
                <w:rFonts w:ascii="Montserrat" w:hAnsi="Montserrat"/>
                <w:sz w:val="16"/>
                <w:szCs w:val="16"/>
                <w:lang w:val="es-MX"/>
              </w:rPr>
            </w:pPr>
            <w:r w:rsidRPr="00314E2A">
              <w:rPr>
                <w:rFonts w:ascii="Montserrat" w:hAnsi="Montserrat"/>
                <w:sz w:val="16"/>
                <w:szCs w:val="16"/>
                <w:lang w:val="es-MX"/>
              </w:rPr>
              <w:t>Artículo 54, fracción IV, de la Ley General de Protección de Datos Personales en Posesión de Sujetos Obligados (LGPDPPSO).</w:t>
            </w:r>
          </w:p>
          <w:p w14:paraId="116975A9" w14:textId="77777777" w:rsidR="008F1C2E" w:rsidRPr="00314E2A" w:rsidRDefault="008F1C2E" w:rsidP="008F1C2E">
            <w:pPr>
              <w:ind w:right="346"/>
              <w:jc w:val="center"/>
              <w:rPr>
                <w:rFonts w:ascii="Montserrat" w:hAnsi="Montserrat"/>
                <w:bCs/>
                <w:sz w:val="16"/>
                <w:szCs w:val="16"/>
                <w:lang w:val="es-MX"/>
              </w:rPr>
            </w:pPr>
          </w:p>
        </w:tc>
      </w:tr>
      <w:tr w:rsidR="00314E2A" w:rsidRPr="00314E2A" w14:paraId="696CA27B" w14:textId="77777777" w:rsidTr="00290628">
        <w:trPr>
          <w:gridAfter w:val="1"/>
          <w:wAfter w:w="186" w:type="dxa"/>
          <w:trHeight w:val="1565"/>
        </w:trPr>
        <w:tc>
          <w:tcPr>
            <w:tcW w:w="1980" w:type="dxa"/>
            <w:gridSpan w:val="2"/>
            <w:shd w:val="clear" w:color="auto" w:fill="auto"/>
          </w:tcPr>
          <w:p w14:paraId="05B0DE75" w14:textId="622703AF" w:rsidR="008F1C2E" w:rsidRPr="00314E2A" w:rsidRDefault="008F1C2E" w:rsidP="00290628">
            <w:pPr>
              <w:jc w:val="both"/>
              <w:rPr>
                <w:rFonts w:ascii="Montserrat" w:hAnsi="Montserrat"/>
                <w:bCs/>
                <w:sz w:val="16"/>
                <w:szCs w:val="16"/>
              </w:rPr>
            </w:pPr>
            <w:proofErr w:type="spellStart"/>
            <w:r w:rsidRPr="00314E2A">
              <w:rPr>
                <w:rFonts w:ascii="Montserrat" w:hAnsi="Montserrat"/>
                <w:bCs/>
                <w:sz w:val="16"/>
                <w:szCs w:val="16"/>
              </w:rPr>
              <w:t>Datos</w:t>
            </w:r>
            <w:proofErr w:type="spellEnd"/>
            <w:r w:rsidRPr="00314E2A">
              <w:rPr>
                <w:rFonts w:ascii="Montserrat" w:hAnsi="Montserrat"/>
                <w:bCs/>
                <w:sz w:val="16"/>
                <w:szCs w:val="16"/>
              </w:rPr>
              <w:t xml:space="preserve"> </w:t>
            </w:r>
            <w:proofErr w:type="spellStart"/>
            <w:r w:rsidRPr="00314E2A">
              <w:rPr>
                <w:rFonts w:ascii="Montserrat" w:hAnsi="Montserrat"/>
                <w:bCs/>
                <w:sz w:val="16"/>
                <w:szCs w:val="16"/>
              </w:rPr>
              <w:t>biométricos</w:t>
            </w:r>
            <w:proofErr w:type="spellEnd"/>
          </w:p>
        </w:tc>
        <w:tc>
          <w:tcPr>
            <w:tcW w:w="4803" w:type="dxa"/>
            <w:gridSpan w:val="2"/>
            <w:shd w:val="clear" w:color="auto" w:fill="auto"/>
          </w:tcPr>
          <w:p w14:paraId="0DC5476A" w14:textId="77777777" w:rsidR="008F1C2E" w:rsidRPr="00314E2A" w:rsidRDefault="008F1C2E" w:rsidP="008F1C2E">
            <w:pPr>
              <w:ind w:left="141" w:right="141"/>
              <w:jc w:val="both"/>
              <w:rPr>
                <w:rFonts w:ascii="Montserrat" w:hAnsi="Montserrat"/>
                <w:sz w:val="16"/>
                <w:szCs w:val="16"/>
                <w:lang w:val="es-MX"/>
              </w:rPr>
            </w:pPr>
            <w:r w:rsidRPr="00314E2A">
              <w:rPr>
                <w:rFonts w:ascii="Montserrat" w:hAnsi="Montserrat"/>
                <w:sz w:val="16"/>
                <w:szCs w:val="16"/>
                <w:lang w:val="es-MX"/>
              </w:rPr>
              <w:t>Se lesionan los derechos de un tercero, como podría ser la divulgación total o parcial y de manera indebida de datos personales. como: huella dactilar, reconocimiento facial, reconocimiento de iris, reconocimiento de la geometría de la mano, reconocimiento vascular, reconocimiento de escritura, reconocimiento de voz, reconocimiento de escritura de teclado y análogos.</w:t>
            </w:r>
          </w:p>
          <w:p w14:paraId="6D52F229" w14:textId="77777777" w:rsidR="008F1C2E" w:rsidRPr="00314E2A" w:rsidRDefault="008F1C2E" w:rsidP="008F1C2E">
            <w:pPr>
              <w:ind w:right="346"/>
              <w:jc w:val="center"/>
              <w:rPr>
                <w:rFonts w:ascii="Montserrat" w:hAnsi="Montserrat"/>
                <w:bCs/>
                <w:sz w:val="16"/>
                <w:szCs w:val="16"/>
                <w:lang w:val="es-MX"/>
              </w:rPr>
            </w:pPr>
          </w:p>
        </w:tc>
        <w:tc>
          <w:tcPr>
            <w:tcW w:w="2993" w:type="dxa"/>
            <w:shd w:val="clear" w:color="auto" w:fill="auto"/>
          </w:tcPr>
          <w:p w14:paraId="64516421" w14:textId="77777777" w:rsidR="008F1C2E" w:rsidRPr="00314E2A" w:rsidRDefault="008F1C2E" w:rsidP="008F1C2E">
            <w:pPr>
              <w:jc w:val="both"/>
              <w:rPr>
                <w:rFonts w:ascii="Montserrat" w:hAnsi="Montserrat"/>
                <w:sz w:val="16"/>
                <w:szCs w:val="16"/>
                <w:lang w:val="es-MX"/>
              </w:rPr>
            </w:pPr>
            <w:r w:rsidRPr="00314E2A">
              <w:rPr>
                <w:rFonts w:ascii="Montserrat" w:hAnsi="Montserrat"/>
                <w:sz w:val="16"/>
                <w:szCs w:val="16"/>
                <w:lang w:val="es-MX"/>
              </w:rPr>
              <w:t>Artículo 54, fracción IV, de la Ley General de Protección de Datos Personales en Posesión de Sujetos Obligados (LGPDPPSO).</w:t>
            </w:r>
          </w:p>
          <w:p w14:paraId="22210FEC" w14:textId="77777777" w:rsidR="008F1C2E" w:rsidRPr="00314E2A" w:rsidRDefault="008F1C2E" w:rsidP="008F1C2E">
            <w:pPr>
              <w:ind w:right="346"/>
              <w:jc w:val="center"/>
              <w:rPr>
                <w:rFonts w:ascii="Montserrat" w:hAnsi="Montserrat"/>
                <w:bCs/>
                <w:sz w:val="16"/>
                <w:szCs w:val="16"/>
                <w:lang w:val="es-MX"/>
              </w:rPr>
            </w:pPr>
          </w:p>
        </w:tc>
      </w:tr>
    </w:tbl>
    <w:p w14:paraId="79BD6A7E" w14:textId="77777777" w:rsidR="00787A7C" w:rsidRPr="00314E2A" w:rsidRDefault="00787A7C" w:rsidP="00787A7C">
      <w:pPr>
        <w:pBdr>
          <w:top w:val="nil"/>
          <w:left w:val="nil"/>
          <w:bottom w:val="nil"/>
          <w:right w:val="nil"/>
          <w:between w:val="nil"/>
        </w:pBdr>
        <w:spacing w:before="280" w:after="280"/>
        <w:jc w:val="both"/>
        <w:rPr>
          <w:rFonts w:ascii="Montserrat" w:eastAsia="Montserrat" w:hAnsi="Montserrat" w:cs="Montserrat"/>
          <w:sz w:val="18"/>
          <w:szCs w:val="18"/>
        </w:rPr>
      </w:pPr>
      <w:r w:rsidRPr="00314E2A">
        <w:rPr>
          <w:rFonts w:ascii="Montserrat" w:eastAsia="Montserrat" w:hAnsi="Montserrat" w:cs="Montserrat"/>
          <w:sz w:val="18"/>
          <w:szCs w:val="18"/>
        </w:rPr>
        <w:t>En consecuencia, se emite la siguiente resolución por unanimidad:</w:t>
      </w:r>
    </w:p>
    <w:p w14:paraId="72AB6817" w14:textId="77777777" w:rsidR="00787A7C" w:rsidRPr="00314E2A" w:rsidRDefault="008D45C4" w:rsidP="008D45C4">
      <w:pPr>
        <w:ind w:right="38"/>
        <w:jc w:val="both"/>
        <w:rPr>
          <w:rFonts w:ascii="Montserrat" w:eastAsia="Montserrat" w:hAnsi="Montserrat" w:cs="Montserrat"/>
          <w:b/>
          <w:sz w:val="18"/>
          <w:szCs w:val="18"/>
        </w:rPr>
      </w:pPr>
      <w:r w:rsidRPr="00314E2A">
        <w:rPr>
          <w:rFonts w:ascii="Montserrat" w:eastAsia="Montserrat" w:hAnsi="Montserrat" w:cs="Montserrat"/>
          <w:b/>
          <w:sz w:val="18"/>
          <w:szCs w:val="18"/>
        </w:rPr>
        <w:t xml:space="preserve">III.A.1.ORD.27.24: </w:t>
      </w:r>
      <w:r w:rsidR="00787A7C" w:rsidRPr="00314E2A">
        <w:rPr>
          <w:rFonts w:ascii="Montserrat" w:eastAsia="Montserrat" w:hAnsi="Montserrat" w:cs="Montserrat"/>
          <w:b/>
          <w:sz w:val="18"/>
          <w:szCs w:val="18"/>
        </w:rPr>
        <w:t xml:space="preserve">CONFIRMAR </w:t>
      </w:r>
      <w:r w:rsidR="00787A7C" w:rsidRPr="00314E2A">
        <w:rPr>
          <w:rFonts w:ascii="Montserrat" w:eastAsia="Montserrat" w:hAnsi="Montserrat" w:cs="Montserrat"/>
          <w:sz w:val="18"/>
          <w:szCs w:val="18"/>
        </w:rPr>
        <w:t xml:space="preserve">la improcedencia de acceso a datos personales de terceros invocada por el </w:t>
      </w:r>
      <w:r w:rsidR="00270A2F" w:rsidRPr="00314E2A">
        <w:rPr>
          <w:rFonts w:ascii="Montserrat" w:eastAsia="Montserrat" w:hAnsi="Montserrat" w:cs="Montserrat"/>
          <w:sz w:val="18"/>
          <w:szCs w:val="18"/>
        </w:rPr>
        <w:t>AEQDI-Ramo Gobernación, respecto</w:t>
      </w:r>
      <w:r w:rsidR="00787A7C" w:rsidRPr="00314E2A">
        <w:rPr>
          <w:rFonts w:ascii="Montserrat" w:eastAsia="Montserrat" w:hAnsi="Montserrat" w:cs="Montserrat"/>
          <w:sz w:val="18"/>
          <w:szCs w:val="18"/>
        </w:rPr>
        <w:t xml:space="preserve"> del folio 133290/2022/DGDI en términos de lo dispuesto en el artículo 55, fracción IV, de la Ley General de Protección de Datos Personales en Posesión de Sujeto Obligados en relación con el artículo 99 de los Lineamientos Generales de Protección de Datos Personales para el Sector Público y, por ende, se autoriza la elaboración de la versión testada.</w:t>
      </w:r>
    </w:p>
    <w:p w14:paraId="34C52A86" w14:textId="77777777" w:rsidR="00787A7C" w:rsidRPr="00314E2A" w:rsidRDefault="00787A7C" w:rsidP="005C0E31">
      <w:pPr>
        <w:jc w:val="both"/>
        <w:rPr>
          <w:rFonts w:ascii="Montserrat" w:eastAsia="Montserrat" w:hAnsi="Montserrat" w:cs="Montserrat"/>
          <w:b/>
          <w:sz w:val="18"/>
          <w:szCs w:val="18"/>
        </w:rPr>
      </w:pPr>
    </w:p>
    <w:p w14:paraId="0AFD2D60" w14:textId="77777777" w:rsidR="00787A7C" w:rsidRPr="00314E2A" w:rsidRDefault="008D45C4" w:rsidP="00787A7C">
      <w:pPr>
        <w:jc w:val="both"/>
        <w:rPr>
          <w:rFonts w:ascii="Montserrat" w:eastAsia="Montserrat" w:hAnsi="Montserrat" w:cs="Montserrat"/>
          <w:b/>
          <w:sz w:val="18"/>
          <w:szCs w:val="18"/>
        </w:rPr>
      </w:pPr>
      <w:r w:rsidRPr="00314E2A">
        <w:rPr>
          <w:rFonts w:ascii="Montserrat" w:eastAsia="Montserrat" w:hAnsi="Montserrat" w:cs="Montserrat"/>
          <w:b/>
          <w:sz w:val="18"/>
          <w:szCs w:val="18"/>
        </w:rPr>
        <w:t>A.2</w:t>
      </w:r>
      <w:r w:rsidR="00787A7C" w:rsidRPr="00314E2A">
        <w:rPr>
          <w:rFonts w:ascii="Montserrat" w:eastAsia="Montserrat" w:hAnsi="Montserrat" w:cs="Montserrat"/>
          <w:b/>
          <w:sz w:val="18"/>
          <w:szCs w:val="18"/>
        </w:rPr>
        <w:t xml:space="preserve"> Folio 330026524001863</w:t>
      </w:r>
    </w:p>
    <w:p w14:paraId="2DC2756C" w14:textId="77777777" w:rsidR="00787A7C" w:rsidRPr="00314E2A" w:rsidRDefault="00787A7C" w:rsidP="00787A7C">
      <w:pPr>
        <w:jc w:val="both"/>
        <w:rPr>
          <w:rFonts w:ascii="Montserrat" w:eastAsia="Montserrat" w:hAnsi="Montserrat" w:cs="Montserrat"/>
          <w:b/>
          <w:sz w:val="18"/>
          <w:szCs w:val="18"/>
        </w:rPr>
      </w:pPr>
    </w:p>
    <w:p w14:paraId="181F76E5" w14:textId="77777777" w:rsidR="00787A7C" w:rsidRPr="00314E2A" w:rsidRDefault="00787A7C" w:rsidP="00787A7C">
      <w:pPr>
        <w:ind w:right="346"/>
        <w:rPr>
          <w:rFonts w:ascii="Montserrat" w:eastAsia="Montserrat" w:hAnsi="Montserrat" w:cs="Montserrat"/>
          <w:sz w:val="18"/>
          <w:szCs w:val="18"/>
        </w:rPr>
      </w:pPr>
      <w:r w:rsidRPr="00314E2A">
        <w:rPr>
          <w:rFonts w:ascii="Montserrat" w:eastAsia="Montserrat" w:hAnsi="Montserrat" w:cs="Montserrat"/>
          <w:sz w:val="18"/>
          <w:szCs w:val="18"/>
        </w:rPr>
        <w:t>Un particular requirió:</w:t>
      </w:r>
    </w:p>
    <w:p w14:paraId="0A20EDAF" w14:textId="77777777" w:rsidR="00787A7C" w:rsidRPr="00314E2A" w:rsidRDefault="00787A7C" w:rsidP="00787A7C">
      <w:pPr>
        <w:ind w:left="283" w:right="346"/>
        <w:rPr>
          <w:rFonts w:ascii="Montserrat" w:eastAsia="Montserrat" w:hAnsi="Montserrat" w:cs="Montserrat"/>
          <w:sz w:val="18"/>
          <w:szCs w:val="18"/>
        </w:rPr>
      </w:pPr>
    </w:p>
    <w:p w14:paraId="2C4B18C9" w14:textId="77777777" w:rsidR="00787A7C" w:rsidRPr="00314E2A" w:rsidRDefault="00787A7C" w:rsidP="00F0501D">
      <w:pPr>
        <w:ind w:left="567" w:right="346"/>
        <w:jc w:val="both"/>
        <w:rPr>
          <w:rFonts w:ascii="Montserrat" w:eastAsia="Montserrat" w:hAnsi="Montserrat" w:cs="Montserrat"/>
          <w:i/>
          <w:sz w:val="16"/>
          <w:szCs w:val="18"/>
        </w:rPr>
      </w:pPr>
      <w:r w:rsidRPr="00314E2A">
        <w:rPr>
          <w:rFonts w:ascii="Montserrat" w:eastAsia="Montserrat" w:hAnsi="Montserrat" w:cs="Montserrat"/>
          <w:i/>
          <w:sz w:val="16"/>
          <w:szCs w:val="18"/>
        </w:rPr>
        <w:t>“Por medio de la presente solicito a las autoridades correspondientes el expediente administrativo de investigación 440619/2024/OIC/SSPC/DE33 en el que presuntamente hacen del conocimiento de la autoridad presuntos hechos irregulares cometidos por mi persona. Es importante aclarar que desconozco totalmente que formaba parte de un proceso administrativo, por lo cual solicito me sea enviado para conocer el tema, aun cuando la autoridad correspondiente manifiesta que dicho asunto fue resuelto como archivo por falta de elementos. Sin más por el momento, espero pronta respuesta.</w:t>
      </w:r>
    </w:p>
    <w:p w14:paraId="58029210" w14:textId="77777777" w:rsidR="00787A7C" w:rsidRPr="00314E2A" w:rsidRDefault="00787A7C" w:rsidP="00F0501D">
      <w:pPr>
        <w:ind w:left="567" w:right="346"/>
        <w:jc w:val="both"/>
        <w:rPr>
          <w:rFonts w:ascii="Montserrat" w:eastAsia="Montserrat" w:hAnsi="Montserrat" w:cs="Montserrat"/>
          <w:i/>
          <w:sz w:val="16"/>
          <w:szCs w:val="18"/>
        </w:rPr>
      </w:pPr>
    </w:p>
    <w:p w14:paraId="75AA4EBE" w14:textId="77777777" w:rsidR="00787A7C" w:rsidRPr="00314E2A" w:rsidRDefault="00787A7C" w:rsidP="00F0501D">
      <w:pPr>
        <w:ind w:left="567" w:right="346"/>
        <w:jc w:val="both"/>
        <w:rPr>
          <w:rFonts w:ascii="Montserrat" w:eastAsia="Montserrat" w:hAnsi="Montserrat" w:cs="Montserrat"/>
          <w:i/>
          <w:sz w:val="16"/>
          <w:szCs w:val="18"/>
        </w:rPr>
      </w:pPr>
      <w:r w:rsidRPr="00314E2A">
        <w:rPr>
          <w:rFonts w:ascii="Montserrat" w:eastAsia="Montserrat" w:hAnsi="Montserrat" w:cs="Montserrat"/>
          <w:i/>
          <w:sz w:val="16"/>
          <w:szCs w:val="18"/>
        </w:rPr>
        <w:t>Datos complementarios: expediente administrativo de investigación 440619/2024/OIC/SSPC/DE33” (Sic)</w:t>
      </w:r>
    </w:p>
    <w:p w14:paraId="219BD48C" w14:textId="77777777" w:rsidR="00787A7C" w:rsidRPr="00314E2A" w:rsidRDefault="00787A7C" w:rsidP="00787A7C">
      <w:pPr>
        <w:ind w:right="346"/>
        <w:jc w:val="both"/>
        <w:rPr>
          <w:rFonts w:ascii="Montserrat" w:eastAsia="Montserrat" w:hAnsi="Montserrat" w:cs="Montserrat"/>
          <w:i/>
          <w:sz w:val="16"/>
          <w:szCs w:val="18"/>
        </w:rPr>
      </w:pPr>
    </w:p>
    <w:p w14:paraId="7235CCB5" w14:textId="77777777" w:rsidR="00787A7C" w:rsidRPr="00314E2A" w:rsidRDefault="00787A7C" w:rsidP="00787A7C">
      <w:pPr>
        <w:ind w:right="346"/>
        <w:jc w:val="both"/>
        <w:rPr>
          <w:rFonts w:ascii="Montserrat" w:eastAsia="Montserrat" w:hAnsi="Montserrat" w:cs="Montserrat"/>
          <w:sz w:val="18"/>
          <w:szCs w:val="18"/>
        </w:rPr>
      </w:pPr>
      <w:r w:rsidRPr="00314E2A">
        <w:rPr>
          <w:rFonts w:ascii="Montserrat" w:eastAsia="Montserrat" w:hAnsi="Montserrat" w:cs="Montserrat"/>
          <w:sz w:val="18"/>
          <w:szCs w:val="18"/>
        </w:rPr>
        <w:t xml:space="preserve">El Área de Especialidad en Quejas, Denuncias e Investigaciones en el Ramo Seguridad y Protección Ciudadana </w:t>
      </w:r>
      <w:r w:rsidR="00270A2F" w:rsidRPr="00314E2A">
        <w:rPr>
          <w:rFonts w:ascii="Montserrat" w:eastAsia="Montserrat" w:hAnsi="Montserrat" w:cs="Montserrat"/>
          <w:sz w:val="18"/>
          <w:szCs w:val="18"/>
        </w:rPr>
        <w:t>(AEQDI-Ramo Seguridad y Protección Ciudadana)</w:t>
      </w:r>
      <w:r w:rsidRPr="00314E2A">
        <w:rPr>
          <w:rFonts w:ascii="Montserrat" w:eastAsia="Montserrat" w:hAnsi="Montserrat" w:cs="Montserrat"/>
          <w:sz w:val="18"/>
          <w:szCs w:val="18"/>
        </w:rPr>
        <w:t xml:space="preserve"> indicó que de la búsqueda exhaustiva efectuada localizó el expediente 440619/2024/OIC/SSPC/DE33, en el cual, solicitó confirmar la improcedencia de</w:t>
      </w:r>
      <w:r w:rsidR="00270A2F" w:rsidRPr="00314E2A">
        <w:rPr>
          <w:rFonts w:ascii="Montserrat" w:eastAsia="Montserrat" w:hAnsi="Montserrat" w:cs="Montserrat"/>
          <w:sz w:val="18"/>
          <w:szCs w:val="18"/>
        </w:rPr>
        <w:t xml:space="preserve"> acceso a</w:t>
      </w:r>
      <w:r w:rsidRPr="00314E2A">
        <w:rPr>
          <w:rFonts w:ascii="Montserrat" w:eastAsia="Montserrat" w:hAnsi="Montserrat" w:cs="Montserrat"/>
          <w:sz w:val="18"/>
          <w:szCs w:val="18"/>
        </w:rPr>
        <w:t xml:space="preserve"> los siguientes datos por categorías:</w:t>
      </w:r>
    </w:p>
    <w:p w14:paraId="14FB3165" w14:textId="77777777" w:rsidR="00787A7C" w:rsidRPr="00314E2A" w:rsidRDefault="00787A7C" w:rsidP="00787A7C">
      <w:pPr>
        <w:ind w:right="346"/>
        <w:contextualSpacing/>
        <w:jc w:val="both"/>
        <w:rPr>
          <w:rFonts w:ascii="Montserrat" w:hAnsi="Montserrat"/>
          <w:b/>
          <w:bCs/>
          <w:i/>
          <w:iCs/>
          <w:sz w:val="18"/>
          <w:szCs w:val="18"/>
        </w:rPr>
      </w:pPr>
    </w:p>
    <w:tbl>
      <w:tblPr>
        <w:tblpPr w:leftFromText="141" w:rightFromText="141" w:vertAnchor="text" w:tblpXSpec="center"/>
        <w:tblW w:w="977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0" w:type="dxa"/>
          <w:right w:w="0" w:type="dxa"/>
        </w:tblCellMar>
        <w:tblLook w:val="04A0" w:firstRow="1" w:lastRow="0" w:firstColumn="1" w:lastColumn="0" w:noHBand="0" w:noVBand="1"/>
      </w:tblPr>
      <w:tblGrid>
        <w:gridCol w:w="1833"/>
        <w:gridCol w:w="4683"/>
        <w:gridCol w:w="3260"/>
      </w:tblGrid>
      <w:tr w:rsidR="00787A7C" w:rsidRPr="00314E2A" w14:paraId="27B1D619" w14:textId="77777777" w:rsidTr="00270A2F">
        <w:tc>
          <w:tcPr>
            <w:tcW w:w="1833" w:type="dxa"/>
            <w:shd w:val="clear" w:color="auto" w:fill="660033"/>
            <w:tcMar>
              <w:top w:w="100" w:type="dxa"/>
              <w:left w:w="100" w:type="dxa"/>
              <w:bottom w:w="100" w:type="dxa"/>
              <w:right w:w="100" w:type="dxa"/>
            </w:tcMar>
            <w:hideMark/>
          </w:tcPr>
          <w:p w14:paraId="03A2AA11" w14:textId="77777777" w:rsidR="00787A7C" w:rsidRPr="00314E2A" w:rsidRDefault="00787A7C" w:rsidP="0048555F">
            <w:pPr>
              <w:jc w:val="center"/>
              <w:rPr>
                <w:rFonts w:ascii="Montserrat" w:hAnsi="Montserrat"/>
                <w:bCs/>
                <w:sz w:val="16"/>
                <w:szCs w:val="16"/>
              </w:rPr>
            </w:pPr>
            <w:r w:rsidRPr="00314E2A">
              <w:rPr>
                <w:rFonts w:ascii="Montserrat" w:hAnsi="Montserrat"/>
                <w:bCs/>
                <w:sz w:val="16"/>
                <w:szCs w:val="16"/>
              </w:rPr>
              <w:t xml:space="preserve">Categoría </w:t>
            </w:r>
          </w:p>
        </w:tc>
        <w:tc>
          <w:tcPr>
            <w:tcW w:w="4683" w:type="dxa"/>
            <w:shd w:val="clear" w:color="auto" w:fill="660033"/>
          </w:tcPr>
          <w:p w14:paraId="1262EE66" w14:textId="77777777" w:rsidR="00787A7C" w:rsidRPr="00314E2A" w:rsidRDefault="00787A7C" w:rsidP="0048555F">
            <w:pPr>
              <w:jc w:val="center"/>
              <w:rPr>
                <w:rFonts w:ascii="Montserrat" w:hAnsi="Montserrat"/>
                <w:bCs/>
                <w:sz w:val="16"/>
                <w:szCs w:val="16"/>
              </w:rPr>
            </w:pPr>
            <w:r w:rsidRPr="00314E2A">
              <w:rPr>
                <w:rFonts w:ascii="Montserrat" w:hAnsi="Montserrat"/>
                <w:bCs/>
                <w:sz w:val="16"/>
                <w:szCs w:val="16"/>
              </w:rPr>
              <w:t>Justificación</w:t>
            </w:r>
          </w:p>
        </w:tc>
        <w:tc>
          <w:tcPr>
            <w:tcW w:w="3260" w:type="dxa"/>
            <w:shd w:val="clear" w:color="auto" w:fill="660033"/>
            <w:tcMar>
              <w:top w:w="100" w:type="dxa"/>
              <w:left w:w="100" w:type="dxa"/>
              <w:bottom w:w="100" w:type="dxa"/>
              <w:right w:w="100" w:type="dxa"/>
            </w:tcMar>
            <w:hideMark/>
          </w:tcPr>
          <w:p w14:paraId="78607693" w14:textId="77777777" w:rsidR="00787A7C" w:rsidRPr="00314E2A" w:rsidRDefault="00787A7C" w:rsidP="0048555F">
            <w:pPr>
              <w:jc w:val="center"/>
              <w:rPr>
                <w:rFonts w:ascii="Montserrat" w:hAnsi="Montserrat"/>
                <w:bCs/>
                <w:sz w:val="16"/>
                <w:szCs w:val="16"/>
              </w:rPr>
            </w:pPr>
            <w:r w:rsidRPr="00314E2A">
              <w:rPr>
                <w:rFonts w:ascii="Montserrat" w:hAnsi="Montserrat"/>
                <w:bCs/>
                <w:sz w:val="16"/>
                <w:szCs w:val="16"/>
              </w:rPr>
              <w:t xml:space="preserve">Fundamento </w:t>
            </w:r>
          </w:p>
        </w:tc>
      </w:tr>
      <w:tr w:rsidR="00787A7C" w:rsidRPr="00314E2A" w14:paraId="7DE22AB9" w14:textId="77777777" w:rsidTr="00270A2F">
        <w:tc>
          <w:tcPr>
            <w:tcW w:w="1833" w:type="dxa"/>
            <w:tcMar>
              <w:top w:w="0" w:type="dxa"/>
              <w:left w:w="108" w:type="dxa"/>
              <w:bottom w:w="0" w:type="dxa"/>
              <w:right w:w="108" w:type="dxa"/>
            </w:tcMar>
            <w:hideMark/>
          </w:tcPr>
          <w:p w14:paraId="6C6F37C0" w14:textId="77777777" w:rsidR="00787A7C" w:rsidRPr="00314E2A" w:rsidRDefault="00270A2F" w:rsidP="0048555F">
            <w:pPr>
              <w:jc w:val="both"/>
              <w:rPr>
                <w:rFonts w:ascii="Montserrat" w:hAnsi="Montserrat"/>
                <w:bCs/>
                <w:sz w:val="16"/>
                <w:szCs w:val="16"/>
              </w:rPr>
            </w:pPr>
            <w:r w:rsidRPr="00314E2A">
              <w:rPr>
                <w:rFonts w:ascii="Montserrat" w:hAnsi="Montserrat"/>
                <w:bCs/>
                <w:sz w:val="16"/>
                <w:szCs w:val="16"/>
              </w:rPr>
              <w:t>Datos identificativos</w:t>
            </w:r>
          </w:p>
        </w:tc>
        <w:tc>
          <w:tcPr>
            <w:tcW w:w="4683" w:type="dxa"/>
          </w:tcPr>
          <w:p w14:paraId="01BAA336" w14:textId="77777777" w:rsidR="00787A7C" w:rsidRPr="00314E2A" w:rsidRDefault="00787A7C" w:rsidP="005E2BAA">
            <w:pPr>
              <w:ind w:left="141" w:right="141"/>
              <w:jc w:val="both"/>
              <w:rPr>
                <w:rFonts w:ascii="Montserrat" w:hAnsi="Montserrat"/>
                <w:sz w:val="16"/>
                <w:szCs w:val="16"/>
              </w:rPr>
            </w:pPr>
            <w:r w:rsidRPr="00314E2A">
              <w:rPr>
                <w:rFonts w:ascii="Montserrat" w:hAnsi="Montserrat"/>
                <w:sz w:val="16"/>
                <w:szCs w:val="16"/>
              </w:rPr>
              <w:t xml:space="preserve">Se lesionan los derechos de un tercero, como podría ser la divulgación total o parcial y de manera indebida de datos personales, como: nombre, alias, pseudónimo, domicilio, código postal, teléfono particular, sexo, estado civil, teléfono celular, firma, clave de Registro Federal de Contribuyentes (RFC), Clave Única de Registro de Población (CURP), Clave de Elector, Matrícula del Servicio Militar Nacional, número de pasaporte, lugar y fecha de nacimiento, nacionalidad, edad, fotografía, localidad </w:t>
            </w:r>
            <w:r w:rsidR="005E2BAA" w:rsidRPr="00314E2A">
              <w:rPr>
                <w:rFonts w:ascii="Montserrat" w:hAnsi="Montserrat"/>
                <w:sz w:val="16"/>
                <w:szCs w:val="16"/>
              </w:rPr>
              <w:t>y sección electoral y análogos.</w:t>
            </w:r>
          </w:p>
        </w:tc>
        <w:tc>
          <w:tcPr>
            <w:tcW w:w="3260" w:type="dxa"/>
            <w:tcMar>
              <w:top w:w="0" w:type="dxa"/>
              <w:left w:w="108" w:type="dxa"/>
              <w:bottom w:w="0" w:type="dxa"/>
              <w:right w:w="108" w:type="dxa"/>
            </w:tcMar>
            <w:hideMark/>
          </w:tcPr>
          <w:p w14:paraId="7013F5CD" w14:textId="77777777" w:rsidR="00787A7C" w:rsidRPr="00314E2A" w:rsidRDefault="00787A7C" w:rsidP="0048555F">
            <w:pPr>
              <w:jc w:val="both"/>
              <w:rPr>
                <w:rFonts w:ascii="Montserrat" w:hAnsi="Montserrat"/>
                <w:sz w:val="16"/>
                <w:szCs w:val="16"/>
              </w:rPr>
            </w:pPr>
            <w:r w:rsidRPr="00314E2A">
              <w:rPr>
                <w:rFonts w:ascii="Montserrat" w:hAnsi="Montserrat"/>
                <w:sz w:val="16"/>
                <w:szCs w:val="16"/>
              </w:rPr>
              <w:t>Artículo 54, fracción IV, de la Ley General de Protección de Datos Personales en Posesión de Sujetos Obligados (LGPDPPSO).</w:t>
            </w:r>
          </w:p>
          <w:p w14:paraId="48C9B99A" w14:textId="77777777" w:rsidR="00787A7C" w:rsidRPr="00314E2A" w:rsidRDefault="00787A7C" w:rsidP="0048555F">
            <w:pPr>
              <w:jc w:val="both"/>
              <w:rPr>
                <w:rFonts w:ascii="Montserrat" w:hAnsi="Montserrat"/>
                <w:sz w:val="16"/>
                <w:szCs w:val="16"/>
              </w:rPr>
            </w:pPr>
          </w:p>
        </w:tc>
      </w:tr>
      <w:tr w:rsidR="00787A7C" w:rsidRPr="00314E2A" w14:paraId="362AC0E9" w14:textId="77777777" w:rsidTr="005E2BAA">
        <w:trPr>
          <w:trHeight w:val="835"/>
        </w:trPr>
        <w:tc>
          <w:tcPr>
            <w:tcW w:w="1833" w:type="dxa"/>
            <w:tcMar>
              <w:top w:w="0" w:type="dxa"/>
              <w:left w:w="108" w:type="dxa"/>
              <w:bottom w:w="0" w:type="dxa"/>
              <w:right w:w="108" w:type="dxa"/>
            </w:tcMar>
          </w:tcPr>
          <w:p w14:paraId="688DFCFB" w14:textId="77777777" w:rsidR="00787A7C" w:rsidRPr="00314E2A" w:rsidRDefault="00787A7C" w:rsidP="0048555F">
            <w:pPr>
              <w:jc w:val="both"/>
              <w:rPr>
                <w:rFonts w:ascii="Montserrat" w:hAnsi="Montserrat"/>
                <w:bCs/>
                <w:sz w:val="16"/>
                <w:szCs w:val="16"/>
              </w:rPr>
            </w:pPr>
            <w:r w:rsidRPr="00314E2A">
              <w:rPr>
                <w:rFonts w:ascii="Montserrat" w:hAnsi="Montserrat"/>
                <w:bCs/>
                <w:sz w:val="16"/>
                <w:szCs w:val="16"/>
              </w:rPr>
              <w:t>Datos Laborales</w:t>
            </w:r>
          </w:p>
        </w:tc>
        <w:tc>
          <w:tcPr>
            <w:tcW w:w="4683" w:type="dxa"/>
          </w:tcPr>
          <w:p w14:paraId="2A2F1A1A" w14:textId="77777777" w:rsidR="00787A7C" w:rsidRPr="00314E2A" w:rsidRDefault="00787A7C" w:rsidP="005E2BAA">
            <w:pPr>
              <w:ind w:left="141" w:right="141"/>
              <w:jc w:val="both"/>
              <w:rPr>
                <w:rFonts w:ascii="Montserrat" w:hAnsi="Montserrat"/>
                <w:sz w:val="16"/>
                <w:szCs w:val="16"/>
              </w:rPr>
            </w:pPr>
            <w:r w:rsidRPr="00314E2A">
              <w:rPr>
                <w:rFonts w:ascii="Montserrat" w:hAnsi="Montserrat"/>
                <w:sz w:val="16"/>
                <w:szCs w:val="16"/>
              </w:rPr>
              <w:t>Se lesionan los derechos de un tercero, como podría ser la divulgación total o parcial y de manera indebida de datos personales, como: número de seguridad social, documentos de reclutamiento o selección, nombramiento, incidencia, capacitación, actividades extracurriculares, referencias laborales, referencias personales, solicitud de emple</w:t>
            </w:r>
            <w:r w:rsidR="005E2BAA" w:rsidRPr="00314E2A">
              <w:rPr>
                <w:rFonts w:ascii="Montserrat" w:hAnsi="Montserrat"/>
                <w:sz w:val="16"/>
                <w:szCs w:val="16"/>
              </w:rPr>
              <w:t>o, hoja de servicio y análogos.</w:t>
            </w:r>
          </w:p>
        </w:tc>
        <w:tc>
          <w:tcPr>
            <w:tcW w:w="3260" w:type="dxa"/>
            <w:tcMar>
              <w:top w:w="0" w:type="dxa"/>
              <w:left w:w="108" w:type="dxa"/>
              <w:bottom w:w="0" w:type="dxa"/>
              <w:right w:w="108" w:type="dxa"/>
            </w:tcMar>
          </w:tcPr>
          <w:p w14:paraId="39C1AFCC" w14:textId="751DBAD3" w:rsidR="00BE6056" w:rsidRPr="00314E2A" w:rsidRDefault="00BE6056" w:rsidP="00BE6056">
            <w:pPr>
              <w:jc w:val="both"/>
              <w:rPr>
                <w:rFonts w:ascii="Montserrat" w:hAnsi="Montserrat"/>
                <w:sz w:val="16"/>
                <w:szCs w:val="16"/>
              </w:rPr>
            </w:pPr>
            <w:r w:rsidRPr="00314E2A">
              <w:rPr>
                <w:rFonts w:ascii="Montserrat" w:hAnsi="Montserrat"/>
                <w:sz w:val="16"/>
                <w:szCs w:val="16"/>
              </w:rPr>
              <w:t xml:space="preserve"> Artículo 54, fracción IV, de la Ley General de Protección de Datos Personales en Posesión de Sujetos Obligados (LGPDPPSO).</w:t>
            </w:r>
          </w:p>
          <w:p w14:paraId="6C092704" w14:textId="77777777" w:rsidR="00787A7C" w:rsidRPr="00314E2A" w:rsidRDefault="00787A7C" w:rsidP="0048555F">
            <w:pPr>
              <w:jc w:val="both"/>
              <w:rPr>
                <w:rFonts w:ascii="Montserrat" w:hAnsi="Montserrat"/>
                <w:sz w:val="16"/>
                <w:szCs w:val="16"/>
              </w:rPr>
            </w:pPr>
          </w:p>
        </w:tc>
      </w:tr>
      <w:tr w:rsidR="00787A7C" w:rsidRPr="00314E2A" w14:paraId="6F40B39B" w14:textId="77777777" w:rsidTr="00270A2F">
        <w:tc>
          <w:tcPr>
            <w:tcW w:w="1833" w:type="dxa"/>
            <w:tcMar>
              <w:top w:w="0" w:type="dxa"/>
              <w:left w:w="108" w:type="dxa"/>
              <w:bottom w:w="0" w:type="dxa"/>
              <w:right w:w="108" w:type="dxa"/>
            </w:tcMar>
          </w:tcPr>
          <w:p w14:paraId="2137793F" w14:textId="77777777" w:rsidR="00787A7C" w:rsidRPr="00314E2A" w:rsidRDefault="00787A7C" w:rsidP="0048555F">
            <w:pPr>
              <w:jc w:val="both"/>
              <w:rPr>
                <w:rFonts w:ascii="Montserrat" w:hAnsi="Montserrat"/>
                <w:bCs/>
                <w:sz w:val="16"/>
                <w:szCs w:val="16"/>
              </w:rPr>
            </w:pPr>
            <w:r w:rsidRPr="00314E2A">
              <w:rPr>
                <w:rFonts w:ascii="Montserrat" w:hAnsi="Montserrat"/>
                <w:bCs/>
                <w:sz w:val="16"/>
                <w:szCs w:val="16"/>
              </w:rPr>
              <w:t xml:space="preserve">Datos académicos </w:t>
            </w:r>
          </w:p>
        </w:tc>
        <w:tc>
          <w:tcPr>
            <w:tcW w:w="4683" w:type="dxa"/>
          </w:tcPr>
          <w:p w14:paraId="68332E1E" w14:textId="77777777" w:rsidR="00787A7C" w:rsidRPr="00314E2A" w:rsidRDefault="00787A7C" w:rsidP="005E2BAA">
            <w:pPr>
              <w:ind w:left="141" w:right="141"/>
              <w:jc w:val="both"/>
              <w:rPr>
                <w:rFonts w:ascii="Montserrat" w:hAnsi="Montserrat"/>
                <w:sz w:val="16"/>
                <w:szCs w:val="16"/>
              </w:rPr>
            </w:pPr>
            <w:r w:rsidRPr="00314E2A">
              <w:rPr>
                <w:rFonts w:ascii="Montserrat" w:hAnsi="Montserrat"/>
                <w:sz w:val="16"/>
                <w:szCs w:val="16"/>
              </w:rPr>
              <w:t>Se lesionan los derechos de un tercero, como podría ser la divulgación total o parcial y de manera indebida de datos personales, como: trayectoria educativa, avances de créditos, tipos de exámenes, promedio, calificaciones, títulos, cédula profesional, certifica</w:t>
            </w:r>
            <w:r w:rsidR="005E2BAA" w:rsidRPr="00314E2A">
              <w:rPr>
                <w:rFonts w:ascii="Montserrat" w:hAnsi="Montserrat"/>
                <w:sz w:val="16"/>
                <w:szCs w:val="16"/>
              </w:rPr>
              <w:t>dos, reconocimientos y análogos</w:t>
            </w:r>
          </w:p>
        </w:tc>
        <w:tc>
          <w:tcPr>
            <w:tcW w:w="3260" w:type="dxa"/>
            <w:tcMar>
              <w:top w:w="0" w:type="dxa"/>
              <w:left w:w="108" w:type="dxa"/>
              <w:bottom w:w="0" w:type="dxa"/>
              <w:right w:w="108" w:type="dxa"/>
            </w:tcMar>
          </w:tcPr>
          <w:p w14:paraId="149339FE" w14:textId="01847A5C" w:rsidR="00BE6056" w:rsidRPr="00314E2A" w:rsidRDefault="001728B1" w:rsidP="00BE6056">
            <w:pPr>
              <w:jc w:val="both"/>
              <w:rPr>
                <w:rFonts w:ascii="Montserrat" w:hAnsi="Montserrat"/>
                <w:sz w:val="16"/>
                <w:szCs w:val="16"/>
              </w:rPr>
            </w:pPr>
            <w:r w:rsidRPr="00314E2A">
              <w:rPr>
                <w:rFonts w:ascii="Montserrat" w:hAnsi="Montserrat"/>
                <w:sz w:val="16"/>
                <w:szCs w:val="16"/>
              </w:rPr>
              <w:t>A</w:t>
            </w:r>
            <w:r w:rsidR="00BE6056" w:rsidRPr="00314E2A">
              <w:rPr>
                <w:rFonts w:ascii="Montserrat" w:hAnsi="Montserrat"/>
                <w:sz w:val="16"/>
                <w:szCs w:val="16"/>
              </w:rPr>
              <w:t>rtículo 54, fracción IV, de la Ley General de Protección de Datos Personales en Posesión de Sujetos Obligados (LGPDPPSO).</w:t>
            </w:r>
          </w:p>
          <w:p w14:paraId="0E7D12A3" w14:textId="77777777" w:rsidR="00787A7C" w:rsidRPr="00314E2A" w:rsidRDefault="00787A7C" w:rsidP="0048555F">
            <w:pPr>
              <w:jc w:val="both"/>
              <w:rPr>
                <w:rFonts w:ascii="Montserrat" w:hAnsi="Montserrat"/>
                <w:sz w:val="16"/>
                <w:szCs w:val="16"/>
              </w:rPr>
            </w:pPr>
          </w:p>
        </w:tc>
      </w:tr>
      <w:tr w:rsidR="00787A7C" w:rsidRPr="00314E2A" w14:paraId="79B760EF" w14:textId="77777777" w:rsidTr="005E2BAA">
        <w:trPr>
          <w:trHeight w:val="666"/>
        </w:trPr>
        <w:tc>
          <w:tcPr>
            <w:tcW w:w="1833" w:type="dxa"/>
            <w:tcMar>
              <w:top w:w="0" w:type="dxa"/>
              <w:left w:w="108" w:type="dxa"/>
              <w:bottom w:w="0" w:type="dxa"/>
              <w:right w:w="108" w:type="dxa"/>
            </w:tcMar>
          </w:tcPr>
          <w:p w14:paraId="20372A96" w14:textId="77777777" w:rsidR="00787A7C" w:rsidRPr="00314E2A" w:rsidRDefault="00787A7C" w:rsidP="0048555F">
            <w:pPr>
              <w:jc w:val="both"/>
              <w:rPr>
                <w:rFonts w:ascii="Montserrat" w:hAnsi="Montserrat"/>
                <w:bCs/>
                <w:sz w:val="16"/>
                <w:szCs w:val="16"/>
              </w:rPr>
            </w:pPr>
            <w:r w:rsidRPr="00314E2A">
              <w:rPr>
                <w:rFonts w:ascii="Montserrat" w:hAnsi="Montserrat"/>
                <w:bCs/>
                <w:sz w:val="16"/>
                <w:szCs w:val="16"/>
              </w:rPr>
              <w:t>Datos electrónicos</w:t>
            </w:r>
          </w:p>
        </w:tc>
        <w:tc>
          <w:tcPr>
            <w:tcW w:w="4683" w:type="dxa"/>
          </w:tcPr>
          <w:p w14:paraId="7F6977E8" w14:textId="77777777" w:rsidR="00787A7C" w:rsidRPr="00314E2A" w:rsidRDefault="00787A7C" w:rsidP="005E2BAA">
            <w:pPr>
              <w:ind w:left="141" w:right="141"/>
              <w:jc w:val="both"/>
              <w:rPr>
                <w:rFonts w:ascii="Montserrat" w:hAnsi="Montserrat"/>
                <w:sz w:val="16"/>
                <w:szCs w:val="16"/>
              </w:rPr>
            </w:pPr>
            <w:r w:rsidRPr="00314E2A">
              <w:rPr>
                <w:rFonts w:ascii="Montserrat" w:hAnsi="Montserrat"/>
                <w:sz w:val="16"/>
                <w:szCs w:val="16"/>
              </w:rPr>
              <w:t>Se lesionan los derechos de un tercero, como podría ser la divulgación total o parcial y de manera indebida de datos personales, como: firma electrónica, dirección de</w:t>
            </w:r>
            <w:r w:rsidR="005E2BAA" w:rsidRPr="00314E2A">
              <w:rPr>
                <w:rFonts w:ascii="Montserrat" w:hAnsi="Montserrat"/>
                <w:sz w:val="16"/>
                <w:szCs w:val="16"/>
              </w:rPr>
              <w:t xml:space="preserve"> correo electrónico, código QR.</w:t>
            </w:r>
          </w:p>
        </w:tc>
        <w:tc>
          <w:tcPr>
            <w:tcW w:w="3260" w:type="dxa"/>
            <w:tcMar>
              <w:top w:w="0" w:type="dxa"/>
              <w:left w:w="108" w:type="dxa"/>
              <w:bottom w:w="0" w:type="dxa"/>
              <w:right w:w="108" w:type="dxa"/>
            </w:tcMar>
          </w:tcPr>
          <w:p w14:paraId="0C2A010F" w14:textId="77777777" w:rsidR="00787A7C" w:rsidRPr="00314E2A" w:rsidRDefault="00787A7C" w:rsidP="0048555F">
            <w:pPr>
              <w:jc w:val="both"/>
              <w:rPr>
                <w:rFonts w:ascii="Montserrat" w:hAnsi="Montserrat"/>
                <w:sz w:val="16"/>
                <w:szCs w:val="16"/>
              </w:rPr>
            </w:pPr>
            <w:r w:rsidRPr="00314E2A">
              <w:rPr>
                <w:rFonts w:ascii="Montserrat" w:hAnsi="Montserrat"/>
                <w:sz w:val="16"/>
                <w:szCs w:val="16"/>
              </w:rPr>
              <w:t>Artículo 54, fracción IV, de la Ley General de Protección de Datos Personales en Posesión de Sujetos Obligados (LGPDPPSO).</w:t>
            </w:r>
          </w:p>
          <w:p w14:paraId="42776701" w14:textId="77777777" w:rsidR="00787A7C" w:rsidRPr="00314E2A" w:rsidRDefault="00787A7C" w:rsidP="0048555F">
            <w:pPr>
              <w:jc w:val="both"/>
              <w:rPr>
                <w:rFonts w:ascii="Montserrat" w:hAnsi="Montserrat"/>
                <w:sz w:val="16"/>
                <w:szCs w:val="16"/>
              </w:rPr>
            </w:pPr>
          </w:p>
        </w:tc>
      </w:tr>
    </w:tbl>
    <w:p w14:paraId="0B0EAD49" w14:textId="77777777" w:rsidR="00787A7C" w:rsidRPr="00314E2A" w:rsidRDefault="00787A7C" w:rsidP="00787A7C">
      <w:pPr>
        <w:pBdr>
          <w:top w:val="nil"/>
          <w:left w:val="nil"/>
          <w:bottom w:val="nil"/>
          <w:right w:val="nil"/>
          <w:between w:val="nil"/>
        </w:pBdr>
        <w:spacing w:before="280" w:after="280"/>
        <w:jc w:val="both"/>
        <w:rPr>
          <w:rFonts w:ascii="Montserrat" w:eastAsia="Montserrat" w:hAnsi="Montserrat" w:cs="Montserrat"/>
          <w:sz w:val="18"/>
          <w:szCs w:val="18"/>
        </w:rPr>
      </w:pPr>
      <w:r w:rsidRPr="00314E2A">
        <w:rPr>
          <w:rFonts w:ascii="Montserrat" w:eastAsia="Montserrat" w:hAnsi="Montserrat" w:cs="Montserrat"/>
          <w:sz w:val="18"/>
          <w:szCs w:val="18"/>
        </w:rPr>
        <w:t>En consecuencia, se emite la siguiente resolución por unanimidad:</w:t>
      </w:r>
    </w:p>
    <w:p w14:paraId="4D1A71C1" w14:textId="77777777" w:rsidR="00787A7C" w:rsidRPr="00314E2A" w:rsidRDefault="008D45C4" w:rsidP="005C0E31">
      <w:pPr>
        <w:jc w:val="both"/>
        <w:rPr>
          <w:rFonts w:ascii="Montserrat" w:eastAsia="Montserrat" w:hAnsi="Montserrat" w:cs="Montserrat"/>
          <w:b/>
          <w:sz w:val="18"/>
          <w:szCs w:val="18"/>
        </w:rPr>
      </w:pPr>
      <w:r w:rsidRPr="00314E2A">
        <w:rPr>
          <w:rFonts w:ascii="Montserrat" w:eastAsia="Montserrat" w:hAnsi="Montserrat" w:cs="Montserrat"/>
          <w:b/>
          <w:sz w:val="18"/>
          <w:szCs w:val="18"/>
        </w:rPr>
        <w:t xml:space="preserve">III.A.2.ORD.27.24: </w:t>
      </w:r>
      <w:r w:rsidR="00787A7C" w:rsidRPr="00314E2A">
        <w:rPr>
          <w:rFonts w:ascii="Montserrat" w:eastAsia="Montserrat" w:hAnsi="Montserrat" w:cs="Montserrat"/>
          <w:b/>
          <w:sz w:val="18"/>
          <w:szCs w:val="18"/>
        </w:rPr>
        <w:t xml:space="preserve">CONFIRMAR </w:t>
      </w:r>
      <w:r w:rsidR="00787A7C" w:rsidRPr="00314E2A">
        <w:rPr>
          <w:rFonts w:ascii="Montserrat" w:eastAsia="Montserrat" w:hAnsi="Montserrat" w:cs="Montserrat"/>
          <w:sz w:val="18"/>
          <w:szCs w:val="18"/>
        </w:rPr>
        <w:t xml:space="preserve">la improcedencia de acceso a datos personales de terceros invocada por el </w:t>
      </w:r>
      <w:r w:rsidR="00270A2F" w:rsidRPr="00314E2A">
        <w:rPr>
          <w:rFonts w:ascii="Montserrat" w:eastAsia="Montserrat" w:hAnsi="Montserrat" w:cs="Montserrat"/>
          <w:sz w:val="18"/>
          <w:szCs w:val="18"/>
        </w:rPr>
        <w:t xml:space="preserve">AEQDI-Ramo Seguridad y Protección Ciudadana, respecto </w:t>
      </w:r>
      <w:r w:rsidR="00787A7C" w:rsidRPr="00314E2A">
        <w:rPr>
          <w:rFonts w:ascii="Montserrat" w:eastAsia="Montserrat" w:hAnsi="Montserrat" w:cs="Montserrat"/>
          <w:sz w:val="18"/>
          <w:szCs w:val="18"/>
        </w:rPr>
        <w:t>del expediente 440619/2024/OIC/SSPC/DE33 en términos de lo dispuesto en el artículo 55, fracción IV, de la Ley General de Protección de Datos Personales en Posesión de Sujeto Obligados en relación con el artículo 99 de los Lineamientos Generales de Protección de Datos Personales para el Sector Público y, por ende, se autoriza la elaboración de la versión testada.</w:t>
      </w:r>
    </w:p>
    <w:p w14:paraId="0A8AE7B6" w14:textId="77777777" w:rsidR="005C0E31" w:rsidRPr="00314E2A" w:rsidRDefault="005C0E31" w:rsidP="005C0E31">
      <w:pPr>
        <w:jc w:val="both"/>
        <w:rPr>
          <w:rFonts w:ascii="Montserrat" w:eastAsia="Montserrat" w:hAnsi="Montserrat" w:cs="Montserrat"/>
          <w:b/>
          <w:sz w:val="18"/>
          <w:szCs w:val="18"/>
        </w:rPr>
      </w:pPr>
    </w:p>
    <w:p w14:paraId="0DE7E87E" w14:textId="77777777" w:rsidR="00BE5C67" w:rsidRPr="00314E2A" w:rsidRDefault="00BE5C67" w:rsidP="00BE5C67">
      <w:pPr>
        <w:ind w:right="38"/>
        <w:jc w:val="center"/>
        <w:rPr>
          <w:rFonts w:ascii="Montserrat" w:eastAsia="Montserrat" w:hAnsi="Montserrat" w:cs="Montserrat"/>
          <w:sz w:val="18"/>
          <w:szCs w:val="18"/>
        </w:rPr>
      </w:pPr>
      <w:r w:rsidRPr="00314E2A">
        <w:rPr>
          <w:rFonts w:ascii="Montserrat" w:eastAsia="Montserrat" w:hAnsi="Montserrat" w:cs="Montserrat"/>
          <w:b/>
          <w:sz w:val="18"/>
          <w:szCs w:val="18"/>
        </w:rPr>
        <w:t>CUARTO PUNTO DEL ORDEN DEL DÍA</w:t>
      </w:r>
    </w:p>
    <w:p w14:paraId="14CEE62B" w14:textId="77777777" w:rsidR="00BE5C67" w:rsidRPr="00314E2A" w:rsidRDefault="00BE5C67" w:rsidP="00BE5C67">
      <w:pPr>
        <w:widowControl w:val="0"/>
        <w:jc w:val="both"/>
        <w:rPr>
          <w:rFonts w:ascii="Montserrat" w:eastAsia="Montserrat" w:hAnsi="Montserrat" w:cs="Montserrat"/>
          <w:sz w:val="18"/>
          <w:szCs w:val="18"/>
        </w:rPr>
      </w:pPr>
    </w:p>
    <w:p w14:paraId="6060C288" w14:textId="77777777" w:rsidR="00656E48" w:rsidRPr="00314E2A" w:rsidRDefault="008D45C4" w:rsidP="00656E48">
      <w:pPr>
        <w:jc w:val="both"/>
        <w:rPr>
          <w:rFonts w:ascii="Montserrat" w:eastAsia="Montserrat" w:hAnsi="Montserrat" w:cs="Montserrat"/>
          <w:b/>
          <w:sz w:val="18"/>
          <w:szCs w:val="18"/>
        </w:rPr>
      </w:pPr>
      <w:r w:rsidRPr="00314E2A">
        <w:rPr>
          <w:rFonts w:ascii="Montserrat" w:eastAsia="Montserrat" w:hAnsi="Montserrat" w:cs="Montserrat"/>
          <w:b/>
          <w:sz w:val="18"/>
          <w:szCs w:val="18"/>
        </w:rPr>
        <w:t>I</w:t>
      </w:r>
      <w:r w:rsidR="00656E48" w:rsidRPr="00314E2A">
        <w:rPr>
          <w:rFonts w:ascii="Montserrat" w:eastAsia="Montserrat" w:hAnsi="Montserrat" w:cs="Montserrat"/>
          <w:b/>
          <w:sz w:val="18"/>
          <w:szCs w:val="18"/>
        </w:rPr>
        <w:t>V.  Solicitudes de acceso a la información en las que se analizará la ampliación de plazo para dar respuesta</w:t>
      </w:r>
    </w:p>
    <w:p w14:paraId="7B13BD1C" w14:textId="77777777" w:rsidR="00656E48" w:rsidRPr="00314E2A" w:rsidRDefault="00656E48" w:rsidP="00656E48">
      <w:pPr>
        <w:pBdr>
          <w:top w:val="nil"/>
          <w:left w:val="nil"/>
          <w:bottom w:val="nil"/>
          <w:right w:val="nil"/>
          <w:between w:val="nil"/>
        </w:pBdr>
        <w:spacing w:before="240"/>
        <w:jc w:val="both"/>
        <w:rPr>
          <w:rFonts w:ascii="Montserrat" w:eastAsia="Montserrat" w:hAnsi="Montserrat" w:cs="Montserrat"/>
          <w:sz w:val="18"/>
          <w:szCs w:val="18"/>
        </w:rPr>
      </w:pPr>
      <w:r w:rsidRPr="00314E2A">
        <w:rPr>
          <w:rFonts w:ascii="Montserrat" w:eastAsia="Montserrat" w:hAnsi="Montserrat" w:cs="Montserrat"/>
          <w:sz w:val="18"/>
          <w:szCs w:val="18"/>
        </w:rPr>
        <w:t xml:space="preserve">Se solicitó la ampliación de plazo para dar respuesta a las solicitudes que a continuación se indican, en virtud de encontrarse en análisis de respuesta: </w:t>
      </w:r>
    </w:p>
    <w:p w14:paraId="3F4AD5FB" w14:textId="77777777" w:rsidR="002D2059" w:rsidRPr="00314E2A" w:rsidRDefault="002D2059" w:rsidP="002D2059">
      <w:pPr>
        <w:pBdr>
          <w:top w:val="nil"/>
          <w:left w:val="nil"/>
          <w:bottom w:val="nil"/>
          <w:right w:val="nil"/>
          <w:between w:val="nil"/>
        </w:pBdr>
        <w:jc w:val="both"/>
        <w:rPr>
          <w:rFonts w:ascii="Montserrat" w:eastAsia="Montserrat" w:hAnsi="Montserrat" w:cs="Montserrat"/>
          <w:sz w:val="18"/>
          <w:szCs w:val="18"/>
        </w:rPr>
      </w:pPr>
    </w:p>
    <w:p w14:paraId="34FFCCEF" w14:textId="5CA2E6D7" w:rsidR="00815459" w:rsidRPr="00314E2A" w:rsidRDefault="00D21404" w:rsidP="00815459">
      <w:pPr>
        <w:widowControl w:val="0"/>
        <w:numPr>
          <w:ilvl w:val="0"/>
          <w:numId w:val="19"/>
        </w:numPr>
        <w:jc w:val="both"/>
        <w:rPr>
          <w:rFonts w:ascii="Montserrat" w:eastAsia="Montserrat" w:hAnsi="Montserrat" w:cs="Montserrat"/>
          <w:sz w:val="18"/>
          <w:szCs w:val="18"/>
        </w:rPr>
      </w:pPr>
      <w:r w:rsidRPr="00314E2A">
        <w:rPr>
          <w:rFonts w:ascii="Montserrat" w:eastAsia="Montserrat" w:hAnsi="Montserrat" w:cs="Montserrat"/>
          <w:sz w:val="18"/>
          <w:szCs w:val="18"/>
        </w:rPr>
        <w:t xml:space="preserve"> </w:t>
      </w:r>
      <w:r w:rsidR="00815459" w:rsidRPr="00314E2A">
        <w:rPr>
          <w:rFonts w:ascii="Montserrat" w:eastAsia="Montserrat" w:hAnsi="Montserrat" w:cs="Montserrat"/>
          <w:sz w:val="18"/>
          <w:szCs w:val="18"/>
        </w:rPr>
        <w:t>Folio 330026524001862</w:t>
      </w:r>
    </w:p>
    <w:p w14:paraId="5EF65FC4" w14:textId="4743D6D4" w:rsidR="00815459" w:rsidRPr="00314E2A" w:rsidRDefault="00815459" w:rsidP="00815459">
      <w:pPr>
        <w:widowControl w:val="0"/>
        <w:numPr>
          <w:ilvl w:val="0"/>
          <w:numId w:val="19"/>
        </w:numPr>
        <w:jc w:val="both"/>
        <w:rPr>
          <w:rFonts w:ascii="Montserrat" w:eastAsia="Montserrat" w:hAnsi="Montserrat" w:cs="Montserrat"/>
          <w:sz w:val="18"/>
          <w:szCs w:val="18"/>
        </w:rPr>
      </w:pPr>
      <w:r w:rsidRPr="00314E2A">
        <w:rPr>
          <w:rFonts w:ascii="Montserrat" w:eastAsia="Montserrat" w:hAnsi="Montserrat" w:cs="Montserrat"/>
          <w:sz w:val="18"/>
          <w:szCs w:val="18"/>
        </w:rPr>
        <w:t xml:space="preserve"> Folio 330026524001886</w:t>
      </w:r>
    </w:p>
    <w:p w14:paraId="1095549E" w14:textId="3EE467B7" w:rsidR="00D21404" w:rsidRPr="00314E2A" w:rsidRDefault="00D21404" w:rsidP="00815459">
      <w:pPr>
        <w:widowControl w:val="0"/>
        <w:numPr>
          <w:ilvl w:val="0"/>
          <w:numId w:val="19"/>
        </w:numPr>
        <w:jc w:val="both"/>
        <w:rPr>
          <w:rFonts w:ascii="Montserrat" w:eastAsia="Montserrat" w:hAnsi="Montserrat" w:cs="Montserrat"/>
          <w:sz w:val="18"/>
          <w:szCs w:val="18"/>
        </w:rPr>
      </w:pPr>
      <w:r w:rsidRPr="00314E2A">
        <w:rPr>
          <w:rFonts w:ascii="Montserrat" w:eastAsia="Montserrat" w:hAnsi="Montserrat" w:cs="Montserrat"/>
          <w:sz w:val="18"/>
          <w:szCs w:val="18"/>
        </w:rPr>
        <w:t xml:space="preserve"> Folio 330026524001891</w:t>
      </w:r>
    </w:p>
    <w:p w14:paraId="2CC4C5B6" w14:textId="77777777" w:rsidR="00815459" w:rsidRPr="00314E2A" w:rsidRDefault="00815459" w:rsidP="00815459">
      <w:pPr>
        <w:widowControl w:val="0"/>
        <w:numPr>
          <w:ilvl w:val="0"/>
          <w:numId w:val="19"/>
        </w:numPr>
        <w:jc w:val="both"/>
        <w:rPr>
          <w:rFonts w:ascii="Montserrat" w:eastAsia="Montserrat" w:hAnsi="Montserrat" w:cs="Montserrat"/>
          <w:sz w:val="18"/>
          <w:szCs w:val="18"/>
        </w:rPr>
      </w:pPr>
      <w:r w:rsidRPr="00314E2A">
        <w:rPr>
          <w:rFonts w:ascii="Montserrat" w:eastAsia="Montserrat" w:hAnsi="Montserrat" w:cs="Montserrat"/>
          <w:sz w:val="18"/>
          <w:szCs w:val="18"/>
        </w:rPr>
        <w:t xml:space="preserve"> Folio 330026524001895</w:t>
      </w:r>
    </w:p>
    <w:p w14:paraId="13E192FD" w14:textId="77777777" w:rsidR="00815459" w:rsidRPr="00314E2A" w:rsidRDefault="00815459" w:rsidP="00815459">
      <w:pPr>
        <w:widowControl w:val="0"/>
        <w:numPr>
          <w:ilvl w:val="0"/>
          <w:numId w:val="19"/>
        </w:numPr>
        <w:jc w:val="both"/>
        <w:rPr>
          <w:rFonts w:ascii="Montserrat" w:eastAsia="Montserrat" w:hAnsi="Montserrat" w:cs="Montserrat"/>
          <w:sz w:val="18"/>
          <w:szCs w:val="18"/>
        </w:rPr>
      </w:pPr>
      <w:r w:rsidRPr="00314E2A">
        <w:rPr>
          <w:rFonts w:ascii="Montserrat" w:eastAsia="Montserrat" w:hAnsi="Montserrat" w:cs="Montserrat"/>
          <w:sz w:val="18"/>
          <w:szCs w:val="18"/>
        </w:rPr>
        <w:t xml:space="preserve"> Folio 330026524001898</w:t>
      </w:r>
    </w:p>
    <w:p w14:paraId="4FD0AC68" w14:textId="77777777" w:rsidR="00815459" w:rsidRPr="00314E2A" w:rsidRDefault="00815459" w:rsidP="00815459">
      <w:pPr>
        <w:widowControl w:val="0"/>
        <w:numPr>
          <w:ilvl w:val="0"/>
          <w:numId w:val="19"/>
        </w:numPr>
        <w:jc w:val="both"/>
        <w:rPr>
          <w:rFonts w:ascii="Montserrat" w:eastAsia="Montserrat" w:hAnsi="Montserrat" w:cs="Montserrat"/>
          <w:sz w:val="18"/>
          <w:szCs w:val="18"/>
        </w:rPr>
      </w:pPr>
      <w:r w:rsidRPr="00314E2A">
        <w:rPr>
          <w:rFonts w:ascii="Montserrat" w:eastAsia="Montserrat" w:hAnsi="Montserrat" w:cs="Montserrat"/>
          <w:sz w:val="18"/>
          <w:szCs w:val="18"/>
        </w:rPr>
        <w:t xml:space="preserve"> Folio 330026524001899</w:t>
      </w:r>
    </w:p>
    <w:p w14:paraId="1372E9FA" w14:textId="77777777" w:rsidR="00815459" w:rsidRPr="00314E2A" w:rsidRDefault="00815459" w:rsidP="00815459">
      <w:pPr>
        <w:widowControl w:val="0"/>
        <w:numPr>
          <w:ilvl w:val="0"/>
          <w:numId w:val="19"/>
        </w:numPr>
        <w:jc w:val="both"/>
        <w:rPr>
          <w:rFonts w:ascii="Montserrat" w:eastAsia="Montserrat" w:hAnsi="Montserrat" w:cs="Montserrat"/>
          <w:sz w:val="18"/>
          <w:szCs w:val="18"/>
        </w:rPr>
      </w:pPr>
      <w:r w:rsidRPr="00314E2A">
        <w:rPr>
          <w:rFonts w:ascii="Montserrat" w:eastAsia="Montserrat" w:hAnsi="Montserrat" w:cs="Montserrat"/>
          <w:sz w:val="18"/>
          <w:szCs w:val="18"/>
        </w:rPr>
        <w:t xml:space="preserve"> Folio 330026524001900</w:t>
      </w:r>
    </w:p>
    <w:p w14:paraId="3A86C748" w14:textId="77777777" w:rsidR="00815459" w:rsidRPr="00314E2A" w:rsidRDefault="00815459" w:rsidP="00815459">
      <w:pPr>
        <w:widowControl w:val="0"/>
        <w:numPr>
          <w:ilvl w:val="0"/>
          <w:numId w:val="19"/>
        </w:numPr>
        <w:jc w:val="both"/>
        <w:rPr>
          <w:rFonts w:ascii="Montserrat" w:eastAsia="Montserrat" w:hAnsi="Montserrat" w:cs="Montserrat"/>
          <w:sz w:val="18"/>
          <w:szCs w:val="18"/>
        </w:rPr>
      </w:pPr>
      <w:r w:rsidRPr="00314E2A">
        <w:rPr>
          <w:rFonts w:ascii="Montserrat" w:eastAsia="Montserrat" w:hAnsi="Montserrat" w:cs="Montserrat"/>
          <w:sz w:val="18"/>
          <w:szCs w:val="18"/>
        </w:rPr>
        <w:t xml:space="preserve"> Folio 330026524001901</w:t>
      </w:r>
    </w:p>
    <w:p w14:paraId="5F97D61E" w14:textId="77777777" w:rsidR="00815459" w:rsidRPr="00314E2A" w:rsidRDefault="00815459" w:rsidP="00815459">
      <w:pPr>
        <w:widowControl w:val="0"/>
        <w:numPr>
          <w:ilvl w:val="0"/>
          <w:numId w:val="19"/>
        </w:numPr>
        <w:jc w:val="both"/>
        <w:rPr>
          <w:rFonts w:ascii="Montserrat" w:eastAsia="Montserrat" w:hAnsi="Montserrat" w:cs="Montserrat"/>
          <w:sz w:val="18"/>
          <w:szCs w:val="18"/>
        </w:rPr>
      </w:pPr>
      <w:r w:rsidRPr="00314E2A">
        <w:rPr>
          <w:rFonts w:ascii="Montserrat" w:eastAsia="Montserrat" w:hAnsi="Montserrat" w:cs="Montserrat"/>
          <w:sz w:val="18"/>
          <w:szCs w:val="18"/>
        </w:rPr>
        <w:t xml:space="preserve"> Folio 330026524001902</w:t>
      </w:r>
    </w:p>
    <w:p w14:paraId="5EFE293E" w14:textId="77777777" w:rsidR="00815459" w:rsidRPr="00314E2A" w:rsidRDefault="00815459" w:rsidP="00815459">
      <w:pPr>
        <w:widowControl w:val="0"/>
        <w:numPr>
          <w:ilvl w:val="0"/>
          <w:numId w:val="19"/>
        </w:numPr>
        <w:jc w:val="both"/>
        <w:rPr>
          <w:rFonts w:ascii="Montserrat" w:eastAsia="Montserrat" w:hAnsi="Montserrat" w:cs="Montserrat"/>
          <w:sz w:val="18"/>
          <w:szCs w:val="18"/>
        </w:rPr>
      </w:pPr>
      <w:r w:rsidRPr="00314E2A">
        <w:rPr>
          <w:rFonts w:ascii="Montserrat" w:eastAsia="Montserrat" w:hAnsi="Montserrat" w:cs="Montserrat"/>
          <w:sz w:val="18"/>
          <w:szCs w:val="18"/>
        </w:rPr>
        <w:t xml:space="preserve"> Folio 330026524001903</w:t>
      </w:r>
    </w:p>
    <w:p w14:paraId="57812263" w14:textId="77777777" w:rsidR="00A22E1E" w:rsidRPr="00314E2A" w:rsidRDefault="00A22E1E" w:rsidP="00815459">
      <w:pPr>
        <w:widowControl w:val="0"/>
        <w:numPr>
          <w:ilvl w:val="0"/>
          <w:numId w:val="19"/>
        </w:numPr>
        <w:jc w:val="both"/>
        <w:rPr>
          <w:rFonts w:ascii="Montserrat" w:eastAsia="Montserrat" w:hAnsi="Montserrat" w:cs="Montserrat"/>
          <w:sz w:val="18"/>
          <w:szCs w:val="18"/>
        </w:rPr>
      </w:pPr>
      <w:r w:rsidRPr="00314E2A">
        <w:rPr>
          <w:rFonts w:ascii="Montserrat" w:eastAsia="Montserrat" w:hAnsi="Montserrat" w:cs="Montserrat"/>
          <w:sz w:val="18"/>
          <w:szCs w:val="18"/>
        </w:rPr>
        <w:t xml:space="preserve"> Folio 330026524001905</w:t>
      </w:r>
    </w:p>
    <w:p w14:paraId="10111B44" w14:textId="77777777" w:rsidR="00815459" w:rsidRPr="00314E2A" w:rsidRDefault="00815459" w:rsidP="00815459">
      <w:pPr>
        <w:widowControl w:val="0"/>
        <w:numPr>
          <w:ilvl w:val="0"/>
          <w:numId w:val="19"/>
        </w:numPr>
        <w:jc w:val="both"/>
        <w:rPr>
          <w:rFonts w:ascii="Montserrat" w:eastAsia="Montserrat" w:hAnsi="Montserrat" w:cs="Montserrat"/>
          <w:sz w:val="18"/>
          <w:szCs w:val="18"/>
        </w:rPr>
      </w:pPr>
      <w:r w:rsidRPr="00314E2A">
        <w:rPr>
          <w:rFonts w:ascii="Montserrat" w:eastAsia="Montserrat" w:hAnsi="Montserrat" w:cs="Montserrat"/>
          <w:sz w:val="18"/>
          <w:szCs w:val="18"/>
        </w:rPr>
        <w:t xml:space="preserve"> Folio 330026524001908</w:t>
      </w:r>
    </w:p>
    <w:p w14:paraId="7B4FB75F" w14:textId="77777777" w:rsidR="00815459" w:rsidRPr="00314E2A" w:rsidRDefault="00815459" w:rsidP="00815459">
      <w:pPr>
        <w:widowControl w:val="0"/>
        <w:numPr>
          <w:ilvl w:val="0"/>
          <w:numId w:val="19"/>
        </w:numPr>
        <w:jc w:val="both"/>
        <w:rPr>
          <w:rFonts w:ascii="Montserrat" w:eastAsia="Montserrat" w:hAnsi="Montserrat" w:cs="Montserrat"/>
          <w:sz w:val="18"/>
          <w:szCs w:val="18"/>
        </w:rPr>
      </w:pPr>
      <w:r w:rsidRPr="00314E2A">
        <w:rPr>
          <w:rFonts w:ascii="Montserrat" w:eastAsia="Montserrat" w:hAnsi="Montserrat" w:cs="Montserrat"/>
          <w:sz w:val="18"/>
          <w:szCs w:val="18"/>
        </w:rPr>
        <w:t xml:space="preserve"> Folio 330026524001910</w:t>
      </w:r>
    </w:p>
    <w:p w14:paraId="3C3AB624" w14:textId="77777777" w:rsidR="00815459" w:rsidRPr="00314E2A" w:rsidRDefault="00815459" w:rsidP="00815459">
      <w:pPr>
        <w:widowControl w:val="0"/>
        <w:numPr>
          <w:ilvl w:val="0"/>
          <w:numId w:val="19"/>
        </w:numPr>
        <w:jc w:val="both"/>
        <w:rPr>
          <w:rFonts w:ascii="Montserrat" w:eastAsia="Montserrat" w:hAnsi="Montserrat" w:cs="Montserrat"/>
          <w:sz w:val="18"/>
          <w:szCs w:val="18"/>
        </w:rPr>
      </w:pPr>
      <w:r w:rsidRPr="00314E2A">
        <w:rPr>
          <w:rFonts w:ascii="Montserrat" w:eastAsia="Montserrat" w:hAnsi="Montserrat" w:cs="Montserrat"/>
          <w:sz w:val="18"/>
          <w:szCs w:val="18"/>
        </w:rPr>
        <w:t xml:space="preserve"> Folio 330026524001911</w:t>
      </w:r>
    </w:p>
    <w:p w14:paraId="336A5C05" w14:textId="77777777" w:rsidR="00815459" w:rsidRPr="00314E2A" w:rsidRDefault="00815459" w:rsidP="00815459">
      <w:pPr>
        <w:widowControl w:val="0"/>
        <w:numPr>
          <w:ilvl w:val="0"/>
          <w:numId w:val="19"/>
        </w:numPr>
        <w:jc w:val="both"/>
        <w:rPr>
          <w:rFonts w:ascii="Montserrat" w:eastAsia="Montserrat" w:hAnsi="Montserrat" w:cs="Montserrat"/>
          <w:sz w:val="18"/>
          <w:szCs w:val="18"/>
        </w:rPr>
      </w:pPr>
      <w:r w:rsidRPr="00314E2A">
        <w:rPr>
          <w:rFonts w:ascii="Montserrat" w:eastAsia="Montserrat" w:hAnsi="Montserrat" w:cs="Montserrat"/>
          <w:sz w:val="18"/>
          <w:szCs w:val="18"/>
        </w:rPr>
        <w:t xml:space="preserve"> Folio 330026524001915</w:t>
      </w:r>
    </w:p>
    <w:p w14:paraId="1258F699" w14:textId="77777777" w:rsidR="00815459" w:rsidRPr="00314E2A" w:rsidRDefault="00815459" w:rsidP="00815459">
      <w:pPr>
        <w:widowControl w:val="0"/>
        <w:numPr>
          <w:ilvl w:val="0"/>
          <w:numId w:val="19"/>
        </w:numPr>
        <w:jc w:val="both"/>
        <w:rPr>
          <w:rFonts w:ascii="Montserrat" w:eastAsia="Montserrat" w:hAnsi="Montserrat" w:cs="Montserrat"/>
          <w:sz w:val="18"/>
          <w:szCs w:val="18"/>
        </w:rPr>
      </w:pPr>
      <w:r w:rsidRPr="00314E2A">
        <w:rPr>
          <w:rFonts w:ascii="Montserrat" w:eastAsia="Montserrat" w:hAnsi="Montserrat" w:cs="Montserrat"/>
          <w:sz w:val="18"/>
          <w:szCs w:val="18"/>
        </w:rPr>
        <w:t xml:space="preserve"> Folio 330026524001924</w:t>
      </w:r>
    </w:p>
    <w:p w14:paraId="79F909B2" w14:textId="77777777" w:rsidR="00815459" w:rsidRPr="00314E2A" w:rsidRDefault="00815459" w:rsidP="00815459">
      <w:pPr>
        <w:widowControl w:val="0"/>
        <w:numPr>
          <w:ilvl w:val="0"/>
          <w:numId w:val="19"/>
        </w:numPr>
        <w:jc w:val="both"/>
        <w:rPr>
          <w:rFonts w:ascii="Montserrat" w:eastAsia="Montserrat" w:hAnsi="Montserrat" w:cs="Montserrat"/>
          <w:sz w:val="18"/>
          <w:szCs w:val="18"/>
        </w:rPr>
      </w:pPr>
      <w:r w:rsidRPr="00314E2A">
        <w:rPr>
          <w:rFonts w:ascii="Montserrat" w:eastAsia="Montserrat" w:hAnsi="Montserrat" w:cs="Montserrat"/>
          <w:sz w:val="18"/>
          <w:szCs w:val="18"/>
        </w:rPr>
        <w:t xml:space="preserve"> Folio 330026524001926</w:t>
      </w:r>
    </w:p>
    <w:p w14:paraId="61F5E1C1" w14:textId="77777777" w:rsidR="00815459" w:rsidRPr="00314E2A" w:rsidRDefault="00815459" w:rsidP="00815459">
      <w:pPr>
        <w:widowControl w:val="0"/>
        <w:numPr>
          <w:ilvl w:val="0"/>
          <w:numId w:val="19"/>
        </w:numPr>
        <w:jc w:val="both"/>
        <w:rPr>
          <w:rFonts w:ascii="Montserrat" w:eastAsia="Montserrat" w:hAnsi="Montserrat" w:cs="Montserrat"/>
          <w:sz w:val="18"/>
          <w:szCs w:val="18"/>
        </w:rPr>
      </w:pPr>
      <w:r w:rsidRPr="00314E2A">
        <w:rPr>
          <w:rFonts w:ascii="Montserrat" w:eastAsia="Montserrat" w:hAnsi="Montserrat" w:cs="Montserrat"/>
          <w:sz w:val="18"/>
          <w:szCs w:val="18"/>
        </w:rPr>
        <w:t xml:space="preserve"> Folio 330026524001927</w:t>
      </w:r>
    </w:p>
    <w:p w14:paraId="30E29F20" w14:textId="77777777" w:rsidR="00815459" w:rsidRPr="00314E2A" w:rsidRDefault="00815459" w:rsidP="00815459">
      <w:pPr>
        <w:widowControl w:val="0"/>
        <w:numPr>
          <w:ilvl w:val="0"/>
          <w:numId w:val="19"/>
        </w:numPr>
        <w:jc w:val="both"/>
        <w:rPr>
          <w:rFonts w:ascii="Montserrat" w:eastAsia="Montserrat" w:hAnsi="Montserrat" w:cs="Montserrat"/>
          <w:sz w:val="18"/>
          <w:szCs w:val="18"/>
        </w:rPr>
      </w:pPr>
      <w:r w:rsidRPr="00314E2A">
        <w:rPr>
          <w:rFonts w:ascii="Montserrat" w:eastAsia="Montserrat" w:hAnsi="Montserrat" w:cs="Montserrat"/>
          <w:sz w:val="18"/>
          <w:szCs w:val="18"/>
        </w:rPr>
        <w:t xml:space="preserve"> Folio 330026524001930</w:t>
      </w:r>
    </w:p>
    <w:p w14:paraId="00FF6BB1" w14:textId="77777777" w:rsidR="00815459" w:rsidRPr="00314E2A" w:rsidRDefault="00815459" w:rsidP="00815459">
      <w:pPr>
        <w:widowControl w:val="0"/>
        <w:numPr>
          <w:ilvl w:val="0"/>
          <w:numId w:val="19"/>
        </w:numPr>
        <w:jc w:val="both"/>
        <w:rPr>
          <w:rFonts w:ascii="Montserrat" w:eastAsia="Montserrat" w:hAnsi="Montserrat" w:cs="Montserrat"/>
          <w:sz w:val="18"/>
          <w:szCs w:val="18"/>
        </w:rPr>
      </w:pPr>
      <w:r w:rsidRPr="00314E2A">
        <w:rPr>
          <w:rFonts w:ascii="Montserrat" w:eastAsia="Montserrat" w:hAnsi="Montserrat" w:cs="Montserrat"/>
          <w:sz w:val="18"/>
          <w:szCs w:val="18"/>
        </w:rPr>
        <w:t xml:space="preserve"> Folio 330026524001931</w:t>
      </w:r>
    </w:p>
    <w:p w14:paraId="61D30957" w14:textId="77777777" w:rsidR="00815459" w:rsidRPr="00314E2A" w:rsidRDefault="00815459" w:rsidP="00815459">
      <w:pPr>
        <w:widowControl w:val="0"/>
        <w:numPr>
          <w:ilvl w:val="0"/>
          <w:numId w:val="19"/>
        </w:numPr>
        <w:jc w:val="both"/>
        <w:rPr>
          <w:rFonts w:ascii="Montserrat" w:eastAsia="Montserrat" w:hAnsi="Montserrat" w:cs="Montserrat"/>
          <w:sz w:val="18"/>
          <w:szCs w:val="18"/>
        </w:rPr>
      </w:pPr>
      <w:r w:rsidRPr="00314E2A">
        <w:rPr>
          <w:rFonts w:ascii="Montserrat" w:eastAsia="Montserrat" w:hAnsi="Montserrat" w:cs="Montserrat"/>
          <w:sz w:val="18"/>
          <w:szCs w:val="18"/>
        </w:rPr>
        <w:t xml:space="preserve"> Folio 330026524001932</w:t>
      </w:r>
    </w:p>
    <w:p w14:paraId="781A369B" w14:textId="77777777" w:rsidR="00A22E1E" w:rsidRPr="00314E2A" w:rsidRDefault="00A22E1E" w:rsidP="00815459">
      <w:pPr>
        <w:widowControl w:val="0"/>
        <w:numPr>
          <w:ilvl w:val="0"/>
          <w:numId w:val="19"/>
        </w:numPr>
        <w:jc w:val="both"/>
        <w:rPr>
          <w:rFonts w:ascii="Montserrat" w:eastAsia="Montserrat" w:hAnsi="Montserrat" w:cs="Montserrat"/>
          <w:sz w:val="18"/>
          <w:szCs w:val="18"/>
        </w:rPr>
      </w:pPr>
      <w:r w:rsidRPr="00314E2A">
        <w:rPr>
          <w:rFonts w:ascii="Montserrat" w:eastAsia="Montserrat" w:hAnsi="Montserrat" w:cs="Montserrat"/>
          <w:sz w:val="18"/>
          <w:szCs w:val="18"/>
        </w:rPr>
        <w:t xml:space="preserve"> Folio 330026524001933</w:t>
      </w:r>
    </w:p>
    <w:p w14:paraId="20ADC21C" w14:textId="77777777" w:rsidR="00815459" w:rsidRPr="00314E2A" w:rsidRDefault="00815459" w:rsidP="00815459">
      <w:pPr>
        <w:widowControl w:val="0"/>
        <w:numPr>
          <w:ilvl w:val="0"/>
          <w:numId w:val="19"/>
        </w:numPr>
        <w:jc w:val="both"/>
        <w:rPr>
          <w:rFonts w:ascii="Montserrat" w:eastAsia="Montserrat" w:hAnsi="Montserrat" w:cs="Montserrat"/>
          <w:sz w:val="18"/>
          <w:szCs w:val="18"/>
        </w:rPr>
      </w:pPr>
      <w:r w:rsidRPr="00314E2A">
        <w:rPr>
          <w:rFonts w:ascii="Montserrat" w:eastAsia="Montserrat" w:hAnsi="Montserrat" w:cs="Montserrat"/>
          <w:sz w:val="18"/>
          <w:szCs w:val="18"/>
        </w:rPr>
        <w:t xml:space="preserve"> Folio 330026524001948</w:t>
      </w:r>
    </w:p>
    <w:p w14:paraId="44FC71EE" w14:textId="77777777" w:rsidR="00815459" w:rsidRPr="00314E2A" w:rsidRDefault="00815459" w:rsidP="00656E48">
      <w:pPr>
        <w:jc w:val="both"/>
        <w:rPr>
          <w:rFonts w:ascii="Montserrat" w:eastAsia="Montserrat" w:hAnsi="Montserrat" w:cs="Montserrat"/>
          <w:sz w:val="18"/>
          <w:szCs w:val="18"/>
        </w:rPr>
      </w:pPr>
    </w:p>
    <w:p w14:paraId="23AB956C" w14:textId="77777777" w:rsidR="00656E48" w:rsidRPr="00314E2A" w:rsidRDefault="00656E48" w:rsidP="00656E48">
      <w:pPr>
        <w:jc w:val="both"/>
        <w:rPr>
          <w:rFonts w:ascii="Montserrat" w:eastAsia="Montserrat" w:hAnsi="Montserrat" w:cs="Montserrat"/>
          <w:sz w:val="18"/>
          <w:szCs w:val="18"/>
        </w:rPr>
      </w:pPr>
      <w:r w:rsidRPr="00314E2A">
        <w:rPr>
          <w:rFonts w:ascii="Montserrat" w:eastAsia="Montserrat" w:hAnsi="Montserrat" w:cs="Montserrat"/>
          <w:sz w:val="18"/>
          <w:szCs w:val="18"/>
        </w:rPr>
        <w:t>En consecuencia, se emite la siguiente resolución por unanimidad:</w:t>
      </w:r>
    </w:p>
    <w:p w14:paraId="08902189" w14:textId="77777777" w:rsidR="00656E48" w:rsidRPr="00314E2A" w:rsidRDefault="00656E48" w:rsidP="00656E48">
      <w:pPr>
        <w:jc w:val="both"/>
        <w:rPr>
          <w:rFonts w:ascii="Montserrat" w:eastAsia="Montserrat" w:hAnsi="Montserrat" w:cs="Montserrat"/>
          <w:sz w:val="18"/>
          <w:szCs w:val="18"/>
        </w:rPr>
      </w:pPr>
    </w:p>
    <w:p w14:paraId="1C633B52" w14:textId="77777777" w:rsidR="00370D35" w:rsidRPr="00314E2A" w:rsidRDefault="008D45C4" w:rsidP="00656E48">
      <w:pPr>
        <w:jc w:val="both"/>
        <w:rPr>
          <w:rFonts w:ascii="Montserrat" w:eastAsia="Montserrat" w:hAnsi="Montserrat" w:cs="Montserrat"/>
          <w:sz w:val="18"/>
          <w:szCs w:val="18"/>
        </w:rPr>
      </w:pPr>
      <w:r w:rsidRPr="00314E2A">
        <w:rPr>
          <w:rFonts w:ascii="Montserrat" w:eastAsia="Montserrat" w:hAnsi="Montserrat" w:cs="Montserrat"/>
          <w:b/>
          <w:sz w:val="18"/>
          <w:szCs w:val="18"/>
        </w:rPr>
        <w:t>I</w:t>
      </w:r>
      <w:r w:rsidR="00786205" w:rsidRPr="00314E2A">
        <w:rPr>
          <w:rFonts w:ascii="Montserrat" w:eastAsia="Montserrat" w:hAnsi="Montserrat" w:cs="Montserrat"/>
          <w:b/>
          <w:sz w:val="18"/>
          <w:szCs w:val="18"/>
        </w:rPr>
        <w:t>V.ORD.2</w:t>
      </w:r>
      <w:r w:rsidR="002C665B" w:rsidRPr="00314E2A">
        <w:rPr>
          <w:rFonts w:ascii="Montserrat" w:eastAsia="Montserrat" w:hAnsi="Montserrat" w:cs="Montserrat"/>
          <w:b/>
          <w:sz w:val="18"/>
          <w:szCs w:val="18"/>
        </w:rPr>
        <w:t>7</w:t>
      </w:r>
      <w:r w:rsidR="00656E48" w:rsidRPr="00314E2A">
        <w:rPr>
          <w:rFonts w:ascii="Montserrat" w:eastAsia="Montserrat" w:hAnsi="Montserrat" w:cs="Montserrat"/>
          <w:b/>
          <w:sz w:val="18"/>
          <w:szCs w:val="18"/>
        </w:rPr>
        <w:t>.24: CONFIRMAR</w:t>
      </w:r>
      <w:r w:rsidR="00656E48" w:rsidRPr="00314E2A">
        <w:rPr>
          <w:rFonts w:ascii="Montserrat" w:eastAsia="Montserrat" w:hAnsi="Montserrat" w:cs="Montserrat"/>
          <w:sz w:val="18"/>
          <w:szCs w:val="18"/>
        </w:rPr>
        <w:t xml:space="preserve"> la ampliación de plazo de respuesta para la atención de las solicitudes mencionadas, de conformidad con el artículo 135, de la Ley Federal de Transparencia y Acceso a la Información Pública.</w:t>
      </w:r>
    </w:p>
    <w:p w14:paraId="25E77542" w14:textId="77777777" w:rsidR="00370D35" w:rsidRPr="00314E2A" w:rsidRDefault="00370D35" w:rsidP="00656E48">
      <w:pPr>
        <w:jc w:val="both"/>
        <w:rPr>
          <w:rFonts w:ascii="Montserrat" w:eastAsia="Montserrat" w:hAnsi="Montserrat" w:cs="Montserrat"/>
          <w:sz w:val="18"/>
          <w:szCs w:val="18"/>
        </w:rPr>
      </w:pPr>
    </w:p>
    <w:p w14:paraId="3B8A2EDB" w14:textId="72486055" w:rsidR="003C342A" w:rsidRPr="00314E2A" w:rsidRDefault="008D45C4" w:rsidP="0048555F">
      <w:pPr>
        <w:ind w:right="38"/>
        <w:jc w:val="center"/>
        <w:rPr>
          <w:rFonts w:ascii="Montserrat" w:eastAsia="Montserrat" w:hAnsi="Montserrat" w:cs="Montserrat"/>
          <w:b/>
          <w:sz w:val="18"/>
          <w:szCs w:val="18"/>
        </w:rPr>
      </w:pPr>
      <w:bookmarkStart w:id="0" w:name="bookmark=id.1fob9te"/>
      <w:bookmarkEnd w:id="0"/>
      <w:r w:rsidRPr="00314E2A">
        <w:rPr>
          <w:rFonts w:ascii="Montserrat" w:eastAsia="Montserrat" w:hAnsi="Montserrat" w:cs="Montserrat"/>
          <w:b/>
          <w:sz w:val="18"/>
          <w:szCs w:val="18"/>
        </w:rPr>
        <w:t>QUINTO PUNTO DEL ORDEN DEL DÍA</w:t>
      </w:r>
    </w:p>
    <w:p w14:paraId="5DA48C25" w14:textId="5BF86B90" w:rsidR="00BC43AE" w:rsidRPr="00314E2A" w:rsidRDefault="00BC43AE" w:rsidP="0048555F">
      <w:pPr>
        <w:ind w:right="38"/>
        <w:jc w:val="center"/>
        <w:rPr>
          <w:rFonts w:ascii="Montserrat" w:eastAsia="Montserrat" w:hAnsi="Montserrat" w:cs="Montserrat"/>
          <w:b/>
          <w:sz w:val="18"/>
          <w:szCs w:val="18"/>
        </w:rPr>
      </w:pPr>
    </w:p>
    <w:p w14:paraId="27FA3F89" w14:textId="7A09A2CE" w:rsidR="00BC43AE" w:rsidRPr="00314E2A" w:rsidRDefault="00BC43AE" w:rsidP="00BC43AE">
      <w:pPr>
        <w:keepLines/>
        <w:jc w:val="both"/>
        <w:rPr>
          <w:rFonts w:ascii="Montserrat" w:eastAsia="Montserrat" w:hAnsi="Montserrat" w:cs="Montserrat"/>
          <w:b/>
          <w:sz w:val="18"/>
          <w:szCs w:val="18"/>
        </w:rPr>
      </w:pPr>
      <w:r w:rsidRPr="00314E2A">
        <w:rPr>
          <w:rFonts w:ascii="Montserrat" w:eastAsia="Montserrat" w:hAnsi="Montserrat" w:cs="Montserrat"/>
          <w:b/>
          <w:sz w:val="18"/>
          <w:szCs w:val="18"/>
        </w:rPr>
        <w:t xml:space="preserve">V. Versiones públicas para dar cumplimiento a las obligaciones de transparencia previstas en la Ley General de Transparencia y </w:t>
      </w:r>
      <w:r w:rsidR="00314E2A" w:rsidRPr="00314E2A">
        <w:rPr>
          <w:rFonts w:ascii="Montserrat" w:eastAsia="Montserrat" w:hAnsi="Montserrat" w:cs="Montserrat"/>
          <w:b/>
          <w:sz w:val="18"/>
          <w:szCs w:val="18"/>
        </w:rPr>
        <w:t>Acceso a la Información Pública</w:t>
      </w:r>
    </w:p>
    <w:p w14:paraId="46643759" w14:textId="77777777" w:rsidR="00BC43AE" w:rsidRPr="00314E2A" w:rsidRDefault="00BC43AE" w:rsidP="00BC43AE">
      <w:pPr>
        <w:jc w:val="both"/>
        <w:rPr>
          <w:rFonts w:ascii="Montserrat" w:eastAsia="Montserrat" w:hAnsi="Montserrat" w:cs="Montserrat"/>
          <w:b/>
          <w:sz w:val="18"/>
          <w:szCs w:val="18"/>
        </w:rPr>
      </w:pPr>
    </w:p>
    <w:p w14:paraId="0DAC1D3D" w14:textId="5652DFEC" w:rsidR="00BC43AE" w:rsidRPr="00314E2A" w:rsidRDefault="00314E2A" w:rsidP="00BC43AE">
      <w:pPr>
        <w:pStyle w:val="Prrafodelista"/>
        <w:numPr>
          <w:ilvl w:val="0"/>
          <w:numId w:val="6"/>
        </w:numPr>
        <w:jc w:val="both"/>
        <w:rPr>
          <w:rFonts w:ascii="Montserrat" w:eastAsia="Montserrat" w:hAnsi="Montserrat" w:cs="Montserrat"/>
          <w:b/>
          <w:sz w:val="18"/>
          <w:szCs w:val="18"/>
        </w:rPr>
      </w:pPr>
      <w:r w:rsidRPr="00314E2A">
        <w:rPr>
          <w:rFonts w:ascii="Montserrat" w:eastAsia="Montserrat" w:hAnsi="Montserrat" w:cs="Montserrat"/>
          <w:b/>
          <w:sz w:val="18"/>
          <w:szCs w:val="18"/>
        </w:rPr>
        <w:t>Artículo 70, f</w:t>
      </w:r>
      <w:r w:rsidR="00BC43AE" w:rsidRPr="00314E2A">
        <w:rPr>
          <w:rFonts w:ascii="Montserrat" w:eastAsia="Montserrat" w:hAnsi="Montserrat" w:cs="Montserrat"/>
          <w:b/>
          <w:sz w:val="18"/>
          <w:szCs w:val="18"/>
        </w:rPr>
        <w:t>racción XXXVI de la LGTAIP</w:t>
      </w:r>
    </w:p>
    <w:p w14:paraId="1EEA60B7" w14:textId="77777777" w:rsidR="00BC43AE" w:rsidRPr="00314E2A" w:rsidRDefault="00BC43AE" w:rsidP="00BC43AE">
      <w:pPr>
        <w:keepLines/>
        <w:ind w:left="720"/>
        <w:jc w:val="both"/>
        <w:rPr>
          <w:rFonts w:ascii="Montserrat" w:eastAsia="Montserrat" w:hAnsi="Montserrat" w:cs="Montserrat"/>
          <w:b/>
          <w:sz w:val="18"/>
          <w:szCs w:val="18"/>
        </w:rPr>
      </w:pPr>
    </w:p>
    <w:p w14:paraId="208CFEC2" w14:textId="2C7CB73F" w:rsidR="00BC43AE" w:rsidRPr="00314E2A" w:rsidRDefault="00BC43AE" w:rsidP="00BC43AE">
      <w:pPr>
        <w:keepLines/>
        <w:ind w:firstLine="720"/>
        <w:jc w:val="both"/>
        <w:rPr>
          <w:rFonts w:ascii="Montserrat" w:eastAsia="Montserrat" w:hAnsi="Montserrat" w:cs="Montserrat"/>
          <w:b/>
          <w:sz w:val="18"/>
          <w:szCs w:val="18"/>
        </w:rPr>
      </w:pPr>
      <w:proofErr w:type="spellStart"/>
      <w:proofErr w:type="gramStart"/>
      <w:r w:rsidRPr="00314E2A">
        <w:rPr>
          <w:rFonts w:ascii="Montserrat" w:eastAsia="Montserrat" w:hAnsi="Montserrat" w:cs="Montserrat"/>
          <w:b/>
          <w:sz w:val="18"/>
          <w:szCs w:val="18"/>
        </w:rPr>
        <w:t>A.Unidad</w:t>
      </w:r>
      <w:proofErr w:type="spellEnd"/>
      <w:proofErr w:type="gramEnd"/>
      <w:r w:rsidRPr="00314E2A">
        <w:rPr>
          <w:rFonts w:ascii="Montserrat" w:eastAsia="Montserrat" w:hAnsi="Montserrat" w:cs="Montserrat"/>
          <w:b/>
          <w:sz w:val="18"/>
          <w:szCs w:val="18"/>
        </w:rPr>
        <w:t xml:space="preserve"> de Administración y Finanzas</w:t>
      </w:r>
      <w:r w:rsidR="00314E2A" w:rsidRPr="00314E2A">
        <w:rPr>
          <w:rFonts w:ascii="Montserrat" w:eastAsia="Montserrat" w:hAnsi="Montserrat" w:cs="Montserrat"/>
          <w:b/>
          <w:sz w:val="18"/>
          <w:szCs w:val="18"/>
        </w:rPr>
        <w:t xml:space="preserve"> (UAF)</w:t>
      </w:r>
      <w:r w:rsidRPr="00314E2A">
        <w:rPr>
          <w:rFonts w:ascii="Montserrat" w:eastAsia="Montserrat" w:hAnsi="Montserrat" w:cs="Montserrat"/>
          <w:b/>
          <w:sz w:val="18"/>
          <w:szCs w:val="18"/>
        </w:rPr>
        <w:t xml:space="preserve"> VP 0053/2024</w:t>
      </w:r>
    </w:p>
    <w:p w14:paraId="64435BB0" w14:textId="350616B6" w:rsidR="00BC43AE" w:rsidRPr="00314E2A" w:rsidRDefault="00BC43AE" w:rsidP="00BC43AE">
      <w:pPr>
        <w:ind w:right="38"/>
        <w:rPr>
          <w:rFonts w:ascii="Montserrat" w:eastAsia="Montserrat" w:hAnsi="Montserrat" w:cs="Montserrat"/>
          <w:b/>
          <w:sz w:val="18"/>
          <w:szCs w:val="18"/>
        </w:rPr>
      </w:pPr>
    </w:p>
    <w:p w14:paraId="02AAC5C6" w14:textId="512D1809" w:rsidR="00BC43AE" w:rsidRPr="00314E2A" w:rsidRDefault="00BC43AE" w:rsidP="00BC43AE">
      <w:pPr>
        <w:jc w:val="both"/>
        <w:rPr>
          <w:rFonts w:ascii="Montserrat" w:eastAsia="Montserrat" w:hAnsi="Montserrat" w:cs="Montserrat"/>
          <w:sz w:val="18"/>
          <w:szCs w:val="18"/>
        </w:rPr>
      </w:pPr>
      <w:r w:rsidRPr="00314E2A">
        <w:rPr>
          <w:rFonts w:ascii="Montserrat" w:eastAsia="Montserrat" w:hAnsi="Montserrat" w:cs="Montserrat"/>
          <w:sz w:val="18"/>
          <w:szCs w:val="18"/>
        </w:rPr>
        <w:t>La Unidad de Administración y Finanzas (UAF), para dar cumplimiento a la obligación de transparencia prevista en el artículo 70, fracción XXXVI, de la Ley General de Transparencia y Acceso a la Información Pública, somete a consideración del Comité de Transparencia las versiones públicas de las determinaciones del Comité de Ética de la Secretaría de la Función, como se desglosa a continuación:</w:t>
      </w:r>
    </w:p>
    <w:p w14:paraId="49FFFA18" w14:textId="77777777" w:rsidR="00BC43AE" w:rsidRPr="00314E2A" w:rsidRDefault="00BC43AE" w:rsidP="00BC43AE">
      <w:pPr>
        <w:jc w:val="both"/>
        <w:rPr>
          <w:rFonts w:ascii="Montserrat" w:eastAsia="Montserrat" w:hAnsi="Montserrat" w:cs="Montserrat"/>
          <w:sz w:val="18"/>
          <w:szCs w:val="18"/>
        </w:rPr>
      </w:pPr>
    </w:p>
    <w:p w14:paraId="6C71E2D7" w14:textId="77777777" w:rsidR="00BC43AE" w:rsidRPr="00314E2A" w:rsidRDefault="00BC43AE" w:rsidP="00BC43AE">
      <w:pPr>
        <w:pStyle w:val="Prrafodelista"/>
        <w:numPr>
          <w:ilvl w:val="0"/>
          <w:numId w:val="12"/>
        </w:numPr>
        <w:spacing w:after="160"/>
        <w:jc w:val="both"/>
        <w:rPr>
          <w:rFonts w:ascii="Montserrat" w:eastAsia="Montserrat" w:hAnsi="Montserrat" w:cs="Montserrat"/>
          <w:sz w:val="18"/>
          <w:szCs w:val="18"/>
        </w:rPr>
      </w:pPr>
      <w:bookmarkStart w:id="1" w:name="bookmark=id.30j0zll" w:colFirst="0" w:colLast="0"/>
      <w:bookmarkEnd w:id="1"/>
      <w:r w:rsidRPr="00314E2A">
        <w:rPr>
          <w:rFonts w:ascii="Montserrat" w:eastAsia="Montserrat" w:hAnsi="Montserrat" w:cs="Montserrat"/>
          <w:sz w:val="18"/>
          <w:szCs w:val="18"/>
        </w:rPr>
        <w:t>Determinación CESFP-000013-2022</w:t>
      </w:r>
    </w:p>
    <w:p w14:paraId="68184EDC" w14:textId="77777777" w:rsidR="00BC43AE" w:rsidRPr="00314E2A" w:rsidRDefault="00BC43AE" w:rsidP="00BC43AE">
      <w:pPr>
        <w:pStyle w:val="Prrafodelista"/>
        <w:numPr>
          <w:ilvl w:val="0"/>
          <w:numId w:val="12"/>
        </w:numPr>
        <w:spacing w:after="160"/>
        <w:jc w:val="both"/>
        <w:rPr>
          <w:rFonts w:ascii="Montserrat" w:eastAsia="Montserrat" w:hAnsi="Montserrat" w:cs="Montserrat"/>
          <w:sz w:val="18"/>
          <w:szCs w:val="18"/>
        </w:rPr>
      </w:pPr>
      <w:r w:rsidRPr="00314E2A">
        <w:rPr>
          <w:rFonts w:ascii="Montserrat" w:eastAsia="Montserrat" w:hAnsi="Montserrat" w:cs="Montserrat"/>
          <w:sz w:val="18"/>
          <w:szCs w:val="18"/>
        </w:rPr>
        <w:t>Determinación CESFP-000014-2022</w:t>
      </w:r>
    </w:p>
    <w:p w14:paraId="07964F54" w14:textId="77777777" w:rsidR="00BC43AE" w:rsidRPr="00314E2A" w:rsidRDefault="00BC43AE" w:rsidP="00BC43AE">
      <w:pPr>
        <w:pStyle w:val="Prrafodelista"/>
        <w:numPr>
          <w:ilvl w:val="0"/>
          <w:numId w:val="12"/>
        </w:numPr>
        <w:spacing w:after="160"/>
        <w:jc w:val="both"/>
        <w:rPr>
          <w:rFonts w:ascii="Montserrat" w:eastAsia="Montserrat" w:hAnsi="Montserrat" w:cs="Montserrat"/>
          <w:sz w:val="18"/>
          <w:szCs w:val="18"/>
        </w:rPr>
      </w:pPr>
      <w:r w:rsidRPr="00314E2A">
        <w:rPr>
          <w:rFonts w:ascii="Montserrat" w:eastAsia="Montserrat" w:hAnsi="Montserrat" w:cs="Montserrat"/>
          <w:sz w:val="18"/>
          <w:szCs w:val="18"/>
        </w:rPr>
        <w:t>Determinación CESFP-000002-2023</w:t>
      </w:r>
    </w:p>
    <w:p w14:paraId="2C6DF13B" w14:textId="77777777" w:rsidR="00BC43AE" w:rsidRPr="00314E2A" w:rsidRDefault="00BC43AE" w:rsidP="00BC43AE">
      <w:pPr>
        <w:pStyle w:val="Prrafodelista"/>
        <w:numPr>
          <w:ilvl w:val="0"/>
          <w:numId w:val="12"/>
        </w:numPr>
        <w:spacing w:after="160"/>
        <w:jc w:val="both"/>
        <w:rPr>
          <w:rFonts w:ascii="Montserrat" w:eastAsia="Montserrat" w:hAnsi="Montserrat" w:cs="Montserrat"/>
          <w:sz w:val="18"/>
          <w:szCs w:val="18"/>
        </w:rPr>
      </w:pPr>
      <w:r w:rsidRPr="00314E2A">
        <w:rPr>
          <w:rFonts w:ascii="Montserrat" w:eastAsia="Montserrat" w:hAnsi="Montserrat" w:cs="Montserrat"/>
          <w:sz w:val="18"/>
          <w:szCs w:val="18"/>
        </w:rPr>
        <w:t>Determinación CESFP-000005-2023</w:t>
      </w:r>
    </w:p>
    <w:tbl>
      <w:tblPr>
        <w:tblStyle w:val="Tablaconcuadrcula"/>
        <w:tblW w:w="5000" w:type="pct"/>
        <w:tblInd w:w="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347"/>
        <w:gridCol w:w="5019"/>
        <w:gridCol w:w="2596"/>
      </w:tblGrid>
      <w:tr w:rsidR="00314E2A" w:rsidRPr="00314E2A" w14:paraId="0505F724" w14:textId="77777777" w:rsidTr="00290628">
        <w:trPr>
          <w:trHeight w:val="374"/>
          <w:tblHeader/>
        </w:trPr>
        <w:tc>
          <w:tcPr>
            <w:tcW w:w="1178" w:type="pct"/>
            <w:shd w:val="clear" w:color="auto" w:fill="660033"/>
            <w:vAlign w:val="center"/>
          </w:tcPr>
          <w:p w14:paraId="10CC2241" w14:textId="77777777" w:rsidR="00BC43AE" w:rsidRPr="00314E2A" w:rsidRDefault="00BC43AE" w:rsidP="00813157">
            <w:pPr>
              <w:jc w:val="center"/>
              <w:rPr>
                <w:rFonts w:ascii="Montserrat" w:hAnsi="Montserrat"/>
                <w:b/>
                <w:sz w:val="16"/>
                <w:szCs w:val="16"/>
              </w:rPr>
            </w:pPr>
            <w:proofErr w:type="spellStart"/>
            <w:r w:rsidRPr="00314E2A">
              <w:rPr>
                <w:rFonts w:ascii="Montserrat" w:hAnsi="Montserrat"/>
                <w:b/>
                <w:sz w:val="16"/>
                <w:szCs w:val="16"/>
              </w:rPr>
              <w:lastRenderedPageBreak/>
              <w:t>Tipo</w:t>
            </w:r>
            <w:proofErr w:type="spellEnd"/>
            <w:r w:rsidRPr="00314E2A">
              <w:rPr>
                <w:rFonts w:ascii="Montserrat" w:hAnsi="Montserrat"/>
                <w:b/>
                <w:sz w:val="16"/>
                <w:szCs w:val="16"/>
              </w:rPr>
              <w:t xml:space="preserve"> de </w:t>
            </w:r>
            <w:proofErr w:type="spellStart"/>
            <w:r w:rsidRPr="00314E2A">
              <w:rPr>
                <w:rFonts w:ascii="Montserrat" w:hAnsi="Montserrat"/>
                <w:b/>
                <w:sz w:val="16"/>
                <w:szCs w:val="16"/>
              </w:rPr>
              <w:t>Dato</w:t>
            </w:r>
            <w:proofErr w:type="spellEnd"/>
          </w:p>
        </w:tc>
        <w:tc>
          <w:tcPr>
            <w:tcW w:w="2519" w:type="pct"/>
            <w:shd w:val="clear" w:color="auto" w:fill="660033"/>
            <w:vAlign w:val="center"/>
          </w:tcPr>
          <w:p w14:paraId="024AC579" w14:textId="77777777" w:rsidR="00BC43AE" w:rsidRPr="00314E2A" w:rsidRDefault="00BC43AE" w:rsidP="00813157">
            <w:pPr>
              <w:jc w:val="center"/>
              <w:rPr>
                <w:rFonts w:ascii="Montserrat" w:hAnsi="Montserrat"/>
                <w:b/>
                <w:sz w:val="16"/>
                <w:szCs w:val="16"/>
              </w:rPr>
            </w:pPr>
            <w:proofErr w:type="spellStart"/>
            <w:r w:rsidRPr="00314E2A">
              <w:rPr>
                <w:rFonts w:ascii="Montserrat" w:hAnsi="Montserrat"/>
                <w:b/>
                <w:sz w:val="16"/>
                <w:szCs w:val="16"/>
              </w:rPr>
              <w:t>Justificación</w:t>
            </w:r>
            <w:proofErr w:type="spellEnd"/>
            <w:r w:rsidRPr="00314E2A">
              <w:rPr>
                <w:rFonts w:ascii="Montserrat" w:hAnsi="Montserrat"/>
                <w:b/>
                <w:sz w:val="16"/>
                <w:szCs w:val="16"/>
              </w:rPr>
              <w:t xml:space="preserve"> </w:t>
            </w:r>
          </w:p>
        </w:tc>
        <w:tc>
          <w:tcPr>
            <w:tcW w:w="1303" w:type="pct"/>
            <w:shd w:val="clear" w:color="auto" w:fill="660033"/>
            <w:vAlign w:val="center"/>
          </w:tcPr>
          <w:p w14:paraId="09866CBB" w14:textId="77777777" w:rsidR="00BC43AE" w:rsidRPr="00314E2A" w:rsidRDefault="00BC43AE" w:rsidP="00813157">
            <w:pPr>
              <w:jc w:val="center"/>
              <w:rPr>
                <w:rFonts w:ascii="Montserrat" w:hAnsi="Montserrat"/>
                <w:b/>
                <w:sz w:val="16"/>
                <w:szCs w:val="16"/>
              </w:rPr>
            </w:pPr>
            <w:proofErr w:type="spellStart"/>
            <w:r w:rsidRPr="00314E2A">
              <w:rPr>
                <w:rFonts w:ascii="Montserrat" w:hAnsi="Montserrat"/>
                <w:b/>
                <w:sz w:val="16"/>
                <w:szCs w:val="16"/>
              </w:rPr>
              <w:t>Fundamento</w:t>
            </w:r>
            <w:proofErr w:type="spellEnd"/>
          </w:p>
        </w:tc>
      </w:tr>
      <w:tr w:rsidR="00314E2A" w:rsidRPr="00314E2A" w14:paraId="16B8C869" w14:textId="77777777" w:rsidTr="00290628">
        <w:trPr>
          <w:trHeight w:val="1188"/>
        </w:trPr>
        <w:tc>
          <w:tcPr>
            <w:tcW w:w="1178" w:type="pct"/>
            <w:vAlign w:val="center"/>
          </w:tcPr>
          <w:p w14:paraId="50E6C2D6" w14:textId="77777777" w:rsidR="00BC43AE" w:rsidRPr="00314E2A" w:rsidRDefault="00BC43AE" w:rsidP="00290628">
            <w:pPr>
              <w:jc w:val="both"/>
              <w:rPr>
                <w:rFonts w:ascii="Montserrat" w:hAnsi="Montserrat" w:cs="Arial"/>
                <w:sz w:val="16"/>
                <w:szCs w:val="16"/>
                <w:lang w:val="es-MX"/>
              </w:rPr>
            </w:pPr>
            <w:r w:rsidRPr="00314E2A">
              <w:rPr>
                <w:rFonts w:ascii="Montserrat" w:hAnsi="Montserrat"/>
                <w:bCs/>
                <w:sz w:val="17"/>
                <w:szCs w:val="17"/>
                <w:lang w:val="es-MX"/>
              </w:rPr>
              <w:t>Nombre de las personas denunciadas</w:t>
            </w:r>
          </w:p>
        </w:tc>
        <w:tc>
          <w:tcPr>
            <w:tcW w:w="2519" w:type="pct"/>
            <w:vAlign w:val="center"/>
          </w:tcPr>
          <w:p w14:paraId="3FCD611D" w14:textId="77777777" w:rsidR="00BC43AE" w:rsidRPr="00314E2A" w:rsidRDefault="00BC43AE" w:rsidP="00813157">
            <w:pPr>
              <w:jc w:val="both"/>
              <w:rPr>
                <w:rFonts w:ascii="Montserrat" w:eastAsia="Montserrat" w:hAnsi="Montserrat" w:cs="Montserrat"/>
                <w:sz w:val="16"/>
                <w:szCs w:val="16"/>
                <w:lang w:val="es-MX"/>
              </w:rPr>
            </w:pPr>
            <w:r w:rsidRPr="00314E2A">
              <w:rPr>
                <w:rFonts w:ascii="Montserrat" w:eastAsia="Montserrat" w:hAnsi="Montserrat" w:cs="Montserrat"/>
                <w:sz w:val="16"/>
                <w:szCs w:val="16"/>
                <w:lang w:val="es-MX"/>
              </w:rPr>
              <w:t xml:space="preserve">Es uno de los atributos de la personalidad y la manifestación principal del derecho subjetivo a la identidad, en virtud de que el nombre per se es un elemento que hace a una persona física identificada o identificable. </w:t>
            </w:r>
          </w:p>
          <w:p w14:paraId="45137285" w14:textId="77777777" w:rsidR="00BC43AE" w:rsidRPr="00314E2A" w:rsidRDefault="00BC43AE" w:rsidP="00813157">
            <w:pPr>
              <w:jc w:val="both"/>
              <w:rPr>
                <w:rFonts w:ascii="Montserrat" w:eastAsia="Montserrat" w:hAnsi="Montserrat" w:cs="Montserrat"/>
                <w:sz w:val="16"/>
                <w:szCs w:val="16"/>
                <w:lang w:val="es-MX"/>
              </w:rPr>
            </w:pPr>
          </w:p>
          <w:p w14:paraId="161D421E" w14:textId="77777777" w:rsidR="00BC43AE" w:rsidRPr="00314E2A" w:rsidRDefault="00BC43AE" w:rsidP="00813157">
            <w:pPr>
              <w:jc w:val="both"/>
              <w:rPr>
                <w:rFonts w:ascii="Montserrat" w:eastAsia="Montserrat" w:hAnsi="Montserrat" w:cs="Montserrat"/>
                <w:sz w:val="16"/>
                <w:szCs w:val="16"/>
                <w:lang w:val="es-MX"/>
              </w:rPr>
            </w:pPr>
            <w:r w:rsidRPr="00314E2A">
              <w:rPr>
                <w:rFonts w:ascii="Montserrat" w:eastAsia="Montserrat" w:hAnsi="Montserrat" w:cs="Montserrat"/>
                <w:sz w:val="16"/>
                <w:szCs w:val="16"/>
                <w:lang w:val="es-MX"/>
              </w:rPr>
              <w:t>Si bien es cierto los nombres de las personas servidoras públicas por su misma naturaleza son públicos, lo es también que cuando actúan como parte de una denuncia lo realizan desde su voluntad particular y no en función de las atribuciones a su cargo.</w:t>
            </w:r>
          </w:p>
          <w:p w14:paraId="7B7E3EA7" w14:textId="77777777" w:rsidR="00BC43AE" w:rsidRPr="00314E2A" w:rsidRDefault="00BC43AE" w:rsidP="00813157">
            <w:pPr>
              <w:jc w:val="both"/>
              <w:rPr>
                <w:rFonts w:ascii="Montserrat" w:eastAsia="Montserrat" w:hAnsi="Montserrat" w:cs="Montserrat"/>
                <w:sz w:val="16"/>
                <w:szCs w:val="16"/>
                <w:lang w:val="es-MX"/>
              </w:rPr>
            </w:pPr>
          </w:p>
          <w:p w14:paraId="353690FE" w14:textId="77777777" w:rsidR="00BC43AE" w:rsidRPr="00314E2A" w:rsidRDefault="00BC43AE" w:rsidP="00813157">
            <w:pPr>
              <w:jc w:val="both"/>
              <w:rPr>
                <w:rFonts w:ascii="Montserrat" w:eastAsia="Montserrat" w:hAnsi="Montserrat" w:cs="Montserrat"/>
                <w:sz w:val="16"/>
                <w:szCs w:val="16"/>
                <w:lang w:val="es-MX"/>
              </w:rPr>
            </w:pPr>
            <w:r w:rsidRPr="00314E2A">
              <w:rPr>
                <w:rFonts w:ascii="Montserrat" w:eastAsia="Montserrat" w:hAnsi="Montserrat" w:cs="Montserrat"/>
                <w:sz w:val="16"/>
                <w:szCs w:val="16"/>
                <w:lang w:val="es-MX"/>
              </w:rPr>
              <w:t xml:space="preserve">Este dato se considera información confidencial puesto que el Comité de Ética no cuenta con facultades sancionatorias y por tanto no se trata de personas a las que se haya fincado responsabilidad administrativa grave mediante resolución firme por autoridad competente. </w:t>
            </w:r>
          </w:p>
          <w:p w14:paraId="096531B9" w14:textId="77777777" w:rsidR="00BC43AE" w:rsidRPr="00314E2A" w:rsidRDefault="00BC43AE" w:rsidP="00813157">
            <w:pPr>
              <w:jc w:val="both"/>
              <w:rPr>
                <w:rFonts w:ascii="Montserrat" w:eastAsia="Montserrat" w:hAnsi="Montserrat" w:cs="Montserrat"/>
                <w:sz w:val="16"/>
                <w:szCs w:val="16"/>
                <w:lang w:val="es-MX"/>
              </w:rPr>
            </w:pPr>
          </w:p>
          <w:p w14:paraId="0A314AB2" w14:textId="77777777" w:rsidR="00BC43AE" w:rsidRPr="00314E2A" w:rsidRDefault="00BC43AE" w:rsidP="00813157">
            <w:pPr>
              <w:jc w:val="both"/>
              <w:rPr>
                <w:rFonts w:ascii="Montserrat" w:eastAsia="Montserrat" w:hAnsi="Montserrat" w:cs="Montserrat"/>
                <w:sz w:val="16"/>
                <w:szCs w:val="16"/>
                <w:lang w:val="es-MX"/>
              </w:rPr>
            </w:pPr>
            <w:r w:rsidRPr="00314E2A">
              <w:rPr>
                <w:rFonts w:ascii="Montserrat" w:eastAsia="Montserrat" w:hAnsi="Montserrat" w:cs="Montserrat"/>
                <w:sz w:val="16"/>
                <w:szCs w:val="16"/>
                <w:lang w:val="es-MX"/>
              </w:rPr>
              <w:t xml:space="preserve">Con fundamento en el artículo 27 de la Ley General de Responsabilidades Administrativas, sólo serán públicos los nombres de las personas servidoras que hayan sido sancionadas por actos vinculados con faltas graves. Sin embargo, el Comité de Ética, no cuenta con atribuciones sancionatorias (menos aún en materia de responsabilidades administrativas) y sus determinaciones no son vinculantes. </w:t>
            </w:r>
          </w:p>
          <w:p w14:paraId="200B42E4" w14:textId="77777777" w:rsidR="00BC43AE" w:rsidRPr="00314E2A" w:rsidRDefault="00BC43AE" w:rsidP="00813157">
            <w:pPr>
              <w:jc w:val="both"/>
              <w:rPr>
                <w:rFonts w:ascii="Montserrat" w:eastAsia="Montserrat" w:hAnsi="Montserrat" w:cs="Montserrat"/>
                <w:sz w:val="16"/>
                <w:szCs w:val="16"/>
                <w:lang w:val="es-MX"/>
              </w:rPr>
            </w:pPr>
          </w:p>
          <w:p w14:paraId="6B11EF74" w14:textId="77777777" w:rsidR="00BC43AE" w:rsidRPr="00314E2A" w:rsidRDefault="00BC43AE" w:rsidP="00813157">
            <w:pPr>
              <w:jc w:val="both"/>
              <w:rPr>
                <w:rFonts w:ascii="Montserrat" w:eastAsia="Montserrat" w:hAnsi="Montserrat" w:cs="Montserrat"/>
                <w:sz w:val="16"/>
                <w:szCs w:val="16"/>
                <w:lang w:val="es-MX"/>
              </w:rPr>
            </w:pPr>
            <w:r w:rsidRPr="00314E2A">
              <w:rPr>
                <w:rFonts w:ascii="Montserrat" w:eastAsia="Montserrat" w:hAnsi="Montserrat" w:cs="Montserrat"/>
                <w:sz w:val="16"/>
                <w:szCs w:val="16"/>
                <w:lang w:val="es-MX"/>
              </w:rPr>
              <w:t>Tratándose de personas servidoras públicas a las que no se les hayan impuesto sanciones firmes, publicar su nombre implicaría revelar aspectos que podrían incidir en el ámbito personal, se afectaría su honor, buen nombre, su imagen e incluso su presunción de inocencia.</w:t>
            </w:r>
          </w:p>
        </w:tc>
        <w:tc>
          <w:tcPr>
            <w:tcW w:w="1303" w:type="pct"/>
            <w:vAlign w:val="center"/>
          </w:tcPr>
          <w:p w14:paraId="2A1C320C" w14:textId="77777777" w:rsidR="00BC43AE" w:rsidRPr="00314E2A" w:rsidRDefault="00BC43AE" w:rsidP="00813157">
            <w:pPr>
              <w:jc w:val="both"/>
              <w:rPr>
                <w:rFonts w:ascii="Montserrat" w:eastAsiaTheme="minorHAnsi" w:hAnsi="Montserrat"/>
                <w:sz w:val="16"/>
                <w:szCs w:val="16"/>
              </w:rPr>
            </w:pPr>
            <w:proofErr w:type="spellStart"/>
            <w:r w:rsidRPr="00314E2A">
              <w:rPr>
                <w:rFonts w:ascii="Montserrat" w:eastAsia="Montserrat" w:hAnsi="Montserrat" w:cs="Montserrat"/>
                <w:sz w:val="17"/>
                <w:szCs w:val="17"/>
              </w:rPr>
              <w:t>Artículo</w:t>
            </w:r>
            <w:proofErr w:type="spellEnd"/>
            <w:r w:rsidRPr="00314E2A">
              <w:rPr>
                <w:rFonts w:ascii="Montserrat" w:eastAsia="Montserrat" w:hAnsi="Montserrat" w:cs="Montserrat"/>
                <w:sz w:val="17"/>
                <w:szCs w:val="17"/>
              </w:rPr>
              <w:t xml:space="preserve"> 113, </w:t>
            </w:r>
            <w:proofErr w:type="spellStart"/>
            <w:r w:rsidRPr="00314E2A">
              <w:rPr>
                <w:rFonts w:ascii="Montserrat" w:eastAsia="Montserrat" w:hAnsi="Montserrat" w:cs="Montserrat"/>
                <w:sz w:val="17"/>
                <w:szCs w:val="17"/>
              </w:rPr>
              <w:t>fracción</w:t>
            </w:r>
            <w:proofErr w:type="spellEnd"/>
            <w:r w:rsidRPr="00314E2A">
              <w:rPr>
                <w:rFonts w:ascii="Montserrat" w:eastAsia="Montserrat" w:hAnsi="Montserrat" w:cs="Montserrat"/>
                <w:sz w:val="17"/>
                <w:szCs w:val="17"/>
              </w:rPr>
              <w:t xml:space="preserve"> I, LFTAIP</w:t>
            </w:r>
          </w:p>
        </w:tc>
      </w:tr>
    </w:tbl>
    <w:p w14:paraId="49ED13A6" w14:textId="77777777" w:rsidR="00BC43AE" w:rsidRPr="00314E2A" w:rsidRDefault="00BC43AE" w:rsidP="00BC43AE">
      <w:pPr>
        <w:pBdr>
          <w:top w:val="nil"/>
          <w:left w:val="nil"/>
          <w:bottom w:val="nil"/>
          <w:right w:val="nil"/>
          <w:between w:val="nil"/>
        </w:pBdr>
        <w:jc w:val="both"/>
        <w:rPr>
          <w:rFonts w:ascii="Montserrat" w:eastAsia="Montserrat" w:hAnsi="Montserrat" w:cs="Montserrat"/>
          <w:sz w:val="18"/>
          <w:szCs w:val="18"/>
        </w:rPr>
      </w:pPr>
    </w:p>
    <w:p w14:paraId="2717A74A" w14:textId="77777777" w:rsidR="00BC43AE" w:rsidRPr="00314E2A" w:rsidRDefault="00BC43AE" w:rsidP="00BC43AE">
      <w:pPr>
        <w:pStyle w:val="Prrafodelista"/>
        <w:numPr>
          <w:ilvl w:val="0"/>
          <w:numId w:val="12"/>
        </w:numPr>
        <w:spacing w:after="160" w:line="252" w:lineRule="auto"/>
        <w:rPr>
          <w:rFonts w:ascii="Montserrat" w:eastAsia="Montserrat" w:hAnsi="Montserrat" w:cs="Montserrat"/>
          <w:sz w:val="18"/>
          <w:szCs w:val="18"/>
        </w:rPr>
      </w:pPr>
      <w:r w:rsidRPr="00314E2A">
        <w:rPr>
          <w:rFonts w:ascii="Montserrat" w:eastAsia="Montserrat" w:hAnsi="Montserrat" w:cs="Montserrat"/>
          <w:sz w:val="18"/>
          <w:szCs w:val="18"/>
        </w:rPr>
        <w:t>Adicionalmente, para la Determinación CESFP-000013-2022</w:t>
      </w:r>
    </w:p>
    <w:tbl>
      <w:tblPr>
        <w:tblStyle w:val="Tablaconcuadrcula"/>
        <w:tblW w:w="5000" w:type="pct"/>
        <w:tblInd w:w="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347"/>
        <w:gridCol w:w="5019"/>
        <w:gridCol w:w="2596"/>
      </w:tblGrid>
      <w:tr w:rsidR="00314E2A" w:rsidRPr="00314E2A" w14:paraId="5B19BD29" w14:textId="77777777" w:rsidTr="00290628">
        <w:trPr>
          <w:trHeight w:val="374"/>
          <w:tblHeader/>
        </w:trPr>
        <w:tc>
          <w:tcPr>
            <w:tcW w:w="1178" w:type="pct"/>
            <w:shd w:val="clear" w:color="auto" w:fill="660033"/>
            <w:vAlign w:val="center"/>
          </w:tcPr>
          <w:p w14:paraId="51798F82" w14:textId="77777777" w:rsidR="00BC43AE" w:rsidRPr="00314E2A" w:rsidRDefault="00BC43AE" w:rsidP="00813157">
            <w:pPr>
              <w:ind w:hanging="2"/>
              <w:jc w:val="center"/>
              <w:rPr>
                <w:rFonts w:ascii="Montserrat" w:hAnsi="Montserrat"/>
                <w:b/>
                <w:sz w:val="16"/>
                <w:szCs w:val="16"/>
              </w:rPr>
            </w:pPr>
            <w:proofErr w:type="spellStart"/>
            <w:r w:rsidRPr="00314E2A">
              <w:rPr>
                <w:rFonts w:ascii="Montserrat" w:hAnsi="Montserrat"/>
                <w:b/>
                <w:sz w:val="16"/>
                <w:szCs w:val="16"/>
              </w:rPr>
              <w:t>Tipo</w:t>
            </w:r>
            <w:proofErr w:type="spellEnd"/>
            <w:r w:rsidRPr="00314E2A">
              <w:rPr>
                <w:rFonts w:ascii="Montserrat" w:hAnsi="Montserrat"/>
                <w:b/>
                <w:sz w:val="16"/>
                <w:szCs w:val="16"/>
              </w:rPr>
              <w:t xml:space="preserve"> de </w:t>
            </w:r>
            <w:proofErr w:type="spellStart"/>
            <w:r w:rsidRPr="00314E2A">
              <w:rPr>
                <w:rFonts w:ascii="Montserrat" w:hAnsi="Montserrat"/>
                <w:b/>
                <w:sz w:val="16"/>
                <w:szCs w:val="16"/>
              </w:rPr>
              <w:t>Dato</w:t>
            </w:r>
            <w:proofErr w:type="spellEnd"/>
          </w:p>
        </w:tc>
        <w:tc>
          <w:tcPr>
            <w:tcW w:w="2519" w:type="pct"/>
            <w:shd w:val="clear" w:color="auto" w:fill="660033"/>
            <w:vAlign w:val="center"/>
          </w:tcPr>
          <w:p w14:paraId="3F834EF6" w14:textId="77777777" w:rsidR="00BC43AE" w:rsidRPr="00314E2A" w:rsidRDefault="00BC43AE" w:rsidP="00813157">
            <w:pPr>
              <w:jc w:val="center"/>
              <w:rPr>
                <w:rFonts w:ascii="Montserrat" w:hAnsi="Montserrat"/>
                <w:b/>
                <w:sz w:val="16"/>
                <w:szCs w:val="16"/>
              </w:rPr>
            </w:pPr>
            <w:proofErr w:type="spellStart"/>
            <w:r w:rsidRPr="00314E2A">
              <w:rPr>
                <w:rFonts w:ascii="Montserrat" w:hAnsi="Montserrat"/>
                <w:b/>
                <w:sz w:val="16"/>
                <w:szCs w:val="16"/>
              </w:rPr>
              <w:t>Justificación</w:t>
            </w:r>
            <w:proofErr w:type="spellEnd"/>
            <w:r w:rsidRPr="00314E2A">
              <w:rPr>
                <w:rFonts w:ascii="Montserrat" w:hAnsi="Montserrat"/>
                <w:b/>
                <w:sz w:val="16"/>
                <w:szCs w:val="16"/>
              </w:rPr>
              <w:t xml:space="preserve"> </w:t>
            </w:r>
          </w:p>
        </w:tc>
        <w:tc>
          <w:tcPr>
            <w:tcW w:w="1303" w:type="pct"/>
            <w:shd w:val="clear" w:color="auto" w:fill="660033"/>
            <w:vAlign w:val="center"/>
          </w:tcPr>
          <w:p w14:paraId="2B78F9F4" w14:textId="77777777" w:rsidR="00BC43AE" w:rsidRPr="00314E2A" w:rsidRDefault="00BC43AE" w:rsidP="00813157">
            <w:pPr>
              <w:jc w:val="center"/>
              <w:rPr>
                <w:rFonts w:ascii="Montserrat" w:hAnsi="Montserrat"/>
                <w:b/>
                <w:sz w:val="16"/>
                <w:szCs w:val="16"/>
              </w:rPr>
            </w:pPr>
            <w:proofErr w:type="spellStart"/>
            <w:r w:rsidRPr="00314E2A">
              <w:rPr>
                <w:rFonts w:ascii="Montserrat" w:hAnsi="Montserrat"/>
                <w:b/>
                <w:sz w:val="16"/>
                <w:szCs w:val="16"/>
              </w:rPr>
              <w:t>Fundamento</w:t>
            </w:r>
            <w:proofErr w:type="spellEnd"/>
          </w:p>
        </w:tc>
      </w:tr>
      <w:tr w:rsidR="00314E2A" w:rsidRPr="00314E2A" w14:paraId="0E6FF961" w14:textId="77777777" w:rsidTr="00290628">
        <w:trPr>
          <w:trHeight w:val="1188"/>
        </w:trPr>
        <w:tc>
          <w:tcPr>
            <w:tcW w:w="1178" w:type="pct"/>
            <w:vAlign w:val="center"/>
          </w:tcPr>
          <w:p w14:paraId="057ABE97" w14:textId="77777777" w:rsidR="00BC43AE" w:rsidRPr="00314E2A" w:rsidRDefault="00BC43AE" w:rsidP="00290628">
            <w:pPr>
              <w:ind w:hanging="2"/>
              <w:rPr>
                <w:rFonts w:ascii="Montserrat" w:hAnsi="Montserrat" w:cs="Arial"/>
                <w:sz w:val="16"/>
                <w:szCs w:val="16"/>
                <w:lang w:val="es-MX"/>
              </w:rPr>
            </w:pPr>
            <w:r w:rsidRPr="00314E2A">
              <w:rPr>
                <w:rFonts w:ascii="Montserrat" w:hAnsi="Montserrat"/>
                <w:sz w:val="17"/>
                <w:szCs w:val="17"/>
                <w:lang w:val="es-MX"/>
              </w:rPr>
              <w:t>Área de adscripción de las personas denunciadas</w:t>
            </w:r>
          </w:p>
        </w:tc>
        <w:tc>
          <w:tcPr>
            <w:tcW w:w="2519" w:type="pct"/>
            <w:vAlign w:val="center"/>
          </w:tcPr>
          <w:p w14:paraId="50EE6186" w14:textId="77777777" w:rsidR="00BC43AE" w:rsidRPr="00314E2A" w:rsidRDefault="00BC43AE" w:rsidP="00813157">
            <w:pPr>
              <w:jc w:val="both"/>
              <w:rPr>
                <w:rFonts w:ascii="Montserrat" w:eastAsia="Montserrat" w:hAnsi="Montserrat" w:cs="Montserrat"/>
                <w:sz w:val="16"/>
                <w:szCs w:val="16"/>
                <w:lang w:val="es-MX"/>
              </w:rPr>
            </w:pPr>
            <w:r w:rsidRPr="00314E2A">
              <w:rPr>
                <w:rFonts w:ascii="Montserrat" w:eastAsia="Montserrat" w:hAnsi="Montserrat" w:cs="Montserrat"/>
                <w:sz w:val="16"/>
                <w:szCs w:val="16"/>
                <w:lang w:val="es-MX"/>
              </w:rPr>
              <w:t>Al respecto es importante señalar que los datos laborales de una persona identificada o identificable, como lo son la denominación del puesto son datos personales que dan cuenta de las condiciones en las que dicha persona realiza un trabajo remunerado, lo cierto es que, tratándose de servidores públicos, estos datos son de carácter público, pues involucra el ejercicio de recursos públicos al estar vinculados con el personal contratado por la institución en mención para el ejercicio de sus funciones.</w:t>
            </w:r>
          </w:p>
          <w:p w14:paraId="64203422" w14:textId="77777777" w:rsidR="00BC43AE" w:rsidRPr="00314E2A" w:rsidRDefault="00BC43AE" w:rsidP="00813157">
            <w:pPr>
              <w:jc w:val="both"/>
              <w:rPr>
                <w:rFonts w:ascii="Montserrat" w:eastAsia="Montserrat" w:hAnsi="Montserrat" w:cs="Montserrat"/>
                <w:b/>
                <w:sz w:val="16"/>
                <w:szCs w:val="16"/>
                <w:lang w:val="es-MX"/>
              </w:rPr>
            </w:pPr>
          </w:p>
          <w:p w14:paraId="427CF01E" w14:textId="77777777" w:rsidR="00BC43AE" w:rsidRPr="00314E2A" w:rsidRDefault="00BC43AE" w:rsidP="00813157">
            <w:pPr>
              <w:jc w:val="both"/>
              <w:rPr>
                <w:rFonts w:ascii="Montserrat" w:eastAsia="Montserrat" w:hAnsi="Montserrat" w:cs="Montserrat"/>
                <w:sz w:val="16"/>
                <w:szCs w:val="16"/>
                <w:lang w:val="es-MX"/>
              </w:rPr>
            </w:pPr>
            <w:r w:rsidRPr="00314E2A">
              <w:rPr>
                <w:rFonts w:ascii="Montserrat" w:eastAsia="Montserrat" w:hAnsi="Montserrat" w:cs="Montserrat"/>
                <w:sz w:val="16"/>
                <w:szCs w:val="16"/>
                <w:lang w:val="es-MX"/>
              </w:rPr>
              <w:t xml:space="preserve">Sin embargo, en este caso concreto, se trata del área de adscripción de una persona servidora pública relacionada con una denuncia por posibles vulneraciones al Código de Ética de la Administración Pública Federal o al Código de Conducta de la SFP, no así vinculadas a responsabilidades administrativas graves en las que se haya dictado sentencia firme por tribunal competente. El Comité de Ética no cuenta con facultades sancionatorias de ninguna índole. </w:t>
            </w:r>
          </w:p>
          <w:p w14:paraId="4E147ABA" w14:textId="77777777" w:rsidR="00BC43AE" w:rsidRPr="00314E2A" w:rsidRDefault="00BC43AE" w:rsidP="00813157">
            <w:pPr>
              <w:jc w:val="both"/>
              <w:rPr>
                <w:rFonts w:ascii="Montserrat" w:eastAsia="Montserrat" w:hAnsi="Montserrat" w:cs="Montserrat"/>
                <w:sz w:val="16"/>
                <w:szCs w:val="16"/>
                <w:lang w:val="es-MX"/>
              </w:rPr>
            </w:pPr>
          </w:p>
          <w:p w14:paraId="02B50485" w14:textId="77777777" w:rsidR="00BC43AE" w:rsidRPr="00314E2A" w:rsidRDefault="00BC43AE" w:rsidP="00813157">
            <w:pPr>
              <w:jc w:val="both"/>
              <w:rPr>
                <w:rFonts w:ascii="Montserrat" w:eastAsia="Montserrat" w:hAnsi="Montserrat" w:cs="Montserrat"/>
                <w:sz w:val="16"/>
                <w:szCs w:val="16"/>
                <w:lang w:val="es-MX"/>
              </w:rPr>
            </w:pPr>
            <w:r w:rsidRPr="00314E2A">
              <w:rPr>
                <w:rFonts w:ascii="Montserrat" w:eastAsia="Montserrat" w:hAnsi="Montserrat" w:cs="Montserrat"/>
                <w:sz w:val="16"/>
                <w:szCs w:val="16"/>
                <w:lang w:val="es-MX"/>
              </w:rPr>
              <w:lastRenderedPageBreak/>
              <w:t xml:space="preserve">En ese orden de ideas, la clasificación del área de adscripción evita que se concatenen diversos elementos de la denuncia y de la determinación que podrían generar una afectación a la persona denunciada, por la posibilidad de que se generen juicios de valor paralelos o anticipados en algún entorno de su vida laboral, profesional, social o personal, violentando su presunción de inocencia cuando no le ha sido emitida determinación firme por tribunal competente en materia de responsabilidades administrativas graves. </w:t>
            </w:r>
          </w:p>
        </w:tc>
        <w:tc>
          <w:tcPr>
            <w:tcW w:w="1303" w:type="pct"/>
            <w:vAlign w:val="center"/>
          </w:tcPr>
          <w:p w14:paraId="757B18B6" w14:textId="77777777" w:rsidR="00BC43AE" w:rsidRPr="00314E2A" w:rsidRDefault="00BC43AE" w:rsidP="00813157">
            <w:pPr>
              <w:jc w:val="both"/>
              <w:rPr>
                <w:rFonts w:ascii="Montserrat" w:hAnsi="Montserrat" w:cs="Arial"/>
                <w:sz w:val="16"/>
                <w:szCs w:val="16"/>
                <w:lang w:val="es-MX"/>
              </w:rPr>
            </w:pPr>
            <w:r w:rsidRPr="00314E2A">
              <w:rPr>
                <w:rFonts w:ascii="Montserrat" w:eastAsiaTheme="minorHAnsi" w:hAnsi="Montserrat"/>
                <w:sz w:val="16"/>
                <w:szCs w:val="16"/>
                <w:lang w:val="es-MX"/>
              </w:rPr>
              <w:lastRenderedPageBreak/>
              <w:t>Artículo 113, fracción I, de la LFTAIP.</w:t>
            </w:r>
          </w:p>
        </w:tc>
      </w:tr>
    </w:tbl>
    <w:p w14:paraId="78BEC0FF" w14:textId="77777777" w:rsidR="00BC43AE" w:rsidRPr="00314E2A" w:rsidRDefault="00BC43AE" w:rsidP="00BC43AE">
      <w:pPr>
        <w:pBdr>
          <w:top w:val="nil"/>
          <w:left w:val="nil"/>
          <w:bottom w:val="nil"/>
          <w:right w:val="nil"/>
          <w:between w:val="nil"/>
        </w:pBdr>
        <w:jc w:val="both"/>
        <w:rPr>
          <w:rFonts w:ascii="Montserrat" w:eastAsia="Montserrat" w:hAnsi="Montserrat" w:cs="Montserrat"/>
          <w:sz w:val="18"/>
          <w:szCs w:val="18"/>
        </w:rPr>
      </w:pPr>
    </w:p>
    <w:p w14:paraId="48FEF0C5" w14:textId="77777777" w:rsidR="00BC43AE" w:rsidRPr="00314E2A" w:rsidRDefault="00BC43AE" w:rsidP="00BC43AE">
      <w:pPr>
        <w:pBdr>
          <w:top w:val="nil"/>
          <w:left w:val="nil"/>
          <w:bottom w:val="nil"/>
          <w:right w:val="nil"/>
          <w:between w:val="nil"/>
        </w:pBdr>
        <w:jc w:val="both"/>
        <w:rPr>
          <w:rFonts w:ascii="Montserrat" w:eastAsia="Montserrat" w:hAnsi="Montserrat" w:cs="Montserrat"/>
          <w:b/>
          <w:sz w:val="18"/>
          <w:szCs w:val="18"/>
        </w:rPr>
      </w:pPr>
      <w:r w:rsidRPr="00314E2A">
        <w:rPr>
          <w:rFonts w:ascii="Montserrat" w:eastAsia="Montserrat" w:hAnsi="Montserrat" w:cs="Montserrat"/>
          <w:sz w:val="18"/>
          <w:szCs w:val="18"/>
        </w:rPr>
        <w:t>En consecuencia, se emite las siguientes resoluciones por unanimidad:</w:t>
      </w:r>
      <w:r w:rsidRPr="00314E2A">
        <w:rPr>
          <w:rFonts w:ascii="Montserrat" w:eastAsia="Montserrat" w:hAnsi="Montserrat" w:cs="Montserrat"/>
          <w:b/>
          <w:sz w:val="18"/>
          <w:szCs w:val="18"/>
        </w:rPr>
        <w:t xml:space="preserve"> </w:t>
      </w:r>
    </w:p>
    <w:p w14:paraId="72CE3BF2" w14:textId="77777777" w:rsidR="00FF2FB8" w:rsidRPr="00314E2A" w:rsidRDefault="00FF2FB8" w:rsidP="00BC43AE">
      <w:pPr>
        <w:pBdr>
          <w:top w:val="nil"/>
          <w:left w:val="nil"/>
          <w:bottom w:val="nil"/>
          <w:right w:val="nil"/>
          <w:between w:val="nil"/>
        </w:pBdr>
        <w:jc w:val="both"/>
        <w:rPr>
          <w:rFonts w:ascii="Montserrat" w:eastAsia="Montserrat" w:hAnsi="Montserrat" w:cs="Montserrat"/>
          <w:b/>
          <w:sz w:val="18"/>
          <w:szCs w:val="18"/>
        </w:rPr>
      </w:pPr>
    </w:p>
    <w:p w14:paraId="5B685547" w14:textId="720848BB" w:rsidR="00BC43AE" w:rsidRPr="00314E2A" w:rsidRDefault="00BC43AE" w:rsidP="00BC43AE">
      <w:pPr>
        <w:tabs>
          <w:tab w:val="left" w:pos="1276"/>
        </w:tabs>
        <w:jc w:val="both"/>
        <w:rPr>
          <w:rFonts w:ascii="Montserrat" w:eastAsia="Montserrat" w:hAnsi="Montserrat" w:cs="Montserrat"/>
          <w:sz w:val="18"/>
          <w:szCs w:val="18"/>
        </w:rPr>
      </w:pPr>
      <w:r w:rsidRPr="00314E2A">
        <w:rPr>
          <w:rFonts w:ascii="Montserrat" w:eastAsia="Montserrat" w:hAnsi="Montserrat" w:cs="Montserrat"/>
          <w:b/>
          <w:sz w:val="18"/>
          <w:szCs w:val="18"/>
        </w:rPr>
        <w:t xml:space="preserve">V.A.1.ORD.27.24: CONFIRMAR </w:t>
      </w:r>
      <w:r w:rsidRPr="00314E2A">
        <w:rPr>
          <w:rFonts w:ascii="Montserrat" w:eastAsia="Montserrat" w:hAnsi="Montserrat" w:cs="Montserrat"/>
          <w:sz w:val="18"/>
          <w:szCs w:val="18"/>
        </w:rPr>
        <w:t>la clasificación de confidencialidad invocada por la UAF respecto de</w:t>
      </w:r>
      <w:r w:rsidRPr="00314E2A">
        <w:rPr>
          <w:rFonts w:ascii="Montserrat" w:hAnsi="Montserrat"/>
          <w:sz w:val="18"/>
          <w:szCs w:val="18"/>
        </w:rPr>
        <w:t xml:space="preserve"> las </w:t>
      </w:r>
      <w:r w:rsidRPr="00314E2A">
        <w:rPr>
          <w:rFonts w:ascii="Montserrat" w:eastAsia="Montserrat" w:hAnsi="Montserrat" w:cs="Montserrat"/>
          <w:sz w:val="18"/>
          <w:szCs w:val="18"/>
        </w:rPr>
        <w:t>determinaciones CESFP-000013-2022, CESFP-000014-2022, CESFP-000002-2023 y CESFP-000005-2023 del Comité de Ética de la Secretaría de la Función Pública, con fundamento en el artículo 113, fracción I, de la Ley Federal de Transparencia y Acceso a la Información Pública y, por ende, autoriza la elaboración de las versiones públicas.</w:t>
      </w:r>
    </w:p>
    <w:p w14:paraId="22C0D40A" w14:textId="77777777" w:rsidR="00BC43AE" w:rsidRPr="00314E2A" w:rsidRDefault="00BC43AE" w:rsidP="0048555F">
      <w:pPr>
        <w:ind w:right="38"/>
        <w:jc w:val="center"/>
        <w:rPr>
          <w:rFonts w:ascii="Montserrat" w:eastAsia="Montserrat" w:hAnsi="Montserrat" w:cs="Montserrat"/>
          <w:b/>
          <w:sz w:val="18"/>
          <w:szCs w:val="18"/>
        </w:rPr>
      </w:pPr>
    </w:p>
    <w:p w14:paraId="0E7669B4" w14:textId="31AFFCA3" w:rsidR="00BC43AE" w:rsidRPr="00314E2A" w:rsidRDefault="00BC43AE" w:rsidP="0048555F">
      <w:pPr>
        <w:ind w:right="38"/>
        <w:jc w:val="center"/>
        <w:rPr>
          <w:rFonts w:ascii="Montserrat" w:eastAsia="Montserrat" w:hAnsi="Montserrat" w:cs="Montserrat"/>
          <w:b/>
          <w:sz w:val="18"/>
          <w:szCs w:val="18"/>
        </w:rPr>
      </w:pPr>
      <w:r w:rsidRPr="00314E2A">
        <w:rPr>
          <w:rFonts w:ascii="Montserrat" w:eastAsia="Montserrat" w:hAnsi="Montserrat" w:cs="Montserrat"/>
          <w:b/>
          <w:sz w:val="18"/>
          <w:szCs w:val="18"/>
        </w:rPr>
        <w:t>SEXTO PUNTO DEL ORDEN DEL DÍA</w:t>
      </w:r>
    </w:p>
    <w:p w14:paraId="3F346525" w14:textId="77777777" w:rsidR="0048555F" w:rsidRPr="00314E2A" w:rsidRDefault="0048555F" w:rsidP="00656E48">
      <w:pPr>
        <w:jc w:val="both"/>
        <w:rPr>
          <w:rFonts w:ascii="Montserrat" w:eastAsia="Montserrat" w:hAnsi="Montserrat" w:cs="Montserrat"/>
          <w:b/>
          <w:sz w:val="18"/>
          <w:szCs w:val="18"/>
        </w:rPr>
      </w:pPr>
    </w:p>
    <w:p w14:paraId="58191142" w14:textId="49CC8AD7" w:rsidR="009E33BF" w:rsidRPr="00314E2A" w:rsidRDefault="0048555F" w:rsidP="009E33BF">
      <w:pPr>
        <w:tabs>
          <w:tab w:val="left" w:pos="726"/>
        </w:tabs>
        <w:jc w:val="both"/>
        <w:rPr>
          <w:rFonts w:ascii="Montserrat" w:eastAsia="Montserrat" w:hAnsi="Montserrat" w:cs="Montserrat"/>
          <w:b/>
          <w:sz w:val="18"/>
          <w:szCs w:val="18"/>
        </w:rPr>
      </w:pPr>
      <w:r w:rsidRPr="00314E2A">
        <w:rPr>
          <w:rFonts w:ascii="Montserrat" w:eastAsia="Montserrat" w:hAnsi="Montserrat" w:cs="Montserrat"/>
          <w:b/>
          <w:sz w:val="18"/>
          <w:szCs w:val="18"/>
        </w:rPr>
        <w:t>V</w:t>
      </w:r>
      <w:r w:rsidR="00BC43AE" w:rsidRPr="00314E2A">
        <w:rPr>
          <w:rFonts w:ascii="Montserrat" w:eastAsia="Montserrat" w:hAnsi="Montserrat" w:cs="Montserrat"/>
          <w:b/>
          <w:sz w:val="18"/>
          <w:szCs w:val="18"/>
        </w:rPr>
        <w:t>I</w:t>
      </w:r>
      <w:r w:rsidRPr="00314E2A">
        <w:rPr>
          <w:rFonts w:ascii="Montserrat" w:eastAsia="Montserrat" w:hAnsi="Montserrat" w:cs="Montserrat"/>
          <w:b/>
          <w:sz w:val="18"/>
          <w:szCs w:val="18"/>
        </w:rPr>
        <w:t xml:space="preserve">. </w:t>
      </w:r>
      <w:r w:rsidR="008A6D2A" w:rsidRPr="00314E2A">
        <w:rPr>
          <w:rFonts w:ascii="Montserrat" w:eastAsia="Montserrat" w:hAnsi="Montserrat" w:cs="Montserrat"/>
          <w:b/>
          <w:sz w:val="18"/>
          <w:szCs w:val="18"/>
        </w:rPr>
        <w:t>Asunto</w:t>
      </w:r>
      <w:r w:rsidR="00E2771A" w:rsidRPr="00314E2A">
        <w:rPr>
          <w:rFonts w:ascii="Montserrat" w:eastAsia="Montserrat" w:hAnsi="Montserrat" w:cs="Montserrat"/>
          <w:b/>
          <w:sz w:val="18"/>
          <w:szCs w:val="18"/>
        </w:rPr>
        <w:t>s</w:t>
      </w:r>
      <w:r w:rsidR="008A6D2A" w:rsidRPr="00314E2A">
        <w:rPr>
          <w:rFonts w:ascii="Montserrat" w:eastAsia="Montserrat" w:hAnsi="Montserrat" w:cs="Montserrat"/>
          <w:b/>
          <w:sz w:val="18"/>
          <w:szCs w:val="18"/>
        </w:rPr>
        <w:t xml:space="preserve"> General</w:t>
      </w:r>
      <w:r w:rsidR="00E2771A" w:rsidRPr="00314E2A">
        <w:rPr>
          <w:rFonts w:ascii="Montserrat" w:eastAsia="Montserrat" w:hAnsi="Montserrat" w:cs="Montserrat"/>
          <w:b/>
          <w:sz w:val="18"/>
          <w:szCs w:val="18"/>
        </w:rPr>
        <w:t>es</w:t>
      </w:r>
    </w:p>
    <w:p w14:paraId="54B8027E" w14:textId="77777777" w:rsidR="009E33BF" w:rsidRPr="00314E2A" w:rsidRDefault="009E33BF" w:rsidP="009E33BF">
      <w:pPr>
        <w:tabs>
          <w:tab w:val="left" w:pos="726"/>
        </w:tabs>
        <w:jc w:val="both"/>
        <w:rPr>
          <w:rFonts w:ascii="Montserrat" w:eastAsia="Montserrat" w:hAnsi="Montserrat" w:cs="Montserrat"/>
          <w:b/>
          <w:sz w:val="18"/>
          <w:szCs w:val="18"/>
        </w:rPr>
      </w:pPr>
    </w:p>
    <w:p w14:paraId="6470AF60" w14:textId="77777777" w:rsidR="00C041EF" w:rsidRPr="00314E2A" w:rsidRDefault="00C041EF" w:rsidP="00C041EF">
      <w:pPr>
        <w:tabs>
          <w:tab w:val="left" w:pos="726"/>
        </w:tabs>
        <w:jc w:val="both"/>
        <w:rPr>
          <w:rFonts w:ascii="Montserrat" w:eastAsia="Montserrat" w:hAnsi="Montserrat" w:cs="Montserrat"/>
          <w:b/>
          <w:sz w:val="18"/>
          <w:szCs w:val="18"/>
        </w:rPr>
      </w:pPr>
      <w:r w:rsidRPr="00314E2A">
        <w:rPr>
          <w:rFonts w:ascii="Montserrat" w:eastAsia="Montserrat" w:hAnsi="Montserrat" w:cs="Montserrat"/>
          <w:b/>
          <w:sz w:val="18"/>
          <w:szCs w:val="18"/>
        </w:rPr>
        <w:t xml:space="preserve">A.1 </w:t>
      </w:r>
      <w:r w:rsidRPr="00314E2A">
        <w:rPr>
          <w:rFonts w:ascii="Montserrat" w:hAnsi="Montserrat"/>
          <w:b/>
          <w:sz w:val="18"/>
          <w:szCs w:val="18"/>
          <w:shd w:val="clear" w:color="auto" w:fill="FFFFFF"/>
        </w:rPr>
        <w:t>Documento de Seguridad de la Secretaría de la Función Pública</w:t>
      </w:r>
    </w:p>
    <w:p w14:paraId="5204EC1C" w14:textId="77777777" w:rsidR="00C041EF" w:rsidRPr="00314E2A" w:rsidRDefault="00C041EF" w:rsidP="00C041EF">
      <w:pPr>
        <w:ind w:firstLine="720"/>
        <w:jc w:val="both"/>
        <w:rPr>
          <w:rFonts w:ascii="Montserrat" w:eastAsia="Montserrat" w:hAnsi="Montserrat" w:cs="Montserrat"/>
          <w:b/>
          <w:sz w:val="18"/>
          <w:szCs w:val="18"/>
        </w:rPr>
      </w:pPr>
    </w:p>
    <w:p w14:paraId="21E2E024" w14:textId="77777777" w:rsidR="00C041EF" w:rsidRPr="00314E2A" w:rsidRDefault="00C041EF" w:rsidP="00C041EF">
      <w:pPr>
        <w:jc w:val="both"/>
        <w:rPr>
          <w:rFonts w:ascii="Montserrat" w:hAnsi="Montserrat"/>
          <w:sz w:val="18"/>
          <w:szCs w:val="18"/>
        </w:rPr>
      </w:pPr>
      <w:r w:rsidRPr="00314E2A">
        <w:rPr>
          <w:rFonts w:ascii="Montserrat" w:hAnsi="Montserrat"/>
          <w:sz w:val="18"/>
          <w:szCs w:val="18"/>
        </w:rPr>
        <w:t xml:space="preserve">De conformidad con el artículo 36, fracción II, de la Ley General de Protección de Datos Personales en Posesión de Sujetos Obligados, se presenta el </w:t>
      </w:r>
      <w:r w:rsidRPr="00314E2A">
        <w:rPr>
          <w:rFonts w:ascii="Montserrat" w:hAnsi="Montserrat"/>
          <w:sz w:val="18"/>
          <w:szCs w:val="18"/>
          <w:shd w:val="clear" w:color="auto" w:fill="FFFFFF"/>
        </w:rPr>
        <w:t xml:space="preserve">Documento de Seguridad de la Secretaría de la Función Pública </w:t>
      </w:r>
      <w:r w:rsidRPr="00314E2A">
        <w:rPr>
          <w:rFonts w:ascii="Montserrat" w:hAnsi="Montserrat"/>
          <w:sz w:val="18"/>
          <w:szCs w:val="18"/>
        </w:rPr>
        <w:t>como resultado de un proceso de mejora continua, derivado del monitoreo y revisión del sistema de gestión.</w:t>
      </w:r>
    </w:p>
    <w:p w14:paraId="17BD831F" w14:textId="77777777" w:rsidR="00C041EF" w:rsidRPr="00314E2A" w:rsidRDefault="00C041EF" w:rsidP="00C041EF">
      <w:pPr>
        <w:jc w:val="both"/>
        <w:rPr>
          <w:rFonts w:ascii="Montserrat" w:eastAsia="Montserrat" w:hAnsi="Montserrat" w:cs="Montserrat"/>
          <w:b/>
          <w:sz w:val="18"/>
          <w:szCs w:val="18"/>
        </w:rPr>
      </w:pPr>
    </w:p>
    <w:p w14:paraId="5C5BFF05" w14:textId="77777777" w:rsidR="00C041EF" w:rsidRPr="00314E2A" w:rsidRDefault="00C041EF" w:rsidP="00C041EF">
      <w:pPr>
        <w:jc w:val="both"/>
        <w:rPr>
          <w:rFonts w:ascii="Montserrat" w:eastAsia="Montserrat" w:hAnsi="Montserrat" w:cs="Montserrat"/>
          <w:sz w:val="18"/>
          <w:szCs w:val="18"/>
        </w:rPr>
      </w:pPr>
      <w:r w:rsidRPr="00314E2A">
        <w:rPr>
          <w:rFonts w:ascii="Montserrat" w:eastAsia="Montserrat" w:hAnsi="Montserrat" w:cs="Montserrat"/>
          <w:sz w:val="18"/>
          <w:szCs w:val="18"/>
        </w:rPr>
        <w:t>En consecuencia, se emite la siguiente resolución por unanimidad:</w:t>
      </w:r>
    </w:p>
    <w:p w14:paraId="50535CF3" w14:textId="77777777" w:rsidR="00C041EF" w:rsidRPr="00314E2A" w:rsidRDefault="00C041EF" w:rsidP="00C041EF">
      <w:pPr>
        <w:jc w:val="both"/>
        <w:rPr>
          <w:rFonts w:ascii="Montserrat" w:hAnsi="Montserrat"/>
          <w:sz w:val="18"/>
          <w:szCs w:val="18"/>
        </w:rPr>
      </w:pPr>
    </w:p>
    <w:p w14:paraId="2921B2F7" w14:textId="2CFA68AF" w:rsidR="00C041EF" w:rsidRPr="00314E2A" w:rsidRDefault="00C041EF" w:rsidP="00290628">
      <w:pPr>
        <w:jc w:val="both"/>
        <w:rPr>
          <w:rFonts w:ascii="Montserrat" w:hAnsi="Montserrat" w:cstheme="minorHAnsi"/>
          <w:sz w:val="18"/>
          <w:szCs w:val="18"/>
          <w:lang w:val="es-US" w:eastAsia="es-MX"/>
        </w:rPr>
      </w:pPr>
      <w:r w:rsidRPr="00314E2A">
        <w:rPr>
          <w:rFonts w:ascii="Montserrat" w:eastAsia="Times New Roman" w:hAnsi="Montserrat" w:cs="Times New Roman"/>
          <w:b/>
          <w:bCs/>
          <w:sz w:val="18"/>
          <w:szCs w:val="18"/>
          <w:shd w:val="clear" w:color="auto" w:fill="FFFFFF"/>
          <w:lang w:eastAsia="es-MX"/>
        </w:rPr>
        <w:t xml:space="preserve">VI.A.1.1.ORD.27.24: </w:t>
      </w:r>
      <w:r w:rsidRPr="00314E2A">
        <w:rPr>
          <w:rFonts w:ascii="Montserrat" w:eastAsia="Times New Roman" w:hAnsi="Montserrat" w:cs="Times New Roman"/>
          <w:b/>
          <w:bCs/>
          <w:sz w:val="18"/>
          <w:szCs w:val="18"/>
          <w:lang w:eastAsia="es-MX"/>
        </w:rPr>
        <w:t>APROBAR</w:t>
      </w:r>
      <w:r w:rsidRPr="00314E2A">
        <w:rPr>
          <w:rFonts w:ascii="Montserrat" w:eastAsia="Times New Roman" w:hAnsi="Montserrat" w:cs="Times New Roman"/>
          <w:sz w:val="18"/>
          <w:szCs w:val="18"/>
          <w:lang w:eastAsia="es-MX"/>
        </w:rPr>
        <w:t xml:space="preserve"> la actualizac</w:t>
      </w:r>
      <w:r w:rsidR="00314E2A">
        <w:rPr>
          <w:rFonts w:ascii="Montserrat" w:eastAsia="Times New Roman" w:hAnsi="Montserrat" w:cs="Times New Roman"/>
          <w:sz w:val="18"/>
          <w:szCs w:val="18"/>
          <w:lang w:eastAsia="es-MX"/>
        </w:rPr>
        <w:t xml:space="preserve">ión del Documento de Seguridad </w:t>
      </w:r>
      <w:r w:rsidRPr="00314E2A">
        <w:rPr>
          <w:rFonts w:ascii="Montserrat" w:eastAsia="Times New Roman" w:hAnsi="Montserrat" w:cs="Times New Roman"/>
          <w:sz w:val="18"/>
          <w:szCs w:val="18"/>
          <w:lang w:eastAsia="es-MX"/>
        </w:rPr>
        <w:t>c</w:t>
      </w:r>
      <w:proofErr w:type="spellStart"/>
      <w:r w:rsidRPr="00314E2A">
        <w:rPr>
          <w:rFonts w:ascii="Montserrat" w:hAnsi="Montserrat" w:cstheme="minorHAnsi"/>
          <w:sz w:val="18"/>
          <w:szCs w:val="18"/>
          <w:lang w:val="es-US" w:eastAsia="es-MX"/>
        </w:rPr>
        <w:t>on</w:t>
      </w:r>
      <w:proofErr w:type="spellEnd"/>
      <w:r w:rsidRPr="00314E2A">
        <w:rPr>
          <w:rFonts w:ascii="Montserrat" w:hAnsi="Montserrat" w:cstheme="minorHAnsi"/>
          <w:sz w:val="18"/>
          <w:szCs w:val="18"/>
          <w:lang w:val="es-US" w:eastAsia="es-MX"/>
        </w:rPr>
        <w:t xml:space="preserve"> fundamento en los artículos </w:t>
      </w:r>
      <w:r w:rsidRPr="00314E2A">
        <w:rPr>
          <w:rFonts w:ascii="Montserrat" w:eastAsia="Montserrat" w:hAnsi="Montserrat" w:cstheme="minorHAnsi"/>
          <w:sz w:val="18"/>
          <w:szCs w:val="18"/>
          <w:lang w:val="es-US"/>
        </w:rPr>
        <w:t>30, frac</w:t>
      </w:r>
      <w:r w:rsidR="00314E2A">
        <w:rPr>
          <w:rFonts w:ascii="Montserrat" w:eastAsia="Montserrat" w:hAnsi="Montserrat" w:cstheme="minorHAnsi"/>
          <w:sz w:val="18"/>
          <w:szCs w:val="18"/>
          <w:lang w:val="es-US"/>
        </w:rPr>
        <w:t xml:space="preserve">ción II, </w:t>
      </w:r>
      <w:r w:rsidRPr="00314E2A">
        <w:rPr>
          <w:rFonts w:ascii="Montserrat" w:eastAsia="Montserrat" w:hAnsi="Montserrat" w:cstheme="minorHAnsi"/>
          <w:sz w:val="18"/>
          <w:szCs w:val="18"/>
          <w:lang w:val="es-US"/>
        </w:rPr>
        <w:t>36, 83, 84, fracciones I y VI y 87 de la Ley General; 47 de los Lineamientos Generales; 10 de los Lineamientos de actuación del Comité de Transparencia de la Secretaría de la Función Pública</w:t>
      </w:r>
      <w:r w:rsidRPr="00314E2A">
        <w:rPr>
          <w:rFonts w:ascii="Montserrat" w:hAnsi="Montserrat" w:cstheme="minorHAnsi"/>
          <w:sz w:val="18"/>
          <w:szCs w:val="18"/>
          <w:lang w:val="es-US" w:eastAsia="es-MX"/>
        </w:rPr>
        <w:t xml:space="preserve"> y; 46 de la Política Interna de Protección de Datos Personales. </w:t>
      </w:r>
    </w:p>
    <w:p w14:paraId="61DA128D" w14:textId="77777777" w:rsidR="00290628" w:rsidRPr="00314E2A" w:rsidRDefault="00290628" w:rsidP="00290628">
      <w:pPr>
        <w:jc w:val="both"/>
        <w:rPr>
          <w:rFonts w:ascii="Montserrat" w:hAnsi="Montserrat" w:cstheme="minorHAnsi"/>
          <w:sz w:val="18"/>
          <w:szCs w:val="18"/>
          <w:lang w:val="es-US" w:eastAsia="es-MX"/>
        </w:rPr>
      </w:pPr>
    </w:p>
    <w:p w14:paraId="0CDB7BA9" w14:textId="490E766E" w:rsidR="00C041EF" w:rsidRPr="00314E2A" w:rsidRDefault="00C041EF" w:rsidP="00C041EF">
      <w:pPr>
        <w:spacing w:after="120"/>
        <w:jc w:val="both"/>
        <w:rPr>
          <w:rFonts w:ascii="Montserrat" w:eastAsia="Times New Roman" w:hAnsi="Montserrat" w:cs="Times New Roman"/>
          <w:sz w:val="18"/>
          <w:szCs w:val="18"/>
          <w:lang w:eastAsia="es-MX"/>
        </w:rPr>
      </w:pPr>
      <w:r w:rsidRPr="00314E2A">
        <w:rPr>
          <w:rFonts w:ascii="Montserrat" w:eastAsia="Times New Roman" w:hAnsi="Montserrat" w:cs="Times New Roman"/>
          <w:b/>
          <w:bCs/>
          <w:sz w:val="18"/>
          <w:szCs w:val="18"/>
          <w:shd w:val="clear" w:color="auto" w:fill="FFFFFF"/>
          <w:lang w:eastAsia="es-MX"/>
        </w:rPr>
        <w:t>VI.A.1.2.ORD.27.24:</w:t>
      </w:r>
      <w:r w:rsidRPr="00314E2A">
        <w:rPr>
          <w:rFonts w:ascii="Montserrat" w:eastAsia="Times New Roman" w:hAnsi="Montserrat" w:cs="Times New Roman"/>
          <w:sz w:val="18"/>
          <w:szCs w:val="18"/>
          <w:lang w:eastAsia="es-MX"/>
        </w:rPr>
        <w:t xml:space="preserve"> </w:t>
      </w:r>
      <w:r w:rsidRPr="00314E2A">
        <w:rPr>
          <w:rFonts w:ascii="Montserrat" w:eastAsia="Times New Roman" w:hAnsi="Montserrat" w:cs="Times New Roman"/>
          <w:b/>
          <w:bCs/>
          <w:sz w:val="18"/>
          <w:szCs w:val="18"/>
          <w:lang w:eastAsia="es-MX"/>
        </w:rPr>
        <w:t>INSTRUIR</w:t>
      </w:r>
      <w:r w:rsidRPr="00314E2A">
        <w:rPr>
          <w:rFonts w:ascii="Montserrat" w:eastAsia="Times New Roman" w:hAnsi="Montserrat" w:cs="Times New Roman"/>
          <w:sz w:val="18"/>
          <w:szCs w:val="18"/>
          <w:lang w:eastAsia="es-MX"/>
        </w:rPr>
        <w:t xml:space="preserve"> a la Dirección de Protección de Datos Personales adscrita a la Dirección General a que realice las acciones para que se verifiquen y, en su caso, actualicen los datos de los anexos del Documento de Seguridad, de acuerdo con las mejoras que las unidades administrativas implementen en los tratamientos de datos personales.  </w:t>
      </w:r>
    </w:p>
    <w:p w14:paraId="58C4F777" w14:textId="77777777" w:rsidR="009E33BF" w:rsidRPr="00314E2A" w:rsidRDefault="009E33BF" w:rsidP="009E33BF">
      <w:pPr>
        <w:jc w:val="both"/>
        <w:rPr>
          <w:rFonts w:ascii="Montserrat" w:hAnsi="Montserrat"/>
          <w:sz w:val="18"/>
          <w:szCs w:val="18"/>
        </w:rPr>
      </w:pPr>
    </w:p>
    <w:p w14:paraId="17566341" w14:textId="7BE66C1F" w:rsidR="009E33BF" w:rsidRPr="00314E2A" w:rsidRDefault="009E33BF" w:rsidP="009E33BF">
      <w:pPr>
        <w:jc w:val="both"/>
        <w:rPr>
          <w:rFonts w:ascii="Montserrat" w:eastAsia="Montserrat" w:hAnsi="Montserrat" w:cs="Montserrat"/>
          <w:b/>
          <w:sz w:val="18"/>
          <w:szCs w:val="18"/>
        </w:rPr>
      </w:pPr>
      <w:r w:rsidRPr="00314E2A">
        <w:rPr>
          <w:rFonts w:ascii="Montserrat" w:eastAsia="Montserrat" w:hAnsi="Montserrat" w:cs="Montserrat"/>
          <w:b/>
          <w:sz w:val="18"/>
          <w:szCs w:val="18"/>
        </w:rPr>
        <w:t>A.2</w:t>
      </w:r>
      <w:r w:rsidRPr="00314E2A">
        <w:rPr>
          <w:rFonts w:ascii="Montserrat" w:eastAsia="Montserrat" w:hAnsi="Montserrat" w:cs="Montserrat"/>
          <w:sz w:val="18"/>
          <w:szCs w:val="18"/>
        </w:rPr>
        <w:t xml:space="preserve"> </w:t>
      </w:r>
      <w:r w:rsidRPr="00314E2A">
        <w:rPr>
          <w:rFonts w:ascii="Montserrat" w:eastAsia="Montserrat" w:hAnsi="Montserrat" w:cs="Montserrat"/>
          <w:b/>
          <w:sz w:val="18"/>
          <w:szCs w:val="18"/>
        </w:rPr>
        <w:t>Segundo informe trimestral de acciones y acti</w:t>
      </w:r>
      <w:r w:rsidR="00314E2A">
        <w:rPr>
          <w:rFonts w:ascii="Montserrat" w:eastAsia="Montserrat" w:hAnsi="Montserrat" w:cs="Montserrat"/>
          <w:b/>
          <w:sz w:val="18"/>
          <w:szCs w:val="18"/>
        </w:rPr>
        <w:t xml:space="preserve">vidades en atención al Programa </w:t>
      </w:r>
      <w:r w:rsidR="005E2BAA" w:rsidRPr="00314E2A">
        <w:rPr>
          <w:rFonts w:ascii="Montserrat" w:eastAsia="Montserrat" w:hAnsi="Montserrat" w:cs="Montserrat"/>
          <w:b/>
          <w:sz w:val="18"/>
          <w:szCs w:val="18"/>
        </w:rPr>
        <w:t xml:space="preserve">Anual de </w:t>
      </w:r>
      <w:r w:rsidRPr="00314E2A">
        <w:rPr>
          <w:rFonts w:ascii="Montserrat" w:eastAsia="Montserrat" w:hAnsi="Montserrat" w:cs="Montserrat"/>
          <w:b/>
          <w:sz w:val="18"/>
          <w:szCs w:val="18"/>
        </w:rPr>
        <w:t>Desarrollo Archivístico (PADA) 2024</w:t>
      </w:r>
    </w:p>
    <w:p w14:paraId="682A71FA" w14:textId="77777777" w:rsidR="009E33BF" w:rsidRPr="00314E2A" w:rsidRDefault="009E33BF" w:rsidP="009E33BF">
      <w:pPr>
        <w:jc w:val="both"/>
        <w:rPr>
          <w:rFonts w:ascii="Montserrat" w:eastAsia="Montserrat" w:hAnsi="Montserrat" w:cs="Montserrat"/>
          <w:b/>
          <w:sz w:val="18"/>
          <w:szCs w:val="18"/>
        </w:rPr>
      </w:pPr>
    </w:p>
    <w:p w14:paraId="3F637AF5" w14:textId="432325F3" w:rsidR="009E33BF" w:rsidRPr="00314E2A" w:rsidRDefault="009E33BF" w:rsidP="009E33BF">
      <w:pPr>
        <w:jc w:val="both"/>
        <w:rPr>
          <w:rFonts w:ascii="Montserrat" w:eastAsia="Montserrat" w:hAnsi="Montserrat" w:cs="Montserrat"/>
          <w:sz w:val="18"/>
          <w:szCs w:val="18"/>
        </w:rPr>
      </w:pPr>
      <w:r w:rsidRPr="00314E2A">
        <w:rPr>
          <w:rFonts w:ascii="Montserrat" w:eastAsia="Montserrat" w:hAnsi="Montserrat" w:cs="Montserrat"/>
          <w:sz w:val="18"/>
          <w:szCs w:val="18"/>
        </w:rPr>
        <w:t>En uso de la palabra, la Mtra. María de la Luz Padilla Díaz, Directora General de Recursos Materiales y Servicios Generales y Titular del Área Coordinadora de Archivos, expuso el Segundo informe trimestral de acciones y actividades en atención al Programa Anual de Desarrollo Archivístico (PADA) 2024.</w:t>
      </w:r>
    </w:p>
    <w:p w14:paraId="6670DB7F" w14:textId="77777777" w:rsidR="009E33BF" w:rsidRPr="00314E2A" w:rsidRDefault="009E33BF" w:rsidP="009E33BF">
      <w:pPr>
        <w:jc w:val="both"/>
        <w:rPr>
          <w:rFonts w:ascii="Montserrat" w:eastAsia="Montserrat" w:hAnsi="Montserrat" w:cs="Montserrat"/>
          <w:b/>
          <w:sz w:val="18"/>
          <w:szCs w:val="18"/>
        </w:rPr>
      </w:pPr>
    </w:p>
    <w:p w14:paraId="12A196D1" w14:textId="77777777" w:rsidR="009E33BF" w:rsidRPr="00314E2A" w:rsidRDefault="009E33BF" w:rsidP="009E33BF">
      <w:pPr>
        <w:widowControl w:val="0"/>
        <w:jc w:val="both"/>
        <w:rPr>
          <w:rFonts w:ascii="Montserrat" w:eastAsia="Montserrat" w:hAnsi="Montserrat" w:cs="Montserrat"/>
          <w:sz w:val="18"/>
          <w:szCs w:val="18"/>
        </w:rPr>
      </w:pPr>
      <w:r w:rsidRPr="00314E2A">
        <w:rPr>
          <w:rFonts w:ascii="Montserrat" w:eastAsia="Montserrat" w:hAnsi="Montserrat" w:cs="Montserrat"/>
          <w:sz w:val="18"/>
          <w:szCs w:val="18"/>
        </w:rPr>
        <w:lastRenderedPageBreak/>
        <w:t>En ese sentido, se emite la siguiente resolución por unanimidad:</w:t>
      </w:r>
    </w:p>
    <w:p w14:paraId="5C23972E" w14:textId="77777777" w:rsidR="009E33BF" w:rsidRPr="00314E2A" w:rsidRDefault="009E33BF" w:rsidP="009E33BF">
      <w:pPr>
        <w:widowControl w:val="0"/>
        <w:jc w:val="both"/>
        <w:rPr>
          <w:rFonts w:ascii="Montserrat" w:eastAsia="Montserrat" w:hAnsi="Montserrat" w:cs="Montserrat"/>
          <w:sz w:val="18"/>
          <w:szCs w:val="18"/>
        </w:rPr>
      </w:pPr>
    </w:p>
    <w:p w14:paraId="5C6BB5F2" w14:textId="32950165" w:rsidR="009E33BF" w:rsidRPr="00314E2A" w:rsidRDefault="009E33BF" w:rsidP="009E33BF">
      <w:pPr>
        <w:jc w:val="both"/>
        <w:rPr>
          <w:rFonts w:ascii="Montserrat" w:eastAsia="Montserrat" w:hAnsi="Montserrat" w:cs="Montserrat"/>
          <w:sz w:val="18"/>
          <w:szCs w:val="18"/>
        </w:rPr>
      </w:pPr>
      <w:r w:rsidRPr="00314E2A">
        <w:rPr>
          <w:rFonts w:ascii="Montserrat" w:eastAsia="Montserrat" w:hAnsi="Montserrat" w:cs="Montserrat"/>
          <w:b/>
          <w:sz w:val="18"/>
          <w:szCs w:val="18"/>
        </w:rPr>
        <w:t>V</w:t>
      </w:r>
      <w:r w:rsidR="00BC43AE" w:rsidRPr="00314E2A">
        <w:rPr>
          <w:rFonts w:ascii="Montserrat" w:eastAsia="Montserrat" w:hAnsi="Montserrat" w:cs="Montserrat"/>
          <w:b/>
          <w:sz w:val="18"/>
          <w:szCs w:val="18"/>
        </w:rPr>
        <w:t>I</w:t>
      </w:r>
      <w:r w:rsidRPr="00314E2A">
        <w:rPr>
          <w:rFonts w:ascii="Montserrat" w:eastAsia="Montserrat" w:hAnsi="Montserrat" w:cs="Montserrat"/>
          <w:b/>
          <w:sz w:val="18"/>
          <w:szCs w:val="18"/>
        </w:rPr>
        <w:t>.A.2.ORD.2</w:t>
      </w:r>
      <w:r w:rsidR="008A1A26" w:rsidRPr="00314E2A">
        <w:rPr>
          <w:rFonts w:ascii="Montserrat" w:eastAsia="Montserrat" w:hAnsi="Montserrat" w:cs="Montserrat"/>
          <w:b/>
          <w:sz w:val="18"/>
          <w:szCs w:val="18"/>
        </w:rPr>
        <w:t>7</w:t>
      </w:r>
      <w:r w:rsidRPr="00314E2A">
        <w:rPr>
          <w:rFonts w:ascii="Montserrat" w:eastAsia="Montserrat" w:hAnsi="Montserrat" w:cs="Montserrat"/>
          <w:b/>
          <w:sz w:val="18"/>
          <w:szCs w:val="18"/>
        </w:rPr>
        <w:t xml:space="preserve">.24: SE TOMA CONOCIMIENTO </w:t>
      </w:r>
      <w:r w:rsidRPr="00314E2A">
        <w:rPr>
          <w:rFonts w:ascii="Montserrat" w:eastAsia="Montserrat" w:hAnsi="Montserrat" w:cs="Montserrat"/>
          <w:sz w:val="18"/>
          <w:szCs w:val="18"/>
        </w:rPr>
        <w:t xml:space="preserve">del Segundo informe trimestral de acciones y actividades en atención al Programa Anual de Desarrollo Archivístico (PADA) 2024, de conformidad con el artículo 10, fracción XI, inciso c) de los Lineamientos de actuación del Comité de Transparencia de la Secretaría de la Función Pública. </w:t>
      </w:r>
    </w:p>
    <w:p w14:paraId="2B2FF6E2" w14:textId="77777777" w:rsidR="00656E48" w:rsidRPr="00314E2A" w:rsidRDefault="00656E48" w:rsidP="00656E48">
      <w:pPr>
        <w:tabs>
          <w:tab w:val="left" w:pos="726"/>
        </w:tabs>
        <w:jc w:val="both"/>
        <w:rPr>
          <w:rFonts w:ascii="Montserrat" w:eastAsia="Montserrat" w:hAnsi="Montserrat" w:cs="Montserrat"/>
          <w:sz w:val="18"/>
          <w:szCs w:val="18"/>
        </w:rPr>
      </w:pPr>
    </w:p>
    <w:p w14:paraId="6A1EFA24" w14:textId="2BE5D83D" w:rsidR="00270A2F" w:rsidRPr="00314E2A" w:rsidRDefault="00656E48" w:rsidP="00656E48">
      <w:pPr>
        <w:ind w:right="38"/>
        <w:jc w:val="both"/>
        <w:rPr>
          <w:rFonts w:ascii="Montserrat" w:eastAsia="Montserrat" w:hAnsi="Montserrat" w:cs="Montserrat"/>
          <w:sz w:val="18"/>
          <w:szCs w:val="18"/>
        </w:rPr>
      </w:pPr>
      <w:r w:rsidRPr="00314E2A">
        <w:rPr>
          <w:rFonts w:ascii="Montserrat" w:eastAsia="Montserrat" w:hAnsi="Montserrat" w:cs="Montserrat"/>
          <w:sz w:val="18"/>
          <w:szCs w:val="18"/>
        </w:rPr>
        <w:t xml:space="preserve">No habiendo más asuntos que tratar, se dio por terminada la sesión a las </w:t>
      </w:r>
      <w:r w:rsidR="003150D9" w:rsidRPr="00314E2A">
        <w:rPr>
          <w:rFonts w:ascii="Montserrat" w:eastAsia="Montserrat" w:hAnsi="Montserrat" w:cs="Montserrat"/>
          <w:sz w:val="18"/>
          <w:szCs w:val="18"/>
        </w:rPr>
        <w:t>12:31</w:t>
      </w:r>
      <w:r w:rsidRPr="00314E2A">
        <w:rPr>
          <w:rFonts w:ascii="Montserrat" w:eastAsia="Montserrat" w:hAnsi="Montserrat" w:cs="Montserrat"/>
          <w:sz w:val="18"/>
          <w:szCs w:val="18"/>
        </w:rPr>
        <w:t xml:space="preserve"> horas del </w:t>
      </w:r>
      <w:r w:rsidR="0000104C" w:rsidRPr="00314E2A">
        <w:rPr>
          <w:rFonts w:ascii="Montserrat" w:eastAsia="Montserrat" w:hAnsi="Montserrat" w:cs="Montserrat"/>
          <w:sz w:val="18"/>
          <w:szCs w:val="18"/>
        </w:rPr>
        <w:t>1</w:t>
      </w:r>
      <w:r w:rsidR="002C665B" w:rsidRPr="00314E2A">
        <w:rPr>
          <w:rFonts w:ascii="Montserrat" w:eastAsia="Montserrat" w:hAnsi="Montserrat" w:cs="Montserrat"/>
          <w:sz w:val="18"/>
          <w:szCs w:val="18"/>
        </w:rPr>
        <w:t>7</w:t>
      </w:r>
      <w:r w:rsidRPr="00314E2A">
        <w:rPr>
          <w:rFonts w:ascii="Montserrat" w:eastAsia="Montserrat" w:hAnsi="Montserrat" w:cs="Montserrat"/>
          <w:sz w:val="18"/>
          <w:szCs w:val="18"/>
        </w:rPr>
        <w:t xml:space="preserve"> de </w:t>
      </w:r>
      <w:r w:rsidR="00366104" w:rsidRPr="00314E2A">
        <w:rPr>
          <w:rFonts w:ascii="Montserrat" w:eastAsia="Montserrat" w:hAnsi="Montserrat" w:cs="Montserrat"/>
          <w:sz w:val="18"/>
          <w:szCs w:val="18"/>
        </w:rPr>
        <w:t>ju</w:t>
      </w:r>
      <w:r w:rsidR="00743EB5" w:rsidRPr="00314E2A">
        <w:rPr>
          <w:rFonts w:ascii="Montserrat" w:eastAsia="Montserrat" w:hAnsi="Montserrat" w:cs="Montserrat"/>
          <w:sz w:val="18"/>
          <w:szCs w:val="18"/>
        </w:rPr>
        <w:t>l</w:t>
      </w:r>
      <w:r w:rsidR="00366104" w:rsidRPr="00314E2A">
        <w:rPr>
          <w:rFonts w:ascii="Montserrat" w:eastAsia="Montserrat" w:hAnsi="Montserrat" w:cs="Montserrat"/>
          <w:sz w:val="18"/>
          <w:szCs w:val="18"/>
        </w:rPr>
        <w:t>io</w:t>
      </w:r>
      <w:r w:rsidRPr="00314E2A">
        <w:rPr>
          <w:rFonts w:ascii="Montserrat" w:eastAsia="Montserrat" w:hAnsi="Montserrat" w:cs="Montserrat"/>
          <w:sz w:val="18"/>
          <w:szCs w:val="18"/>
        </w:rPr>
        <w:t xml:space="preserve"> del 2024.</w:t>
      </w:r>
    </w:p>
    <w:p w14:paraId="700D9E92" w14:textId="14782CE1" w:rsidR="00656E48" w:rsidRPr="00314E2A" w:rsidRDefault="00656E48" w:rsidP="00656E48">
      <w:pPr>
        <w:ind w:right="38"/>
        <w:jc w:val="both"/>
        <w:rPr>
          <w:rFonts w:ascii="Montserrat" w:eastAsia="Montserrat" w:hAnsi="Montserrat" w:cs="Montserrat"/>
          <w:sz w:val="18"/>
          <w:szCs w:val="18"/>
        </w:rPr>
      </w:pPr>
    </w:p>
    <w:p w14:paraId="615E66D6" w14:textId="09F09865" w:rsidR="00290628" w:rsidRPr="00314E2A" w:rsidRDefault="00290628" w:rsidP="00656E48">
      <w:pPr>
        <w:ind w:right="38"/>
        <w:jc w:val="both"/>
        <w:rPr>
          <w:rFonts w:ascii="Montserrat" w:eastAsia="Montserrat" w:hAnsi="Montserrat" w:cs="Montserrat"/>
          <w:sz w:val="18"/>
          <w:szCs w:val="18"/>
        </w:rPr>
      </w:pPr>
    </w:p>
    <w:p w14:paraId="6E130BD8" w14:textId="7CD246CE" w:rsidR="00290628" w:rsidRPr="00314E2A" w:rsidRDefault="00290628" w:rsidP="00656E48">
      <w:pPr>
        <w:ind w:right="38"/>
        <w:jc w:val="both"/>
        <w:rPr>
          <w:rFonts w:ascii="Montserrat" w:eastAsia="Montserrat" w:hAnsi="Montserrat" w:cs="Montserrat"/>
          <w:sz w:val="18"/>
          <w:szCs w:val="18"/>
        </w:rPr>
      </w:pPr>
    </w:p>
    <w:p w14:paraId="29F33D3B" w14:textId="773D4DEE" w:rsidR="00290628" w:rsidRPr="00314E2A" w:rsidRDefault="00290628" w:rsidP="00656E48">
      <w:pPr>
        <w:ind w:right="38"/>
        <w:jc w:val="both"/>
        <w:rPr>
          <w:rFonts w:ascii="Montserrat" w:eastAsia="Montserrat" w:hAnsi="Montserrat" w:cs="Montserrat"/>
          <w:sz w:val="18"/>
          <w:szCs w:val="18"/>
        </w:rPr>
      </w:pPr>
    </w:p>
    <w:p w14:paraId="05E3ADC8" w14:textId="7EEF4336" w:rsidR="00290628" w:rsidRPr="00314E2A" w:rsidRDefault="00290628" w:rsidP="00656E48">
      <w:pPr>
        <w:ind w:right="38"/>
        <w:jc w:val="both"/>
        <w:rPr>
          <w:rFonts w:ascii="Montserrat" w:eastAsia="Montserrat" w:hAnsi="Montserrat" w:cs="Montserrat"/>
          <w:sz w:val="18"/>
          <w:szCs w:val="18"/>
        </w:rPr>
      </w:pPr>
    </w:p>
    <w:p w14:paraId="3BF27A82" w14:textId="77777777" w:rsidR="00290628" w:rsidRPr="00314E2A" w:rsidRDefault="00290628" w:rsidP="00656E48">
      <w:pPr>
        <w:ind w:right="38"/>
        <w:jc w:val="both"/>
        <w:rPr>
          <w:rFonts w:ascii="Montserrat" w:eastAsia="Montserrat" w:hAnsi="Montserrat" w:cs="Montserrat"/>
          <w:sz w:val="18"/>
          <w:szCs w:val="18"/>
        </w:rPr>
      </w:pPr>
    </w:p>
    <w:p w14:paraId="2C17FE83" w14:textId="77777777" w:rsidR="00290628" w:rsidRPr="00314E2A" w:rsidRDefault="00290628" w:rsidP="00656E48">
      <w:pPr>
        <w:ind w:right="38"/>
        <w:jc w:val="both"/>
        <w:rPr>
          <w:rFonts w:ascii="Montserrat" w:eastAsia="Montserrat" w:hAnsi="Montserrat" w:cs="Montserrat"/>
          <w:sz w:val="18"/>
          <w:szCs w:val="18"/>
        </w:rPr>
      </w:pPr>
    </w:p>
    <w:p w14:paraId="6A88C7A5" w14:textId="77777777" w:rsidR="00656E48" w:rsidRPr="00314E2A" w:rsidRDefault="00E70F80" w:rsidP="00656E48">
      <w:pPr>
        <w:ind w:right="38"/>
        <w:jc w:val="center"/>
        <w:rPr>
          <w:rFonts w:ascii="Montserrat" w:eastAsia="Montserrat" w:hAnsi="Montserrat" w:cs="Montserrat"/>
          <w:b/>
          <w:sz w:val="18"/>
          <w:szCs w:val="18"/>
        </w:rPr>
      </w:pPr>
      <w:r w:rsidRPr="00314E2A">
        <w:rPr>
          <w:rFonts w:ascii="Montserrat" w:eastAsia="Montserrat" w:hAnsi="Montserrat" w:cs="Montserrat"/>
          <w:b/>
          <w:sz w:val="18"/>
          <w:szCs w:val="18"/>
        </w:rPr>
        <w:t xml:space="preserve">     </w:t>
      </w:r>
      <w:r w:rsidR="00656E48" w:rsidRPr="00314E2A">
        <w:rPr>
          <w:rFonts w:ascii="Montserrat" w:eastAsia="Montserrat" w:hAnsi="Montserrat" w:cs="Montserrat"/>
          <w:b/>
          <w:sz w:val="18"/>
          <w:szCs w:val="18"/>
        </w:rPr>
        <w:t>Grethel Alejandra Pilgram Santos</w:t>
      </w:r>
    </w:p>
    <w:p w14:paraId="1C5FE647" w14:textId="77777777" w:rsidR="00656E48" w:rsidRPr="00314E2A" w:rsidRDefault="00656E48" w:rsidP="00656E48">
      <w:pPr>
        <w:ind w:right="38"/>
        <w:jc w:val="center"/>
        <w:rPr>
          <w:rFonts w:ascii="Montserrat" w:eastAsia="Montserrat" w:hAnsi="Montserrat" w:cs="Montserrat"/>
          <w:b/>
          <w:sz w:val="18"/>
          <w:szCs w:val="18"/>
        </w:rPr>
      </w:pPr>
      <w:r w:rsidRPr="00314E2A">
        <w:rPr>
          <w:rFonts w:ascii="Montserrat" w:eastAsia="Montserrat" w:hAnsi="Montserrat" w:cs="Montserrat"/>
          <w:b/>
          <w:sz w:val="18"/>
          <w:szCs w:val="18"/>
        </w:rPr>
        <w:t>DIRECTORA GENERAL DE TRANSPARENCIA Y GOBIERNO ABIERTO Y SUPLENTE DEL PRESIDENTE DEL COMITÉ DE TRANSPARENCIA</w:t>
      </w:r>
    </w:p>
    <w:p w14:paraId="2611E366" w14:textId="77777777" w:rsidR="00656E48" w:rsidRPr="00314E2A" w:rsidRDefault="00656E48" w:rsidP="00656E48">
      <w:pPr>
        <w:widowControl w:val="0"/>
        <w:ind w:right="38"/>
        <w:jc w:val="center"/>
        <w:rPr>
          <w:rFonts w:ascii="Montserrat" w:eastAsia="Montserrat" w:hAnsi="Montserrat" w:cs="Montserrat"/>
          <w:sz w:val="18"/>
          <w:szCs w:val="18"/>
        </w:rPr>
      </w:pPr>
    </w:p>
    <w:p w14:paraId="174D7CF9" w14:textId="77777777" w:rsidR="00656E48" w:rsidRPr="00314E2A" w:rsidRDefault="00656E48" w:rsidP="00656E48">
      <w:pPr>
        <w:widowControl w:val="0"/>
        <w:ind w:right="38"/>
        <w:jc w:val="center"/>
        <w:rPr>
          <w:rFonts w:ascii="Montserrat" w:eastAsia="Montserrat" w:hAnsi="Montserrat" w:cs="Montserrat"/>
          <w:sz w:val="18"/>
          <w:szCs w:val="18"/>
        </w:rPr>
      </w:pPr>
    </w:p>
    <w:p w14:paraId="12C029C9" w14:textId="77777777" w:rsidR="00656E48" w:rsidRPr="00314E2A" w:rsidRDefault="00656E48" w:rsidP="00656E48">
      <w:pPr>
        <w:widowControl w:val="0"/>
        <w:ind w:right="38"/>
        <w:jc w:val="center"/>
        <w:rPr>
          <w:rFonts w:ascii="Montserrat" w:eastAsia="Montserrat" w:hAnsi="Montserrat" w:cs="Montserrat"/>
          <w:sz w:val="18"/>
          <w:szCs w:val="18"/>
        </w:rPr>
      </w:pPr>
    </w:p>
    <w:p w14:paraId="710FC8E0" w14:textId="02D4E6A9" w:rsidR="00656E48" w:rsidRPr="00314E2A" w:rsidRDefault="00656E48" w:rsidP="00656E48">
      <w:pPr>
        <w:ind w:right="38"/>
        <w:rPr>
          <w:rFonts w:ascii="Montserrat" w:eastAsia="Montserrat" w:hAnsi="Montserrat" w:cs="Montserrat"/>
          <w:sz w:val="18"/>
          <w:szCs w:val="18"/>
        </w:rPr>
      </w:pPr>
    </w:p>
    <w:p w14:paraId="3CA18AE8" w14:textId="2F46EA04" w:rsidR="00290628" w:rsidRPr="00314E2A" w:rsidRDefault="00290628" w:rsidP="00656E48">
      <w:pPr>
        <w:ind w:right="38"/>
        <w:rPr>
          <w:rFonts w:ascii="Montserrat" w:eastAsia="Montserrat" w:hAnsi="Montserrat" w:cs="Montserrat"/>
          <w:sz w:val="18"/>
          <w:szCs w:val="18"/>
        </w:rPr>
      </w:pPr>
    </w:p>
    <w:p w14:paraId="4E8C5E10" w14:textId="77777777" w:rsidR="00290628" w:rsidRPr="00314E2A" w:rsidRDefault="00290628" w:rsidP="00656E48">
      <w:pPr>
        <w:ind w:right="38"/>
        <w:rPr>
          <w:rFonts w:ascii="Montserrat" w:eastAsia="Montserrat" w:hAnsi="Montserrat" w:cs="Montserrat"/>
          <w:sz w:val="18"/>
          <w:szCs w:val="18"/>
        </w:rPr>
      </w:pPr>
    </w:p>
    <w:p w14:paraId="6D8533C2" w14:textId="77777777" w:rsidR="00290628" w:rsidRPr="00314E2A" w:rsidRDefault="00290628" w:rsidP="00656E48">
      <w:pPr>
        <w:ind w:right="38"/>
        <w:rPr>
          <w:rFonts w:ascii="Montserrat" w:eastAsia="Montserrat" w:hAnsi="Montserrat" w:cs="Montserrat"/>
          <w:sz w:val="18"/>
          <w:szCs w:val="18"/>
        </w:rPr>
      </w:pPr>
    </w:p>
    <w:p w14:paraId="059A36CF" w14:textId="77777777" w:rsidR="00656E48" w:rsidRPr="00314E2A" w:rsidRDefault="00656E48" w:rsidP="00656E48">
      <w:pPr>
        <w:ind w:left="2160" w:right="38" w:firstLine="720"/>
        <w:rPr>
          <w:rFonts w:ascii="Montserrat" w:eastAsia="Montserrat" w:hAnsi="Montserrat" w:cs="Montserrat"/>
          <w:sz w:val="18"/>
          <w:szCs w:val="18"/>
        </w:rPr>
      </w:pPr>
      <w:r w:rsidRPr="00314E2A">
        <w:rPr>
          <w:rFonts w:ascii="Montserrat" w:eastAsia="Montserrat" w:hAnsi="Montserrat" w:cs="Montserrat"/>
          <w:sz w:val="18"/>
          <w:szCs w:val="18"/>
        </w:rPr>
        <w:t xml:space="preserve">                 </w:t>
      </w:r>
      <w:r w:rsidRPr="00314E2A">
        <w:rPr>
          <w:rFonts w:ascii="Montserrat" w:eastAsia="Montserrat" w:hAnsi="Montserrat" w:cs="Montserrat"/>
          <w:b/>
          <w:sz w:val="18"/>
          <w:szCs w:val="18"/>
        </w:rPr>
        <w:t>Mtra. María de la Luz Padilla Díaz</w:t>
      </w:r>
    </w:p>
    <w:p w14:paraId="08355960" w14:textId="77777777" w:rsidR="00656E48" w:rsidRPr="00314E2A" w:rsidRDefault="00656E48" w:rsidP="00656E48">
      <w:pPr>
        <w:ind w:right="38"/>
        <w:jc w:val="center"/>
        <w:rPr>
          <w:rFonts w:ascii="Montserrat" w:eastAsia="Montserrat" w:hAnsi="Montserrat" w:cs="Montserrat"/>
          <w:sz w:val="18"/>
          <w:szCs w:val="18"/>
        </w:rPr>
      </w:pPr>
      <w:r w:rsidRPr="00314E2A">
        <w:rPr>
          <w:rFonts w:ascii="Montserrat" w:eastAsia="Montserrat" w:hAnsi="Montserrat" w:cs="Montserrat"/>
          <w:b/>
          <w:sz w:val="18"/>
          <w:szCs w:val="18"/>
        </w:rPr>
        <w:t>DIRECTORA GENERAL DE RECURSOS MATERIALES Y SERVICIOS GENERALES Y TITULAR DEL ÁREA COORDINADORA DE ARCHIVOS</w:t>
      </w:r>
    </w:p>
    <w:p w14:paraId="01B277DE" w14:textId="77777777" w:rsidR="00656E48" w:rsidRPr="00314E2A" w:rsidRDefault="00656E48" w:rsidP="00656E48">
      <w:pPr>
        <w:ind w:left="2160" w:right="38" w:firstLine="720"/>
        <w:rPr>
          <w:rFonts w:ascii="Montserrat" w:eastAsia="Montserrat" w:hAnsi="Montserrat" w:cs="Montserrat"/>
          <w:sz w:val="18"/>
          <w:szCs w:val="18"/>
        </w:rPr>
      </w:pPr>
    </w:p>
    <w:p w14:paraId="36AD37C5" w14:textId="77777777" w:rsidR="00656E48" w:rsidRPr="00314E2A" w:rsidRDefault="00656E48" w:rsidP="00656E48">
      <w:pPr>
        <w:widowControl w:val="0"/>
        <w:ind w:right="38"/>
        <w:rPr>
          <w:rFonts w:ascii="Montserrat" w:eastAsia="Montserrat" w:hAnsi="Montserrat" w:cs="Montserrat"/>
          <w:sz w:val="18"/>
          <w:szCs w:val="18"/>
        </w:rPr>
      </w:pPr>
      <w:bookmarkStart w:id="2" w:name="_GoBack"/>
      <w:bookmarkEnd w:id="2"/>
    </w:p>
    <w:p w14:paraId="2E415C48" w14:textId="77777777" w:rsidR="00656E48" w:rsidRPr="00314E2A" w:rsidRDefault="00656E48" w:rsidP="00656E48">
      <w:pPr>
        <w:widowControl w:val="0"/>
        <w:ind w:right="38"/>
        <w:rPr>
          <w:rFonts w:ascii="Montserrat" w:eastAsia="Montserrat" w:hAnsi="Montserrat" w:cs="Montserrat"/>
          <w:sz w:val="18"/>
          <w:szCs w:val="18"/>
        </w:rPr>
      </w:pPr>
    </w:p>
    <w:p w14:paraId="1C7E0D3A" w14:textId="66AFE10F" w:rsidR="00656E48" w:rsidRPr="00314E2A" w:rsidRDefault="00656E48" w:rsidP="00656E48">
      <w:pPr>
        <w:widowControl w:val="0"/>
        <w:ind w:right="38"/>
        <w:rPr>
          <w:rFonts w:ascii="Montserrat" w:eastAsia="Montserrat" w:hAnsi="Montserrat" w:cs="Montserrat"/>
          <w:sz w:val="18"/>
          <w:szCs w:val="18"/>
        </w:rPr>
      </w:pPr>
    </w:p>
    <w:p w14:paraId="0459F6BC" w14:textId="28C9E53E" w:rsidR="00290628" w:rsidRPr="00314E2A" w:rsidRDefault="00290628" w:rsidP="00656E48">
      <w:pPr>
        <w:widowControl w:val="0"/>
        <w:ind w:right="38"/>
        <w:rPr>
          <w:rFonts w:ascii="Montserrat" w:eastAsia="Montserrat" w:hAnsi="Montserrat" w:cs="Montserrat"/>
          <w:sz w:val="18"/>
          <w:szCs w:val="18"/>
        </w:rPr>
      </w:pPr>
    </w:p>
    <w:p w14:paraId="646C5416" w14:textId="77777777" w:rsidR="00290628" w:rsidRPr="00314E2A" w:rsidRDefault="00290628" w:rsidP="00656E48">
      <w:pPr>
        <w:widowControl w:val="0"/>
        <w:ind w:right="38"/>
        <w:rPr>
          <w:rFonts w:ascii="Montserrat" w:eastAsia="Montserrat" w:hAnsi="Montserrat" w:cs="Montserrat"/>
          <w:sz w:val="18"/>
          <w:szCs w:val="18"/>
        </w:rPr>
      </w:pPr>
    </w:p>
    <w:p w14:paraId="7F86823D" w14:textId="77777777" w:rsidR="00290628" w:rsidRPr="00314E2A" w:rsidRDefault="00290628" w:rsidP="00656E48">
      <w:pPr>
        <w:widowControl w:val="0"/>
        <w:ind w:right="38"/>
        <w:rPr>
          <w:rFonts w:ascii="Montserrat" w:eastAsia="Montserrat" w:hAnsi="Montserrat" w:cs="Montserrat"/>
          <w:sz w:val="18"/>
          <w:szCs w:val="18"/>
        </w:rPr>
      </w:pPr>
    </w:p>
    <w:p w14:paraId="2ACE2018" w14:textId="77777777" w:rsidR="00656E48" w:rsidRPr="00314E2A" w:rsidRDefault="00656E48" w:rsidP="00656E48">
      <w:pPr>
        <w:widowControl w:val="0"/>
        <w:ind w:right="38"/>
        <w:jc w:val="center"/>
        <w:rPr>
          <w:rFonts w:ascii="Montserrat" w:eastAsia="Montserrat" w:hAnsi="Montserrat" w:cs="Montserrat"/>
          <w:b/>
          <w:sz w:val="18"/>
          <w:szCs w:val="18"/>
        </w:rPr>
      </w:pPr>
      <w:r w:rsidRPr="00314E2A">
        <w:rPr>
          <w:rFonts w:ascii="Montserrat" w:eastAsia="Montserrat" w:hAnsi="Montserrat" w:cs="Montserrat"/>
          <w:b/>
          <w:sz w:val="18"/>
          <w:szCs w:val="18"/>
        </w:rPr>
        <w:t>L.C. Carlos Carrera Guerrero</w:t>
      </w:r>
    </w:p>
    <w:p w14:paraId="40B21122" w14:textId="77777777" w:rsidR="00656E48" w:rsidRPr="00314E2A" w:rsidRDefault="00656E48" w:rsidP="00656E48">
      <w:pPr>
        <w:widowControl w:val="0"/>
        <w:ind w:right="38"/>
        <w:jc w:val="center"/>
        <w:rPr>
          <w:rFonts w:ascii="Montserrat" w:eastAsia="Montserrat" w:hAnsi="Montserrat" w:cs="Montserrat"/>
          <w:b/>
          <w:sz w:val="18"/>
          <w:szCs w:val="18"/>
        </w:rPr>
      </w:pPr>
      <w:r w:rsidRPr="00314E2A">
        <w:rPr>
          <w:rFonts w:ascii="Montserrat" w:eastAsia="Montserrat" w:hAnsi="Montserrat" w:cs="Montserrat"/>
          <w:b/>
          <w:sz w:val="18"/>
          <w:szCs w:val="18"/>
        </w:rPr>
        <w:t>TITULAR DEL ÁREA DE CONTROL INTERNO Y</w:t>
      </w:r>
      <w:r w:rsidRPr="00314E2A">
        <w:rPr>
          <w:rFonts w:ascii="Montserrat" w:eastAsia="Montserrat" w:hAnsi="Montserrat" w:cs="Montserrat"/>
          <w:sz w:val="18"/>
          <w:szCs w:val="18"/>
        </w:rPr>
        <w:t xml:space="preserve"> </w:t>
      </w:r>
      <w:r w:rsidRPr="00314E2A">
        <w:rPr>
          <w:rFonts w:ascii="Montserrat" w:eastAsia="Montserrat" w:hAnsi="Montserrat" w:cs="Montserrat"/>
          <w:b/>
          <w:sz w:val="18"/>
          <w:szCs w:val="18"/>
        </w:rPr>
        <w:t>SUPLENTE DEL TITULAR DEL ÓRGANO INTERNO DE CONTROL DE LA SECRETARÍA DE LA FUNCIÓN PÚBLICA</w:t>
      </w:r>
    </w:p>
    <w:p w14:paraId="0A482C15" w14:textId="77777777" w:rsidR="00656E48" w:rsidRPr="00314E2A" w:rsidRDefault="00656E48" w:rsidP="00656E48">
      <w:pPr>
        <w:widowControl w:val="0"/>
        <w:ind w:right="38"/>
        <w:jc w:val="center"/>
        <w:rPr>
          <w:rFonts w:ascii="Montserrat" w:eastAsia="Montserrat" w:hAnsi="Montserrat" w:cs="Montserrat"/>
          <w:b/>
          <w:sz w:val="18"/>
          <w:szCs w:val="18"/>
        </w:rPr>
      </w:pPr>
    </w:p>
    <w:p w14:paraId="0DCFD63B" w14:textId="218B53BF" w:rsidR="00656E48" w:rsidRPr="00314E2A" w:rsidRDefault="00656E48" w:rsidP="00656E48">
      <w:pPr>
        <w:widowControl w:val="0"/>
        <w:ind w:right="38"/>
        <w:jc w:val="center"/>
        <w:rPr>
          <w:rFonts w:ascii="Montserrat" w:eastAsia="Montserrat" w:hAnsi="Montserrat" w:cs="Montserrat"/>
          <w:b/>
          <w:sz w:val="18"/>
          <w:szCs w:val="18"/>
        </w:rPr>
      </w:pPr>
    </w:p>
    <w:p w14:paraId="79188F70" w14:textId="77777777" w:rsidR="00290628" w:rsidRPr="00314E2A" w:rsidRDefault="00290628" w:rsidP="00656E48">
      <w:pPr>
        <w:widowControl w:val="0"/>
        <w:ind w:right="38"/>
        <w:jc w:val="center"/>
        <w:rPr>
          <w:rFonts w:ascii="Montserrat" w:eastAsia="Montserrat" w:hAnsi="Montserrat" w:cs="Montserrat"/>
          <w:b/>
          <w:sz w:val="18"/>
          <w:szCs w:val="18"/>
        </w:rPr>
      </w:pPr>
    </w:p>
    <w:p w14:paraId="795A5C8A" w14:textId="77777777" w:rsidR="00656E48" w:rsidRPr="00314E2A" w:rsidRDefault="00656E48" w:rsidP="00656E48">
      <w:pPr>
        <w:ind w:right="38"/>
        <w:jc w:val="center"/>
        <w:rPr>
          <w:rFonts w:ascii="Montserrat" w:eastAsia="Montserrat" w:hAnsi="Montserrat" w:cs="Montserrat"/>
          <w:sz w:val="18"/>
          <w:szCs w:val="18"/>
        </w:rPr>
      </w:pPr>
      <w:r w:rsidRPr="00314E2A">
        <w:rPr>
          <w:rFonts w:ascii="Montserrat" w:eastAsia="Montserrat" w:hAnsi="Montserrat" w:cs="Montserrat"/>
          <w:sz w:val="18"/>
          <w:szCs w:val="18"/>
        </w:rPr>
        <w:t xml:space="preserve">LAS FIRMAS QUE ANTECEDEN FORMAN PARTE DEL ACTA DE LA </w:t>
      </w:r>
      <w:r w:rsidR="00786205" w:rsidRPr="00314E2A">
        <w:rPr>
          <w:rFonts w:ascii="Montserrat" w:eastAsia="Montserrat" w:hAnsi="Montserrat" w:cs="Montserrat"/>
          <w:sz w:val="18"/>
          <w:szCs w:val="18"/>
        </w:rPr>
        <w:t>VIG</w:t>
      </w:r>
      <w:r w:rsidRPr="00314E2A">
        <w:rPr>
          <w:rFonts w:ascii="Montserrat" w:eastAsia="Montserrat" w:hAnsi="Montserrat" w:cs="Montserrat"/>
          <w:sz w:val="18"/>
          <w:szCs w:val="18"/>
        </w:rPr>
        <w:t>É</w:t>
      </w:r>
      <w:r w:rsidR="00786205" w:rsidRPr="00314E2A">
        <w:rPr>
          <w:rFonts w:ascii="Montserrat" w:eastAsia="Montserrat" w:hAnsi="Montserrat" w:cs="Montserrat"/>
          <w:sz w:val="18"/>
          <w:szCs w:val="18"/>
        </w:rPr>
        <w:t>S</w:t>
      </w:r>
      <w:r w:rsidRPr="00314E2A">
        <w:rPr>
          <w:rFonts w:ascii="Montserrat" w:eastAsia="Montserrat" w:hAnsi="Montserrat" w:cs="Montserrat"/>
          <w:sz w:val="18"/>
          <w:szCs w:val="18"/>
        </w:rPr>
        <w:t xml:space="preserve">IMA </w:t>
      </w:r>
      <w:r w:rsidR="002C665B" w:rsidRPr="00314E2A">
        <w:rPr>
          <w:rFonts w:ascii="Montserrat" w:eastAsia="Montserrat" w:hAnsi="Montserrat" w:cs="Montserrat"/>
          <w:sz w:val="18"/>
          <w:szCs w:val="18"/>
        </w:rPr>
        <w:t>SÉP</w:t>
      </w:r>
      <w:r w:rsidR="003F526C" w:rsidRPr="00314E2A">
        <w:rPr>
          <w:rFonts w:ascii="Montserrat" w:eastAsia="Montserrat" w:hAnsi="Montserrat" w:cs="Montserrat"/>
          <w:sz w:val="18"/>
          <w:szCs w:val="18"/>
        </w:rPr>
        <w:t>T</w:t>
      </w:r>
      <w:r w:rsidR="002C665B" w:rsidRPr="00314E2A">
        <w:rPr>
          <w:rFonts w:ascii="Montserrat" w:eastAsia="Montserrat" w:hAnsi="Montserrat" w:cs="Montserrat"/>
          <w:sz w:val="18"/>
          <w:szCs w:val="18"/>
        </w:rPr>
        <w:t>IM</w:t>
      </w:r>
      <w:r w:rsidR="00366104" w:rsidRPr="00314E2A">
        <w:rPr>
          <w:rFonts w:ascii="Montserrat" w:eastAsia="Montserrat" w:hAnsi="Montserrat" w:cs="Montserrat"/>
          <w:sz w:val="18"/>
          <w:szCs w:val="18"/>
        </w:rPr>
        <w:t xml:space="preserve">A </w:t>
      </w:r>
      <w:r w:rsidRPr="00314E2A">
        <w:rPr>
          <w:rFonts w:ascii="Montserrat" w:eastAsia="Montserrat" w:hAnsi="Montserrat" w:cs="Montserrat"/>
          <w:sz w:val="18"/>
          <w:szCs w:val="18"/>
        </w:rPr>
        <w:t>SESIÓN ORDINARIA DEL COMITÉ DE TRANSPARENCIA 2024</w:t>
      </w:r>
    </w:p>
    <w:p w14:paraId="1A9D0270" w14:textId="77777777" w:rsidR="00656E48" w:rsidRPr="00314E2A" w:rsidRDefault="00656E48" w:rsidP="00656E48">
      <w:pPr>
        <w:rPr>
          <w:rFonts w:ascii="Montserrat" w:eastAsia="Montserrat" w:hAnsi="Montserrat" w:cs="Montserrat"/>
          <w:sz w:val="18"/>
          <w:szCs w:val="18"/>
        </w:rPr>
      </w:pPr>
      <w:bookmarkStart w:id="3" w:name="_heading=h.gjdgxs" w:colFirst="0" w:colLast="0"/>
      <w:bookmarkEnd w:id="3"/>
    </w:p>
    <w:p w14:paraId="1473302C" w14:textId="77777777" w:rsidR="00656E48" w:rsidRPr="00314E2A" w:rsidRDefault="00656E48" w:rsidP="00656E48">
      <w:pPr>
        <w:rPr>
          <w:rFonts w:ascii="Montserrat" w:eastAsia="Montserrat" w:hAnsi="Montserrat" w:cs="Montserrat"/>
          <w:sz w:val="18"/>
          <w:szCs w:val="18"/>
        </w:rPr>
      </w:pPr>
    </w:p>
    <w:p w14:paraId="220BC547" w14:textId="5F88EFA4" w:rsidR="00656E48" w:rsidRPr="00314E2A" w:rsidRDefault="00656E48" w:rsidP="00656E48">
      <w:pPr>
        <w:rPr>
          <w:rFonts w:ascii="Montserrat" w:eastAsia="Montserrat" w:hAnsi="Montserrat" w:cs="Montserrat"/>
          <w:sz w:val="18"/>
          <w:szCs w:val="18"/>
        </w:rPr>
      </w:pPr>
    </w:p>
    <w:p w14:paraId="235E5B65" w14:textId="04BAAC47" w:rsidR="00290628" w:rsidRPr="00314E2A" w:rsidRDefault="00290628" w:rsidP="00656E48">
      <w:pPr>
        <w:rPr>
          <w:rFonts w:ascii="Montserrat" w:eastAsia="Montserrat" w:hAnsi="Montserrat" w:cs="Montserrat"/>
          <w:sz w:val="18"/>
          <w:szCs w:val="18"/>
        </w:rPr>
      </w:pPr>
    </w:p>
    <w:p w14:paraId="086FCA81" w14:textId="5332A3D4" w:rsidR="00290628" w:rsidRPr="00314E2A" w:rsidRDefault="00290628" w:rsidP="00656E48">
      <w:pPr>
        <w:rPr>
          <w:rFonts w:ascii="Montserrat" w:eastAsia="Montserrat" w:hAnsi="Montserrat" w:cs="Montserrat"/>
          <w:sz w:val="18"/>
          <w:szCs w:val="18"/>
        </w:rPr>
      </w:pPr>
    </w:p>
    <w:p w14:paraId="58C3E7FC" w14:textId="77777777" w:rsidR="00290628" w:rsidRPr="00314E2A" w:rsidRDefault="00290628" w:rsidP="00656E48">
      <w:pPr>
        <w:rPr>
          <w:rFonts w:ascii="Montserrat" w:eastAsia="Montserrat" w:hAnsi="Montserrat" w:cs="Montserrat"/>
          <w:sz w:val="18"/>
          <w:szCs w:val="18"/>
        </w:rPr>
      </w:pPr>
    </w:p>
    <w:p w14:paraId="389BFE99" w14:textId="77777777" w:rsidR="002A345A" w:rsidRPr="00314E2A" w:rsidRDefault="00656E48" w:rsidP="00950D28">
      <w:pPr>
        <w:jc w:val="center"/>
        <w:rPr>
          <w:rFonts w:ascii="Montserrat" w:hAnsi="Montserrat"/>
        </w:rPr>
      </w:pPr>
      <w:r w:rsidRPr="00314E2A">
        <w:rPr>
          <w:rFonts w:ascii="Montserrat" w:eastAsia="Montserrat" w:hAnsi="Montserrat" w:cs="Montserrat"/>
          <w:sz w:val="18"/>
          <w:szCs w:val="18"/>
        </w:rPr>
        <w:t>Elaboró:  Fermín Hildebrando García Leal, Secretario Técnico del Comité de Transparencia</w:t>
      </w:r>
    </w:p>
    <w:sectPr w:rsidR="002A345A" w:rsidRPr="00314E2A">
      <w:headerReference w:type="even" r:id="rId9"/>
      <w:headerReference w:type="default" r:id="rId10"/>
      <w:footerReference w:type="even" r:id="rId11"/>
      <w:footerReference w:type="default" r:id="rId12"/>
      <w:headerReference w:type="first" r:id="rId13"/>
      <w:footerReference w:type="first" r:id="rId14"/>
      <w:pgSz w:w="12240" w:h="15840"/>
      <w:pgMar w:top="2344" w:right="1134" w:bottom="2268" w:left="1134" w:header="1418" w:footer="7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73FA64" w14:textId="77777777" w:rsidR="004B0EF7" w:rsidRDefault="004B0EF7">
      <w:r>
        <w:separator/>
      </w:r>
    </w:p>
  </w:endnote>
  <w:endnote w:type="continuationSeparator" w:id="0">
    <w:p w14:paraId="66D9F12B" w14:textId="77777777" w:rsidR="004B0EF7" w:rsidRDefault="004B0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erif">
    <w:charset w:val="00"/>
    <w:family w:val="roman"/>
    <w:pitch w:val="variable"/>
    <w:sig w:usb0="E0000AFF" w:usb1="500078FF" w:usb2="00000021"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9ABBC" w14:textId="77777777" w:rsidR="004B0EF7" w:rsidRDefault="004B0EF7">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6825D" w14:textId="6B82119D" w:rsidR="004B0EF7" w:rsidRDefault="004B0EF7">
    <w:pPr>
      <w:pBdr>
        <w:top w:val="nil"/>
        <w:left w:val="nil"/>
        <w:bottom w:val="nil"/>
        <w:right w:val="nil"/>
        <w:between w:val="nil"/>
      </w:pBdr>
      <w:tabs>
        <w:tab w:val="center" w:pos="4419"/>
        <w:tab w:val="right" w:pos="8838"/>
      </w:tabs>
      <w:jc w:val="center"/>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Página </w:t>
    </w:r>
    <w:r>
      <w:rPr>
        <w:rFonts w:ascii="Montserrat" w:eastAsia="Montserrat" w:hAnsi="Montserrat" w:cs="Montserrat"/>
        <w:b/>
        <w:color w:val="000000"/>
        <w:sz w:val="18"/>
        <w:szCs w:val="18"/>
      </w:rPr>
      <w:fldChar w:fldCharType="begin"/>
    </w:r>
    <w:r>
      <w:rPr>
        <w:rFonts w:ascii="Montserrat" w:eastAsia="Montserrat" w:hAnsi="Montserrat" w:cs="Montserrat"/>
        <w:b/>
        <w:color w:val="000000"/>
        <w:sz w:val="18"/>
        <w:szCs w:val="18"/>
      </w:rPr>
      <w:instrText>PAGE</w:instrText>
    </w:r>
    <w:r>
      <w:rPr>
        <w:rFonts w:ascii="Montserrat" w:eastAsia="Montserrat" w:hAnsi="Montserrat" w:cs="Montserrat"/>
        <w:b/>
        <w:color w:val="000000"/>
        <w:sz w:val="18"/>
        <w:szCs w:val="18"/>
      </w:rPr>
      <w:fldChar w:fldCharType="separate"/>
    </w:r>
    <w:r w:rsidR="00571FD6">
      <w:rPr>
        <w:rFonts w:ascii="Montserrat" w:eastAsia="Montserrat" w:hAnsi="Montserrat" w:cs="Montserrat"/>
        <w:b/>
        <w:noProof/>
        <w:color w:val="000000"/>
        <w:sz w:val="18"/>
        <w:szCs w:val="18"/>
      </w:rPr>
      <w:t>25</w:t>
    </w:r>
    <w:r>
      <w:rPr>
        <w:rFonts w:ascii="Montserrat" w:eastAsia="Montserrat" w:hAnsi="Montserrat" w:cs="Montserrat"/>
        <w:b/>
        <w:color w:val="000000"/>
        <w:sz w:val="18"/>
        <w:szCs w:val="18"/>
      </w:rPr>
      <w:fldChar w:fldCharType="end"/>
    </w:r>
    <w:r>
      <w:rPr>
        <w:rFonts w:ascii="Montserrat" w:eastAsia="Montserrat" w:hAnsi="Montserrat" w:cs="Montserrat"/>
        <w:color w:val="000000"/>
        <w:sz w:val="18"/>
        <w:szCs w:val="18"/>
      </w:rPr>
      <w:t xml:space="preserve"> de </w:t>
    </w:r>
    <w:r>
      <w:rPr>
        <w:rFonts w:ascii="Montserrat" w:eastAsia="Montserrat" w:hAnsi="Montserrat" w:cs="Montserrat"/>
        <w:b/>
        <w:color w:val="000000"/>
        <w:sz w:val="18"/>
        <w:szCs w:val="18"/>
      </w:rPr>
      <w:fldChar w:fldCharType="begin"/>
    </w:r>
    <w:r>
      <w:rPr>
        <w:rFonts w:ascii="Montserrat" w:eastAsia="Montserrat" w:hAnsi="Montserrat" w:cs="Montserrat"/>
        <w:b/>
        <w:color w:val="000000"/>
        <w:sz w:val="18"/>
        <w:szCs w:val="18"/>
      </w:rPr>
      <w:instrText>NUMPAGES</w:instrText>
    </w:r>
    <w:r>
      <w:rPr>
        <w:rFonts w:ascii="Montserrat" w:eastAsia="Montserrat" w:hAnsi="Montserrat" w:cs="Montserrat"/>
        <w:b/>
        <w:color w:val="000000"/>
        <w:sz w:val="18"/>
        <w:szCs w:val="18"/>
      </w:rPr>
      <w:fldChar w:fldCharType="separate"/>
    </w:r>
    <w:r w:rsidR="00571FD6">
      <w:rPr>
        <w:rFonts w:ascii="Montserrat" w:eastAsia="Montserrat" w:hAnsi="Montserrat" w:cs="Montserrat"/>
        <w:b/>
        <w:noProof/>
        <w:color w:val="000000"/>
        <w:sz w:val="18"/>
        <w:szCs w:val="18"/>
      </w:rPr>
      <w:t>26</w:t>
    </w:r>
    <w:r>
      <w:rPr>
        <w:rFonts w:ascii="Montserrat" w:eastAsia="Montserrat" w:hAnsi="Montserrat" w:cs="Montserrat"/>
        <w:b/>
        <w:color w:val="000000"/>
        <w:sz w:val="18"/>
        <w:szCs w:val="18"/>
      </w:rPr>
      <w:fldChar w:fldCharType="end"/>
    </w:r>
  </w:p>
  <w:p w14:paraId="08A4123D" w14:textId="77777777" w:rsidR="004B0EF7" w:rsidRDefault="004B0EF7">
    <w:pPr>
      <w:jc w:val="center"/>
      <w:rPr>
        <w:rFonts w:ascii="Montserrat" w:eastAsia="Montserrat" w:hAnsi="Montserrat" w:cs="Montserrat"/>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34B146" w14:textId="77777777" w:rsidR="004B0EF7" w:rsidRDefault="004B0EF7">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B9DFC0" w14:textId="77777777" w:rsidR="004B0EF7" w:rsidRDefault="004B0EF7">
      <w:r>
        <w:separator/>
      </w:r>
    </w:p>
  </w:footnote>
  <w:footnote w:type="continuationSeparator" w:id="0">
    <w:p w14:paraId="4A8CB946" w14:textId="77777777" w:rsidR="004B0EF7" w:rsidRDefault="004B0E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984C1" w14:textId="77777777" w:rsidR="004B0EF7" w:rsidRDefault="004B0EF7">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3E35F1" w14:textId="77777777" w:rsidR="004B0EF7" w:rsidRDefault="004B0EF7">
    <w:pPr>
      <w:ind w:left="6480"/>
      <w:rPr>
        <w:rFonts w:ascii="Montserrat" w:eastAsia="Montserrat" w:hAnsi="Montserrat" w:cs="Montserrat"/>
        <w:b/>
        <w:sz w:val="14"/>
        <w:szCs w:val="14"/>
      </w:rPr>
    </w:pPr>
    <w:r>
      <w:rPr>
        <w:noProof/>
        <w:lang w:val="en-US"/>
      </w:rPr>
      <w:drawing>
        <wp:anchor distT="0" distB="0" distL="114300" distR="114300" simplePos="0" relativeHeight="251661312" behindDoc="1" locked="0" layoutInCell="1" allowOverlap="1" wp14:anchorId="49767168" wp14:editId="187630E9">
          <wp:simplePos x="0" y="0"/>
          <wp:positionH relativeFrom="page">
            <wp:align>right</wp:align>
          </wp:positionH>
          <wp:positionV relativeFrom="paragraph">
            <wp:posOffset>-1172210</wp:posOffset>
          </wp:positionV>
          <wp:extent cx="7792085" cy="10147935"/>
          <wp:effectExtent l="0" t="0" r="0"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stretch>
                    <a:fillRect/>
                  </a:stretch>
                </pic:blipFill>
                <pic:spPr>
                  <a:xfrm>
                    <a:off x="0" y="0"/>
                    <a:ext cx="7792085" cy="10147935"/>
                  </a:xfrm>
                  <a:prstGeom prst="rect">
                    <a:avLst/>
                  </a:prstGeom>
                </pic:spPr>
              </pic:pic>
            </a:graphicData>
          </a:graphic>
          <wp14:sizeRelH relativeFrom="page">
            <wp14:pctWidth>0</wp14:pctWidth>
          </wp14:sizeRelH>
          <wp14:sizeRelV relativeFrom="page">
            <wp14:pctHeight>0</wp14:pctHeight>
          </wp14:sizeRelV>
        </wp:anchor>
      </w:drawing>
    </w:r>
    <w:r>
      <w:rPr>
        <w:rFonts w:ascii="Montserrat" w:eastAsia="Montserrat" w:hAnsi="Montserrat" w:cs="Montserrat"/>
        <w:b/>
        <w:color w:val="000000"/>
        <w:sz w:val="14"/>
        <w:szCs w:val="14"/>
      </w:rPr>
      <w:t xml:space="preserve">   </w:t>
    </w:r>
  </w:p>
  <w:p w14:paraId="62A8693E" w14:textId="77777777" w:rsidR="004B0EF7" w:rsidRDefault="004B0EF7" w:rsidP="00C15009">
    <w:pPr>
      <w:ind w:left="6480"/>
      <w:rPr>
        <w:rFonts w:ascii="Montserrat" w:eastAsia="Montserrat" w:hAnsi="Montserrat" w:cs="Montserrat"/>
        <w:b/>
        <w:sz w:val="14"/>
        <w:szCs w:val="14"/>
      </w:rPr>
    </w:pPr>
    <w:bookmarkStart w:id="4" w:name="_heading=h.mbgtefswduth" w:colFirst="0" w:colLast="0"/>
    <w:bookmarkEnd w:id="4"/>
    <w:r>
      <w:rPr>
        <w:rFonts w:ascii="Montserrat" w:eastAsia="Montserrat" w:hAnsi="Montserrat" w:cs="Montserrat"/>
        <w:b/>
        <w:sz w:val="14"/>
        <w:szCs w:val="14"/>
      </w:rPr>
      <w:t xml:space="preserve">    </w:t>
    </w:r>
  </w:p>
  <w:p w14:paraId="71DA51C0" w14:textId="76D8977E" w:rsidR="004B0EF7" w:rsidRPr="00C15009" w:rsidRDefault="004B0EF7" w:rsidP="00C15009">
    <w:pPr>
      <w:ind w:left="6480"/>
      <w:rPr>
        <w:rFonts w:ascii="Montserrat" w:eastAsia="Montserrat" w:hAnsi="Montserrat" w:cs="Montserrat"/>
        <w:b/>
        <w:sz w:val="14"/>
        <w:szCs w:val="14"/>
      </w:rPr>
    </w:pPr>
    <w:r>
      <w:rPr>
        <w:rFonts w:ascii="Montserrat" w:eastAsia="Montserrat" w:hAnsi="Montserrat" w:cs="Montserrat"/>
        <w:b/>
        <w:sz w:val="14"/>
        <w:szCs w:val="14"/>
      </w:rPr>
      <w:t xml:space="preserve">              VIGÉSIMA SÉPTIMA </w:t>
    </w:r>
    <w:r>
      <w:rPr>
        <w:rFonts w:ascii="Montserrat" w:eastAsia="Montserrat" w:hAnsi="Montserrat" w:cs="Montserrat"/>
        <w:b/>
        <w:color w:val="000000"/>
        <w:sz w:val="14"/>
        <w:szCs w:val="14"/>
      </w:rPr>
      <w:t>SESIÓN ORDINARIA</w:t>
    </w:r>
  </w:p>
  <w:p w14:paraId="5F7F37F9" w14:textId="5617DEA0" w:rsidR="004B0EF7" w:rsidRDefault="004B0EF7">
    <w:pPr>
      <w:rPr>
        <w:sz w:val="14"/>
        <w:szCs w:val="14"/>
      </w:rPr>
    </w:pPr>
    <w:r>
      <w:rPr>
        <w:rFonts w:ascii="Montserrat" w:eastAsia="Montserrat" w:hAnsi="Montserrat" w:cs="Montserrat"/>
        <w:b/>
        <w:color w:val="000000"/>
        <w:sz w:val="14"/>
        <w:szCs w:val="14"/>
      </w:rPr>
      <w:t xml:space="preserve">                                                                                                                                                                                                     17 DE</w:t>
    </w:r>
    <w:r>
      <w:rPr>
        <w:rFonts w:ascii="Montserrat" w:eastAsia="Montserrat" w:hAnsi="Montserrat" w:cs="Montserrat"/>
        <w:b/>
        <w:sz w:val="14"/>
        <w:szCs w:val="14"/>
      </w:rPr>
      <w:t xml:space="preserve"> JULIO</w:t>
    </w:r>
    <w:r>
      <w:rPr>
        <w:rFonts w:ascii="Montserrat" w:eastAsia="Montserrat" w:hAnsi="Montserrat" w:cs="Montserrat"/>
        <w:b/>
        <w:color w:val="000000"/>
        <w:sz w:val="14"/>
        <w:szCs w:val="14"/>
      </w:rPr>
      <w:t xml:space="preserve"> DE 2024</w:t>
    </w:r>
  </w:p>
  <w:p w14:paraId="2E9323CD" w14:textId="77777777" w:rsidR="004B0EF7" w:rsidRDefault="004B0EF7">
    <w:pPr>
      <w:rPr>
        <w:sz w:val="14"/>
        <w:szCs w:val="14"/>
      </w:rPr>
    </w:pPr>
    <w:r>
      <w:rPr>
        <w:rFonts w:ascii="Montserrat" w:eastAsia="Montserrat" w:hAnsi="Montserrat" w:cs="Montserrat"/>
        <w:b/>
        <w:noProof/>
        <w:sz w:val="18"/>
        <w:szCs w:val="18"/>
        <w:lang w:val="en-US"/>
      </w:rPr>
      <w:drawing>
        <wp:anchor distT="0" distB="0" distL="0" distR="0" simplePos="0" relativeHeight="251659264" behindDoc="1" locked="0" layoutInCell="1" hidden="0" allowOverlap="1" wp14:anchorId="1BF42AB6" wp14:editId="01174B08">
          <wp:simplePos x="0" y="0"/>
          <wp:positionH relativeFrom="page">
            <wp:posOffset>12700</wp:posOffset>
          </wp:positionH>
          <wp:positionV relativeFrom="margin">
            <wp:posOffset>255528688</wp:posOffset>
          </wp:positionV>
          <wp:extent cx="7896225" cy="9456198"/>
          <wp:effectExtent l="0" t="0" r="0" b="0"/>
          <wp:wrapNone/>
          <wp:docPr id="5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t="-562" b="3525"/>
                  <a:stretch>
                    <a:fillRect/>
                  </a:stretch>
                </pic:blipFill>
                <pic:spPr>
                  <a:xfrm>
                    <a:off x="0" y="0"/>
                    <a:ext cx="7896225" cy="945619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B2E2F" w14:textId="77777777" w:rsidR="004B0EF7" w:rsidRDefault="004B0EF7">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869B1"/>
    <w:multiLevelType w:val="hybridMultilevel"/>
    <w:tmpl w:val="A0401E4A"/>
    <w:lvl w:ilvl="0" w:tplc="04090015">
      <w:start w:val="1"/>
      <w:numFmt w:val="upp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876186"/>
    <w:multiLevelType w:val="hybridMultilevel"/>
    <w:tmpl w:val="4F445A18"/>
    <w:lvl w:ilvl="0" w:tplc="0409000F">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2" w15:restartNumberingAfterBreak="0">
    <w:nsid w:val="10EE24EA"/>
    <w:multiLevelType w:val="multilevel"/>
    <w:tmpl w:val="DF7AEF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0FF3FA7"/>
    <w:multiLevelType w:val="hybridMultilevel"/>
    <w:tmpl w:val="0D921E80"/>
    <w:lvl w:ilvl="0" w:tplc="5F443914">
      <w:start w:val="1"/>
      <w:numFmt w:val="upperLetter"/>
      <w:suff w:val="space"/>
      <w:lvlText w:val="%1."/>
      <w:lvlJc w:val="left"/>
      <w:pPr>
        <w:ind w:left="0" w:firstLine="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5D41964"/>
    <w:multiLevelType w:val="hybridMultilevel"/>
    <w:tmpl w:val="ABB6F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87034C"/>
    <w:multiLevelType w:val="hybridMultilevel"/>
    <w:tmpl w:val="21FC1B12"/>
    <w:lvl w:ilvl="0" w:tplc="EACE89C0">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7B05606"/>
    <w:multiLevelType w:val="hybridMultilevel"/>
    <w:tmpl w:val="E834B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8644692"/>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8" w15:restartNumberingAfterBreak="0">
    <w:nsid w:val="32273CA5"/>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9" w15:restartNumberingAfterBreak="0">
    <w:nsid w:val="463812A5"/>
    <w:multiLevelType w:val="hybridMultilevel"/>
    <w:tmpl w:val="F490BA00"/>
    <w:lvl w:ilvl="0" w:tplc="9F9CC35A">
      <w:numFmt w:val="bullet"/>
      <w:lvlText w:val="-"/>
      <w:lvlJc w:val="left"/>
      <w:pPr>
        <w:ind w:left="720" w:hanging="360"/>
      </w:pPr>
      <w:rPr>
        <w:rFonts w:ascii="Montserrat" w:eastAsia="Montserrat" w:hAnsi="Montserrat" w:cs="Montserra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472987"/>
    <w:multiLevelType w:val="hybridMultilevel"/>
    <w:tmpl w:val="D244372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6E42753"/>
    <w:multiLevelType w:val="hybridMultilevel"/>
    <w:tmpl w:val="C65686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C1858DB"/>
    <w:multiLevelType w:val="hybridMultilevel"/>
    <w:tmpl w:val="21FC1B12"/>
    <w:lvl w:ilvl="0" w:tplc="EACE89C0">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E9C59F0"/>
    <w:multiLevelType w:val="hybridMultilevel"/>
    <w:tmpl w:val="405A2C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EC87657"/>
    <w:multiLevelType w:val="hybridMultilevel"/>
    <w:tmpl w:val="51302B5A"/>
    <w:lvl w:ilvl="0" w:tplc="0409000F">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15" w15:restartNumberingAfterBreak="0">
    <w:nsid w:val="62B6269E"/>
    <w:multiLevelType w:val="multilevel"/>
    <w:tmpl w:val="3D681374"/>
    <w:lvl w:ilvl="0">
      <w:start w:val="1"/>
      <w:numFmt w:val="decimal"/>
      <w:lvlText w:val="%1."/>
      <w:lvlJc w:val="left"/>
      <w:pPr>
        <w:ind w:left="2880" w:hanging="360"/>
      </w:pPr>
      <w:rPr>
        <w:rFonts w:ascii="Montserrat" w:eastAsia="Montserrat" w:hAnsi="Montserrat" w:cs="Montserrat"/>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6" w15:restartNumberingAfterBreak="0">
    <w:nsid w:val="66D712C7"/>
    <w:multiLevelType w:val="multilevel"/>
    <w:tmpl w:val="3D681374"/>
    <w:lvl w:ilvl="0">
      <w:start w:val="1"/>
      <w:numFmt w:val="decimal"/>
      <w:lvlText w:val="%1."/>
      <w:lvlJc w:val="left"/>
      <w:pPr>
        <w:ind w:left="2880" w:hanging="360"/>
      </w:pPr>
      <w:rPr>
        <w:rFonts w:ascii="Montserrat" w:eastAsia="Montserrat" w:hAnsi="Montserrat" w:cs="Montserrat"/>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7" w15:restartNumberingAfterBreak="0">
    <w:nsid w:val="68BB165B"/>
    <w:multiLevelType w:val="hybridMultilevel"/>
    <w:tmpl w:val="C494E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F5A0ED5"/>
    <w:multiLevelType w:val="hybridMultilevel"/>
    <w:tmpl w:val="804E9738"/>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9" w15:restartNumberingAfterBreak="0">
    <w:nsid w:val="78553434"/>
    <w:multiLevelType w:val="hybridMultilevel"/>
    <w:tmpl w:val="D0307D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F0E071B"/>
    <w:multiLevelType w:val="hybridMultilevel"/>
    <w:tmpl w:val="51302B5A"/>
    <w:lvl w:ilvl="0" w:tplc="0409000F">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num w:numId="1">
    <w:abstractNumId w:val="7"/>
  </w:num>
  <w:num w:numId="2">
    <w:abstractNumId w:val="16"/>
  </w:num>
  <w:num w:numId="3">
    <w:abstractNumId w:val="2"/>
  </w:num>
  <w:num w:numId="4">
    <w:abstractNumId w:val="14"/>
  </w:num>
  <w:num w:numId="5">
    <w:abstractNumId w:val="15"/>
  </w:num>
  <w:num w:numId="6">
    <w:abstractNumId w:val="0"/>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9"/>
  </w:num>
  <w:num w:numId="12">
    <w:abstractNumId w:val="17"/>
  </w:num>
  <w:num w:numId="13">
    <w:abstractNumId w:val="18"/>
  </w:num>
  <w:num w:numId="14">
    <w:abstractNumId w:val="4"/>
  </w:num>
  <w:num w:numId="15">
    <w:abstractNumId w:val="4"/>
  </w:num>
  <w:num w:numId="16">
    <w:abstractNumId w:val="18"/>
  </w:num>
  <w:num w:numId="17">
    <w:abstractNumId w:val="6"/>
  </w:num>
  <w:num w:numId="18">
    <w:abstractNumId w:val="9"/>
  </w:num>
  <w:num w:numId="19">
    <w:abstractNumId w:val="8"/>
  </w:num>
  <w:num w:numId="20">
    <w:abstractNumId w:val="12"/>
  </w:num>
  <w:num w:numId="21">
    <w:abstractNumId w:val="5"/>
  </w:num>
  <w:num w:numId="22">
    <w:abstractNumId w:val="11"/>
  </w:num>
  <w:num w:numId="23">
    <w:abstractNumId w:val="13"/>
  </w:num>
  <w:num w:numId="24">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proofState w:spelling="clean" w:grammar="clean"/>
  <w:defaultTabStop w:val="720"/>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45A"/>
    <w:rsid w:val="00000389"/>
    <w:rsid w:val="0000104C"/>
    <w:rsid w:val="00005AE2"/>
    <w:rsid w:val="000079AB"/>
    <w:rsid w:val="000109F6"/>
    <w:rsid w:val="00012E85"/>
    <w:rsid w:val="00014906"/>
    <w:rsid w:val="0001643B"/>
    <w:rsid w:val="000220EB"/>
    <w:rsid w:val="00024429"/>
    <w:rsid w:val="0002481D"/>
    <w:rsid w:val="0002521C"/>
    <w:rsid w:val="00025A23"/>
    <w:rsid w:val="00027488"/>
    <w:rsid w:val="000317F1"/>
    <w:rsid w:val="0004012B"/>
    <w:rsid w:val="00040950"/>
    <w:rsid w:val="00041102"/>
    <w:rsid w:val="00047A6A"/>
    <w:rsid w:val="00050553"/>
    <w:rsid w:val="0005261A"/>
    <w:rsid w:val="000539FE"/>
    <w:rsid w:val="00056975"/>
    <w:rsid w:val="000636B5"/>
    <w:rsid w:val="00064194"/>
    <w:rsid w:val="000675FB"/>
    <w:rsid w:val="00072456"/>
    <w:rsid w:val="00081556"/>
    <w:rsid w:val="00081CF3"/>
    <w:rsid w:val="00083BE4"/>
    <w:rsid w:val="000847A0"/>
    <w:rsid w:val="000856B8"/>
    <w:rsid w:val="000867F9"/>
    <w:rsid w:val="00093AFD"/>
    <w:rsid w:val="000949A0"/>
    <w:rsid w:val="000A0E6E"/>
    <w:rsid w:val="000A24DD"/>
    <w:rsid w:val="000A418E"/>
    <w:rsid w:val="000A65EA"/>
    <w:rsid w:val="000A7752"/>
    <w:rsid w:val="000B16FF"/>
    <w:rsid w:val="000B22D4"/>
    <w:rsid w:val="000B2597"/>
    <w:rsid w:val="000B6C88"/>
    <w:rsid w:val="000C5878"/>
    <w:rsid w:val="000D18E2"/>
    <w:rsid w:val="000D3950"/>
    <w:rsid w:val="000D7245"/>
    <w:rsid w:val="000D7908"/>
    <w:rsid w:val="000E095B"/>
    <w:rsid w:val="000E0E7B"/>
    <w:rsid w:val="000E1197"/>
    <w:rsid w:val="000E2B3C"/>
    <w:rsid w:val="000E34CB"/>
    <w:rsid w:val="000E3F29"/>
    <w:rsid w:val="000E4C3C"/>
    <w:rsid w:val="000E634C"/>
    <w:rsid w:val="000F6837"/>
    <w:rsid w:val="000F75D0"/>
    <w:rsid w:val="001013EE"/>
    <w:rsid w:val="00104AF8"/>
    <w:rsid w:val="00114F02"/>
    <w:rsid w:val="00116571"/>
    <w:rsid w:val="00116C5E"/>
    <w:rsid w:val="0012145A"/>
    <w:rsid w:val="0013347C"/>
    <w:rsid w:val="001415CA"/>
    <w:rsid w:val="0014310E"/>
    <w:rsid w:val="001501BF"/>
    <w:rsid w:val="00153AD3"/>
    <w:rsid w:val="001565F1"/>
    <w:rsid w:val="00164193"/>
    <w:rsid w:val="00167BB5"/>
    <w:rsid w:val="00171F87"/>
    <w:rsid w:val="001728B1"/>
    <w:rsid w:val="001731E4"/>
    <w:rsid w:val="00174B43"/>
    <w:rsid w:val="00175A3C"/>
    <w:rsid w:val="001760B4"/>
    <w:rsid w:val="00176779"/>
    <w:rsid w:val="001824B1"/>
    <w:rsid w:val="00182C7C"/>
    <w:rsid w:val="00192FFF"/>
    <w:rsid w:val="001944CC"/>
    <w:rsid w:val="00195472"/>
    <w:rsid w:val="0019601B"/>
    <w:rsid w:val="001A0564"/>
    <w:rsid w:val="001A0ACD"/>
    <w:rsid w:val="001A1136"/>
    <w:rsid w:val="001A58FF"/>
    <w:rsid w:val="001A62D6"/>
    <w:rsid w:val="001A75A1"/>
    <w:rsid w:val="001B1FB0"/>
    <w:rsid w:val="001B7E60"/>
    <w:rsid w:val="001C1C0B"/>
    <w:rsid w:val="001C2117"/>
    <w:rsid w:val="001C2960"/>
    <w:rsid w:val="001C3462"/>
    <w:rsid w:val="001C4CC2"/>
    <w:rsid w:val="001C687E"/>
    <w:rsid w:val="001C78C9"/>
    <w:rsid w:val="001D0558"/>
    <w:rsid w:val="001D1E66"/>
    <w:rsid w:val="001D433D"/>
    <w:rsid w:val="001D46E3"/>
    <w:rsid w:val="001D4B93"/>
    <w:rsid w:val="001D6E05"/>
    <w:rsid w:val="001D7251"/>
    <w:rsid w:val="001E0FD6"/>
    <w:rsid w:val="001E178E"/>
    <w:rsid w:val="001E31D3"/>
    <w:rsid w:val="001E5FF3"/>
    <w:rsid w:val="001F273E"/>
    <w:rsid w:val="001F3BD2"/>
    <w:rsid w:val="001F5CE0"/>
    <w:rsid w:val="001F729E"/>
    <w:rsid w:val="00203782"/>
    <w:rsid w:val="00210F03"/>
    <w:rsid w:val="00212CC8"/>
    <w:rsid w:val="00214EE3"/>
    <w:rsid w:val="00224ACA"/>
    <w:rsid w:val="00225580"/>
    <w:rsid w:val="00227B9E"/>
    <w:rsid w:val="00227F84"/>
    <w:rsid w:val="00230586"/>
    <w:rsid w:val="002332FA"/>
    <w:rsid w:val="002336BE"/>
    <w:rsid w:val="002336C9"/>
    <w:rsid w:val="002358CA"/>
    <w:rsid w:val="00237B14"/>
    <w:rsid w:val="00241D1C"/>
    <w:rsid w:val="00247131"/>
    <w:rsid w:val="002546A3"/>
    <w:rsid w:val="00255899"/>
    <w:rsid w:val="00257BDC"/>
    <w:rsid w:val="00264719"/>
    <w:rsid w:val="0026668F"/>
    <w:rsid w:val="0026698A"/>
    <w:rsid w:val="00266E98"/>
    <w:rsid w:val="00267060"/>
    <w:rsid w:val="002671A4"/>
    <w:rsid w:val="00270A2F"/>
    <w:rsid w:val="00273235"/>
    <w:rsid w:val="0027328F"/>
    <w:rsid w:val="002736FF"/>
    <w:rsid w:val="0027381B"/>
    <w:rsid w:val="00275682"/>
    <w:rsid w:val="00277446"/>
    <w:rsid w:val="00285255"/>
    <w:rsid w:val="00285378"/>
    <w:rsid w:val="00286EB5"/>
    <w:rsid w:val="002878C4"/>
    <w:rsid w:val="00290628"/>
    <w:rsid w:val="00291057"/>
    <w:rsid w:val="002910C5"/>
    <w:rsid w:val="00292963"/>
    <w:rsid w:val="00292FFE"/>
    <w:rsid w:val="00294BF7"/>
    <w:rsid w:val="00295155"/>
    <w:rsid w:val="00297CD0"/>
    <w:rsid w:val="002A345A"/>
    <w:rsid w:val="002A40A4"/>
    <w:rsid w:val="002A5805"/>
    <w:rsid w:val="002B3D9F"/>
    <w:rsid w:val="002B403C"/>
    <w:rsid w:val="002B42C3"/>
    <w:rsid w:val="002B473B"/>
    <w:rsid w:val="002B672C"/>
    <w:rsid w:val="002C0FDB"/>
    <w:rsid w:val="002C13C4"/>
    <w:rsid w:val="002C430D"/>
    <w:rsid w:val="002C665B"/>
    <w:rsid w:val="002D00EB"/>
    <w:rsid w:val="002D05CD"/>
    <w:rsid w:val="002D1C56"/>
    <w:rsid w:val="002D2059"/>
    <w:rsid w:val="002D2980"/>
    <w:rsid w:val="002D49F0"/>
    <w:rsid w:val="002E15F1"/>
    <w:rsid w:val="002E4D58"/>
    <w:rsid w:val="002E6AF4"/>
    <w:rsid w:val="002F31E2"/>
    <w:rsid w:val="002F31F4"/>
    <w:rsid w:val="002F54A1"/>
    <w:rsid w:val="002F594A"/>
    <w:rsid w:val="003005F2"/>
    <w:rsid w:val="003048D2"/>
    <w:rsid w:val="00304D7B"/>
    <w:rsid w:val="0030539F"/>
    <w:rsid w:val="00307923"/>
    <w:rsid w:val="00307E81"/>
    <w:rsid w:val="00314E2A"/>
    <w:rsid w:val="003150D9"/>
    <w:rsid w:val="00317A29"/>
    <w:rsid w:val="003228DE"/>
    <w:rsid w:val="00324EFB"/>
    <w:rsid w:val="00330E64"/>
    <w:rsid w:val="0033696E"/>
    <w:rsid w:val="00340E64"/>
    <w:rsid w:val="00342A8B"/>
    <w:rsid w:val="003445B2"/>
    <w:rsid w:val="00354AFD"/>
    <w:rsid w:val="00360052"/>
    <w:rsid w:val="003628B9"/>
    <w:rsid w:val="003631D7"/>
    <w:rsid w:val="00366104"/>
    <w:rsid w:val="00370D35"/>
    <w:rsid w:val="00371DFB"/>
    <w:rsid w:val="00372088"/>
    <w:rsid w:val="003731C2"/>
    <w:rsid w:val="0037453D"/>
    <w:rsid w:val="003762AD"/>
    <w:rsid w:val="00380D57"/>
    <w:rsid w:val="00383148"/>
    <w:rsid w:val="003879C9"/>
    <w:rsid w:val="00387D91"/>
    <w:rsid w:val="003909A5"/>
    <w:rsid w:val="0039432C"/>
    <w:rsid w:val="003944CA"/>
    <w:rsid w:val="00395B49"/>
    <w:rsid w:val="003960C1"/>
    <w:rsid w:val="00397984"/>
    <w:rsid w:val="003A0D6A"/>
    <w:rsid w:val="003A1428"/>
    <w:rsid w:val="003A167C"/>
    <w:rsid w:val="003A1A65"/>
    <w:rsid w:val="003A4395"/>
    <w:rsid w:val="003A69BA"/>
    <w:rsid w:val="003B31EB"/>
    <w:rsid w:val="003B377A"/>
    <w:rsid w:val="003B6D5F"/>
    <w:rsid w:val="003C342A"/>
    <w:rsid w:val="003C3E25"/>
    <w:rsid w:val="003D181F"/>
    <w:rsid w:val="003D3289"/>
    <w:rsid w:val="003D4379"/>
    <w:rsid w:val="003D5D7B"/>
    <w:rsid w:val="003E1B2F"/>
    <w:rsid w:val="003E3CCB"/>
    <w:rsid w:val="003E55D8"/>
    <w:rsid w:val="003E60B2"/>
    <w:rsid w:val="003F2BC7"/>
    <w:rsid w:val="003F526C"/>
    <w:rsid w:val="003F54F6"/>
    <w:rsid w:val="003F6D2F"/>
    <w:rsid w:val="003F71DE"/>
    <w:rsid w:val="003F7931"/>
    <w:rsid w:val="004014C5"/>
    <w:rsid w:val="00401B09"/>
    <w:rsid w:val="0040261E"/>
    <w:rsid w:val="00405D8D"/>
    <w:rsid w:val="00410557"/>
    <w:rsid w:val="00411884"/>
    <w:rsid w:val="00411E78"/>
    <w:rsid w:val="0041222E"/>
    <w:rsid w:val="00414716"/>
    <w:rsid w:val="00415B53"/>
    <w:rsid w:val="00417723"/>
    <w:rsid w:val="0042034C"/>
    <w:rsid w:val="004268ED"/>
    <w:rsid w:val="00427079"/>
    <w:rsid w:val="00434358"/>
    <w:rsid w:val="00435175"/>
    <w:rsid w:val="004356A8"/>
    <w:rsid w:val="00435802"/>
    <w:rsid w:val="00435AA5"/>
    <w:rsid w:val="00447AE9"/>
    <w:rsid w:val="004527F2"/>
    <w:rsid w:val="004546CE"/>
    <w:rsid w:val="004551C6"/>
    <w:rsid w:val="00455A43"/>
    <w:rsid w:val="00461E3D"/>
    <w:rsid w:val="004633F5"/>
    <w:rsid w:val="00464309"/>
    <w:rsid w:val="00466E81"/>
    <w:rsid w:val="004706CD"/>
    <w:rsid w:val="0047090D"/>
    <w:rsid w:val="00470FA8"/>
    <w:rsid w:val="00471711"/>
    <w:rsid w:val="0047398F"/>
    <w:rsid w:val="004743B0"/>
    <w:rsid w:val="00474A03"/>
    <w:rsid w:val="00474B29"/>
    <w:rsid w:val="0047604F"/>
    <w:rsid w:val="004843F4"/>
    <w:rsid w:val="0048555F"/>
    <w:rsid w:val="00491116"/>
    <w:rsid w:val="00494986"/>
    <w:rsid w:val="00494A35"/>
    <w:rsid w:val="00495AFE"/>
    <w:rsid w:val="00496648"/>
    <w:rsid w:val="00497E36"/>
    <w:rsid w:val="004A090B"/>
    <w:rsid w:val="004A1455"/>
    <w:rsid w:val="004A2F1E"/>
    <w:rsid w:val="004A5F85"/>
    <w:rsid w:val="004B0EF7"/>
    <w:rsid w:val="004B1C74"/>
    <w:rsid w:val="004B42F4"/>
    <w:rsid w:val="004C1504"/>
    <w:rsid w:val="004C54A6"/>
    <w:rsid w:val="004C6A0F"/>
    <w:rsid w:val="004C6E1A"/>
    <w:rsid w:val="004D0FFA"/>
    <w:rsid w:val="004D2383"/>
    <w:rsid w:val="004D408A"/>
    <w:rsid w:val="004D4927"/>
    <w:rsid w:val="004D542B"/>
    <w:rsid w:val="004D5ECA"/>
    <w:rsid w:val="004E2788"/>
    <w:rsid w:val="004E2AF6"/>
    <w:rsid w:val="004E389C"/>
    <w:rsid w:val="004E57BF"/>
    <w:rsid w:val="004E7D69"/>
    <w:rsid w:val="004F147D"/>
    <w:rsid w:val="004F19B9"/>
    <w:rsid w:val="004F3133"/>
    <w:rsid w:val="005013E0"/>
    <w:rsid w:val="00502CE3"/>
    <w:rsid w:val="005110CF"/>
    <w:rsid w:val="005116AA"/>
    <w:rsid w:val="005131ED"/>
    <w:rsid w:val="005157F2"/>
    <w:rsid w:val="005245BD"/>
    <w:rsid w:val="00524FC9"/>
    <w:rsid w:val="00536C1D"/>
    <w:rsid w:val="00542023"/>
    <w:rsid w:val="00542368"/>
    <w:rsid w:val="00554346"/>
    <w:rsid w:val="005544CB"/>
    <w:rsid w:val="00555CEB"/>
    <w:rsid w:val="005616EC"/>
    <w:rsid w:val="005626F6"/>
    <w:rsid w:val="00565082"/>
    <w:rsid w:val="005665AC"/>
    <w:rsid w:val="00567641"/>
    <w:rsid w:val="00567917"/>
    <w:rsid w:val="00571273"/>
    <w:rsid w:val="00571FD6"/>
    <w:rsid w:val="005753CC"/>
    <w:rsid w:val="00576F07"/>
    <w:rsid w:val="00581C40"/>
    <w:rsid w:val="00581E0F"/>
    <w:rsid w:val="005829F1"/>
    <w:rsid w:val="00583A64"/>
    <w:rsid w:val="00591D39"/>
    <w:rsid w:val="005928A5"/>
    <w:rsid w:val="00595820"/>
    <w:rsid w:val="00596881"/>
    <w:rsid w:val="00596A4B"/>
    <w:rsid w:val="0059712F"/>
    <w:rsid w:val="00597616"/>
    <w:rsid w:val="005A303F"/>
    <w:rsid w:val="005A3176"/>
    <w:rsid w:val="005B549A"/>
    <w:rsid w:val="005C0E31"/>
    <w:rsid w:val="005C1FE1"/>
    <w:rsid w:val="005C3246"/>
    <w:rsid w:val="005D1DDF"/>
    <w:rsid w:val="005D1DF0"/>
    <w:rsid w:val="005D23FD"/>
    <w:rsid w:val="005D3BAA"/>
    <w:rsid w:val="005E272C"/>
    <w:rsid w:val="005E2BAA"/>
    <w:rsid w:val="005E5E0D"/>
    <w:rsid w:val="005E6753"/>
    <w:rsid w:val="005E7D84"/>
    <w:rsid w:val="005F140F"/>
    <w:rsid w:val="005F1A15"/>
    <w:rsid w:val="005F3624"/>
    <w:rsid w:val="005F548D"/>
    <w:rsid w:val="005F55F2"/>
    <w:rsid w:val="005F6035"/>
    <w:rsid w:val="005F6821"/>
    <w:rsid w:val="005F7D55"/>
    <w:rsid w:val="00600906"/>
    <w:rsid w:val="00600918"/>
    <w:rsid w:val="00604A84"/>
    <w:rsid w:val="006060BC"/>
    <w:rsid w:val="006101F3"/>
    <w:rsid w:val="006167A2"/>
    <w:rsid w:val="00617B20"/>
    <w:rsid w:val="00621D8F"/>
    <w:rsid w:val="0062455B"/>
    <w:rsid w:val="0063349E"/>
    <w:rsid w:val="00634DFB"/>
    <w:rsid w:val="00641332"/>
    <w:rsid w:val="00641D17"/>
    <w:rsid w:val="00644D36"/>
    <w:rsid w:val="00647A00"/>
    <w:rsid w:val="00650DFA"/>
    <w:rsid w:val="0065121F"/>
    <w:rsid w:val="006518AF"/>
    <w:rsid w:val="0065652B"/>
    <w:rsid w:val="00656BC5"/>
    <w:rsid w:val="00656E48"/>
    <w:rsid w:val="0066048E"/>
    <w:rsid w:val="00660815"/>
    <w:rsid w:val="00661772"/>
    <w:rsid w:val="00662351"/>
    <w:rsid w:val="006652A8"/>
    <w:rsid w:val="00666722"/>
    <w:rsid w:val="0066741E"/>
    <w:rsid w:val="0067000B"/>
    <w:rsid w:val="0067021C"/>
    <w:rsid w:val="00672547"/>
    <w:rsid w:val="00672B34"/>
    <w:rsid w:val="0067317F"/>
    <w:rsid w:val="006737E5"/>
    <w:rsid w:val="00676134"/>
    <w:rsid w:val="00676178"/>
    <w:rsid w:val="00681DEF"/>
    <w:rsid w:val="0068451C"/>
    <w:rsid w:val="00684F05"/>
    <w:rsid w:val="00686C0B"/>
    <w:rsid w:val="00690046"/>
    <w:rsid w:val="006916CA"/>
    <w:rsid w:val="0069443F"/>
    <w:rsid w:val="006954C3"/>
    <w:rsid w:val="006B4044"/>
    <w:rsid w:val="006B44CC"/>
    <w:rsid w:val="006B647A"/>
    <w:rsid w:val="006B6981"/>
    <w:rsid w:val="006C0FEA"/>
    <w:rsid w:val="006C1C7B"/>
    <w:rsid w:val="006C25C2"/>
    <w:rsid w:val="006C37A6"/>
    <w:rsid w:val="006C7D22"/>
    <w:rsid w:val="006D0D5A"/>
    <w:rsid w:val="006D5170"/>
    <w:rsid w:val="006E2280"/>
    <w:rsid w:val="006E245C"/>
    <w:rsid w:val="006E591E"/>
    <w:rsid w:val="006F1CF6"/>
    <w:rsid w:val="006F56C1"/>
    <w:rsid w:val="006F67C3"/>
    <w:rsid w:val="006F7447"/>
    <w:rsid w:val="00700254"/>
    <w:rsid w:val="00704601"/>
    <w:rsid w:val="00705966"/>
    <w:rsid w:val="0072266B"/>
    <w:rsid w:val="007226BD"/>
    <w:rsid w:val="00727843"/>
    <w:rsid w:val="007316B6"/>
    <w:rsid w:val="007329D6"/>
    <w:rsid w:val="007333A1"/>
    <w:rsid w:val="00736AA3"/>
    <w:rsid w:val="00741D4C"/>
    <w:rsid w:val="00742FB3"/>
    <w:rsid w:val="00743531"/>
    <w:rsid w:val="00743ACD"/>
    <w:rsid w:val="00743EB5"/>
    <w:rsid w:val="0074729B"/>
    <w:rsid w:val="007500D0"/>
    <w:rsid w:val="0076025E"/>
    <w:rsid w:val="00761E5B"/>
    <w:rsid w:val="00762E28"/>
    <w:rsid w:val="007642F8"/>
    <w:rsid w:val="00764E39"/>
    <w:rsid w:val="00765009"/>
    <w:rsid w:val="007669A9"/>
    <w:rsid w:val="00766CDF"/>
    <w:rsid w:val="007671EA"/>
    <w:rsid w:val="007678BD"/>
    <w:rsid w:val="00774676"/>
    <w:rsid w:val="00774CB8"/>
    <w:rsid w:val="007751A9"/>
    <w:rsid w:val="007754CD"/>
    <w:rsid w:val="00785AB7"/>
    <w:rsid w:val="00785C58"/>
    <w:rsid w:val="00786205"/>
    <w:rsid w:val="007867F5"/>
    <w:rsid w:val="00787105"/>
    <w:rsid w:val="00787A7C"/>
    <w:rsid w:val="00790B1C"/>
    <w:rsid w:val="007910F7"/>
    <w:rsid w:val="007938BF"/>
    <w:rsid w:val="007959FF"/>
    <w:rsid w:val="00796343"/>
    <w:rsid w:val="007A1C09"/>
    <w:rsid w:val="007A27B5"/>
    <w:rsid w:val="007A416B"/>
    <w:rsid w:val="007A6DA4"/>
    <w:rsid w:val="007A768B"/>
    <w:rsid w:val="007B1534"/>
    <w:rsid w:val="007B2B25"/>
    <w:rsid w:val="007B5568"/>
    <w:rsid w:val="007B6D6E"/>
    <w:rsid w:val="007C0498"/>
    <w:rsid w:val="007C2853"/>
    <w:rsid w:val="007C2ADF"/>
    <w:rsid w:val="007C56B2"/>
    <w:rsid w:val="007C6758"/>
    <w:rsid w:val="007D2B7A"/>
    <w:rsid w:val="007D53F8"/>
    <w:rsid w:val="007D6254"/>
    <w:rsid w:val="007D6ACE"/>
    <w:rsid w:val="007D7831"/>
    <w:rsid w:val="007E2229"/>
    <w:rsid w:val="007E26B3"/>
    <w:rsid w:val="007E2EFD"/>
    <w:rsid w:val="007E3F62"/>
    <w:rsid w:val="007E55F3"/>
    <w:rsid w:val="007E6A9B"/>
    <w:rsid w:val="007E6FB9"/>
    <w:rsid w:val="007E7B02"/>
    <w:rsid w:val="007F0D0D"/>
    <w:rsid w:val="007F0F77"/>
    <w:rsid w:val="007F1175"/>
    <w:rsid w:val="007F2F05"/>
    <w:rsid w:val="007F3777"/>
    <w:rsid w:val="007F4797"/>
    <w:rsid w:val="007F58FB"/>
    <w:rsid w:val="00800A70"/>
    <w:rsid w:val="00801B53"/>
    <w:rsid w:val="008068F1"/>
    <w:rsid w:val="00807290"/>
    <w:rsid w:val="00813157"/>
    <w:rsid w:val="00814962"/>
    <w:rsid w:val="00815459"/>
    <w:rsid w:val="008157D1"/>
    <w:rsid w:val="00824A00"/>
    <w:rsid w:val="008263A4"/>
    <w:rsid w:val="00831768"/>
    <w:rsid w:val="008324C6"/>
    <w:rsid w:val="008333E2"/>
    <w:rsid w:val="00833810"/>
    <w:rsid w:val="00834AF5"/>
    <w:rsid w:val="00841BB1"/>
    <w:rsid w:val="00842778"/>
    <w:rsid w:val="00842CAD"/>
    <w:rsid w:val="00845EC9"/>
    <w:rsid w:val="00846221"/>
    <w:rsid w:val="008466AB"/>
    <w:rsid w:val="00847552"/>
    <w:rsid w:val="008525A1"/>
    <w:rsid w:val="00852648"/>
    <w:rsid w:val="0085461B"/>
    <w:rsid w:val="00854AD2"/>
    <w:rsid w:val="0085640A"/>
    <w:rsid w:val="00860E1A"/>
    <w:rsid w:val="0087255B"/>
    <w:rsid w:val="00873561"/>
    <w:rsid w:val="0088218D"/>
    <w:rsid w:val="008869B2"/>
    <w:rsid w:val="0089148E"/>
    <w:rsid w:val="0089218A"/>
    <w:rsid w:val="0089261C"/>
    <w:rsid w:val="00892D84"/>
    <w:rsid w:val="00894707"/>
    <w:rsid w:val="00895726"/>
    <w:rsid w:val="008961AE"/>
    <w:rsid w:val="00896D1E"/>
    <w:rsid w:val="008979EE"/>
    <w:rsid w:val="008A1A26"/>
    <w:rsid w:val="008A37D2"/>
    <w:rsid w:val="008A46FC"/>
    <w:rsid w:val="008A5CA1"/>
    <w:rsid w:val="008A6D2A"/>
    <w:rsid w:val="008A78EA"/>
    <w:rsid w:val="008B6E38"/>
    <w:rsid w:val="008C0502"/>
    <w:rsid w:val="008C0EB8"/>
    <w:rsid w:val="008C28D5"/>
    <w:rsid w:val="008C2D1E"/>
    <w:rsid w:val="008C2D85"/>
    <w:rsid w:val="008D3DAD"/>
    <w:rsid w:val="008D45C4"/>
    <w:rsid w:val="008D4E8E"/>
    <w:rsid w:val="008D7F53"/>
    <w:rsid w:val="008E3288"/>
    <w:rsid w:val="008E3BA5"/>
    <w:rsid w:val="008E42A5"/>
    <w:rsid w:val="008E7E2D"/>
    <w:rsid w:val="008F1C2E"/>
    <w:rsid w:val="008F2291"/>
    <w:rsid w:val="008F4B2D"/>
    <w:rsid w:val="008F5461"/>
    <w:rsid w:val="008F7C14"/>
    <w:rsid w:val="0090295F"/>
    <w:rsid w:val="009061AA"/>
    <w:rsid w:val="00906279"/>
    <w:rsid w:val="009136DE"/>
    <w:rsid w:val="00914FAE"/>
    <w:rsid w:val="0091698D"/>
    <w:rsid w:val="00920C99"/>
    <w:rsid w:val="00921FF4"/>
    <w:rsid w:val="0092488C"/>
    <w:rsid w:val="00925BBA"/>
    <w:rsid w:val="009326BC"/>
    <w:rsid w:val="009366B0"/>
    <w:rsid w:val="009370B5"/>
    <w:rsid w:val="0093783E"/>
    <w:rsid w:val="00941667"/>
    <w:rsid w:val="00942FC0"/>
    <w:rsid w:val="00947634"/>
    <w:rsid w:val="00947A1F"/>
    <w:rsid w:val="009501D8"/>
    <w:rsid w:val="00950D28"/>
    <w:rsid w:val="00951399"/>
    <w:rsid w:val="009514FC"/>
    <w:rsid w:val="0095162B"/>
    <w:rsid w:val="00952446"/>
    <w:rsid w:val="00953891"/>
    <w:rsid w:val="00963DFF"/>
    <w:rsid w:val="00966345"/>
    <w:rsid w:val="00967275"/>
    <w:rsid w:val="00967910"/>
    <w:rsid w:val="00971E12"/>
    <w:rsid w:val="00977F24"/>
    <w:rsid w:val="0098144E"/>
    <w:rsid w:val="00981881"/>
    <w:rsid w:val="009819C3"/>
    <w:rsid w:val="00984F0A"/>
    <w:rsid w:val="00986030"/>
    <w:rsid w:val="00986ABB"/>
    <w:rsid w:val="00992272"/>
    <w:rsid w:val="009930A1"/>
    <w:rsid w:val="009932B2"/>
    <w:rsid w:val="00996F7C"/>
    <w:rsid w:val="009A1EEF"/>
    <w:rsid w:val="009A5295"/>
    <w:rsid w:val="009A5A53"/>
    <w:rsid w:val="009A699F"/>
    <w:rsid w:val="009B0604"/>
    <w:rsid w:val="009B0D27"/>
    <w:rsid w:val="009B0DF5"/>
    <w:rsid w:val="009B1869"/>
    <w:rsid w:val="009B3C79"/>
    <w:rsid w:val="009B486F"/>
    <w:rsid w:val="009D5ECD"/>
    <w:rsid w:val="009D5EEC"/>
    <w:rsid w:val="009D5F38"/>
    <w:rsid w:val="009D5FE4"/>
    <w:rsid w:val="009E08A9"/>
    <w:rsid w:val="009E33BF"/>
    <w:rsid w:val="009E3DDA"/>
    <w:rsid w:val="009E3F5B"/>
    <w:rsid w:val="009E5CBC"/>
    <w:rsid w:val="009F1E01"/>
    <w:rsid w:val="009F5DD0"/>
    <w:rsid w:val="009F63C8"/>
    <w:rsid w:val="009F7955"/>
    <w:rsid w:val="00A015C6"/>
    <w:rsid w:val="00A02917"/>
    <w:rsid w:val="00A02D1A"/>
    <w:rsid w:val="00A0386F"/>
    <w:rsid w:val="00A03FB4"/>
    <w:rsid w:val="00A05BDE"/>
    <w:rsid w:val="00A0645A"/>
    <w:rsid w:val="00A07AA2"/>
    <w:rsid w:val="00A163EB"/>
    <w:rsid w:val="00A17D0D"/>
    <w:rsid w:val="00A22ACF"/>
    <w:rsid w:val="00A22E1E"/>
    <w:rsid w:val="00A23745"/>
    <w:rsid w:val="00A23997"/>
    <w:rsid w:val="00A24E36"/>
    <w:rsid w:val="00A24E3E"/>
    <w:rsid w:val="00A27B8E"/>
    <w:rsid w:val="00A30B54"/>
    <w:rsid w:val="00A30ECA"/>
    <w:rsid w:val="00A340AA"/>
    <w:rsid w:val="00A36A57"/>
    <w:rsid w:val="00A37B59"/>
    <w:rsid w:val="00A40C54"/>
    <w:rsid w:val="00A416A7"/>
    <w:rsid w:val="00A420E6"/>
    <w:rsid w:val="00A43397"/>
    <w:rsid w:val="00A43509"/>
    <w:rsid w:val="00A4512D"/>
    <w:rsid w:val="00A453E5"/>
    <w:rsid w:val="00A46BEE"/>
    <w:rsid w:val="00A4778B"/>
    <w:rsid w:val="00A50B4E"/>
    <w:rsid w:val="00A52D6D"/>
    <w:rsid w:val="00A52FB8"/>
    <w:rsid w:val="00A530F5"/>
    <w:rsid w:val="00A577CE"/>
    <w:rsid w:val="00A57EDB"/>
    <w:rsid w:val="00A601A0"/>
    <w:rsid w:val="00A6093F"/>
    <w:rsid w:val="00A646BE"/>
    <w:rsid w:val="00A6502D"/>
    <w:rsid w:val="00A6593E"/>
    <w:rsid w:val="00A65AA1"/>
    <w:rsid w:val="00A65B8D"/>
    <w:rsid w:val="00A71353"/>
    <w:rsid w:val="00A75B9D"/>
    <w:rsid w:val="00A77DE4"/>
    <w:rsid w:val="00A80B8F"/>
    <w:rsid w:val="00A80F96"/>
    <w:rsid w:val="00A843F1"/>
    <w:rsid w:val="00A93C65"/>
    <w:rsid w:val="00A94159"/>
    <w:rsid w:val="00A951DB"/>
    <w:rsid w:val="00A95B38"/>
    <w:rsid w:val="00A96966"/>
    <w:rsid w:val="00A97CD6"/>
    <w:rsid w:val="00AA07E4"/>
    <w:rsid w:val="00AA0ACC"/>
    <w:rsid w:val="00AA146C"/>
    <w:rsid w:val="00AA3529"/>
    <w:rsid w:val="00AA37CB"/>
    <w:rsid w:val="00AA7EEA"/>
    <w:rsid w:val="00AB04BB"/>
    <w:rsid w:val="00AB261B"/>
    <w:rsid w:val="00AB27F7"/>
    <w:rsid w:val="00AB3CF6"/>
    <w:rsid w:val="00AB488A"/>
    <w:rsid w:val="00AB50C0"/>
    <w:rsid w:val="00AB5C27"/>
    <w:rsid w:val="00AB5CD5"/>
    <w:rsid w:val="00AB5E4A"/>
    <w:rsid w:val="00AC1D7C"/>
    <w:rsid w:val="00AC2809"/>
    <w:rsid w:val="00AC2AC5"/>
    <w:rsid w:val="00AC4508"/>
    <w:rsid w:val="00AC724D"/>
    <w:rsid w:val="00AD0782"/>
    <w:rsid w:val="00AD5A8D"/>
    <w:rsid w:val="00AD6500"/>
    <w:rsid w:val="00AD7639"/>
    <w:rsid w:val="00AD7E21"/>
    <w:rsid w:val="00AE4359"/>
    <w:rsid w:val="00AE5857"/>
    <w:rsid w:val="00AE5AAA"/>
    <w:rsid w:val="00AE6C43"/>
    <w:rsid w:val="00AF4A86"/>
    <w:rsid w:val="00AF5C2B"/>
    <w:rsid w:val="00B04370"/>
    <w:rsid w:val="00B057AA"/>
    <w:rsid w:val="00B05D9B"/>
    <w:rsid w:val="00B1543B"/>
    <w:rsid w:val="00B20B97"/>
    <w:rsid w:val="00B20DF0"/>
    <w:rsid w:val="00B218EF"/>
    <w:rsid w:val="00B21A72"/>
    <w:rsid w:val="00B230EF"/>
    <w:rsid w:val="00B23EFD"/>
    <w:rsid w:val="00B259AB"/>
    <w:rsid w:val="00B30AF3"/>
    <w:rsid w:val="00B36995"/>
    <w:rsid w:val="00B4010D"/>
    <w:rsid w:val="00B402A5"/>
    <w:rsid w:val="00B41F2B"/>
    <w:rsid w:val="00B438EC"/>
    <w:rsid w:val="00B4586A"/>
    <w:rsid w:val="00B47990"/>
    <w:rsid w:val="00B563C7"/>
    <w:rsid w:val="00B62469"/>
    <w:rsid w:val="00B63B0F"/>
    <w:rsid w:val="00B65662"/>
    <w:rsid w:val="00B70018"/>
    <w:rsid w:val="00B70197"/>
    <w:rsid w:val="00B73EE8"/>
    <w:rsid w:val="00B762CB"/>
    <w:rsid w:val="00B7782B"/>
    <w:rsid w:val="00B82C3D"/>
    <w:rsid w:val="00B83D38"/>
    <w:rsid w:val="00B86902"/>
    <w:rsid w:val="00B90586"/>
    <w:rsid w:val="00B95CB1"/>
    <w:rsid w:val="00B96B49"/>
    <w:rsid w:val="00BA5FC1"/>
    <w:rsid w:val="00BA6C01"/>
    <w:rsid w:val="00BB2382"/>
    <w:rsid w:val="00BB2C4C"/>
    <w:rsid w:val="00BB312B"/>
    <w:rsid w:val="00BB51B3"/>
    <w:rsid w:val="00BC2276"/>
    <w:rsid w:val="00BC43AE"/>
    <w:rsid w:val="00BC50C6"/>
    <w:rsid w:val="00BC6A1F"/>
    <w:rsid w:val="00BD4E52"/>
    <w:rsid w:val="00BD5225"/>
    <w:rsid w:val="00BE3D03"/>
    <w:rsid w:val="00BE4CD5"/>
    <w:rsid w:val="00BE5C67"/>
    <w:rsid w:val="00BE6056"/>
    <w:rsid w:val="00BF0480"/>
    <w:rsid w:val="00BF1D41"/>
    <w:rsid w:val="00BF38C0"/>
    <w:rsid w:val="00BF46A8"/>
    <w:rsid w:val="00BF4DA7"/>
    <w:rsid w:val="00BF747E"/>
    <w:rsid w:val="00C02851"/>
    <w:rsid w:val="00C041EF"/>
    <w:rsid w:val="00C05CD0"/>
    <w:rsid w:val="00C13950"/>
    <w:rsid w:val="00C14D20"/>
    <w:rsid w:val="00C15009"/>
    <w:rsid w:val="00C17362"/>
    <w:rsid w:val="00C226AE"/>
    <w:rsid w:val="00C2419E"/>
    <w:rsid w:val="00C24468"/>
    <w:rsid w:val="00C24FF1"/>
    <w:rsid w:val="00C2595F"/>
    <w:rsid w:val="00C320E7"/>
    <w:rsid w:val="00C369B0"/>
    <w:rsid w:val="00C36F5E"/>
    <w:rsid w:val="00C5001C"/>
    <w:rsid w:val="00C51CD2"/>
    <w:rsid w:val="00C53072"/>
    <w:rsid w:val="00C5318B"/>
    <w:rsid w:val="00C539A9"/>
    <w:rsid w:val="00C53B15"/>
    <w:rsid w:val="00C640B3"/>
    <w:rsid w:val="00C737B9"/>
    <w:rsid w:val="00C87128"/>
    <w:rsid w:val="00C900C8"/>
    <w:rsid w:val="00C904D9"/>
    <w:rsid w:val="00C9121F"/>
    <w:rsid w:val="00C92877"/>
    <w:rsid w:val="00CA30A5"/>
    <w:rsid w:val="00CA54EA"/>
    <w:rsid w:val="00CB11F5"/>
    <w:rsid w:val="00CB2CEF"/>
    <w:rsid w:val="00CB42D9"/>
    <w:rsid w:val="00CB49E1"/>
    <w:rsid w:val="00CB68AA"/>
    <w:rsid w:val="00CB73CF"/>
    <w:rsid w:val="00CC0887"/>
    <w:rsid w:val="00CC3FC1"/>
    <w:rsid w:val="00CC56AA"/>
    <w:rsid w:val="00CC65A2"/>
    <w:rsid w:val="00CC74B0"/>
    <w:rsid w:val="00CD4FF1"/>
    <w:rsid w:val="00CD69A7"/>
    <w:rsid w:val="00CE0307"/>
    <w:rsid w:val="00CE0AC0"/>
    <w:rsid w:val="00CE2F7A"/>
    <w:rsid w:val="00CF0E9C"/>
    <w:rsid w:val="00CF1A93"/>
    <w:rsid w:val="00CF6A88"/>
    <w:rsid w:val="00CF72E0"/>
    <w:rsid w:val="00D00423"/>
    <w:rsid w:val="00D01424"/>
    <w:rsid w:val="00D01F78"/>
    <w:rsid w:val="00D03AAA"/>
    <w:rsid w:val="00D03E4D"/>
    <w:rsid w:val="00D041A8"/>
    <w:rsid w:val="00D15D99"/>
    <w:rsid w:val="00D16A7F"/>
    <w:rsid w:val="00D20179"/>
    <w:rsid w:val="00D21404"/>
    <w:rsid w:val="00D223A3"/>
    <w:rsid w:val="00D2267E"/>
    <w:rsid w:val="00D26F46"/>
    <w:rsid w:val="00D27629"/>
    <w:rsid w:val="00D418F3"/>
    <w:rsid w:val="00D46E44"/>
    <w:rsid w:val="00D4707B"/>
    <w:rsid w:val="00D47A81"/>
    <w:rsid w:val="00D50678"/>
    <w:rsid w:val="00D50DB9"/>
    <w:rsid w:val="00D53798"/>
    <w:rsid w:val="00D55063"/>
    <w:rsid w:val="00D55A3B"/>
    <w:rsid w:val="00D578DA"/>
    <w:rsid w:val="00D6191F"/>
    <w:rsid w:val="00D61B17"/>
    <w:rsid w:val="00D61CBC"/>
    <w:rsid w:val="00D62409"/>
    <w:rsid w:val="00D629DE"/>
    <w:rsid w:val="00D6390C"/>
    <w:rsid w:val="00D6487D"/>
    <w:rsid w:val="00D64B5A"/>
    <w:rsid w:val="00D64D35"/>
    <w:rsid w:val="00D679A8"/>
    <w:rsid w:val="00D72694"/>
    <w:rsid w:val="00D72EAC"/>
    <w:rsid w:val="00D751F1"/>
    <w:rsid w:val="00D76220"/>
    <w:rsid w:val="00D772D0"/>
    <w:rsid w:val="00D8124F"/>
    <w:rsid w:val="00D83E23"/>
    <w:rsid w:val="00D85535"/>
    <w:rsid w:val="00D900E2"/>
    <w:rsid w:val="00D9055C"/>
    <w:rsid w:val="00D915D1"/>
    <w:rsid w:val="00D95BD2"/>
    <w:rsid w:val="00DA0E63"/>
    <w:rsid w:val="00DA2E75"/>
    <w:rsid w:val="00DA2EB8"/>
    <w:rsid w:val="00DA3BE1"/>
    <w:rsid w:val="00DA47FC"/>
    <w:rsid w:val="00DA4FB0"/>
    <w:rsid w:val="00DA536A"/>
    <w:rsid w:val="00DB24C6"/>
    <w:rsid w:val="00DB42EE"/>
    <w:rsid w:val="00DC0759"/>
    <w:rsid w:val="00DC10EA"/>
    <w:rsid w:val="00DC1902"/>
    <w:rsid w:val="00DC4444"/>
    <w:rsid w:val="00DD0B62"/>
    <w:rsid w:val="00DD32AB"/>
    <w:rsid w:val="00DD4613"/>
    <w:rsid w:val="00DD56B0"/>
    <w:rsid w:val="00DD70C5"/>
    <w:rsid w:val="00DD729E"/>
    <w:rsid w:val="00DD77FF"/>
    <w:rsid w:val="00DD792C"/>
    <w:rsid w:val="00DE2693"/>
    <w:rsid w:val="00DE3873"/>
    <w:rsid w:val="00DE3F55"/>
    <w:rsid w:val="00DE6C2F"/>
    <w:rsid w:val="00DE74CC"/>
    <w:rsid w:val="00DE78E8"/>
    <w:rsid w:val="00DE7B7A"/>
    <w:rsid w:val="00DF168D"/>
    <w:rsid w:val="00DF385D"/>
    <w:rsid w:val="00DF4353"/>
    <w:rsid w:val="00DF746D"/>
    <w:rsid w:val="00DF7DBF"/>
    <w:rsid w:val="00E00495"/>
    <w:rsid w:val="00E01D42"/>
    <w:rsid w:val="00E20862"/>
    <w:rsid w:val="00E20D1B"/>
    <w:rsid w:val="00E20F50"/>
    <w:rsid w:val="00E26215"/>
    <w:rsid w:val="00E2720D"/>
    <w:rsid w:val="00E2771A"/>
    <w:rsid w:val="00E27AA9"/>
    <w:rsid w:val="00E4592D"/>
    <w:rsid w:val="00E47EFC"/>
    <w:rsid w:val="00E50EE5"/>
    <w:rsid w:val="00E63F02"/>
    <w:rsid w:val="00E63F33"/>
    <w:rsid w:val="00E65B9E"/>
    <w:rsid w:val="00E65BB3"/>
    <w:rsid w:val="00E675C0"/>
    <w:rsid w:val="00E70F80"/>
    <w:rsid w:val="00E72D7B"/>
    <w:rsid w:val="00E74312"/>
    <w:rsid w:val="00E81749"/>
    <w:rsid w:val="00E874D3"/>
    <w:rsid w:val="00E877F1"/>
    <w:rsid w:val="00E87FEF"/>
    <w:rsid w:val="00E905ED"/>
    <w:rsid w:val="00E91440"/>
    <w:rsid w:val="00E91D32"/>
    <w:rsid w:val="00E921A2"/>
    <w:rsid w:val="00E965AD"/>
    <w:rsid w:val="00EA0C7F"/>
    <w:rsid w:val="00EA1E7B"/>
    <w:rsid w:val="00EA4BAC"/>
    <w:rsid w:val="00EA51B1"/>
    <w:rsid w:val="00EA53B4"/>
    <w:rsid w:val="00EA67CA"/>
    <w:rsid w:val="00EB7935"/>
    <w:rsid w:val="00EC0271"/>
    <w:rsid w:val="00EC1CCB"/>
    <w:rsid w:val="00EC1DC8"/>
    <w:rsid w:val="00EC241D"/>
    <w:rsid w:val="00EC4CE9"/>
    <w:rsid w:val="00ED4082"/>
    <w:rsid w:val="00EE6FA7"/>
    <w:rsid w:val="00EF3090"/>
    <w:rsid w:val="00EF366B"/>
    <w:rsid w:val="00EF58DE"/>
    <w:rsid w:val="00EF6E3D"/>
    <w:rsid w:val="00F02A54"/>
    <w:rsid w:val="00F0501D"/>
    <w:rsid w:val="00F10A35"/>
    <w:rsid w:val="00F1150E"/>
    <w:rsid w:val="00F14333"/>
    <w:rsid w:val="00F14855"/>
    <w:rsid w:val="00F15218"/>
    <w:rsid w:val="00F16A8C"/>
    <w:rsid w:val="00F16E84"/>
    <w:rsid w:val="00F17D54"/>
    <w:rsid w:val="00F20364"/>
    <w:rsid w:val="00F22CE0"/>
    <w:rsid w:val="00F23EA1"/>
    <w:rsid w:val="00F26F30"/>
    <w:rsid w:val="00F27801"/>
    <w:rsid w:val="00F27ECD"/>
    <w:rsid w:val="00F34A1C"/>
    <w:rsid w:val="00F36FFD"/>
    <w:rsid w:val="00F409A5"/>
    <w:rsid w:val="00F41D1D"/>
    <w:rsid w:val="00F53433"/>
    <w:rsid w:val="00F54E7A"/>
    <w:rsid w:val="00F567BF"/>
    <w:rsid w:val="00F56E9D"/>
    <w:rsid w:val="00F60631"/>
    <w:rsid w:val="00F62207"/>
    <w:rsid w:val="00F64434"/>
    <w:rsid w:val="00F65D5E"/>
    <w:rsid w:val="00F6692E"/>
    <w:rsid w:val="00F66D00"/>
    <w:rsid w:val="00F6727C"/>
    <w:rsid w:val="00F70293"/>
    <w:rsid w:val="00F718D9"/>
    <w:rsid w:val="00F741A8"/>
    <w:rsid w:val="00F76CD5"/>
    <w:rsid w:val="00F76DE5"/>
    <w:rsid w:val="00F77774"/>
    <w:rsid w:val="00F8236B"/>
    <w:rsid w:val="00F834D0"/>
    <w:rsid w:val="00F87A09"/>
    <w:rsid w:val="00F94B75"/>
    <w:rsid w:val="00FA0953"/>
    <w:rsid w:val="00FA32B5"/>
    <w:rsid w:val="00FA3DCE"/>
    <w:rsid w:val="00FB005E"/>
    <w:rsid w:val="00FB0A21"/>
    <w:rsid w:val="00FB0D5D"/>
    <w:rsid w:val="00FB3CC3"/>
    <w:rsid w:val="00FB603A"/>
    <w:rsid w:val="00FB639A"/>
    <w:rsid w:val="00FB7331"/>
    <w:rsid w:val="00FC10CD"/>
    <w:rsid w:val="00FC1B4F"/>
    <w:rsid w:val="00FD460B"/>
    <w:rsid w:val="00FD5DD3"/>
    <w:rsid w:val="00FD6EED"/>
    <w:rsid w:val="00FE153F"/>
    <w:rsid w:val="00FE32AD"/>
    <w:rsid w:val="00FE3D11"/>
    <w:rsid w:val="00FE4060"/>
    <w:rsid w:val="00FE7CA1"/>
    <w:rsid w:val="00FF047F"/>
    <w:rsid w:val="00FF0DDB"/>
    <w:rsid w:val="00FF2FB8"/>
    <w:rsid w:val="00FF3095"/>
    <w:rsid w:val="00FF34EE"/>
    <w:rsid w:val="00FF6F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322C4B3"/>
  <w15:docId w15:val="{C4ADA5E5-6E4B-4AB9-91CA-61446BBBE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2059"/>
    <w:rPr>
      <w:rFonts w:eastAsiaTheme="minorEastAsia"/>
    </w:rPr>
  </w:style>
  <w:style w:type="paragraph" w:styleId="Ttulo1">
    <w:name w:val="heading 1"/>
    <w:basedOn w:val="Normal"/>
    <w:next w:val="Normal"/>
    <w:link w:val="Ttulo1Car"/>
    <w:uiPriority w:val="1"/>
    <w:qFormat/>
    <w:pPr>
      <w:keepNext/>
      <w:keepLines/>
      <w:spacing w:before="480" w:after="120"/>
      <w:outlineLvl w:val="0"/>
    </w:pPr>
    <w:rPr>
      <w:b/>
      <w:sz w:val="48"/>
      <w:szCs w:val="48"/>
    </w:rPr>
  </w:style>
  <w:style w:type="paragraph" w:styleId="Ttulo2">
    <w:name w:val="heading 2"/>
    <w:basedOn w:val="Normal"/>
    <w:next w:val="Normal"/>
    <w:link w:val="Ttulo2Car"/>
    <w:uiPriority w:val="1"/>
    <w:qFormat/>
    <w:pPr>
      <w:keepNext/>
      <w:keepLines/>
      <w:spacing w:before="360" w:after="80"/>
      <w:outlineLvl w:val="1"/>
    </w:pPr>
    <w:rPr>
      <w:b/>
      <w:sz w:val="36"/>
      <w:szCs w:val="36"/>
    </w:rPr>
  </w:style>
  <w:style w:type="paragraph" w:styleId="Ttulo3">
    <w:name w:val="heading 3"/>
    <w:basedOn w:val="Normal"/>
    <w:next w:val="Normal"/>
    <w:link w:val="Ttulo3Car"/>
    <w:pPr>
      <w:keepNext/>
      <w:keepLines/>
      <w:spacing w:before="280" w:after="80"/>
      <w:outlineLvl w:val="2"/>
    </w:pPr>
    <w:rPr>
      <w:b/>
      <w:sz w:val="28"/>
      <w:szCs w:val="28"/>
    </w:rPr>
  </w:style>
  <w:style w:type="paragraph" w:styleId="Ttulo4">
    <w:name w:val="heading 4"/>
    <w:basedOn w:val="Normal"/>
    <w:next w:val="Normal"/>
    <w:link w:val="Ttulo4Car"/>
    <w:pPr>
      <w:keepNext/>
      <w:keepLines/>
      <w:spacing w:before="240" w:after="40"/>
      <w:outlineLvl w:val="3"/>
    </w:pPr>
    <w:rPr>
      <w:b/>
    </w:rPr>
  </w:style>
  <w:style w:type="paragraph" w:styleId="Ttulo5">
    <w:name w:val="heading 5"/>
    <w:basedOn w:val="Normal"/>
    <w:next w:val="Normal"/>
    <w:link w:val="Ttulo5Car"/>
    <w:pPr>
      <w:keepNext/>
      <w:keepLines/>
      <w:spacing w:before="220" w:after="40"/>
      <w:outlineLvl w:val="4"/>
    </w:pPr>
    <w:rPr>
      <w:b/>
      <w:sz w:val="22"/>
      <w:szCs w:val="22"/>
    </w:rPr>
  </w:style>
  <w:style w:type="paragraph" w:styleId="Ttulo6">
    <w:name w:val="heading 6"/>
    <w:basedOn w:val="Normal"/>
    <w:next w:val="Normal"/>
    <w:link w:val="Ttulo6Car"/>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table" w:customStyle="1" w:styleId="TableNormalfa">
    <w:name w:val="Table Normal"/>
    <w:tblPr>
      <w:tblCellMar>
        <w:top w:w="0" w:type="dxa"/>
        <w:left w:w="0" w:type="dxa"/>
        <w:bottom w:w="0" w:type="dxa"/>
        <w:right w:w="0" w:type="dxa"/>
      </w:tblCellMar>
    </w:tblPr>
  </w:style>
  <w:style w:type="table" w:customStyle="1" w:styleId="TableNormalfb">
    <w:name w:val="Table Normal"/>
    <w:tblPr>
      <w:tblCellMar>
        <w:top w:w="0" w:type="dxa"/>
        <w:left w:w="0" w:type="dxa"/>
        <w:bottom w:w="0" w:type="dxa"/>
        <w:right w:w="0" w:type="dxa"/>
      </w:tblCellMar>
    </w:tblPr>
  </w:style>
  <w:style w:type="table" w:customStyle="1" w:styleId="TableNormalfc">
    <w:name w:val="Table Normal"/>
    <w:tblPr>
      <w:tblCellMar>
        <w:top w:w="0" w:type="dxa"/>
        <w:left w:w="0" w:type="dxa"/>
        <w:bottom w:w="0" w:type="dxa"/>
        <w:right w:w="0" w:type="dxa"/>
      </w:tblCellMar>
    </w:tblPr>
  </w:style>
  <w:style w:type="table" w:customStyle="1" w:styleId="TableNormalfd">
    <w:name w:val="Table Normal"/>
    <w:tblPr>
      <w:tblCellMar>
        <w:top w:w="0" w:type="dxa"/>
        <w:left w:w="0" w:type="dxa"/>
        <w:bottom w:w="0" w:type="dxa"/>
        <w:right w:w="0" w:type="dxa"/>
      </w:tblCellMar>
    </w:tblPr>
  </w:style>
  <w:style w:type="table" w:customStyle="1" w:styleId="TableNormalfe">
    <w:name w:val="Table Normal"/>
    <w:tblPr>
      <w:tblCellMar>
        <w:top w:w="0" w:type="dxa"/>
        <w:left w:w="0" w:type="dxa"/>
        <w:bottom w:w="0" w:type="dxa"/>
        <w:right w:w="0" w:type="dxa"/>
      </w:tblCellMar>
    </w:tblPr>
  </w:style>
  <w:style w:type="table" w:customStyle="1" w:styleId="TableNormalff">
    <w:name w:val="Table Normal"/>
    <w:tblPr>
      <w:tblCellMar>
        <w:top w:w="0" w:type="dxa"/>
        <w:left w:w="0" w:type="dxa"/>
        <w:bottom w:w="0" w:type="dxa"/>
        <w:right w:w="0" w:type="dxa"/>
      </w:tblCellMar>
    </w:tblPr>
  </w:style>
  <w:style w:type="table" w:customStyle="1" w:styleId="TableNormalff0">
    <w:name w:val="Table Normal"/>
    <w:tblPr>
      <w:tblCellMar>
        <w:top w:w="0" w:type="dxa"/>
        <w:left w:w="0" w:type="dxa"/>
        <w:bottom w:w="0" w:type="dxa"/>
        <w:right w:w="0" w:type="dxa"/>
      </w:tblCellMar>
    </w:tblPr>
  </w:style>
  <w:style w:type="table" w:customStyle="1" w:styleId="TableNormalff1">
    <w:name w:val="Table Normal"/>
    <w:tblPr>
      <w:tblCellMar>
        <w:top w:w="0" w:type="dxa"/>
        <w:left w:w="0" w:type="dxa"/>
        <w:bottom w:w="0" w:type="dxa"/>
        <w:right w:w="0" w:type="dxa"/>
      </w:tblCellMar>
    </w:tblPr>
  </w:style>
  <w:style w:type="table" w:customStyle="1" w:styleId="TableNormalff2">
    <w:name w:val="Table Normal"/>
    <w:tblPr>
      <w:tblCellMar>
        <w:top w:w="0" w:type="dxa"/>
        <w:left w:w="0" w:type="dxa"/>
        <w:bottom w:w="0" w:type="dxa"/>
        <w:right w:w="0" w:type="dxa"/>
      </w:tblCellMar>
    </w:tblPr>
  </w:style>
  <w:style w:type="table" w:customStyle="1" w:styleId="TableNormalff3">
    <w:name w:val="Table Normal"/>
    <w:tblPr>
      <w:tblCellMar>
        <w:top w:w="0" w:type="dxa"/>
        <w:left w:w="0" w:type="dxa"/>
        <w:bottom w:w="0" w:type="dxa"/>
        <w:right w:w="0" w:type="dxa"/>
      </w:tblCellMar>
    </w:tblPr>
  </w:style>
  <w:style w:type="table" w:customStyle="1" w:styleId="TableNormalff4">
    <w:name w:val="Table Normal"/>
    <w:tblPr>
      <w:tblCellMar>
        <w:top w:w="0" w:type="dxa"/>
        <w:left w:w="0" w:type="dxa"/>
        <w:bottom w:w="0" w:type="dxa"/>
        <w:right w:w="0" w:type="dxa"/>
      </w:tblCellMar>
    </w:tblPr>
  </w:style>
  <w:style w:type="table" w:customStyle="1" w:styleId="TableNormalff5">
    <w:name w:val="Table Normal"/>
    <w:tblPr>
      <w:tblCellMar>
        <w:top w:w="0" w:type="dxa"/>
        <w:left w:w="0" w:type="dxa"/>
        <w:bottom w:w="0" w:type="dxa"/>
        <w:right w:w="0" w:type="dxa"/>
      </w:tblCellMar>
    </w:tblPr>
  </w:style>
  <w:style w:type="table" w:customStyle="1" w:styleId="TableNormalff6">
    <w:name w:val="Table Normal"/>
    <w:tblPr>
      <w:tblCellMar>
        <w:top w:w="0" w:type="dxa"/>
        <w:left w:w="0" w:type="dxa"/>
        <w:bottom w:w="0" w:type="dxa"/>
        <w:right w:w="0" w:type="dxa"/>
      </w:tblCellMar>
    </w:tblPr>
  </w:style>
  <w:style w:type="table" w:customStyle="1" w:styleId="TableNormalff7">
    <w:name w:val="Table Normal"/>
    <w:tblPr>
      <w:tblCellMar>
        <w:top w:w="0" w:type="dxa"/>
        <w:left w:w="0" w:type="dxa"/>
        <w:bottom w:w="0" w:type="dxa"/>
        <w:right w:w="0" w:type="dxa"/>
      </w:tblCellMar>
    </w:tblPr>
  </w:style>
  <w:style w:type="table" w:customStyle="1" w:styleId="TableNormalff8">
    <w:name w:val="Table Normal"/>
    <w:tblPr>
      <w:tblCellMar>
        <w:top w:w="0" w:type="dxa"/>
        <w:left w:w="0" w:type="dxa"/>
        <w:bottom w:w="0" w:type="dxa"/>
        <w:right w:w="0" w:type="dxa"/>
      </w:tblCellMar>
    </w:tblPr>
  </w:style>
  <w:style w:type="table" w:customStyle="1" w:styleId="TableNormalff9">
    <w:name w:val="Table Normal"/>
    <w:tblPr>
      <w:tblCellMar>
        <w:top w:w="0" w:type="dxa"/>
        <w:left w:w="0" w:type="dxa"/>
        <w:bottom w:w="0" w:type="dxa"/>
        <w:right w:w="0" w:type="dxa"/>
      </w:tblCellMar>
    </w:tblPr>
  </w:style>
  <w:style w:type="table" w:customStyle="1" w:styleId="TableNormalffa">
    <w:name w:val="Table Normal"/>
    <w:tblPr>
      <w:tblCellMar>
        <w:top w:w="0" w:type="dxa"/>
        <w:left w:w="0" w:type="dxa"/>
        <w:bottom w:w="0" w:type="dxa"/>
        <w:right w:w="0" w:type="dxa"/>
      </w:tblCellMar>
    </w:tblPr>
  </w:style>
  <w:style w:type="table" w:customStyle="1" w:styleId="TableNormalffb">
    <w:name w:val="Table Normal"/>
    <w:tblPr>
      <w:tblCellMar>
        <w:top w:w="0" w:type="dxa"/>
        <w:left w:w="0" w:type="dxa"/>
        <w:bottom w:w="0" w:type="dxa"/>
        <w:right w:w="0" w:type="dxa"/>
      </w:tblCellMar>
    </w:tblPr>
  </w:style>
  <w:style w:type="table" w:customStyle="1" w:styleId="TableNormalffc">
    <w:name w:val="Table Normal"/>
    <w:tblPr>
      <w:tblCellMar>
        <w:top w:w="0" w:type="dxa"/>
        <w:left w:w="0" w:type="dxa"/>
        <w:bottom w:w="0" w:type="dxa"/>
        <w:right w:w="0" w:type="dxa"/>
      </w:tblCellMar>
    </w:tblPr>
  </w:style>
  <w:style w:type="table" w:customStyle="1" w:styleId="TableNormalffd">
    <w:name w:val="Table Normal"/>
    <w:tblPr>
      <w:tblCellMar>
        <w:top w:w="0" w:type="dxa"/>
        <w:left w:w="0" w:type="dxa"/>
        <w:bottom w:w="0" w:type="dxa"/>
        <w:right w:w="0" w:type="dxa"/>
      </w:tblCellMar>
    </w:tblPr>
  </w:style>
  <w:style w:type="table" w:customStyle="1" w:styleId="TableNormalffe">
    <w:name w:val="Table Normal"/>
    <w:tblPr>
      <w:tblCellMar>
        <w:top w:w="0" w:type="dxa"/>
        <w:left w:w="0" w:type="dxa"/>
        <w:bottom w:w="0" w:type="dxa"/>
        <w:right w:w="0" w:type="dxa"/>
      </w:tblCellMar>
    </w:tblPr>
  </w:style>
  <w:style w:type="table" w:customStyle="1" w:styleId="TableNormalfff">
    <w:name w:val="Table Normal"/>
    <w:tblPr>
      <w:tblCellMar>
        <w:top w:w="0" w:type="dxa"/>
        <w:left w:w="0" w:type="dxa"/>
        <w:bottom w:w="0" w:type="dxa"/>
        <w:right w:w="0" w:type="dxa"/>
      </w:tblCellMar>
    </w:tblPr>
  </w:style>
  <w:style w:type="table" w:customStyle="1" w:styleId="TableNormalfff0">
    <w:name w:val="Table Normal"/>
    <w:tblPr>
      <w:tblCellMar>
        <w:top w:w="0" w:type="dxa"/>
        <w:left w:w="0" w:type="dxa"/>
        <w:bottom w:w="0" w:type="dxa"/>
        <w:right w:w="0" w:type="dxa"/>
      </w:tblCellMar>
    </w:tblPr>
  </w:style>
  <w:style w:type="table" w:customStyle="1" w:styleId="TableNormalfff1">
    <w:name w:val="Table Normal"/>
    <w:tblPr>
      <w:tblCellMar>
        <w:top w:w="0" w:type="dxa"/>
        <w:left w:w="0" w:type="dxa"/>
        <w:bottom w:w="0" w:type="dxa"/>
        <w:right w:w="0" w:type="dxa"/>
      </w:tblCellMar>
    </w:tblPr>
  </w:style>
  <w:style w:type="table" w:customStyle="1" w:styleId="TableNormalfff2">
    <w:name w:val="Table Normal"/>
    <w:tblPr>
      <w:tblCellMar>
        <w:top w:w="0" w:type="dxa"/>
        <w:left w:w="0" w:type="dxa"/>
        <w:bottom w:w="0" w:type="dxa"/>
        <w:right w:w="0" w:type="dxa"/>
      </w:tblCellMar>
    </w:tblPr>
  </w:style>
  <w:style w:type="table" w:customStyle="1" w:styleId="TableNormalfff3">
    <w:name w:val="Table Normal"/>
    <w:tblPr>
      <w:tblCellMar>
        <w:top w:w="0" w:type="dxa"/>
        <w:left w:w="0" w:type="dxa"/>
        <w:bottom w:w="0" w:type="dxa"/>
        <w:right w:w="0" w:type="dxa"/>
      </w:tblCellMar>
    </w:tblPr>
  </w:style>
  <w:style w:type="table" w:customStyle="1" w:styleId="TableNormalfff4">
    <w:name w:val="Table Normal"/>
    <w:tblPr>
      <w:tblCellMar>
        <w:top w:w="0" w:type="dxa"/>
        <w:left w:w="0" w:type="dxa"/>
        <w:bottom w:w="0" w:type="dxa"/>
        <w:right w:w="0" w:type="dxa"/>
      </w:tblCellMar>
    </w:tblPr>
  </w:style>
  <w:style w:type="table" w:customStyle="1" w:styleId="TableNormalfff5">
    <w:name w:val="Table Normal"/>
    <w:tblPr>
      <w:tblCellMar>
        <w:top w:w="0" w:type="dxa"/>
        <w:left w:w="0" w:type="dxa"/>
        <w:bottom w:w="0" w:type="dxa"/>
        <w:right w:w="0" w:type="dxa"/>
      </w:tblCellMar>
    </w:tblPr>
  </w:style>
  <w:style w:type="table" w:customStyle="1" w:styleId="TableNormalfff6">
    <w:name w:val="Table Normal"/>
    <w:tblPr>
      <w:tblCellMar>
        <w:top w:w="0" w:type="dxa"/>
        <w:left w:w="0" w:type="dxa"/>
        <w:bottom w:w="0" w:type="dxa"/>
        <w:right w:w="0" w:type="dxa"/>
      </w:tblCellMar>
    </w:tblPr>
  </w:style>
  <w:style w:type="table" w:customStyle="1" w:styleId="TableNormalfff7">
    <w:name w:val="Table Normal"/>
    <w:tblPr>
      <w:tblCellMar>
        <w:top w:w="0" w:type="dxa"/>
        <w:left w:w="0" w:type="dxa"/>
        <w:bottom w:w="0" w:type="dxa"/>
        <w:right w:w="0" w:type="dxa"/>
      </w:tblCellMar>
    </w:tblPr>
  </w:style>
  <w:style w:type="table" w:customStyle="1" w:styleId="TableNormalfff8">
    <w:name w:val="Table Normal"/>
    <w:tblPr>
      <w:tblCellMar>
        <w:top w:w="0" w:type="dxa"/>
        <w:left w:w="0" w:type="dxa"/>
        <w:bottom w:w="0" w:type="dxa"/>
        <w:right w:w="0" w:type="dxa"/>
      </w:tblCellMar>
    </w:tblPr>
  </w:style>
  <w:style w:type="table" w:customStyle="1" w:styleId="TableNormalfff9">
    <w:name w:val="Table Normal"/>
    <w:tblPr>
      <w:tblCellMar>
        <w:top w:w="0" w:type="dxa"/>
        <w:left w:w="0" w:type="dxa"/>
        <w:bottom w:w="0" w:type="dxa"/>
        <w:right w:w="0" w:type="dxa"/>
      </w:tblCellMar>
    </w:tblPr>
  </w:style>
  <w:style w:type="table" w:customStyle="1" w:styleId="TableNormalfffa">
    <w:name w:val="Table Normal"/>
    <w:tblPr>
      <w:tblCellMar>
        <w:top w:w="0" w:type="dxa"/>
        <w:left w:w="0" w:type="dxa"/>
        <w:bottom w:w="0" w:type="dxa"/>
        <w:right w:w="0" w:type="dxa"/>
      </w:tblCellMar>
    </w:tblPr>
  </w:style>
  <w:style w:type="table" w:customStyle="1" w:styleId="TableNormalfffb">
    <w:name w:val="Table Normal"/>
    <w:tblPr>
      <w:tblCellMar>
        <w:top w:w="0" w:type="dxa"/>
        <w:left w:w="0" w:type="dxa"/>
        <w:bottom w:w="0" w:type="dxa"/>
        <w:right w:w="0" w:type="dxa"/>
      </w:tblCellMar>
    </w:tblPr>
  </w:style>
  <w:style w:type="table" w:customStyle="1" w:styleId="TableNormalfffc">
    <w:name w:val="Table Normal"/>
    <w:tblPr>
      <w:tblCellMar>
        <w:top w:w="0" w:type="dxa"/>
        <w:left w:w="0" w:type="dxa"/>
        <w:bottom w:w="0" w:type="dxa"/>
        <w:right w:w="0" w:type="dxa"/>
      </w:tblCellMar>
    </w:tblPr>
  </w:style>
  <w:style w:type="table" w:customStyle="1" w:styleId="TableNormalfffd">
    <w:name w:val="Table Normal"/>
    <w:tblPr>
      <w:tblCellMar>
        <w:top w:w="0" w:type="dxa"/>
        <w:left w:w="0" w:type="dxa"/>
        <w:bottom w:w="0" w:type="dxa"/>
        <w:right w:w="0" w:type="dxa"/>
      </w:tblCellMar>
    </w:tblPr>
  </w:style>
  <w:style w:type="table" w:customStyle="1" w:styleId="TableNormalfffe">
    <w:name w:val="Table Normal"/>
    <w:tblPr>
      <w:tblCellMar>
        <w:top w:w="0" w:type="dxa"/>
        <w:left w:w="0" w:type="dxa"/>
        <w:bottom w:w="0" w:type="dxa"/>
        <w:right w:w="0" w:type="dxa"/>
      </w:tblCellMar>
    </w:tblPr>
  </w:style>
  <w:style w:type="table" w:customStyle="1" w:styleId="TableNormalffff">
    <w:name w:val="Table Normal"/>
    <w:tblPr>
      <w:tblCellMar>
        <w:top w:w="0" w:type="dxa"/>
        <w:left w:w="0" w:type="dxa"/>
        <w:bottom w:w="0" w:type="dxa"/>
        <w:right w:w="0" w:type="dxa"/>
      </w:tblCellMar>
    </w:tblPr>
  </w:style>
  <w:style w:type="table" w:customStyle="1" w:styleId="TableNormalffff0">
    <w:name w:val="Table Normal"/>
    <w:tblPr>
      <w:tblCellMar>
        <w:top w:w="0" w:type="dxa"/>
        <w:left w:w="0" w:type="dxa"/>
        <w:bottom w:w="0" w:type="dxa"/>
        <w:right w:w="0" w:type="dxa"/>
      </w:tblCellMar>
    </w:tblPr>
  </w:style>
  <w:style w:type="table" w:customStyle="1" w:styleId="TableNormalffff1">
    <w:name w:val="Table Normal"/>
    <w:tblPr>
      <w:tblCellMar>
        <w:top w:w="0" w:type="dxa"/>
        <w:left w:w="0" w:type="dxa"/>
        <w:bottom w:w="0" w:type="dxa"/>
        <w:right w:w="0" w:type="dxa"/>
      </w:tblCellMar>
    </w:tblPr>
  </w:style>
  <w:style w:type="table" w:customStyle="1" w:styleId="TableNormalffff2">
    <w:name w:val="Table Normal"/>
    <w:tblPr>
      <w:tblCellMar>
        <w:top w:w="0" w:type="dxa"/>
        <w:left w:w="0" w:type="dxa"/>
        <w:bottom w:w="0" w:type="dxa"/>
        <w:right w:w="0" w:type="dxa"/>
      </w:tblCellMar>
    </w:tblPr>
  </w:style>
  <w:style w:type="table" w:customStyle="1" w:styleId="TableNormalffff3">
    <w:name w:val="Table Normal"/>
    <w:tblPr>
      <w:tblCellMar>
        <w:top w:w="0" w:type="dxa"/>
        <w:left w:w="0" w:type="dxa"/>
        <w:bottom w:w="0" w:type="dxa"/>
        <w:right w:w="0" w:type="dxa"/>
      </w:tblCellMar>
    </w:tblPr>
  </w:style>
  <w:style w:type="table" w:customStyle="1" w:styleId="TableNormalffff4">
    <w:name w:val="Table Normal"/>
    <w:tblPr>
      <w:tblCellMar>
        <w:top w:w="0" w:type="dxa"/>
        <w:left w:w="0" w:type="dxa"/>
        <w:bottom w:w="0" w:type="dxa"/>
        <w:right w:w="0" w:type="dxa"/>
      </w:tblCellMar>
    </w:tblPr>
  </w:style>
  <w:style w:type="table" w:customStyle="1" w:styleId="TableNormalffff5">
    <w:name w:val="Table Normal"/>
    <w:tblPr>
      <w:tblCellMar>
        <w:top w:w="0" w:type="dxa"/>
        <w:left w:w="0" w:type="dxa"/>
        <w:bottom w:w="0" w:type="dxa"/>
        <w:right w:w="0" w:type="dxa"/>
      </w:tblCellMar>
    </w:tblPr>
  </w:style>
  <w:style w:type="table" w:customStyle="1" w:styleId="TableNormalffff6">
    <w:name w:val="Table Normal"/>
    <w:tblPr>
      <w:tblCellMar>
        <w:top w:w="0" w:type="dxa"/>
        <w:left w:w="0" w:type="dxa"/>
        <w:bottom w:w="0" w:type="dxa"/>
        <w:right w:w="0" w:type="dxa"/>
      </w:tblCellMar>
    </w:tblPr>
  </w:style>
  <w:style w:type="table" w:customStyle="1" w:styleId="TableNormalffff7">
    <w:name w:val="Table Normal"/>
    <w:tblPr>
      <w:tblCellMar>
        <w:top w:w="0" w:type="dxa"/>
        <w:left w:w="0" w:type="dxa"/>
        <w:bottom w:w="0" w:type="dxa"/>
        <w:right w:w="0" w:type="dxa"/>
      </w:tblCellMar>
    </w:tblPr>
  </w:style>
  <w:style w:type="table" w:customStyle="1" w:styleId="TableNormalffff8">
    <w:name w:val="Table Normal"/>
    <w:tblPr>
      <w:tblCellMar>
        <w:top w:w="0" w:type="dxa"/>
        <w:left w:w="0" w:type="dxa"/>
        <w:bottom w:w="0" w:type="dxa"/>
        <w:right w:w="0" w:type="dxa"/>
      </w:tblCellMar>
    </w:tblPr>
  </w:style>
  <w:style w:type="table" w:customStyle="1" w:styleId="TableNormalffff9">
    <w:name w:val="Table Normal"/>
    <w:tblPr>
      <w:tblCellMar>
        <w:top w:w="0" w:type="dxa"/>
        <w:left w:w="0" w:type="dxa"/>
        <w:bottom w:w="0" w:type="dxa"/>
        <w:right w:w="0" w:type="dxa"/>
      </w:tblCellMar>
    </w:tblPr>
  </w:style>
  <w:style w:type="table" w:customStyle="1" w:styleId="TableNormalffffa">
    <w:name w:val="Table Normal"/>
    <w:tblPr>
      <w:tblCellMar>
        <w:top w:w="0" w:type="dxa"/>
        <w:left w:w="0" w:type="dxa"/>
        <w:bottom w:w="0" w:type="dxa"/>
        <w:right w:w="0" w:type="dxa"/>
      </w:tblCellMar>
    </w:tblPr>
  </w:style>
  <w:style w:type="table" w:customStyle="1" w:styleId="TableNormalffffb">
    <w:name w:val="Table Normal"/>
    <w:tblPr>
      <w:tblCellMar>
        <w:top w:w="0" w:type="dxa"/>
        <w:left w:w="0" w:type="dxa"/>
        <w:bottom w:w="0" w:type="dxa"/>
        <w:right w:w="0" w:type="dxa"/>
      </w:tblCellMar>
    </w:tblPr>
  </w:style>
  <w:style w:type="table" w:customStyle="1" w:styleId="TableNormalffffc">
    <w:name w:val="Table Normal"/>
    <w:tblPr>
      <w:tblCellMar>
        <w:top w:w="0" w:type="dxa"/>
        <w:left w:w="0" w:type="dxa"/>
        <w:bottom w:w="0" w:type="dxa"/>
        <w:right w:w="0" w:type="dxa"/>
      </w:tblCellMar>
    </w:tblPr>
  </w:style>
  <w:style w:type="table" w:customStyle="1" w:styleId="TableNormalffffd">
    <w:name w:val="Table Normal"/>
    <w:tblPr>
      <w:tblCellMar>
        <w:top w:w="0" w:type="dxa"/>
        <w:left w:w="0" w:type="dxa"/>
        <w:bottom w:w="0" w:type="dxa"/>
        <w:right w:w="0" w:type="dxa"/>
      </w:tblCellMar>
    </w:tblPr>
  </w:style>
  <w:style w:type="table" w:customStyle="1" w:styleId="TableNormalffffe">
    <w:name w:val="Table Normal"/>
    <w:tblPr>
      <w:tblCellMar>
        <w:top w:w="0" w:type="dxa"/>
        <w:left w:w="0" w:type="dxa"/>
        <w:bottom w:w="0" w:type="dxa"/>
        <w:right w:w="0" w:type="dxa"/>
      </w:tblCellMar>
    </w:tblPr>
  </w:style>
  <w:style w:type="table" w:customStyle="1" w:styleId="TableNormalfffff">
    <w:name w:val="Table Normal"/>
    <w:tblPr>
      <w:tblCellMar>
        <w:top w:w="0" w:type="dxa"/>
        <w:left w:w="0" w:type="dxa"/>
        <w:bottom w:w="0" w:type="dxa"/>
        <w:right w:w="0" w:type="dxa"/>
      </w:tblCellMar>
    </w:tblPr>
  </w:style>
  <w:style w:type="table" w:customStyle="1" w:styleId="TableNormalfffff0">
    <w:name w:val="Table Normal"/>
    <w:tblPr>
      <w:tblCellMar>
        <w:top w:w="0" w:type="dxa"/>
        <w:left w:w="0" w:type="dxa"/>
        <w:bottom w:w="0" w:type="dxa"/>
        <w:right w:w="0" w:type="dxa"/>
      </w:tblCellMar>
    </w:tblPr>
  </w:style>
  <w:style w:type="table" w:customStyle="1" w:styleId="TableNormalfffff1">
    <w:name w:val="Table Normal"/>
    <w:tblPr>
      <w:tblCellMar>
        <w:top w:w="0" w:type="dxa"/>
        <w:left w:w="0" w:type="dxa"/>
        <w:bottom w:w="0" w:type="dxa"/>
        <w:right w:w="0" w:type="dxa"/>
      </w:tblCellMar>
    </w:tblPr>
  </w:style>
  <w:style w:type="table" w:customStyle="1" w:styleId="TableNormalfffff2">
    <w:name w:val="Table Normal"/>
    <w:tblPr>
      <w:tblCellMar>
        <w:top w:w="0" w:type="dxa"/>
        <w:left w:w="0" w:type="dxa"/>
        <w:bottom w:w="0" w:type="dxa"/>
        <w:right w:w="0" w:type="dxa"/>
      </w:tblCellMar>
    </w:tblPr>
  </w:style>
  <w:style w:type="table" w:customStyle="1" w:styleId="TableNormalfffff3">
    <w:name w:val="Table Normal"/>
    <w:tblPr>
      <w:tblCellMar>
        <w:top w:w="0" w:type="dxa"/>
        <w:left w:w="0" w:type="dxa"/>
        <w:bottom w:w="0" w:type="dxa"/>
        <w:right w:w="0" w:type="dxa"/>
      </w:tblCellMar>
    </w:tblPr>
  </w:style>
  <w:style w:type="table" w:customStyle="1" w:styleId="TableNormalfffff4">
    <w:name w:val="Table Normal"/>
    <w:tblPr>
      <w:tblCellMar>
        <w:top w:w="0" w:type="dxa"/>
        <w:left w:w="0" w:type="dxa"/>
        <w:bottom w:w="0" w:type="dxa"/>
        <w:right w:w="0" w:type="dxa"/>
      </w:tblCellMar>
    </w:tblPr>
  </w:style>
  <w:style w:type="table" w:customStyle="1" w:styleId="TableNormalfffff5">
    <w:name w:val="Table Normal"/>
    <w:tblPr>
      <w:tblCellMar>
        <w:top w:w="0" w:type="dxa"/>
        <w:left w:w="0" w:type="dxa"/>
        <w:bottom w:w="0" w:type="dxa"/>
        <w:right w:w="0" w:type="dxa"/>
      </w:tblCellMar>
    </w:tblPr>
  </w:style>
  <w:style w:type="table" w:customStyle="1" w:styleId="TableNormalfffff6">
    <w:name w:val="Table Normal"/>
    <w:tblPr>
      <w:tblCellMar>
        <w:top w:w="0" w:type="dxa"/>
        <w:left w:w="0" w:type="dxa"/>
        <w:bottom w:w="0" w:type="dxa"/>
        <w:right w:w="0" w:type="dxa"/>
      </w:tblCellMar>
    </w:tblPr>
  </w:style>
  <w:style w:type="table" w:customStyle="1" w:styleId="TableNormalfffff7">
    <w:name w:val="Table Normal"/>
    <w:tblPr>
      <w:tblCellMar>
        <w:top w:w="0" w:type="dxa"/>
        <w:left w:w="0" w:type="dxa"/>
        <w:bottom w:w="0" w:type="dxa"/>
        <w:right w:w="0" w:type="dxa"/>
      </w:tblCellMar>
    </w:tblPr>
  </w:style>
  <w:style w:type="table" w:customStyle="1" w:styleId="TableNormalfffff8">
    <w:name w:val="Table Normal"/>
    <w:tblPr>
      <w:tblCellMar>
        <w:top w:w="0" w:type="dxa"/>
        <w:left w:w="0" w:type="dxa"/>
        <w:bottom w:w="0" w:type="dxa"/>
        <w:right w:w="0" w:type="dxa"/>
      </w:tblCellMar>
    </w:tblPr>
  </w:style>
  <w:style w:type="table" w:customStyle="1" w:styleId="TableNormalfffff9">
    <w:name w:val="Table Normal"/>
    <w:tblPr>
      <w:tblCellMar>
        <w:top w:w="0" w:type="dxa"/>
        <w:left w:w="0" w:type="dxa"/>
        <w:bottom w:w="0" w:type="dxa"/>
        <w:right w:w="0" w:type="dxa"/>
      </w:tblCellMar>
    </w:tblPr>
  </w:style>
  <w:style w:type="table" w:customStyle="1" w:styleId="TableNormalfffffa">
    <w:name w:val="Table Normal"/>
    <w:tblPr>
      <w:tblCellMar>
        <w:top w:w="0" w:type="dxa"/>
        <w:left w:w="0" w:type="dxa"/>
        <w:bottom w:w="0" w:type="dxa"/>
        <w:right w:w="0" w:type="dxa"/>
      </w:tblCellMar>
    </w:tblPr>
  </w:style>
  <w:style w:type="table" w:customStyle="1" w:styleId="TableNormalfffffb">
    <w:name w:val="Table Normal"/>
    <w:tblPr>
      <w:tblCellMar>
        <w:top w:w="0" w:type="dxa"/>
        <w:left w:w="0" w:type="dxa"/>
        <w:bottom w:w="0" w:type="dxa"/>
        <w:right w:w="0" w:type="dxa"/>
      </w:tblCellMar>
    </w:tblPr>
  </w:style>
  <w:style w:type="table" w:customStyle="1" w:styleId="TableNormalfffffc">
    <w:name w:val="Table Normal"/>
    <w:tblPr>
      <w:tblCellMar>
        <w:top w:w="0" w:type="dxa"/>
        <w:left w:w="0" w:type="dxa"/>
        <w:bottom w:w="0" w:type="dxa"/>
        <w:right w:w="0" w:type="dxa"/>
      </w:tblCellMar>
    </w:tblPr>
  </w:style>
  <w:style w:type="table" w:customStyle="1" w:styleId="TableNormalfffffd">
    <w:name w:val="Table Normal"/>
    <w:tblPr>
      <w:tblCellMar>
        <w:top w:w="0" w:type="dxa"/>
        <w:left w:w="0" w:type="dxa"/>
        <w:bottom w:w="0" w:type="dxa"/>
        <w:right w:w="0" w:type="dxa"/>
      </w:tblCellMar>
    </w:tblPr>
  </w:style>
  <w:style w:type="table" w:customStyle="1" w:styleId="TableNormalfffffe">
    <w:name w:val="Table Normal"/>
    <w:tblPr>
      <w:tblCellMar>
        <w:top w:w="0" w:type="dxa"/>
        <w:left w:w="0" w:type="dxa"/>
        <w:bottom w:w="0" w:type="dxa"/>
        <w:right w:w="0" w:type="dxa"/>
      </w:tblCellMar>
    </w:tblPr>
  </w:style>
  <w:style w:type="table" w:customStyle="1" w:styleId="TableNormalffffff">
    <w:name w:val="Table Normal"/>
    <w:tblPr>
      <w:tblCellMar>
        <w:top w:w="0" w:type="dxa"/>
        <w:left w:w="0" w:type="dxa"/>
        <w:bottom w:w="0" w:type="dxa"/>
        <w:right w:w="0" w:type="dxa"/>
      </w:tblCellMar>
    </w:tblPr>
  </w:style>
  <w:style w:type="table" w:customStyle="1" w:styleId="TableNormalffffff0">
    <w:name w:val="Table Normal"/>
    <w:tblPr>
      <w:tblCellMar>
        <w:top w:w="0" w:type="dxa"/>
        <w:left w:w="0" w:type="dxa"/>
        <w:bottom w:w="0" w:type="dxa"/>
        <w:right w:w="0" w:type="dxa"/>
      </w:tblCellMar>
    </w:tblPr>
  </w:style>
  <w:style w:type="table" w:customStyle="1" w:styleId="TableNormalffffff1">
    <w:name w:val="Table Normal"/>
    <w:tblPr>
      <w:tblCellMar>
        <w:top w:w="0" w:type="dxa"/>
        <w:left w:w="0" w:type="dxa"/>
        <w:bottom w:w="0" w:type="dxa"/>
        <w:right w:w="0" w:type="dxa"/>
      </w:tblCellMar>
    </w:tblPr>
  </w:style>
  <w:style w:type="table" w:customStyle="1" w:styleId="TableNormalffffff2">
    <w:name w:val="Table Normal"/>
    <w:tblPr>
      <w:tblCellMar>
        <w:top w:w="0" w:type="dxa"/>
        <w:left w:w="0" w:type="dxa"/>
        <w:bottom w:w="0" w:type="dxa"/>
        <w:right w:w="0" w:type="dxa"/>
      </w:tblCellMar>
    </w:tblPr>
  </w:style>
  <w:style w:type="table" w:customStyle="1" w:styleId="TableNormalffffff3">
    <w:name w:val="Table Normal"/>
    <w:tblPr>
      <w:tblCellMar>
        <w:top w:w="0" w:type="dxa"/>
        <w:left w:w="0" w:type="dxa"/>
        <w:bottom w:w="0" w:type="dxa"/>
        <w:right w:w="0" w:type="dxa"/>
      </w:tblCellMar>
    </w:tblPr>
  </w:style>
  <w:style w:type="table" w:customStyle="1" w:styleId="TableNormalffffff4">
    <w:name w:val="Table Normal"/>
    <w:tblPr>
      <w:tblCellMar>
        <w:top w:w="0" w:type="dxa"/>
        <w:left w:w="0" w:type="dxa"/>
        <w:bottom w:w="0" w:type="dxa"/>
        <w:right w:w="0" w:type="dxa"/>
      </w:tblCellMar>
    </w:tblPr>
  </w:style>
  <w:style w:type="table" w:customStyle="1" w:styleId="TableNormalffffff5">
    <w:name w:val="Table Normal"/>
    <w:tblPr>
      <w:tblCellMar>
        <w:top w:w="0" w:type="dxa"/>
        <w:left w:w="0" w:type="dxa"/>
        <w:bottom w:w="0" w:type="dxa"/>
        <w:right w:w="0" w:type="dxa"/>
      </w:tblCellMar>
    </w:tblPr>
  </w:style>
  <w:style w:type="table" w:customStyle="1" w:styleId="TableNormalffffff6">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216AF4"/>
    <w:pPr>
      <w:tabs>
        <w:tab w:val="center" w:pos="4419"/>
        <w:tab w:val="right" w:pos="8838"/>
      </w:tabs>
    </w:pPr>
  </w:style>
  <w:style w:type="character" w:customStyle="1" w:styleId="EncabezadoCar">
    <w:name w:val="Encabezado Car"/>
    <w:basedOn w:val="Fuentedeprrafopredeter"/>
    <w:link w:val="Encabezado"/>
    <w:uiPriority w:val="99"/>
    <w:rsid w:val="00216AF4"/>
  </w:style>
  <w:style w:type="paragraph" w:styleId="Piedepgina">
    <w:name w:val="footer"/>
    <w:basedOn w:val="Normal"/>
    <w:link w:val="PiedepginaCar"/>
    <w:uiPriority w:val="99"/>
    <w:unhideWhenUsed/>
    <w:rsid w:val="00216AF4"/>
    <w:pPr>
      <w:tabs>
        <w:tab w:val="center" w:pos="4419"/>
        <w:tab w:val="right" w:pos="8838"/>
      </w:tabs>
    </w:pPr>
  </w:style>
  <w:style w:type="character" w:customStyle="1" w:styleId="PiedepginaCar">
    <w:name w:val="Pie de página Car"/>
    <w:basedOn w:val="Fuentedeprrafopredeter"/>
    <w:link w:val="Piedepgina"/>
    <w:uiPriority w:val="99"/>
    <w:rsid w:val="00216AF4"/>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paragraph" w:styleId="Prrafodelista">
    <w:name w:val="List Paragraph"/>
    <w:aliases w:val="Cita texto,Nota al Pie,Listas,lp1,Colorful List - Accent 11,Dot pt,No Spacing1,List Paragraph Char Char Char,Indicator Text,List Paragraph1,Numbered Para 1,Bullet 1,F5 List Paragraph,Bullet Points,4 Párrafo de lista,Figuras,DH1,3"/>
    <w:basedOn w:val="Normal"/>
    <w:link w:val="PrrafodelistaCar"/>
    <w:uiPriority w:val="34"/>
    <w:qFormat/>
    <w:rsid w:val="00897E69"/>
    <w:pPr>
      <w:ind w:left="720"/>
      <w:contextualSpacing/>
    </w:pPr>
  </w:style>
  <w:style w:type="paragraph" w:styleId="NormalWeb">
    <w:name w:val="Normal (Web)"/>
    <w:basedOn w:val="Normal"/>
    <w:uiPriority w:val="99"/>
    <w:unhideWhenUsed/>
    <w:rsid w:val="00457649"/>
    <w:pPr>
      <w:spacing w:before="100" w:beforeAutospacing="1" w:after="100" w:afterAutospacing="1"/>
    </w:pPr>
    <w:rPr>
      <w:rFonts w:ascii="Times New Roman" w:eastAsia="Times New Roman" w:hAnsi="Times New Roman" w:cs="Times New Roman"/>
    </w:rPr>
  </w:style>
  <w:style w:type="paragraph" w:styleId="Textonotapie">
    <w:name w:val="footnote text"/>
    <w:basedOn w:val="Normal"/>
    <w:link w:val="TextonotapieCar"/>
    <w:uiPriority w:val="99"/>
    <w:unhideWhenUsed/>
    <w:qFormat/>
    <w:rsid w:val="00E1682C"/>
    <w:rPr>
      <w:sz w:val="20"/>
      <w:szCs w:val="20"/>
    </w:rPr>
  </w:style>
  <w:style w:type="character" w:customStyle="1" w:styleId="TextonotapieCar">
    <w:name w:val="Texto nota pie Car"/>
    <w:basedOn w:val="Fuentedeprrafopredeter"/>
    <w:link w:val="Textonotapie"/>
    <w:uiPriority w:val="99"/>
    <w:qFormat/>
    <w:rsid w:val="00E1682C"/>
    <w:rPr>
      <w:rFonts w:eastAsiaTheme="minorEastAsia"/>
      <w:sz w:val="20"/>
      <w:szCs w:val="20"/>
    </w:rPr>
  </w:style>
  <w:style w:type="character" w:styleId="Refdenotaalpie">
    <w:name w:val="footnote reference"/>
    <w:basedOn w:val="Fuentedeprrafopredeter"/>
    <w:uiPriority w:val="99"/>
    <w:semiHidden/>
    <w:unhideWhenUsed/>
    <w:qFormat/>
    <w:rsid w:val="00E1682C"/>
    <w:rPr>
      <w:vertAlign w:val="superscript"/>
    </w:rPr>
  </w:style>
  <w:style w:type="table" w:customStyle="1" w:styleId="a">
    <w:basedOn w:val="TableNormalffffff6"/>
    <w:tblPr>
      <w:tblStyleRowBandSize w:val="1"/>
      <w:tblStyleColBandSize w:val="1"/>
      <w:tblCellMar>
        <w:top w:w="15" w:type="dxa"/>
        <w:left w:w="15" w:type="dxa"/>
        <w:bottom w:w="15" w:type="dxa"/>
        <w:right w:w="15" w:type="dxa"/>
      </w:tblCellMar>
    </w:tblPr>
  </w:style>
  <w:style w:type="table" w:customStyle="1" w:styleId="a0">
    <w:basedOn w:val="TableNormalffffff6"/>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rFonts w:eastAsiaTheme="minorEastAsia"/>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0843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84308"/>
    <w:rPr>
      <w:rFonts w:ascii="Segoe UI" w:eastAsiaTheme="minorEastAsia" w:hAnsi="Segoe UI" w:cs="Segoe UI"/>
      <w:sz w:val="18"/>
      <w:szCs w:val="18"/>
    </w:rPr>
  </w:style>
  <w:style w:type="character" w:styleId="Hipervnculo">
    <w:name w:val="Hyperlink"/>
    <w:basedOn w:val="Fuentedeprrafopredeter"/>
    <w:uiPriority w:val="99"/>
    <w:unhideWhenUsed/>
    <w:rsid w:val="007963BE"/>
    <w:rPr>
      <w:color w:val="0000FF"/>
      <w:u w:val="single"/>
    </w:rPr>
  </w:style>
  <w:style w:type="table" w:customStyle="1" w:styleId="a1">
    <w:basedOn w:val="TableNormalffffff5"/>
    <w:tblPr>
      <w:tblStyleRowBandSize w:val="1"/>
      <w:tblStyleColBandSize w:val="1"/>
    </w:tblPr>
  </w:style>
  <w:style w:type="table" w:customStyle="1" w:styleId="a2">
    <w:basedOn w:val="TableNormalffffff5"/>
    <w:tblPr>
      <w:tblStyleRowBandSize w:val="1"/>
      <w:tblStyleColBandSize w:val="1"/>
      <w:tblCellMar>
        <w:top w:w="100" w:type="dxa"/>
        <w:left w:w="100" w:type="dxa"/>
        <w:bottom w:w="100" w:type="dxa"/>
        <w:right w:w="100" w:type="dxa"/>
      </w:tblCellMar>
    </w:tblPr>
  </w:style>
  <w:style w:type="table" w:customStyle="1" w:styleId="a3">
    <w:basedOn w:val="TableNormalffffff5"/>
    <w:tblPr>
      <w:tblStyleRowBandSize w:val="1"/>
      <w:tblStyleColBandSize w:val="1"/>
      <w:tblCellMar>
        <w:top w:w="100" w:type="dxa"/>
        <w:left w:w="100" w:type="dxa"/>
        <w:bottom w:w="100" w:type="dxa"/>
        <w:right w:w="100" w:type="dxa"/>
      </w:tblCellMar>
    </w:tblPr>
  </w:style>
  <w:style w:type="table" w:customStyle="1" w:styleId="a4">
    <w:basedOn w:val="TableNormalffffff5"/>
    <w:tblPr>
      <w:tblStyleRowBandSize w:val="1"/>
      <w:tblStyleColBandSize w:val="1"/>
      <w:tblCellMar>
        <w:top w:w="100" w:type="dxa"/>
        <w:left w:w="100" w:type="dxa"/>
        <w:bottom w:w="100" w:type="dxa"/>
        <w:right w:w="100" w:type="dxa"/>
      </w:tblCellMar>
    </w:tblPr>
  </w:style>
  <w:style w:type="table" w:customStyle="1" w:styleId="a5">
    <w:basedOn w:val="TableNormalffffff5"/>
    <w:tblPr>
      <w:tblStyleRowBandSize w:val="1"/>
      <w:tblStyleColBandSize w:val="1"/>
      <w:tblCellMar>
        <w:top w:w="100" w:type="dxa"/>
        <w:left w:w="100" w:type="dxa"/>
        <w:bottom w:w="100" w:type="dxa"/>
        <w:right w:w="100" w:type="dxa"/>
      </w:tblCellMar>
    </w:tblPr>
  </w:style>
  <w:style w:type="table" w:customStyle="1" w:styleId="a6">
    <w:basedOn w:val="TableNormalffffff5"/>
    <w:tblPr>
      <w:tblStyleRowBandSize w:val="1"/>
      <w:tblStyleColBandSize w:val="1"/>
      <w:tblCellMar>
        <w:top w:w="100" w:type="dxa"/>
        <w:left w:w="100" w:type="dxa"/>
        <w:bottom w:w="100" w:type="dxa"/>
        <w:right w:w="100" w:type="dxa"/>
      </w:tblCellMar>
    </w:tblPr>
  </w:style>
  <w:style w:type="table" w:customStyle="1" w:styleId="a7">
    <w:basedOn w:val="TableNormalffffff5"/>
    <w:tblPr>
      <w:tblStyleRowBandSize w:val="1"/>
      <w:tblStyleColBandSize w:val="1"/>
      <w:tblCellMar>
        <w:top w:w="100" w:type="dxa"/>
        <w:left w:w="100" w:type="dxa"/>
        <w:bottom w:w="100" w:type="dxa"/>
        <w:right w:w="100" w:type="dxa"/>
      </w:tblCellMar>
    </w:tblPr>
  </w:style>
  <w:style w:type="table" w:customStyle="1" w:styleId="a8">
    <w:basedOn w:val="TableNormalffffff5"/>
    <w:tblPr>
      <w:tblStyleRowBandSize w:val="1"/>
      <w:tblStyleColBandSize w:val="1"/>
      <w:tblCellMar>
        <w:left w:w="108" w:type="dxa"/>
        <w:right w:w="108" w:type="dxa"/>
      </w:tblCellMar>
    </w:tblPr>
  </w:style>
  <w:style w:type="table" w:customStyle="1" w:styleId="a9">
    <w:basedOn w:val="TableNormalffffff5"/>
    <w:tblPr>
      <w:tblStyleRowBandSize w:val="1"/>
      <w:tblStyleColBandSize w:val="1"/>
      <w:tblCellMar>
        <w:top w:w="100" w:type="dxa"/>
        <w:left w:w="100" w:type="dxa"/>
        <w:bottom w:w="100" w:type="dxa"/>
        <w:right w:w="100" w:type="dxa"/>
      </w:tblCellMar>
    </w:tblPr>
  </w:style>
  <w:style w:type="table" w:customStyle="1" w:styleId="aa">
    <w:basedOn w:val="TableNormalffffff5"/>
    <w:tblPr>
      <w:tblStyleRowBandSize w:val="1"/>
      <w:tblStyleColBandSize w:val="1"/>
      <w:tblCellMar>
        <w:left w:w="108" w:type="dxa"/>
        <w:right w:w="108" w:type="dxa"/>
      </w:tblCellMar>
    </w:tblPr>
  </w:style>
  <w:style w:type="table" w:customStyle="1" w:styleId="ab">
    <w:basedOn w:val="TableNormalf9"/>
    <w:tblPr>
      <w:tblStyleRowBandSize w:val="1"/>
      <w:tblStyleColBandSize w:val="1"/>
      <w:tblCellMar>
        <w:left w:w="108" w:type="dxa"/>
        <w:right w:w="108" w:type="dxa"/>
      </w:tblCellMar>
    </w:tblPr>
  </w:style>
  <w:style w:type="table" w:customStyle="1" w:styleId="ac">
    <w:basedOn w:val="TableNormalf9"/>
    <w:rPr>
      <w:rFonts w:ascii="Liberation Serif" w:eastAsia="Liberation Serif" w:hAnsi="Liberation Serif" w:cs="Liberation Serif"/>
    </w:rPr>
    <w:tblPr>
      <w:tblStyleRowBandSize w:val="1"/>
      <w:tblStyleColBandSize w:val="1"/>
      <w:tblCellMar>
        <w:left w:w="108" w:type="dxa"/>
        <w:right w:w="108" w:type="dxa"/>
      </w:tblCellMar>
    </w:tblPr>
  </w:style>
  <w:style w:type="table" w:customStyle="1" w:styleId="ad">
    <w:basedOn w:val="TableNormalf9"/>
    <w:tblPr>
      <w:tblStyleRowBandSize w:val="1"/>
      <w:tblStyleColBandSize w:val="1"/>
      <w:tblCellMar>
        <w:top w:w="15" w:type="dxa"/>
        <w:left w:w="15" w:type="dxa"/>
        <w:bottom w:w="15" w:type="dxa"/>
        <w:right w:w="15" w:type="dxa"/>
      </w:tblCellMar>
    </w:tblPr>
  </w:style>
  <w:style w:type="table" w:customStyle="1" w:styleId="ae">
    <w:basedOn w:val="TableNormalf9"/>
    <w:tblPr>
      <w:tblStyleRowBandSize w:val="1"/>
      <w:tblStyleColBandSize w:val="1"/>
      <w:tblCellMar>
        <w:left w:w="108" w:type="dxa"/>
        <w:right w:w="108" w:type="dxa"/>
      </w:tblCellMar>
    </w:tblPr>
  </w:style>
  <w:style w:type="table" w:customStyle="1" w:styleId="af">
    <w:basedOn w:val="TableNormalf9"/>
    <w:tblPr>
      <w:tblStyleRowBandSize w:val="1"/>
      <w:tblStyleColBandSize w:val="1"/>
      <w:tblCellMar>
        <w:left w:w="108" w:type="dxa"/>
        <w:right w:w="108" w:type="dxa"/>
      </w:tblCellMar>
    </w:tblPr>
  </w:style>
  <w:style w:type="table" w:customStyle="1" w:styleId="af0">
    <w:basedOn w:val="TableNormalf9"/>
    <w:tblPr>
      <w:tblStyleRowBandSize w:val="1"/>
      <w:tblStyleColBandSize w:val="1"/>
      <w:tblCellMar>
        <w:top w:w="100" w:type="dxa"/>
        <w:left w:w="100" w:type="dxa"/>
        <w:bottom w:w="100" w:type="dxa"/>
        <w:right w:w="100" w:type="dxa"/>
      </w:tblCellMar>
    </w:tblPr>
  </w:style>
  <w:style w:type="table" w:customStyle="1" w:styleId="af1">
    <w:basedOn w:val="TableNormalf9"/>
    <w:tblPr>
      <w:tblStyleRowBandSize w:val="1"/>
      <w:tblStyleColBandSize w:val="1"/>
      <w:tblCellMar>
        <w:top w:w="100" w:type="dxa"/>
        <w:left w:w="100" w:type="dxa"/>
        <w:bottom w:w="100" w:type="dxa"/>
        <w:right w:w="100" w:type="dxa"/>
      </w:tblCellMar>
    </w:tblPr>
  </w:style>
  <w:style w:type="table" w:customStyle="1" w:styleId="af2">
    <w:basedOn w:val="TableNormalf9"/>
    <w:tblPr>
      <w:tblStyleRowBandSize w:val="1"/>
      <w:tblStyleColBandSize w:val="1"/>
      <w:tblCellMar>
        <w:left w:w="70" w:type="dxa"/>
        <w:right w:w="70" w:type="dxa"/>
      </w:tblCellMar>
    </w:tblPr>
  </w:style>
  <w:style w:type="table" w:customStyle="1" w:styleId="af3">
    <w:basedOn w:val="TableNormalf9"/>
    <w:tblPr>
      <w:tblStyleRowBandSize w:val="1"/>
      <w:tblStyleColBandSize w:val="1"/>
      <w:tblCellMar>
        <w:left w:w="70" w:type="dxa"/>
        <w:right w:w="70" w:type="dxa"/>
      </w:tblCellMar>
    </w:tblPr>
  </w:style>
  <w:style w:type="table" w:customStyle="1" w:styleId="af4">
    <w:basedOn w:val="TableNormalf9"/>
    <w:tblPr>
      <w:tblStyleRowBandSize w:val="1"/>
      <w:tblStyleColBandSize w:val="1"/>
      <w:tblCellMar>
        <w:left w:w="70" w:type="dxa"/>
        <w:right w:w="70" w:type="dxa"/>
      </w:tblCellMar>
    </w:tblPr>
  </w:style>
  <w:style w:type="table" w:customStyle="1" w:styleId="af5">
    <w:basedOn w:val="TableNormalf9"/>
    <w:tblPr>
      <w:tblStyleRowBandSize w:val="1"/>
      <w:tblStyleColBandSize w:val="1"/>
      <w:tblCellMar>
        <w:left w:w="108" w:type="dxa"/>
        <w:right w:w="108" w:type="dxa"/>
      </w:tblCellMar>
    </w:tblPr>
  </w:style>
  <w:style w:type="table" w:customStyle="1" w:styleId="af6">
    <w:basedOn w:val="TableNormalf9"/>
    <w:tblPr>
      <w:tblStyleRowBandSize w:val="1"/>
      <w:tblStyleColBandSize w:val="1"/>
      <w:tblCellMar>
        <w:left w:w="115" w:type="dxa"/>
        <w:right w:w="115" w:type="dxa"/>
      </w:tblCellMar>
    </w:tblPr>
  </w:style>
  <w:style w:type="table" w:customStyle="1" w:styleId="af7">
    <w:basedOn w:val="TableNormalf9"/>
    <w:tblPr>
      <w:tblStyleRowBandSize w:val="1"/>
      <w:tblStyleColBandSize w:val="1"/>
      <w:tblCellMar>
        <w:left w:w="115" w:type="dxa"/>
        <w:right w:w="115" w:type="dxa"/>
      </w:tblCellMar>
    </w:tblPr>
  </w:style>
  <w:style w:type="table" w:customStyle="1" w:styleId="af8">
    <w:basedOn w:val="TableNormalf9"/>
    <w:tblPr>
      <w:tblStyleRowBandSize w:val="1"/>
      <w:tblStyleColBandSize w:val="1"/>
      <w:tblCellMar>
        <w:top w:w="100" w:type="dxa"/>
        <w:left w:w="100" w:type="dxa"/>
        <w:bottom w:w="100" w:type="dxa"/>
        <w:right w:w="100" w:type="dxa"/>
      </w:tblCellMar>
    </w:tblPr>
  </w:style>
  <w:style w:type="table" w:customStyle="1" w:styleId="af9">
    <w:basedOn w:val="TableNormalf9"/>
    <w:tblPr>
      <w:tblStyleRowBandSize w:val="1"/>
      <w:tblStyleColBandSize w:val="1"/>
      <w:tblCellMar>
        <w:top w:w="100" w:type="dxa"/>
        <w:left w:w="100" w:type="dxa"/>
        <w:bottom w:w="100" w:type="dxa"/>
        <w:right w:w="100" w:type="dxa"/>
      </w:tblCellMar>
    </w:tblPr>
  </w:style>
  <w:style w:type="table" w:customStyle="1" w:styleId="afa">
    <w:basedOn w:val="TableNormalf9"/>
    <w:tblPr>
      <w:tblStyleRowBandSize w:val="1"/>
      <w:tblStyleColBandSize w:val="1"/>
      <w:tblCellMar>
        <w:top w:w="100" w:type="dxa"/>
        <w:left w:w="100" w:type="dxa"/>
        <w:bottom w:w="100" w:type="dxa"/>
        <w:right w:w="100" w:type="dxa"/>
      </w:tblCellMar>
    </w:tblPr>
  </w:style>
  <w:style w:type="table" w:customStyle="1" w:styleId="afb">
    <w:basedOn w:val="TableNormalf9"/>
    <w:tblPr>
      <w:tblStyleRowBandSize w:val="1"/>
      <w:tblStyleColBandSize w:val="1"/>
      <w:tblCellMar>
        <w:top w:w="100" w:type="dxa"/>
        <w:left w:w="100" w:type="dxa"/>
        <w:bottom w:w="100" w:type="dxa"/>
        <w:right w:w="100" w:type="dxa"/>
      </w:tblCellMar>
    </w:tblPr>
  </w:style>
  <w:style w:type="table" w:customStyle="1" w:styleId="afc">
    <w:basedOn w:val="TableNormalf9"/>
    <w:tblPr>
      <w:tblStyleRowBandSize w:val="1"/>
      <w:tblStyleColBandSize w:val="1"/>
      <w:tblCellMar>
        <w:top w:w="100" w:type="dxa"/>
        <w:left w:w="100" w:type="dxa"/>
        <w:bottom w:w="100" w:type="dxa"/>
        <w:right w:w="100" w:type="dxa"/>
      </w:tblCellMar>
    </w:tblPr>
  </w:style>
  <w:style w:type="table" w:customStyle="1" w:styleId="afd">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e">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
    <w:basedOn w:val="TableNormalf9"/>
    <w:tblPr>
      <w:tblStyleRowBandSize w:val="1"/>
      <w:tblStyleColBandSize w:val="1"/>
      <w:tblCellMar>
        <w:top w:w="100" w:type="dxa"/>
        <w:left w:w="108" w:type="dxa"/>
        <w:bottom w:w="100" w:type="dxa"/>
        <w:right w:w="108" w:type="dxa"/>
      </w:tblCellMar>
    </w:tblPr>
  </w:style>
  <w:style w:type="table" w:customStyle="1" w:styleId="aff0">
    <w:basedOn w:val="TableNormalf9"/>
    <w:tblPr>
      <w:tblStyleRowBandSize w:val="1"/>
      <w:tblStyleColBandSize w:val="1"/>
      <w:tblCellMar>
        <w:top w:w="100" w:type="dxa"/>
        <w:left w:w="108" w:type="dxa"/>
        <w:bottom w:w="100" w:type="dxa"/>
        <w:right w:w="108" w:type="dxa"/>
      </w:tblCellMar>
    </w:tblPr>
  </w:style>
  <w:style w:type="table" w:customStyle="1" w:styleId="aff1">
    <w:basedOn w:val="TableNormalf9"/>
    <w:tblPr>
      <w:tblStyleRowBandSize w:val="1"/>
      <w:tblStyleColBandSize w:val="1"/>
      <w:tblCellMar>
        <w:top w:w="100" w:type="dxa"/>
        <w:left w:w="108" w:type="dxa"/>
        <w:bottom w:w="100" w:type="dxa"/>
        <w:right w:w="108" w:type="dxa"/>
      </w:tblCellMar>
    </w:tblPr>
  </w:style>
  <w:style w:type="table" w:customStyle="1" w:styleId="aff2">
    <w:basedOn w:val="TableNormalf9"/>
    <w:tblPr>
      <w:tblStyleRowBandSize w:val="1"/>
      <w:tblStyleColBandSize w:val="1"/>
      <w:tblCellMar>
        <w:top w:w="100" w:type="dxa"/>
        <w:left w:w="100" w:type="dxa"/>
        <w:bottom w:w="100" w:type="dxa"/>
        <w:right w:w="100" w:type="dxa"/>
      </w:tblCellMar>
    </w:tblPr>
  </w:style>
  <w:style w:type="table" w:customStyle="1" w:styleId="aff3">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4">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5">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6">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7">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8">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9">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a">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b">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c">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d">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e">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f">
    <w:basedOn w:val="TableNormalf9"/>
    <w:tblPr>
      <w:tblStyleRowBandSize w:val="1"/>
      <w:tblStyleColBandSize w:val="1"/>
      <w:tblCellMar>
        <w:top w:w="100" w:type="dxa"/>
        <w:left w:w="100" w:type="dxa"/>
        <w:bottom w:w="100" w:type="dxa"/>
        <w:right w:w="100" w:type="dxa"/>
      </w:tblCellMar>
    </w:tblPr>
  </w:style>
  <w:style w:type="table" w:customStyle="1" w:styleId="afff0">
    <w:basedOn w:val="TableNormalf9"/>
    <w:tblPr>
      <w:tblStyleRowBandSize w:val="1"/>
      <w:tblStyleColBandSize w:val="1"/>
      <w:tblCellMar>
        <w:top w:w="100" w:type="dxa"/>
        <w:left w:w="100" w:type="dxa"/>
        <w:bottom w:w="100" w:type="dxa"/>
        <w:right w:w="100" w:type="dxa"/>
      </w:tblCellMar>
    </w:tblPr>
  </w:style>
  <w:style w:type="table" w:customStyle="1" w:styleId="afff1">
    <w:basedOn w:val="TableNormalf9"/>
    <w:tblPr>
      <w:tblStyleRowBandSize w:val="1"/>
      <w:tblStyleColBandSize w:val="1"/>
      <w:tblCellMar>
        <w:top w:w="100" w:type="dxa"/>
        <w:left w:w="100" w:type="dxa"/>
        <w:bottom w:w="100" w:type="dxa"/>
        <w:right w:w="100" w:type="dxa"/>
      </w:tblCellMar>
    </w:tblPr>
  </w:style>
  <w:style w:type="table" w:customStyle="1" w:styleId="afff2">
    <w:basedOn w:val="TableNormalf9"/>
    <w:tblPr>
      <w:tblStyleRowBandSize w:val="1"/>
      <w:tblStyleColBandSize w:val="1"/>
      <w:tblCellMar>
        <w:top w:w="100" w:type="dxa"/>
        <w:left w:w="100" w:type="dxa"/>
        <w:bottom w:w="100" w:type="dxa"/>
        <w:right w:w="100" w:type="dxa"/>
      </w:tblCellMar>
    </w:tblPr>
  </w:style>
  <w:style w:type="table" w:customStyle="1" w:styleId="afff3">
    <w:basedOn w:val="TableNormalf9"/>
    <w:tblPr>
      <w:tblStyleRowBandSize w:val="1"/>
      <w:tblStyleColBandSize w:val="1"/>
      <w:tblCellMar>
        <w:top w:w="100" w:type="dxa"/>
        <w:left w:w="100" w:type="dxa"/>
        <w:bottom w:w="100" w:type="dxa"/>
        <w:right w:w="100" w:type="dxa"/>
      </w:tblCellMar>
    </w:tblPr>
  </w:style>
  <w:style w:type="table" w:customStyle="1" w:styleId="afff4">
    <w:basedOn w:val="TableNormalf9"/>
    <w:tblPr>
      <w:tblStyleRowBandSize w:val="1"/>
      <w:tblStyleColBandSize w:val="1"/>
      <w:tblCellMar>
        <w:top w:w="100" w:type="dxa"/>
        <w:left w:w="100" w:type="dxa"/>
        <w:bottom w:w="100" w:type="dxa"/>
        <w:right w:w="100" w:type="dxa"/>
      </w:tblCellMar>
    </w:tblPr>
  </w:style>
  <w:style w:type="table" w:customStyle="1" w:styleId="afff5">
    <w:basedOn w:val="TableNormalf9"/>
    <w:tblPr>
      <w:tblStyleRowBandSize w:val="1"/>
      <w:tblStyleColBandSize w:val="1"/>
      <w:tblCellMar>
        <w:top w:w="100" w:type="dxa"/>
        <w:left w:w="100" w:type="dxa"/>
        <w:bottom w:w="100" w:type="dxa"/>
        <w:right w:w="100" w:type="dxa"/>
      </w:tblCellMar>
    </w:tblPr>
  </w:style>
  <w:style w:type="table" w:customStyle="1" w:styleId="afff6">
    <w:basedOn w:val="TableNormalf9"/>
    <w:tblPr>
      <w:tblStyleRowBandSize w:val="1"/>
      <w:tblStyleColBandSize w:val="1"/>
      <w:tblCellMar>
        <w:top w:w="100" w:type="dxa"/>
        <w:left w:w="100" w:type="dxa"/>
        <w:bottom w:w="100" w:type="dxa"/>
        <w:right w:w="100" w:type="dxa"/>
      </w:tblCellMar>
    </w:tblPr>
  </w:style>
  <w:style w:type="table" w:customStyle="1" w:styleId="afff7">
    <w:basedOn w:val="TableNormalf9"/>
    <w:tblPr>
      <w:tblStyleRowBandSize w:val="1"/>
      <w:tblStyleColBandSize w:val="1"/>
      <w:tblCellMar>
        <w:top w:w="100" w:type="dxa"/>
        <w:left w:w="100" w:type="dxa"/>
        <w:bottom w:w="100" w:type="dxa"/>
        <w:right w:w="100" w:type="dxa"/>
      </w:tblCellMar>
    </w:tblPr>
  </w:style>
  <w:style w:type="table" w:customStyle="1" w:styleId="afff8">
    <w:basedOn w:val="TableNormalf9"/>
    <w:tblPr>
      <w:tblStyleRowBandSize w:val="1"/>
      <w:tblStyleColBandSize w:val="1"/>
      <w:tblCellMar>
        <w:left w:w="108" w:type="dxa"/>
        <w:right w:w="108" w:type="dxa"/>
      </w:tblCellMar>
    </w:tblPr>
  </w:style>
  <w:style w:type="table" w:customStyle="1" w:styleId="afff9">
    <w:basedOn w:val="TableNormalf9"/>
    <w:tblPr>
      <w:tblStyleRowBandSize w:val="1"/>
      <w:tblStyleColBandSize w:val="1"/>
      <w:tblCellMar>
        <w:top w:w="100" w:type="dxa"/>
        <w:left w:w="100" w:type="dxa"/>
        <w:bottom w:w="100" w:type="dxa"/>
        <w:right w:w="100" w:type="dxa"/>
      </w:tblCellMar>
    </w:tblPr>
  </w:style>
  <w:style w:type="table" w:customStyle="1" w:styleId="afffa">
    <w:basedOn w:val="TableNormalf9"/>
    <w:tblPr>
      <w:tblStyleRowBandSize w:val="1"/>
      <w:tblStyleColBandSize w:val="1"/>
      <w:tblCellMar>
        <w:top w:w="100" w:type="dxa"/>
        <w:left w:w="100" w:type="dxa"/>
        <w:bottom w:w="100" w:type="dxa"/>
        <w:right w:w="100" w:type="dxa"/>
      </w:tblCellMar>
    </w:tblPr>
  </w:style>
  <w:style w:type="table" w:customStyle="1" w:styleId="afffb">
    <w:basedOn w:val="TableNormalf9"/>
    <w:tblPr>
      <w:tblStyleRowBandSize w:val="1"/>
      <w:tblStyleColBandSize w:val="1"/>
      <w:tblCellMar>
        <w:top w:w="100" w:type="dxa"/>
        <w:left w:w="100" w:type="dxa"/>
        <w:bottom w:w="100" w:type="dxa"/>
        <w:right w:w="100" w:type="dxa"/>
      </w:tblCellMar>
    </w:tblPr>
  </w:style>
  <w:style w:type="table" w:customStyle="1" w:styleId="afffc">
    <w:basedOn w:val="TableNormalf9"/>
    <w:tblPr>
      <w:tblStyleRowBandSize w:val="1"/>
      <w:tblStyleColBandSize w:val="1"/>
      <w:tblCellMar>
        <w:top w:w="100" w:type="dxa"/>
        <w:left w:w="100" w:type="dxa"/>
        <w:bottom w:w="100" w:type="dxa"/>
        <w:right w:w="100" w:type="dxa"/>
      </w:tblCellMar>
    </w:tblPr>
  </w:style>
  <w:style w:type="table" w:customStyle="1" w:styleId="afffd">
    <w:basedOn w:val="TableNormalf9"/>
    <w:tblPr>
      <w:tblStyleRowBandSize w:val="1"/>
      <w:tblStyleColBandSize w:val="1"/>
      <w:tblCellMar>
        <w:top w:w="100" w:type="dxa"/>
        <w:left w:w="100" w:type="dxa"/>
        <w:bottom w:w="100" w:type="dxa"/>
        <w:right w:w="100" w:type="dxa"/>
      </w:tblCellMar>
    </w:tblPr>
  </w:style>
  <w:style w:type="table" w:customStyle="1" w:styleId="afffe">
    <w:basedOn w:val="TableNormalf9"/>
    <w:tblPr>
      <w:tblStyleRowBandSize w:val="1"/>
      <w:tblStyleColBandSize w:val="1"/>
      <w:tblCellMar>
        <w:top w:w="100" w:type="dxa"/>
        <w:left w:w="100" w:type="dxa"/>
        <w:bottom w:w="100" w:type="dxa"/>
        <w:right w:w="100" w:type="dxa"/>
      </w:tblCellMar>
    </w:tblPr>
  </w:style>
  <w:style w:type="table" w:customStyle="1" w:styleId="affff">
    <w:basedOn w:val="TableNormalf9"/>
    <w:tblPr>
      <w:tblStyleRowBandSize w:val="1"/>
      <w:tblStyleColBandSize w:val="1"/>
      <w:tblCellMar>
        <w:top w:w="100" w:type="dxa"/>
        <w:left w:w="100" w:type="dxa"/>
        <w:bottom w:w="100" w:type="dxa"/>
        <w:right w:w="100" w:type="dxa"/>
      </w:tblCellMar>
    </w:tblPr>
  </w:style>
  <w:style w:type="table" w:customStyle="1" w:styleId="affff0">
    <w:basedOn w:val="TableNormalf9"/>
    <w:tblPr>
      <w:tblStyleRowBandSize w:val="1"/>
      <w:tblStyleColBandSize w:val="1"/>
      <w:tblCellMar>
        <w:top w:w="100" w:type="dxa"/>
        <w:left w:w="100" w:type="dxa"/>
        <w:bottom w:w="100" w:type="dxa"/>
        <w:right w:w="100" w:type="dxa"/>
      </w:tblCellMar>
    </w:tblPr>
  </w:style>
  <w:style w:type="table" w:customStyle="1" w:styleId="affff1">
    <w:basedOn w:val="TableNormalf9"/>
    <w:tblPr>
      <w:tblStyleRowBandSize w:val="1"/>
      <w:tblStyleColBandSize w:val="1"/>
      <w:tblCellMar>
        <w:top w:w="100" w:type="dxa"/>
        <w:left w:w="100" w:type="dxa"/>
        <w:bottom w:w="100" w:type="dxa"/>
        <w:right w:w="100" w:type="dxa"/>
      </w:tblCellMar>
    </w:tblPr>
  </w:style>
  <w:style w:type="table" w:customStyle="1" w:styleId="affff2">
    <w:basedOn w:val="TableNormalf9"/>
    <w:tblPr>
      <w:tblStyleRowBandSize w:val="1"/>
      <w:tblStyleColBandSize w:val="1"/>
      <w:tblCellMar>
        <w:top w:w="100" w:type="dxa"/>
        <w:left w:w="100" w:type="dxa"/>
        <w:bottom w:w="100" w:type="dxa"/>
        <w:right w:w="100" w:type="dxa"/>
      </w:tblCellMar>
    </w:tblPr>
  </w:style>
  <w:style w:type="table" w:customStyle="1" w:styleId="affff3">
    <w:basedOn w:val="TableNormalf9"/>
    <w:tblPr>
      <w:tblStyleRowBandSize w:val="1"/>
      <w:tblStyleColBandSize w:val="1"/>
      <w:tblCellMar>
        <w:left w:w="115" w:type="dxa"/>
        <w:right w:w="115" w:type="dxa"/>
      </w:tblCellMar>
    </w:tblPr>
  </w:style>
  <w:style w:type="table" w:customStyle="1" w:styleId="affff4">
    <w:basedOn w:val="TableNormalf9"/>
    <w:tblPr>
      <w:tblStyleRowBandSize w:val="1"/>
      <w:tblStyleColBandSize w:val="1"/>
      <w:tblCellMar>
        <w:top w:w="100" w:type="dxa"/>
        <w:left w:w="115" w:type="dxa"/>
        <w:bottom w:w="100" w:type="dxa"/>
        <w:right w:w="115" w:type="dxa"/>
      </w:tblCellMar>
    </w:tblPr>
  </w:style>
  <w:style w:type="table" w:customStyle="1" w:styleId="affff5">
    <w:basedOn w:val="TableNormalf9"/>
    <w:tblPr>
      <w:tblStyleRowBandSize w:val="1"/>
      <w:tblStyleColBandSize w:val="1"/>
      <w:tblCellMar>
        <w:top w:w="100" w:type="dxa"/>
        <w:left w:w="100" w:type="dxa"/>
        <w:bottom w:w="100" w:type="dxa"/>
        <w:right w:w="100" w:type="dxa"/>
      </w:tblCellMar>
    </w:tblPr>
  </w:style>
  <w:style w:type="table" w:customStyle="1" w:styleId="affff6">
    <w:basedOn w:val="TableNormalf9"/>
    <w:tblPr>
      <w:tblStyleRowBandSize w:val="1"/>
      <w:tblStyleColBandSize w:val="1"/>
      <w:tblCellMar>
        <w:top w:w="100" w:type="dxa"/>
        <w:left w:w="100" w:type="dxa"/>
        <w:bottom w:w="100" w:type="dxa"/>
        <w:right w:w="100" w:type="dxa"/>
      </w:tblCellMar>
    </w:tblPr>
  </w:style>
  <w:style w:type="table" w:customStyle="1" w:styleId="affff7">
    <w:basedOn w:val="TableNormalf9"/>
    <w:tblPr>
      <w:tblStyleRowBandSize w:val="1"/>
      <w:tblStyleColBandSize w:val="1"/>
      <w:tblCellMar>
        <w:top w:w="100" w:type="dxa"/>
        <w:left w:w="100" w:type="dxa"/>
        <w:bottom w:w="100" w:type="dxa"/>
        <w:right w:w="100" w:type="dxa"/>
      </w:tblCellMar>
    </w:tblPr>
  </w:style>
  <w:style w:type="table" w:customStyle="1" w:styleId="affff8">
    <w:basedOn w:val="TableNormalf9"/>
    <w:tblPr>
      <w:tblStyleRowBandSize w:val="1"/>
      <w:tblStyleColBandSize w:val="1"/>
      <w:tblCellMar>
        <w:top w:w="100" w:type="dxa"/>
        <w:left w:w="100" w:type="dxa"/>
        <w:bottom w:w="100" w:type="dxa"/>
        <w:right w:w="100" w:type="dxa"/>
      </w:tblCellMar>
    </w:tblPr>
  </w:style>
  <w:style w:type="table" w:customStyle="1" w:styleId="affff9">
    <w:basedOn w:val="TableNormalf9"/>
    <w:tblPr>
      <w:tblStyleRowBandSize w:val="1"/>
      <w:tblStyleColBandSize w:val="1"/>
      <w:tblCellMar>
        <w:top w:w="100" w:type="dxa"/>
        <w:left w:w="100" w:type="dxa"/>
        <w:bottom w:w="100" w:type="dxa"/>
        <w:right w:w="100" w:type="dxa"/>
      </w:tblCellMar>
    </w:tblPr>
  </w:style>
  <w:style w:type="table" w:customStyle="1" w:styleId="affffa">
    <w:basedOn w:val="TableNormalf9"/>
    <w:tblPr>
      <w:tblStyleRowBandSize w:val="1"/>
      <w:tblStyleColBandSize w:val="1"/>
      <w:tblCellMar>
        <w:top w:w="100" w:type="dxa"/>
        <w:left w:w="100" w:type="dxa"/>
        <w:bottom w:w="100" w:type="dxa"/>
        <w:right w:w="100" w:type="dxa"/>
      </w:tblCellMar>
    </w:tblPr>
  </w:style>
  <w:style w:type="character" w:customStyle="1" w:styleId="apple-tab-span">
    <w:name w:val="apple-tab-span"/>
    <w:basedOn w:val="Fuentedeprrafopredeter"/>
    <w:rsid w:val="001B7390"/>
  </w:style>
  <w:style w:type="paragraph" w:customStyle="1" w:styleId="Default">
    <w:name w:val="Default"/>
    <w:rsid w:val="001C7F15"/>
    <w:pPr>
      <w:autoSpaceDE w:val="0"/>
      <w:autoSpaceDN w:val="0"/>
      <w:adjustRightInd w:val="0"/>
    </w:pPr>
    <w:rPr>
      <w:rFonts w:ascii="Montserrat" w:hAnsi="Montserrat" w:cs="Montserrat"/>
      <w:color w:val="000000"/>
      <w:lang w:val="en-US"/>
    </w:rPr>
  </w:style>
  <w:style w:type="table" w:styleId="Tablaconcuadrcula">
    <w:name w:val="Table Grid"/>
    <w:basedOn w:val="Tablanormal"/>
    <w:uiPriority w:val="39"/>
    <w:rsid w:val="00455568"/>
    <w:rPr>
      <w:rFonts w:asciiTheme="minorHAnsi" w:eastAsiaTheme="minorHAnsi" w:hAnsiTheme="minorHAnsi" w:cstheme="minorBidi"/>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b">
    <w:basedOn w:val="TableNormale"/>
    <w:tblPr>
      <w:tblStyleRowBandSize w:val="1"/>
      <w:tblStyleColBandSize w:val="1"/>
      <w:tblCellMar>
        <w:top w:w="100" w:type="dxa"/>
        <w:left w:w="100" w:type="dxa"/>
        <w:bottom w:w="100" w:type="dxa"/>
        <w:right w:w="100" w:type="dxa"/>
      </w:tblCellMar>
    </w:tblPr>
  </w:style>
  <w:style w:type="table" w:customStyle="1" w:styleId="affffc">
    <w:basedOn w:val="TableNormale"/>
    <w:tblPr>
      <w:tblStyleRowBandSize w:val="1"/>
      <w:tblStyleColBandSize w:val="1"/>
      <w:tblCellMar>
        <w:top w:w="100" w:type="dxa"/>
        <w:left w:w="100" w:type="dxa"/>
        <w:bottom w:w="100" w:type="dxa"/>
        <w:right w:w="100" w:type="dxa"/>
      </w:tblCellMar>
    </w:tblPr>
  </w:style>
  <w:style w:type="table" w:customStyle="1" w:styleId="affffd">
    <w:basedOn w:val="TableNormale"/>
    <w:tblPr>
      <w:tblStyleRowBandSize w:val="1"/>
      <w:tblStyleColBandSize w:val="1"/>
      <w:tblCellMar>
        <w:top w:w="100" w:type="dxa"/>
        <w:left w:w="100" w:type="dxa"/>
        <w:bottom w:w="100" w:type="dxa"/>
        <w:right w:w="100" w:type="dxa"/>
      </w:tblCellMar>
    </w:tblPr>
  </w:style>
  <w:style w:type="paragraph" w:customStyle="1" w:styleId="xmsonormal">
    <w:name w:val="x_msonormal"/>
    <w:basedOn w:val="Normal"/>
    <w:rsid w:val="00B63668"/>
    <w:pPr>
      <w:spacing w:before="100" w:beforeAutospacing="1" w:after="100" w:afterAutospacing="1"/>
    </w:pPr>
    <w:rPr>
      <w:rFonts w:ascii="Times New Roman" w:eastAsia="Times New Roman" w:hAnsi="Times New Roman" w:cs="Times New Roman"/>
      <w:lang w:val="en-US"/>
    </w:rPr>
  </w:style>
  <w:style w:type="paragraph" w:customStyle="1" w:styleId="TableParagraph">
    <w:name w:val="Table Paragraph"/>
    <w:basedOn w:val="Normal"/>
    <w:uiPriority w:val="1"/>
    <w:qFormat/>
    <w:rsid w:val="009262BA"/>
    <w:pPr>
      <w:widowControl w:val="0"/>
      <w:autoSpaceDE w:val="0"/>
      <w:autoSpaceDN w:val="0"/>
    </w:pPr>
    <w:rPr>
      <w:rFonts w:ascii="Arial" w:eastAsia="Arial" w:hAnsi="Arial" w:cs="Arial"/>
      <w:sz w:val="22"/>
      <w:szCs w:val="22"/>
      <w:lang w:val="es-ES"/>
    </w:rPr>
  </w:style>
  <w:style w:type="paragraph" w:styleId="Textoindependiente">
    <w:name w:val="Body Text"/>
    <w:basedOn w:val="Normal"/>
    <w:link w:val="TextoindependienteCar"/>
    <w:uiPriority w:val="1"/>
    <w:unhideWhenUsed/>
    <w:qFormat/>
    <w:rsid w:val="00452C91"/>
    <w:pPr>
      <w:suppressAutoHyphens/>
      <w:spacing w:after="140" w:line="276" w:lineRule="auto"/>
      <w:ind w:leftChars="-1" w:left="-1" w:hangingChars="1" w:hanging="1"/>
      <w:outlineLvl w:val="0"/>
    </w:pPr>
    <w:rPr>
      <w:rFonts w:ascii="Times New Roman" w:eastAsia="Times New Roman" w:hAnsi="Times New Roman" w:cs="Times New Roman"/>
      <w:position w:val="-1"/>
      <w:lang w:eastAsia="zh-CN"/>
    </w:rPr>
  </w:style>
  <w:style w:type="character" w:customStyle="1" w:styleId="TextoindependienteCar">
    <w:name w:val="Texto independiente Car"/>
    <w:basedOn w:val="Fuentedeprrafopredeter"/>
    <w:link w:val="Textoindependiente"/>
    <w:uiPriority w:val="1"/>
    <w:rsid w:val="00452C91"/>
    <w:rPr>
      <w:rFonts w:ascii="Times New Roman" w:eastAsia="Times New Roman" w:hAnsi="Times New Roman" w:cs="Times New Roman"/>
      <w:position w:val="-1"/>
      <w:lang w:eastAsia="zh-CN"/>
    </w:rPr>
  </w:style>
  <w:style w:type="paragraph" w:styleId="Asuntodelcomentario">
    <w:name w:val="annotation subject"/>
    <w:basedOn w:val="Textocomentario"/>
    <w:next w:val="Textocomentario"/>
    <w:link w:val="AsuntodelcomentarioCar"/>
    <w:uiPriority w:val="99"/>
    <w:semiHidden/>
    <w:unhideWhenUsed/>
    <w:rsid w:val="00100089"/>
    <w:rPr>
      <w:b/>
      <w:bCs/>
    </w:rPr>
  </w:style>
  <w:style w:type="character" w:customStyle="1" w:styleId="AsuntodelcomentarioCar">
    <w:name w:val="Asunto del comentario Car"/>
    <w:basedOn w:val="TextocomentarioCar"/>
    <w:link w:val="Asuntodelcomentario"/>
    <w:uiPriority w:val="99"/>
    <w:semiHidden/>
    <w:rsid w:val="00100089"/>
    <w:rPr>
      <w:rFonts w:eastAsiaTheme="minorEastAsia"/>
      <w:b/>
      <w:bCs/>
      <w:sz w:val="20"/>
      <w:szCs w:val="20"/>
    </w:rPr>
  </w:style>
  <w:style w:type="table" w:customStyle="1" w:styleId="Tablaconcuadrcula1">
    <w:name w:val="Tabla con cuadrícula1"/>
    <w:basedOn w:val="Tablanormal"/>
    <w:next w:val="Tablaconcuadrcula"/>
    <w:uiPriority w:val="39"/>
    <w:rsid w:val="007917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ordsection1">
    <w:name w:val="wordsection1"/>
    <w:basedOn w:val="Normal"/>
    <w:uiPriority w:val="99"/>
    <w:rsid w:val="006B5741"/>
    <w:pPr>
      <w:ind w:leftChars="-1" w:left="-1" w:hangingChars="1" w:hanging="1"/>
      <w:textDirection w:val="btLr"/>
      <w:textAlignment w:val="baseline"/>
      <w:outlineLvl w:val="0"/>
    </w:pPr>
    <w:rPr>
      <w:rFonts w:ascii="Times New Roman" w:eastAsia="Times New Roman" w:hAnsi="Times New Roman" w:cs="Times New Roman"/>
      <w:kern w:val="2"/>
      <w:position w:val="-1"/>
      <w:lang w:eastAsia="zh-CN"/>
    </w:rPr>
  </w:style>
  <w:style w:type="character" w:customStyle="1" w:styleId="Ttulo1Car">
    <w:name w:val="Título 1 Car"/>
    <w:basedOn w:val="Fuentedeprrafopredeter"/>
    <w:link w:val="Ttulo1"/>
    <w:uiPriority w:val="1"/>
    <w:rsid w:val="00E70DF0"/>
    <w:rPr>
      <w:rFonts w:eastAsiaTheme="minorEastAsia"/>
      <w:b/>
      <w:sz w:val="48"/>
      <w:szCs w:val="48"/>
    </w:rPr>
  </w:style>
  <w:style w:type="character" w:customStyle="1" w:styleId="Ttulo2Car">
    <w:name w:val="Título 2 Car"/>
    <w:basedOn w:val="Fuentedeprrafopredeter"/>
    <w:link w:val="Ttulo2"/>
    <w:uiPriority w:val="1"/>
    <w:rsid w:val="00E70DF0"/>
    <w:rPr>
      <w:rFonts w:eastAsiaTheme="minorEastAsia"/>
      <w:b/>
      <w:sz w:val="36"/>
      <w:szCs w:val="36"/>
    </w:rPr>
  </w:style>
  <w:style w:type="character" w:customStyle="1" w:styleId="Ttulo3Car">
    <w:name w:val="Título 3 Car"/>
    <w:basedOn w:val="Fuentedeprrafopredeter"/>
    <w:link w:val="Ttulo3"/>
    <w:rsid w:val="00E70DF0"/>
    <w:rPr>
      <w:rFonts w:eastAsiaTheme="minorEastAsia"/>
      <w:b/>
      <w:sz w:val="28"/>
      <w:szCs w:val="28"/>
    </w:rPr>
  </w:style>
  <w:style w:type="character" w:customStyle="1" w:styleId="Ttulo4Car">
    <w:name w:val="Título 4 Car"/>
    <w:basedOn w:val="Fuentedeprrafopredeter"/>
    <w:link w:val="Ttulo4"/>
    <w:rsid w:val="00E70DF0"/>
    <w:rPr>
      <w:rFonts w:eastAsiaTheme="minorEastAsia"/>
      <w:b/>
    </w:rPr>
  </w:style>
  <w:style w:type="character" w:customStyle="1" w:styleId="Ttulo5Car">
    <w:name w:val="Título 5 Car"/>
    <w:basedOn w:val="Fuentedeprrafopredeter"/>
    <w:link w:val="Ttulo5"/>
    <w:rsid w:val="00E70DF0"/>
    <w:rPr>
      <w:rFonts w:eastAsiaTheme="minorEastAsia"/>
      <w:b/>
      <w:sz w:val="22"/>
      <w:szCs w:val="22"/>
    </w:rPr>
  </w:style>
  <w:style w:type="character" w:customStyle="1" w:styleId="Ttulo6Car">
    <w:name w:val="Título 6 Car"/>
    <w:basedOn w:val="Fuentedeprrafopredeter"/>
    <w:link w:val="Ttulo6"/>
    <w:rsid w:val="00E70DF0"/>
    <w:rPr>
      <w:rFonts w:eastAsiaTheme="minorEastAsia"/>
      <w:b/>
      <w:sz w:val="20"/>
      <w:szCs w:val="20"/>
    </w:rPr>
  </w:style>
  <w:style w:type="character" w:customStyle="1" w:styleId="TtuloCar">
    <w:name w:val="Título Car"/>
    <w:basedOn w:val="Fuentedeprrafopredeter"/>
    <w:link w:val="Ttulo"/>
    <w:uiPriority w:val="1"/>
    <w:rsid w:val="00E70DF0"/>
    <w:rPr>
      <w:rFonts w:eastAsiaTheme="minorEastAsia"/>
      <w:b/>
      <w:sz w:val="72"/>
      <w:szCs w:val="72"/>
    </w:rPr>
  </w:style>
  <w:style w:type="character" w:customStyle="1" w:styleId="SubttuloCar">
    <w:name w:val="Subtítulo Car"/>
    <w:basedOn w:val="Fuentedeprrafopredeter"/>
    <w:link w:val="Subttulo"/>
    <w:rsid w:val="00E70DF0"/>
    <w:rPr>
      <w:rFonts w:ascii="Georgia" w:eastAsia="Georgia" w:hAnsi="Georgia" w:cs="Georgia"/>
      <w:i/>
      <w:color w:val="666666"/>
      <w:sz w:val="48"/>
      <w:szCs w:val="48"/>
    </w:rPr>
  </w:style>
  <w:style w:type="character" w:customStyle="1" w:styleId="PrrafodelistaCar">
    <w:name w:val="Párrafo de lista Car"/>
    <w:aliases w:val="Cita texto Car,Nota al Pie Car,Listas Car,lp1 Car,Colorful List - Accent 11 Car,Dot pt Car,No Spacing1 Car,List Paragraph Char Char Char Car,Indicator Text Car,List Paragraph1 Car,Numbered Para 1 Car,Bullet 1 Car,Bullet Points Car"/>
    <w:link w:val="Prrafodelista"/>
    <w:uiPriority w:val="34"/>
    <w:qFormat/>
    <w:locked/>
    <w:rsid w:val="00E70DF0"/>
    <w:rPr>
      <w:rFonts w:eastAsiaTheme="minorEastAsia"/>
    </w:rPr>
  </w:style>
  <w:style w:type="table" w:customStyle="1" w:styleId="TableNormal10">
    <w:name w:val="Table Normal1"/>
    <w:uiPriority w:val="2"/>
    <w:qFormat/>
    <w:rsid w:val="002C65F7"/>
    <w:pPr>
      <w:spacing w:after="160" w:line="259" w:lineRule="auto"/>
    </w:pPr>
    <w:rPr>
      <w:sz w:val="22"/>
      <w:szCs w:val="22"/>
    </w:rPr>
    <w:tblPr>
      <w:tblCellMar>
        <w:top w:w="0" w:type="dxa"/>
        <w:left w:w="0" w:type="dxa"/>
        <w:bottom w:w="0" w:type="dxa"/>
        <w:right w:w="0" w:type="dxa"/>
      </w:tblCellMar>
    </w:tblPr>
  </w:style>
  <w:style w:type="table" w:customStyle="1" w:styleId="affffe">
    <w:basedOn w:val="TableNormald"/>
    <w:tblPr>
      <w:tblStyleRowBandSize w:val="1"/>
      <w:tblStyleColBandSize w:val="1"/>
      <w:tblCellMar>
        <w:top w:w="100" w:type="dxa"/>
        <w:left w:w="100" w:type="dxa"/>
        <w:bottom w:w="100" w:type="dxa"/>
        <w:right w:w="100" w:type="dxa"/>
      </w:tblCellMar>
    </w:tblPr>
  </w:style>
  <w:style w:type="table" w:customStyle="1" w:styleId="afffff">
    <w:basedOn w:val="TableNormald"/>
    <w:tblPr>
      <w:tblStyleRowBandSize w:val="1"/>
      <w:tblStyleColBandSize w:val="1"/>
      <w:tblCellMar>
        <w:top w:w="100" w:type="dxa"/>
        <w:left w:w="100" w:type="dxa"/>
        <w:bottom w:w="100" w:type="dxa"/>
        <w:right w:w="100" w:type="dxa"/>
      </w:tblCellMar>
    </w:tblPr>
  </w:style>
  <w:style w:type="table" w:customStyle="1" w:styleId="afffff0">
    <w:basedOn w:val="TableNormald"/>
    <w:tblPr>
      <w:tblStyleRowBandSize w:val="1"/>
      <w:tblStyleColBandSize w:val="1"/>
      <w:tblCellMar>
        <w:top w:w="100" w:type="dxa"/>
        <w:left w:w="100" w:type="dxa"/>
        <w:bottom w:w="100" w:type="dxa"/>
        <w:right w:w="100" w:type="dxa"/>
      </w:tblCellMar>
    </w:tblPr>
  </w:style>
  <w:style w:type="table" w:customStyle="1" w:styleId="afffff1">
    <w:basedOn w:val="TableNormald"/>
    <w:tblPr>
      <w:tblStyleRowBandSize w:val="1"/>
      <w:tblStyleColBandSize w:val="1"/>
      <w:tblCellMar>
        <w:top w:w="100" w:type="dxa"/>
        <w:left w:w="100" w:type="dxa"/>
        <w:bottom w:w="100" w:type="dxa"/>
        <w:right w:w="100" w:type="dxa"/>
      </w:tblCellMar>
    </w:tblPr>
  </w:style>
  <w:style w:type="table" w:customStyle="1" w:styleId="afffff2">
    <w:basedOn w:val="TableNormald"/>
    <w:tblPr>
      <w:tblStyleRowBandSize w:val="1"/>
      <w:tblStyleColBandSize w:val="1"/>
      <w:tblCellMar>
        <w:top w:w="100" w:type="dxa"/>
        <w:left w:w="100" w:type="dxa"/>
        <w:bottom w:w="100" w:type="dxa"/>
        <w:right w:w="100" w:type="dxa"/>
      </w:tblCellMar>
    </w:tblPr>
  </w:style>
  <w:style w:type="table" w:customStyle="1" w:styleId="afffff3">
    <w:basedOn w:val="TableNormald"/>
    <w:tblPr>
      <w:tblStyleRowBandSize w:val="1"/>
      <w:tblStyleColBandSize w:val="1"/>
      <w:tblCellMar>
        <w:top w:w="100" w:type="dxa"/>
        <w:left w:w="100" w:type="dxa"/>
        <w:bottom w:w="100" w:type="dxa"/>
        <w:right w:w="100" w:type="dxa"/>
      </w:tblCellMar>
    </w:tblPr>
  </w:style>
  <w:style w:type="table" w:customStyle="1" w:styleId="afffff4">
    <w:basedOn w:val="TableNormald"/>
    <w:tblPr>
      <w:tblStyleRowBandSize w:val="1"/>
      <w:tblStyleColBandSize w:val="1"/>
      <w:tblCellMar>
        <w:top w:w="100" w:type="dxa"/>
        <w:left w:w="100" w:type="dxa"/>
        <w:bottom w:w="100" w:type="dxa"/>
        <w:right w:w="100" w:type="dxa"/>
      </w:tblCellMar>
    </w:tblPr>
  </w:style>
  <w:style w:type="table" w:customStyle="1" w:styleId="afffff5">
    <w:basedOn w:val="TableNormald"/>
    <w:tblPr>
      <w:tblStyleRowBandSize w:val="1"/>
      <w:tblStyleColBandSize w:val="1"/>
      <w:tblCellMar>
        <w:top w:w="100" w:type="dxa"/>
        <w:left w:w="100" w:type="dxa"/>
        <w:bottom w:w="100" w:type="dxa"/>
        <w:right w:w="100" w:type="dxa"/>
      </w:tblCellMar>
    </w:tblPr>
  </w:style>
  <w:style w:type="table" w:customStyle="1" w:styleId="afffff6">
    <w:basedOn w:val="TableNormald"/>
    <w:tblPr>
      <w:tblStyleRowBandSize w:val="1"/>
      <w:tblStyleColBandSize w:val="1"/>
      <w:tblCellMar>
        <w:top w:w="100" w:type="dxa"/>
        <w:left w:w="100" w:type="dxa"/>
        <w:bottom w:w="100" w:type="dxa"/>
        <w:right w:w="100" w:type="dxa"/>
      </w:tblCellMar>
    </w:tblPr>
  </w:style>
  <w:style w:type="table" w:customStyle="1" w:styleId="afffff7">
    <w:basedOn w:val="TableNormald"/>
    <w:tblPr>
      <w:tblStyleRowBandSize w:val="1"/>
      <w:tblStyleColBandSize w:val="1"/>
      <w:tblCellMar>
        <w:top w:w="100" w:type="dxa"/>
        <w:left w:w="100" w:type="dxa"/>
        <w:bottom w:w="100" w:type="dxa"/>
        <w:right w:w="100" w:type="dxa"/>
      </w:tblCellMar>
    </w:tblPr>
  </w:style>
  <w:style w:type="table" w:customStyle="1" w:styleId="afffff8">
    <w:basedOn w:val="TableNormald"/>
    <w:tblPr>
      <w:tblStyleRowBandSize w:val="1"/>
      <w:tblStyleColBandSize w:val="1"/>
      <w:tblCellMar>
        <w:top w:w="100" w:type="dxa"/>
        <w:left w:w="100" w:type="dxa"/>
        <w:bottom w:w="100" w:type="dxa"/>
        <w:right w:w="100" w:type="dxa"/>
      </w:tblCellMar>
    </w:tblPr>
  </w:style>
  <w:style w:type="table" w:customStyle="1" w:styleId="afffff9">
    <w:basedOn w:val="TableNormald"/>
    <w:tblPr>
      <w:tblStyleRowBandSize w:val="1"/>
      <w:tblStyleColBandSize w:val="1"/>
      <w:tblCellMar>
        <w:top w:w="100" w:type="dxa"/>
        <w:left w:w="100" w:type="dxa"/>
        <w:bottom w:w="100" w:type="dxa"/>
        <w:right w:w="100" w:type="dxa"/>
      </w:tblCellMar>
    </w:tblPr>
  </w:style>
  <w:style w:type="table" w:customStyle="1" w:styleId="afffffa">
    <w:basedOn w:val="TableNormald"/>
    <w:tblPr>
      <w:tblStyleRowBandSize w:val="1"/>
      <w:tblStyleColBandSize w:val="1"/>
      <w:tblCellMar>
        <w:top w:w="100" w:type="dxa"/>
        <w:left w:w="100" w:type="dxa"/>
        <w:bottom w:w="100" w:type="dxa"/>
        <w:right w:w="100" w:type="dxa"/>
      </w:tblCellMar>
    </w:tblPr>
  </w:style>
  <w:style w:type="table" w:customStyle="1" w:styleId="afffffb">
    <w:basedOn w:val="TableNormalc"/>
    <w:tblPr>
      <w:tblStyleRowBandSize w:val="1"/>
      <w:tblStyleColBandSize w:val="1"/>
      <w:tblCellMar>
        <w:top w:w="100" w:type="dxa"/>
        <w:left w:w="100" w:type="dxa"/>
        <w:bottom w:w="100" w:type="dxa"/>
        <w:right w:w="100" w:type="dxa"/>
      </w:tblCellMar>
    </w:tblPr>
  </w:style>
  <w:style w:type="table" w:customStyle="1" w:styleId="afffffc">
    <w:basedOn w:val="TableNormalc"/>
    <w:tblPr>
      <w:tblStyleRowBandSize w:val="1"/>
      <w:tblStyleColBandSize w:val="1"/>
      <w:tblCellMar>
        <w:top w:w="100" w:type="dxa"/>
        <w:left w:w="100" w:type="dxa"/>
        <w:bottom w:w="100" w:type="dxa"/>
        <w:right w:w="100" w:type="dxa"/>
      </w:tblCellMar>
    </w:tblPr>
  </w:style>
  <w:style w:type="table" w:customStyle="1" w:styleId="afffffd">
    <w:basedOn w:val="TableNormalc"/>
    <w:tblPr>
      <w:tblStyleRowBandSize w:val="1"/>
      <w:tblStyleColBandSize w:val="1"/>
      <w:tblCellMar>
        <w:top w:w="100" w:type="dxa"/>
        <w:left w:w="100" w:type="dxa"/>
        <w:bottom w:w="100" w:type="dxa"/>
        <w:right w:w="100" w:type="dxa"/>
      </w:tblCellMar>
    </w:tblPr>
  </w:style>
  <w:style w:type="table" w:customStyle="1" w:styleId="afffffe">
    <w:basedOn w:val="TableNormalc"/>
    <w:tblPr>
      <w:tblStyleRowBandSize w:val="1"/>
      <w:tblStyleColBandSize w:val="1"/>
      <w:tblCellMar>
        <w:top w:w="100" w:type="dxa"/>
        <w:left w:w="100" w:type="dxa"/>
        <w:bottom w:w="100" w:type="dxa"/>
        <w:right w:w="100" w:type="dxa"/>
      </w:tblCellMar>
    </w:tblPr>
  </w:style>
  <w:style w:type="table" w:customStyle="1" w:styleId="Tablaconcuadrcula2">
    <w:name w:val="Tabla con cuadrícula2"/>
    <w:basedOn w:val="Tablanormal"/>
    <w:next w:val="Tablaconcuadrcula"/>
    <w:uiPriority w:val="39"/>
    <w:rsid w:val="00BC100D"/>
    <w:pPr>
      <w:suppressAutoHyphens/>
    </w:pPr>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C100D"/>
    <w:rPr>
      <w:rFonts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
    <w:basedOn w:val="TableNormal9"/>
    <w:tblPr>
      <w:tblStyleRowBandSize w:val="1"/>
      <w:tblStyleColBandSize w:val="1"/>
      <w:tblCellMar>
        <w:top w:w="100" w:type="dxa"/>
        <w:left w:w="100" w:type="dxa"/>
        <w:bottom w:w="100" w:type="dxa"/>
        <w:right w:w="100" w:type="dxa"/>
      </w:tblCellMar>
    </w:tblPr>
  </w:style>
  <w:style w:type="table" w:customStyle="1" w:styleId="affffff0">
    <w:basedOn w:val="TableNormal9"/>
    <w:tblPr>
      <w:tblStyleRowBandSize w:val="1"/>
      <w:tblStyleColBandSize w:val="1"/>
      <w:tblCellMar>
        <w:top w:w="100" w:type="dxa"/>
        <w:left w:w="100" w:type="dxa"/>
        <w:bottom w:w="100" w:type="dxa"/>
        <w:right w:w="100" w:type="dxa"/>
      </w:tblCellMar>
    </w:tblPr>
  </w:style>
  <w:style w:type="table" w:customStyle="1" w:styleId="affffff1">
    <w:basedOn w:val="TableNormal9"/>
    <w:tblPr>
      <w:tblStyleRowBandSize w:val="1"/>
      <w:tblStyleColBandSize w:val="1"/>
      <w:tblCellMar>
        <w:top w:w="100" w:type="dxa"/>
        <w:left w:w="100" w:type="dxa"/>
        <w:bottom w:w="100" w:type="dxa"/>
        <w:right w:w="100" w:type="dxa"/>
      </w:tblCellMar>
    </w:tblPr>
  </w:style>
  <w:style w:type="table" w:customStyle="1" w:styleId="affffff2">
    <w:basedOn w:val="TableNormal9"/>
    <w:tblPr>
      <w:tblStyleRowBandSize w:val="1"/>
      <w:tblStyleColBandSize w:val="1"/>
      <w:tblCellMar>
        <w:top w:w="100" w:type="dxa"/>
        <w:left w:w="100" w:type="dxa"/>
        <w:bottom w:w="100" w:type="dxa"/>
        <w:right w:w="100" w:type="dxa"/>
      </w:tblCellMar>
    </w:tblPr>
  </w:style>
  <w:style w:type="table" w:customStyle="1" w:styleId="affffff3">
    <w:basedOn w:val="TableNormal9"/>
    <w:tblPr>
      <w:tblStyleRowBandSize w:val="1"/>
      <w:tblStyleColBandSize w:val="1"/>
      <w:tblCellMar>
        <w:top w:w="100" w:type="dxa"/>
        <w:left w:w="100" w:type="dxa"/>
        <w:bottom w:w="100" w:type="dxa"/>
        <w:right w:w="100" w:type="dxa"/>
      </w:tblCellMar>
    </w:tblPr>
  </w:style>
  <w:style w:type="table" w:customStyle="1" w:styleId="affffff4">
    <w:basedOn w:val="TableNormal9"/>
    <w:tblPr>
      <w:tblStyleRowBandSize w:val="1"/>
      <w:tblStyleColBandSize w:val="1"/>
      <w:tblCellMar>
        <w:top w:w="100" w:type="dxa"/>
        <w:left w:w="100" w:type="dxa"/>
        <w:bottom w:w="100" w:type="dxa"/>
        <w:right w:w="100" w:type="dxa"/>
      </w:tblCellMar>
    </w:tblPr>
  </w:style>
  <w:style w:type="table" w:customStyle="1" w:styleId="affffff5">
    <w:basedOn w:val="TableNormal9"/>
    <w:tblPr>
      <w:tblStyleRowBandSize w:val="1"/>
      <w:tblStyleColBandSize w:val="1"/>
      <w:tblCellMar>
        <w:top w:w="100" w:type="dxa"/>
        <w:left w:w="100" w:type="dxa"/>
        <w:bottom w:w="100" w:type="dxa"/>
        <w:right w:w="100" w:type="dxa"/>
      </w:tblCellMar>
    </w:tblPr>
  </w:style>
  <w:style w:type="table" w:customStyle="1" w:styleId="affffff6">
    <w:basedOn w:val="TableNormal9"/>
    <w:tblPr>
      <w:tblStyleRowBandSize w:val="1"/>
      <w:tblStyleColBandSize w:val="1"/>
      <w:tblCellMar>
        <w:top w:w="100" w:type="dxa"/>
        <w:left w:w="100" w:type="dxa"/>
        <w:bottom w:w="100" w:type="dxa"/>
        <w:right w:w="100" w:type="dxa"/>
      </w:tblCellMar>
    </w:tblPr>
  </w:style>
  <w:style w:type="table" w:customStyle="1" w:styleId="affffff7">
    <w:basedOn w:val="TableNormal9"/>
    <w:tblPr>
      <w:tblStyleRowBandSize w:val="1"/>
      <w:tblStyleColBandSize w:val="1"/>
      <w:tblCellMar>
        <w:top w:w="100" w:type="dxa"/>
        <w:left w:w="100" w:type="dxa"/>
        <w:bottom w:w="100" w:type="dxa"/>
        <w:right w:w="100" w:type="dxa"/>
      </w:tblCellMar>
    </w:tblPr>
  </w:style>
  <w:style w:type="table" w:customStyle="1" w:styleId="affffff8">
    <w:basedOn w:val="TableNormal9"/>
    <w:tblPr>
      <w:tblStyleRowBandSize w:val="1"/>
      <w:tblStyleColBandSize w:val="1"/>
      <w:tblCellMar>
        <w:top w:w="100" w:type="dxa"/>
        <w:left w:w="100" w:type="dxa"/>
        <w:bottom w:w="100" w:type="dxa"/>
        <w:right w:w="100" w:type="dxa"/>
      </w:tblCellMar>
    </w:tblPr>
  </w:style>
  <w:style w:type="table" w:customStyle="1" w:styleId="affffff9">
    <w:basedOn w:val="TableNormal9"/>
    <w:tblPr>
      <w:tblStyleRowBandSize w:val="1"/>
      <w:tblStyleColBandSize w:val="1"/>
      <w:tblCellMar>
        <w:top w:w="100" w:type="dxa"/>
        <w:left w:w="100" w:type="dxa"/>
        <w:bottom w:w="100" w:type="dxa"/>
        <w:right w:w="100" w:type="dxa"/>
      </w:tblCellMar>
    </w:tblPr>
  </w:style>
  <w:style w:type="table" w:customStyle="1" w:styleId="affffffa">
    <w:basedOn w:val="TableNormal9"/>
    <w:tblPr>
      <w:tblStyleRowBandSize w:val="1"/>
      <w:tblStyleColBandSize w:val="1"/>
      <w:tblCellMar>
        <w:top w:w="100" w:type="dxa"/>
        <w:left w:w="100" w:type="dxa"/>
        <w:bottom w:w="100" w:type="dxa"/>
        <w:right w:w="100" w:type="dxa"/>
      </w:tblCellMar>
    </w:tblPr>
  </w:style>
  <w:style w:type="table" w:customStyle="1" w:styleId="affffffb">
    <w:basedOn w:val="TableNormal9"/>
    <w:tblPr>
      <w:tblStyleRowBandSize w:val="1"/>
      <w:tblStyleColBandSize w:val="1"/>
      <w:tblCellMar>
        <w:top w:w="100" w:type="dxa"/>
        <w:left w:w="100" w:type="dxa"/>
        <w:bottom w:w="100" w:type="dxa"/>
        <w:right w:w="100" w:type="dxa"/>
      </w:tblCellMar>
    </w:tblPr>
  </w:style>
  <w:style w:type="table" w:customStyle="1" w:styleId="affffffc">
    <w:basedOn w:val="TableNormal9"/>
    <w:tblPr>
      <w:tblStyleRowBandSize w:val="1"/>
      <w:tblStyleColBandSize w:val="1"/>
      <w:tblCellMar>
        <w:top w:w="100" w:type="dxa"/>
        <w:left w:w="100" w:type="dxa"/>
        <w:bottom w:w="100" w:type="dxa"/>
        <w:right w:w="100" w:type="dxa"/>
      </w:tblCellMar>
    </w:tblPr>
  </w:style>
  <w:style w:type="table" w:customStyle="1" w:styleId="affffffd">
    <w:basedOn w:val="TableNormal9"/>
    <w:tblPr>
      <w:tblStyleRowBandSize w:val="1"/>
      <w:tblStyleColBandSize w:val="1"/>
      <w:tblCellMar>
        <w:top w:w="100" w:type="dxa"/>
        <w:left w:w="100" w:type="dxa"/>
        <w:bottom w:w="100" w:type="dxa"/>
        <w:right w:w="100" w:type="dxa"/>
      </w:tblCellMar>
    </w:tblPr>
  </w:style>
  <w:style w:type="table" w:customStyle="1" w:styleId="affffffe">
    <w:basedOn w:val="TableNormal9"/>
    <w:tblPr>
      <w:tblStyleRowBandSize w:val="1"/>
      <w:tblStyleColBandSize w:val="1"/>
      <w:tblCellMar>
        <w:top w:w="100" w:type="dxa"/>
        <w:left w:w="100" w:type="dxa"/>
        <w:bottom w:w="100" w:type="dxa"/>
        <w:right w:w="100" w:type="dxa"/>
      </w:tblCellMar>
    </w:tblPr>
  </w:style>
  <w:style w:type="table" w:customStyle="1" w:styleId="afffffff">
    <w:basedOn w:val="TableNormal9"/>
    <w:tblPr>
      <w:tblStyleRowBandSize w:val="1"/>
      <w:tblStyleColBandSize w:val="1"/>
      <w:tblCellMar>
        <w:top w:w="100" w:type="dxa"/>
        <w:left w:w="100" w:type="dxa"/>
        <w:bottom w:w="100" w:type="dxa"/>
        <w:right w:w="100" w:type="dxa"/>
      </w:tblCellMar>
    </w:tblPr>
  </w:style>
  <w:style w:type="table" w:customStyle="1" w:styleId="afffffff0">
    <w:basedOn w:val="TableNormal9"/>
    <w:tblPr>
      <w:tblStyleRowBandSize w:val="1"/>
      <w:tblStyleColBandSize w:val="1"/>
      <w:tblCellMar>
        <w:top w:w="100" w:type="dxa"/>
        <w:left w:w="100" w:type="dxa"/>
        <w:bottom w:w="100" w:type="dxa"/>
        <w:right w:w="100" w:type="dxa"/>
      </w:tblCellMar>
    </w:tblPr>
  </w:style>
  <w:style w:type="table" w:customStyle="1" w:styleId="afffffff1">
    <w:basedOn w:val="TableNormal9"/>
    <w:tblPr>
      <w:tblStyleRowBandSize w:val="1"/>
      <w:tblStyleColBandSize w:val="1"/>
      <w:tblCellMar>
        <w:top w:w="100" w:type="dxa"/>
        <w:left w:w="100" w:type="dxa"/>
        <w:bottom w:w="100" w:type="dxa"/>
        <w:right w:w="100" w:type="dxa"/>
      </w:tblCellMar>
    </w:tblPr>
  </w:style>
  <w:style w:type="table" w:customStyle="1" w:styleId="afffffff2">
    <w:basedOn w:val="TableNormal9"/>
    <w:tblPr>
      <w:tblStyleRowBandSize w:val="1"/>
      <w:tblStyleColBandSize w:val="1"/>
      <w:tblCellMar>
        <w:top w:w="100" w:type="dxa"/>
        <w:left w:w="100" w:type="dxa"/>
        <w:bottom w:w="100" w:type="dxa"/>
        <w:right w:w="100" w:type="dxa"/>
      </w:tblCellMar>
    </w:tblPr>
  </w:style>
  <w:style w:type="table" w:customStyle="1" w:styleId="afffffff3">
    <w:basedOn w:val="TableNormal9"/>
    <w:tblPr>
      <w:tblStyleRowBandSize w:val="1"/>
      <w:tblStyleColBandSize w:val="1"/>
      <w:tblCellMar>
        <w:top w:w="100" w:type="dxa"/>
        <w:left w:w="100" w:type="dxa"/>
        <w:bottom w:w="100" w:type="dxa"/>
        <w:right w:w="100" w:type="dxa"/>
      </w:tblCellMar>
    </w:tblPr>
  </w:style>
  <w:style w:type="table" w:customStyle="1" w:styleId="afffffff4">
    <w:basedOn w:val="TableNormal9"/>
    <w:tblPr>
      <w:tblStyleRowBandSize w:val="1"/>
      <w:tblStyleColBandSize w:val="1"/>
      <w:tblCellMar>
        <w:top w:w="100" w:type="dxa"/>
        <w:left w:w="100" w:type="dxa"/>
        <w:bottom w:w="100" w:type="dxa"/>
        <w:right w:w="100" w:type="dxa"/>
      </w:tblCellMar>
    </w:tblPr>
  </w:style>
  <w:style w:type="table" w:customStyle="1" w:styleId="afffffff5">
    <w:basedOn w:val="TableNormal9"/>
    <w:tblPr>
      <w:tblStyleRowBandSize w:val="1"/>
      <w:tblStyleColBandSize w:val="1"/>
      <w:tblCellMar>
        <w:top w:w="100" w:type="dxa"/>
        <w:left w:w="100" w:type="dxa"/>
        <w:bottom w:w="100" w:type="dxa"/>
        <w:right w:w="100" w:type="dxa"/>
      </w:tblCellMar>
    </w:tblPr>
  </w:style>
  <w:style w:type="table" w:customStyle="1" w:styleId="afffffff6">
    <w:basedOn w:val="TableNormal9"/>
    <w:tblPr>
      <w:tblStyleRowBandSize w:val="1"/>
      <w:tblStyleColBandSize w:val="1"/>
      <w:tblCellMar>
        <w:top w:w="100" w:type="dxa"/>
        <w:left w:w="100" w:type="dxa"/>
        <w:bottom w:w="100" w:type="dxa"/>
        <w:right w:w="100" w:type="dxa"/>
      </w:tblCellMar>
    </w:tblPr>
  </w:style>
  <w:style w:type="table" w:customStyle="1" w:styleId="afffffff7">
    <w:basedOn w:val="TableNormal9"/>
    <w:tblPr>
      <w:tblStyleRowBandSize w:val="1"/>
      <w:tblStyleColBandSize w:val="1"/>
      <w:tblCellMar>
        <w:top w:w="100" w:type="dxa"/>
        <w:left w:w="100" w:type="dxa"/>
        <w:bottom w:w="100" w:type="dxa"/>
        <w:right w:w="100" w:type="dxa"/>
      </w:tblCellMar>
    </w:tblPr>
  </w:style>
  <w:style w:type="table" w:customStyle="1" w:styleId="afffffff8">
    <w:basedOn w:val="TableNormal9"/>
    <w:tblPr>
      <w:tblStyleRowBandSize w:val="1"/>
      <w:tblStyleColBandSize w:val="1"/>
      <w:tblCellMar>
        <w:top w:w="100" w:type="dxa"/>
        <w:left w:w="100" w:type="dxa"/>
        <w:bottom w:w="100" w:type="dxa"/>
        <w:right w:w="100" w:type="dxa"/>
      </w:tblCellMar>
    </w:tblPr>
  </w:style>
  <w:style w:type="table" w:customStyle="1" w:styleId="afffffff9">
    <w:basedOn w:val="TableNormal9"/>
    <w:tblPr>
      <w:tblStyleRowBandSize w:val="1"/>
      <w:tblStyleColBandSize w:val="1"/>
      <w:tblCellMar>
        <w:top w:w="100" w:type="dxa"/>
        <w:left w:w="100" w:type="dxa"/>
        <w:bottom w:w="100" w:type="dxa"/>
        <w:right w:w="100" w:type="dxa"/>
      </w:tblCellMar>
    </w:tblPr>
  </w:style>
  <w:style w:type="table" w:customStyle="1" w:styleId="afffffffa">
    <w:basedOn w:val="TableNormal9"/>
    <w:tblPr>
      <w:tblStyleRowBandSize w:val="1"/>
      <w:tblStyleColBandSize w:val="1"/>
      <w:tblCellMar>
        <w:top w:w="100" w:type="dxa"/>
        <w:left w:w="100" w:type="dxa"/>
        <w:bottom w:w="100" w:type="dxa"/>
        <w:right w:w="100" w:type="dxa"/>
      </w:tblCellMar>
    </w:tblPr>
  </w:style>
  <w:style w:type="table" w:customStyle="1" w:styleId="afffffffb">
    <w:basedOn w:val="TableNormal9"/>
    <w:tblPr>
      <w:tblStyleRowBandSize w:val="1"/>
      <w:tblStyleColBandSize w:val="1"/>
      <w:tblCellMar>
        <w:top w:w="100" w:type="dxa"/>
        <w:left w:w="100" w:type="dxa"/>
        <w:bottom w:w="100" w:type="dxa"/>
        <w:right w:w="100" w:type="dxa"/>
      </w:tblCellMar>
    </w:tblPr>
  </w:style>
  <w:style w:type="table" w:customStyle="1" w:styleId="afffffffc">
    <w:basedOn w:val="TableNormal9"/>
    <w:tblPr>
      <w:tblStyleRowBandSize w:val="1"/>
      <w:tblStyleColBandSize w:val="1"/>
      <w:tblCellMar>
        <w:top w:w="100" w:type="dxa"/>
        <w:left w:w="100" w:type="dxa"/>
        <w:bottom w:w="100" w:type="dxa"/>
        <w:right w:w="100" w:type="dxa"/>
      </w:tblCellMar>
    </w:tblPr>
  </w:style>
  <w:style w:type="table" w:customStyle="1" w:styleId="afffffffd">
    <w:basedOn w:val="TableNormal9"/>
    <w:tblPr>
      <w:tblStyleRowBandSize w:val="1"/>
      <w:tblStyleColBandSize w:val="1"/>
      <w:tblCellMar>
        <w:top w:w="100" w:type="dxa"/>
        <w:left w:w="100" w:type="dxa"/>
        <w:bottom w:w="100" w:type="dxa"/>
        <w:right w:w="100" w:type="dxa"/>
      </w:tblCellMar>
    </w:tblPr>
  </w:style>
  <w:style w:type="table" w:customStyle="1" w:styleId="afffffffe">
    <w:basedOn w:val="TableNormal9"/>
    <w:tblPr>
      <w:tblStyleRowBandSize w:val="1"/>
      <w:tblStyleColBandSize w:val="1"/>
      <w:tblCellMar>
        <w:top w:w="100" w:type="dxa"/>
        <w:left w:w="100" w:type="dxa"/>
        <w:bottom w:w="100" w:type="dxa"/>
        <w:right w:w="100" w:type="dxa"/>
      </w:tblCellMar>
    </w:tblPr>
  </w:style>
  <w:style w:type="table" w:customStyle="1" w:styleId="affffffff">
    <w:basedOn w:val="TableNormal9"/>
    <w:tblPr>
      <w:tblStyleRowBandSize w:val="1"/>
      <w:tblStyleColBandSize w:val="1"/>
      <w:tblCellMar>
        <w:top w:w="100" w:type="dxa"/>
        <w:left w:w="100" w:type="dxa"/>
        <w:bottom w:w="100" w:type="dxa"/>
        <w:right w:w="100" w:type="dxa"/>
      </w:tblCellMar>
    </w:tblPr>
  </w:style>
  <w:style w:type="table" w:customStyle="1" w:styleId="affffffff0">
    <w:basedOn w:val="TableNormal9"/>
    <w:tblPr>
      <w:tblStyleRowBandSize w:val="1"/>
      <w:tblStyleColBandSize w:val="1"/>
      <w:tblCellMar>
        <w:top w:w="100" w:type="dxa"/>
        <w:left w:w="100" w:type="dxa"/>
        <w:bottom w:w="100" w:type="dxa"/>
        <w:right w:w="100" w:type="dxa"/>
      </w:tblCellMar>
    </w:tblPr>
  </w:style>
  <w:style w:type="table" w:customStyle="1" w:styleId="affffffff1">
    <w:basedOn w:val="TableNormal9"/>
    <w:tblPr>
      <w:tblStyleRowBandSize w:val="1"/>
      <w:tblStyleColBandSize w:val="1"/>
      <w:tblCellMar>
        <w:top w:w="100" w:type="dxa"/>
        <w:left w:w="100" w:type="dxa"/>
        <w:bottom w:w="100" w:type="dxa"/>
        <w:right w:w="100" w:type="dxa"/>
      </w:tblCellMar>
    </w:tblPr>
  </w:style>
  <w:style w:type="table" w:customStyle="1" w:styleId="affffffff2">
    <w:basedOn w:val="TableNormal9"/>
    <w:tblPr>
      <w:tblStyleRowBandSize w:val="1"/>
      <w:tblStyleColBandSize w:val="1"/>
      <w:tblCellMar>
        <w:top w:w="100" w:type="dxa"/>
        <w:left w:w="100" w:type="dxa"/>
        <w:bottom w:w="100" w:type="dxa"/>
        <w:right w:w="100" w:type="dxa"/>
      </w:tblCellMar>
    </w:tblPr>
  </w:style>
  <w:style w:type="table" w:customStyle="1" w:styleId="affffffff3">
    <w:basedOn w:val="TableNormal9"/>
    <w:tblPr>
      <w:tblStyleRowBandSize w:val="1"/>
      <w:tblStyleColBandSize w:val="1"/>
      <w:tblCellMar>
        <w:top w:w="100" w:type="dxa"/>
        <w:left w:w="100" w:type="dxa"/>
        <w:bottom w:w="100" w:type="dxa"/>
        <w:right w:w="100" w:type="dxa"/>
      </w:tblCellMar>
    </w:tblPr>
  </w:style>
  <w:style w:type="table" w:customStyle="1" w:styleId="affffffff4">
    <w:basedOn w:val="TableNormal9"/>
    <w:tblPr>
      <w:tblStyleRowBandSize w:val="1"/>
      <w:tblStyleColBandSize w:val="1"/>
      <w:tblCellMar>
        <w:top w:w="100" w:type="dxa"/>
        <w:left w:w="100" w:type="dxa"/>
        <w:bottom w:w="100" w:type="dxa"/>
        <w:right w:w="100" w:type="dxa"/>
      </w:tblCellMar>
    </w:tblPr>
  </w:style>
  <w:style w:type="table" w:customStyle="1" w:styleId="affffffff5">
    <w:basedOn w:val="TableNormal9"/>
    <w:tblPr>
      <w:tblStyleRowBandSize w:val="1"/>
      <w:tblStyleColBandSize w:val="1"/>
      <w:tblCellMar>
        <w:top w:w="100" w:type="dxa"/>
        <w:left w:w="100" w:type="dxa"/>
        <w:bottom w:w="100" w:type="dxa"/>
        <w:right w:w="100" w:type="dxa"/>
      </w:tblCellMar>
    </w:tblPr>
  </w:style>
  <w:style w:type="table" w:customStyle="1" w:styleId="affffffff6">
    <w:basedOn w:val="TableNormal9"/>
    <w:tblPr>
      <w:tblStyleRowBandSize w:val="1"/>
      <w:tblStyleColBandSize w:val="1"/>
      <w:tblCellMar>
        <w:top w:w="100" w:type="dxa"/>
        <w:left w:w="100" w:type="dxa"/>
        <w:bottom w:w="100" w:type="dxa"/>
        <w:right w:w="100" w:type="dxa"/>
      </w:tblCellMar>
    </w:tblPr>
  </w:style>
  <w:style w:type="table" w:customStyle="1" w:styleId="affffffff7">
    <w:basedOn w:val="TableNormal9"/>
    <w:tblPr>
      <w:tblStyleRowBandSize w:val="1"/>
      <w:tblStyleColBandSize w:val="1"/>
      <w:tblCellMar>
        <w:top w:w="100" w:type="dxa"/>
        <w:left w:w="100" w:type="dxa"/>
        <w:bottom w:w="100" w:type="dxa"/>
        <w:right w:w="100" w:type="dxa"/>
      </w:tblCellMar>
    </w:tblPr>
  </w:style>
  <w:style w:type="table" w:customStyle="1" w:styleId="affffffff8">
    <w:basedOn w:val="TableNormal9"/>
    <w:tblPr>
      <w:tblStyleRowBandSize w:val="1"/>
      <w:tblStyleColBandSize w:val="1"/>
      <w:tblCellMar>
        <w:top w:w="100" w:type="dxa"/>
        <w:left w:w="100" w:type="dxa"/>
        <w:bottom w:w="100" w:type="dxa"/>
        <w:right w:w="100" w:type="dxa"/>
      </w:tblCellMar>
    </w:tblPr>
  </w:style>
  <w:style w:type="table" w:customStyle="1" w:styleId="affffffff9">
    <w:basedOn w:val="TableNormal9"/>
    <w:tblPr>
      <w:tblStyleRowBandSize w:val="1"/>
      <w:tblStyleColBandSize w:val="1"/>
      <w:tblCellMar>
        <w:top w:w="100" w:type="dxa"/>
        <w:left w:w="100" w:type="dxa"/>
        <w:bottom w:w="100" w:type="dxa"/>
        <w:right w:w="100" w:type="dxa"/>
      </w:tblCellMar>
    </w:tblPr>
  </w:style>
  <w:style w:type="table" w:customStyle="1" w:styleId="affffffffa">
    <w:basedOn w:val="TableNormal9"/>
    <w:tblPr>
      <w:tblStyleRowBandSize w:val="1"/>
      <w:tblStyleColBandSize w:val="1"/>
      <w:tblCellMar>
        <w:top w:w="100" w:type="dxa"/>
        <w:left w:w="100" w:type="dxa"/>
        <w:bottom w:w="100" w:type="dxa"/>
        <w:right w:w="100" w:type="dxa"/>
      </w:tblCellMar>
    </w:tblPr>
  </w:style>
  <w:style w:type="table" w:customStyle="1" w:styleId="affffffffb">
    <w:basedOn w:val="TableNormal9"/>
    <w:tblPr>
      <w:tblStyleRowBandSize w:val="1"/>
      <w:tblStyleColBandSize w:val="1"/>
      <w:tblCellMar>
        <w:top w:w="100" w:type="dxa"/>
        <w:left w:w="100" w:type="dxa"/>
        <w:bottom w:w="100" w:type="dxa"/>
        <w:right w:w="100" w:type="dxa"/>
      </w:tblCellMar>
    </w:tblPr>
  </w:style>
  <w:style w:type="table" w:customStyle="1" w:styleId="affffffffc">
    <w:basedOn w:val="TableNormal9"/>
    <w:tblPr>
      <w:tblStyleRowBandSize w:val="1"/>
      <w:tblStyleColBandSize w:val="1"/>
      <w:tblCellMar>
        <w:top w:w="100" w:type="dxa"/>
        <w:left w:w="100" w:type="dxa"/>
        <w:bottom w:w="100" w:type="dxa"/>
        <w:right w:w="100" w:type="dxa"/>
      </w:tblCellMar>
    </w:tblPr>
  </w:style>
  <w:style w:type="table" w:customStyle="1" w:styleId="affffffffd">
    <w:basedOn w:val="TableNormal9"/>
    <w:tblPr>
      <w:tblStyleRowBandSize w:val="1"/>
      <w:tblStyleColBandSize w:val="1"/>
      <w:tblCellMar>
        <w:top w:w="100" w:type="dxa"/>
        <w:left w:w="100" w:type="dxa"/>
        <w:bottom w:w="100" w:type="dxa"/>
        <w:right w:w="100" w:type="dxa"/>
      </w:tblCellMar>
    </w:tblPr>
  </w:style>
  <w:style w:type="table" w:customStyle="1" w:styleId="affffffffe">
    <w:basedOn w:val="TableNormal9"/>
    <w:tblPr>
      <w:tblStyleRowBandSize w:val="1"/>
      <w:tblStyleColBandSize w:val="1"/>
      <w:tblCellMar>
        <w:top w:w="100" w:type="dxa"/>
        <w:left w:w="100" w:type="dxa"/>
        <w:bottom w:w="100" w:type="dxa"/>
        <w:right w:w="100" w:type="dxa"/>
      </w:tblCellMar>
    </w:tblPr>
  </w:style>
  <w:style w:type="table" w:customStyle="1" w:styleId="afffffffff">
    <w:basedOn w:val="TableNormal9"/>
    <w:tblPr>
      <w:tblStyleRowBandSize w:val="1"/>
      <w:tblStyleColBandSize w:val="1"/>
      <w:tblCellMar>
        <w:top w:w="100" w:type="dxa"/>
        <w:left w:w="100" w:type="dxa"/>
        <w:bottom w:w="100" w:type="dxa"/>
        <w:right w:w="100" w:type="dxa"/>
      </w:tblCellMar>
    </w:tblPr>
  </w:style>
  <w:style w:type="table" w:customStyle="1" w:styleId="afffffffff0">
    <w:basedOn w:val="TableNormal9"/>
    <w:tblPr>
      <w:tblStyleRowBandSize w:val="1"/>
      <w:tblStyleColBandSize w:val="1"/>
      <w:tblCellMar>
        <w:top w:w="100" w:type="dxa"/>
        <w:left w:w="100" w:type="dxa"/>
        <w:bottom w:w="100" w:type="dxa"/>
        <w:right w:w="100" w:type="dxa"/>
      </w:tblCellMar>
    </w:tblPr>
  </w:style>
  <w:style w:type="table" w:customStyle="1" w:styleId="afffffffff1">
    <w:basedOn w:val="TableNormal9"/>
    <w:tblPr>
      <w:tblStyleRowBandSize w:val="1"/>
      <w:tblStyleColBandSize w:val="1"/>
      <w:tblCellMar>
        <w:top w:w="100" w:type="dxa"/>
        <w:left w:w="100" w:type="dxa"/>
        <w:bottom w:w="100" w:type="dxa"/>
        <w:right w:w="100" w:type="dxa"/>
      </w:tblCellMar>
    </w:tblPr>
  </w:style>
  <w:style w:type="table" w:customStyle="1" w:styleId="afffffffff2">
    <w:basedOn w:val="TableNormal9"/>
    <w:tblPr>
      <w:tblStyleRowBandSize w:val="1"/>
      <w:tblStyleColBandSize w:val="1"/>
      <w:tblCellMar>
        <w:top w:w="100" w:type="dxa"/>
        <w:left w:w="100" w:type="dxa"/>
        <w:bottom w:w="100" w:type="dxa"/>
        <w:right w:w="100" w:type="dxa"/>
      </w:tblCellMar>
    </w:tblPr>
  </w:style>
  <w:style w:type="table" w:customStyle="1" w:styleId="afffffffff3">
    <w:basedOn w:val="TableNormal9"/>
    <w:tblPr>
      <w:tblStyleRowBandSize w:val="1"/>
      <w:tblStyleColBandSize w:val="1"/>
      <w:tblCellMar>
        <w:top w:w="100" w:type="dxa"/>
        <w:left w:w="100" w:type="dxa"/>
        <w:bottom w:w="100" w:type="dxa"/>
        <w:right w:w="100" w:type="dxa"/>
      </w:tblCellMar>
    </w:tblPr>
  </w:style>
  <w:style w:type="table" w:customStyle="1" w:styleId="afffffffff4">
    <w:basedOn w:val="TableNormal9"/>
    <w:tblPr>
      <w:tblStyleRowBandSize w:val="1"/>
      <w:tblStyleColBandSize w:val="1"/>
      <w:tblCellMar>
        <w:top w:w="100" w:type="dxa"/>
        <w:left w:w="100" w:type="dxa"/>
        <w:bottom w:w="100" w:type="dxa"/>
        <w:right w:w="100" w:type="dxa"/>
      </w:tblCellMar>
    </w:tblPr>
  </w:style>
  <w:style w:type="table" w:customStyle="1" w:styleId="afffffffff5">
    <w:basedOn w:val="TableNormal9"/>
    <w:tblPr>
      <w:tblStyleRowBandSize w:val="1"/>
      <w:tblStyleColBandSize w:val="1"/>
      <w:tblCellMar>
        <w:top w:w="100" w:type="dxa"/>
        <w:left w:w="100" w:type="dxa"/>
        <w:bottom w:w="100" w:type="dxa"/>
        <w:right w:w="100" w:type="dxa"/>
      </w:tblCellMar>
    </w:tblPr>
  </w:style>
  <w:style w:type="table" w:customStyle="1" w:styleId="afffffffff6">
    <w:basedOn w:val="TableNormal9"/>
    <w:tblPr>
      <w:tblStyleRowBandSize w:val="1"/>
      <w:tblStyleColBandSize w:val="1"/>
      <w:tblCellMar>
        <w:top w:w="100" w:type="dxa"/>
        <w:left w:w="100" w:type="dxa"/>
        <w:bottom w:w="100" w:type="dxa"/>
        <w:right w:w="100" w:type="dxa"/>
      </w:tblCellMar>
    </w:tblPr>
  </w:style>
  <w:style w:type="table" w:customStyle="1" w:styleId="afffffffff7">
    <w:basedOn w:val="TableNormal9"/>
    <w:tblPr>
      <w:tblStyleRowBandSize w:val="1"/>
      <w:tblStyleColBandSize w:val="1"/>
      <w:tblCellMar>
        <w:top w:w="100" w:type="dxa"/>
        <w:left w:w="100" w:type="dxa"/>
        <w:bottom w:w="100" w:type="dxa"/>
        <w:right w:w="100" w:type="dxa"/>
      </w:tblCellMar>
    </w:tblPr>
  </w:style>
  <w:style w:type="table" w:customStyle="1" w:styleId="afffffffff8">
    <w:basedOn w:val="TableNormal9"/>
    <w:tblPr>
      <w:tblStyleRowBandSize w:val="1"/>
      <w:tblStyleColBandSize w:val="1"/>
      <w:tblCellMar>
        <w:top w:w="100" w:type="dxa"/>
        <w:left w:w="100" w:type="dxa"/>
        <w:bottom w:w="100" w:type="dxa"/>
        <w:right w:w="100" w:type="dxa"/>
      </w:tblCellMar>
    </w:tblPr>
  </w:style>
  <w:style w:type="table" w:customStyle="1" w:styleId="afffffffff9">
    <w:basedOn w:val="TableNormal9"/>
    <w:tblPr>
      <w:tblStyleRowBandSize w:val="1"/>
      <w:tblStyleColBandSize w:val="1"/>
      <w:tblCellMar>
        <w:top w:w="100" w:type="dxa"/>
        <w:left w:w="100" w:type="dxa"/>
        <w:bottom w:w="100" w:type="dxa"/>
        <w:right w:w="100" w:type="dxa"/>
      </w:tblCellMar>
    </w:tblPr>
  </w:style>
  <w:style w:type="table" w:customStyle="1" w:styleId="afffffffffa">
    <w:basedOn w:val="TableNormal9"/>
    <w:tblPr>
      <w:tblStyleRowBandSize w:val="1"/>
      <w:tblStyleColBandSize w:val="1"/>
      <w:tblCellMar>
        <w:top w:w="100" w:type="dxa"/>
        <w:left w:w="100" w:type="dxa"/>
        <w:bottom w:w="100" w:type="dxa"/>
        <w:right w:w="100" w:type="dxa"/>
      </w:tblCellMar>
    </w:tblPr>
  </w:style>
  <w:style w:type="table" w:customStyle="1" w:styleId="afffffffffb">
    <w:basedOn w:val="TableNormal9"/>
    <w:tblPr>
      <w:tblStyleRowBandSize w:val="1"/>
      <w:tblStyleColBandSize w:val="1"/>
      <w:tblCellMar>
        <w:top w:w="100" w:type="dxa"/>
        <w:left w:w="100" w:type="dxa"/>
        <w:bottom w:w="100" w:type="dxa"/>
        <w:right w:w="100" w:type="dxa"/>
      </w:tblCellMar>
    </w:tblPr>
  </w:style>
  <w:style w:type="table" w:customStyle="1" w:styleId="afffffffffc">
    <w:basedOn w:val="TableNormal9"/>
    <w:tblPr>
      <w:tblStyleRowBandSize w:val="1"/>
      <w:tblStyleColBandSize w:val="1"/>
      <w:tblCellMar>
        <w:top w:w="100" w:type="dxa"/>
        <w:left w:w="100" w:type="dxa"/>
        <w:bottom w:w="100" w:type="dxa"/>
        <w:right w:w="100" w:type="dxa"/>
      </w:tblCellMar>
    </w:tblPr>
  </w:style>
  <w:style w:type="table" w:customStyle="1" w:styleId="afffffffffd">
    <w:basedOn w:val="TableNormal9"/>
    <w:tblPr>
      <w:tblStyleRowBandSize w:val="1"/>
      <w:tblStyleColBandSize w:val="1"/>
      <w:tblCellMar>
        <w:top w:w="100" w:type="dxa"/>
        <w:left w:w="100" w:type="dxa"/>
        <w:bottom w:w="100" w:type="dxa"/>
        <w:right w:w="100" w:type="dxa"/>
      </w:tblCellMar>
    </w:tblPr>
  </w:style>
  <w:style w:type="table" w:customStyle="1" w:styleId="afffffffffe">
    <w:basedOn w:val="TableNormal9"/>
    <w:tblPr>
      <w:tblStyleRowBandSize w:val="1"/>
      <w:tblStyleColBandSize w:val="1"/>
      <w:tblCellMar>
        <w:top w:w="100" w:type="dxa"/>
        <w:left w:w="100" w:type="dxa"/>
        <w:bottom w:w="100" w:type="dxa"/>
        <w:right w:w="100" w:type="dxa"/>
      </w:tblCellMar>
    </w:tblPr>
  </w:style>
  <w:style w:type="table" w:customStyle="1" w:styleId="affffffffff">
    <w:basedOn w:val="TableNormal9"/>
    <w:tblPr>
      <w:tblStyleRowBandSize w:val="1"/>
      <w:tblStyleColBandSize w:val="1"/>
      <w:tblCellMar>
        <w:top w:w="100" w:type="dxa"/>
        <w:left w:w="100" w:type="dxa"/>
        <w:bottom w:w="100" w:type="dxa"/>
        <w:right w:w="100" w:type="dxa"/>
      </w:tblCellMar>
    </w:tblPr>
  </w:style>
  <w:style w:type="table" w:customStyle="1" w:styleId="affffffffff0">
    <w:basedOn w:val="TableNormal9"/>
    <w:tblPr>
      <w:tblStyleRowBandSize w:val="1"/>
      <w:tblStyleColBandSize w:val="1"/>
      <w:tblCellMar>
        <w:top w:w="100" w:type="dxa"/>
        <w:left w:w="100" w:type="dxa"/>
        <w:bottom w:w="100" w:type="dxa"/>
        <w:right w:w="100" w:type="dxa"/>
      </w:tblCellMar>
    </w:tblPr>
  </w:style>
  <w:style w:type="table" w:customStyle="1" w:styleId="affffffffff1">
    <w:basedOn w:val="TableNormal9"/>
    <w:tblPr>
      <w:tblStyleRowBandSize w:val="1"/>
      <w:tblStyleColBandSize w:val="1"/>
      <w:tblCellMar>
        <w:top w:w="100" w:type="dxa"/>
        <w:left w:w="100" w:type="dxa"/>
        <w:bottom w:w="100" w:type="dxa"/>
        <w:right w:w="100" w:type="dxa"/>
      </w:tblCellMar>
    </w:tblPr>
  </w:style>
  <w:style w:type="table" w:customStyle="1" w:styleId="affffffffff2">
    <w:basedOn w:val="TableNormal9"/>
    <w:tblPr>
      <w:tblStyleRowBandSize w:val="1"/>
      <w:tblStyleColBandSize w:val="1"/>
      <w:tblCellMar>
        <w:top w:w="100" w:type="dxa"/>
        <w:left w:w="100" w:type="dxa"/>
        <w:bottom w:w="100" w:type="dxa"/>
        <w:right w:w="100" w:type="dxa"/>
      </w:tblCellMar>
    </w:tblPr>
  </w:style>
  <w:style w:type="table" w:customStyle="1" w:styleId="affffffffff3">
    <w:basedOn w:val="TableNormal9"/>
    <w:tblPr>
      <w:tblStyleRowBandSize w:val="1"/>
      <w:tblStyleColBandSize w:val="1"/>
      <w:tblCellMar>
        <w:top w:w="100" w:type="dxa"/>
        <w:left w:w="100" w:type="dxa"/>
        <w:bottom w:w="100" w:type="dxa"/>
        <w:right w:w="100" w:type="dxa"/>
      </w:tblCellMar>
    </w:tblPr>
  </w:style>
  <w:style w:type="table" w:customStyle="1" w:styleId="affffffffff4">
    <w:basedOn w:val="TableNormal9"/>
    <w:tblPr>
      <w:tblStyleRowBandSize w:val="1"/>
      <w:tblStyleColBandSize w:val="1"/>
      <w:tblCellMar>
        <w:top w:w="100" w:type="dxa"/>
        <w:left w:w="100" w:type="dxa"/>
        <w:bottom w:w="100" w:type="dxa"/>
        <w:right w:w="100" w:type="dxa"/>
      </w:tblCellMar>
    </w:tblPr>
  </w:style>
  <w:style w:type="table" w:customStyle="1" w:styleId="affffffffff5">
    <w:basedOn w:val="TableNormal9"/>
    <w:tblPr>
      <w:tblStyleRowBandSize w:val="1"/>
      <w:tblStyleColBandSize w:val="1"/>
      <w:tblCellMar>
        <w:top w:w="100" w:type="dxa"/>
        <w:left w:w="100" w:type="dxa"/>
        <w:bottom w:w="100" w:type="dxa"/>
        <w:right w:w="100" w:type="dxa"/>
      </w:tblCellMar>
    </w:tblPr>
  </w:style>
  <w:style w:type="table" w:customStyle="1" w:styleId="affffffffff6">
    <w:basedOn w:val="TableNormal9"/>
    <w:tblPr>
      <w:tblStyleRowBandSize w:val="1"/>
      <w:tblStyleColBandSize w:val="1"/>
      <w:tblCellMar>
        <w:top w:w="100" w:type="dxa"/>
        <w:left w:w="100" w:type="dxa"/>
        <w:bottom w:w="100" w:type="dxa"/>
        <w:right w:w="100" w:type="dxa"/>
      </w:tblCellMar>
    </w:tblPr>
  </w:style>
  <w:style w:type="table" w:customStyle="1" w:styleId="affffffffff7">
    <w:basedOn w:val="TableNormal9"/>
    <w:tblPr>
      <w:tblStyleRowBandSize w:val="1"/>
      <w:tblStyleColBandSize w:val="1"/>
      <w:tblCellMar>
        <w:top w:w="100" w:type="dxa"/>
        <w:left w:w="100" w:type="dxa"/>
        <w:bottom w:w="100" w:type="dxa"/>
        <w:right w:w="100" w:type="dxa"/>
      </w:tblCellMar>
    </w:tblPr>
  </w:style>
  <w:style w:type="table" w:customStyle="1" w:styleId="affffffffff8">
    <w:basedOn w:val="TableNormal9"/>
    <w:tblPr>
      <w:tblStyleRowBandSize w:val="1"/>
      <w:tblStyleColBandSize w:val="1"/>
      <w:tblCellMar>
        <w:top w:w="100" w:type="dxa"/>
        <w:left w:w="100" w:type="dxa"/>
        <w:bottom w:w="100" w:type="dxa"/>
        <w:right w:w="100" w:type="dxa"/>
      </w:tblCellMar>
    </w:tblPr>
  </w:style>
  <w:style w:type="table" w:customStyle="1" w:styleId="affffffffff9">
    <w:basedOn w:val="TableNormal9"/>
    <w:tblPr>
      <w:tblStyleRowBandSize w:val="1"/>
      <w:tblStyleColBandSize w:val="1"/>
      <w:tblCellMar>
        <w:top w:w="100" w:type="dxa"/>
        <w:left w:w="100" w:type="dxa"/>
        <w:bottom w:w="100" w:type="dxa"/>
        <w:right w:w="100" w:type="dxa"/>
      </w:tblCellMar>
    </w:tblPr>
  </w:style>
  <w:style w:type="table" w:customStyle="1" w:styleId="affffffffffa">
    <w:basedOn w:val="TableNormal9"/>
    <w:tblPr>
      <w:tblStyleRowBandSize w:val="1"/>
      <w:tblStyleColBandSize w:val="1"/>
      <w:tblCellMar>
        <w:top w:w="100" w:type="dxa"/>
        <w:left w:w="100" w:type="dxa"/>
        <w:bottom w:w="100" w:type="dxa"/>
        <w:right w:w="100" w:type="dxa"/>
      </w:tblCellMar>
    </w:tblPr>
  </w:style>
  <w:style w:type="table" w:customStyle="1" w:styleId="affffffffffb">
    <w:basedOn w:val="TableNormal9"/>
    <w:tblPr>
      <w:tblStyleRowBandSize w:val="1"/>
      <w:tblStyleColBandSize w:val="1"/>
      <w:tblCellMar>
        <w:top w:w="100" w:type="dxa"/>
        <w:left w:w="100" w:type="dxa"/>
        <w:bottom w:w="100" w:type="dxa"/>
        <w:right w:w="100" w:type="dxa"/>
      </w:tblCellMar>
    </w:tblPr>
  </w:style>
  <w:style w:type="table" w:customStyle="1" w:styleId="affffffffffc">
    <w:basedOn w:val="TableNormal9"/>
    <w:tblPr>
      <w:tblStyleRowBandSize w:val="1"/>
      <w:tblStyleColBandSize w:val="1"/>
      <w:tblCellMar>
        <w:top w:w="100" w:type="dxa"/>
        <w:left w:w="100" w:type="dxa"/>
        <w:bottom w:w="100" w:type="dxa"/>
        <w:right w:w="100" w:type="dxa"/>
      </w:tblCellMar>
    </w:tblPr>
  </w:style>
  <w:style w:type="table" w:customStyle="1" w:styleId="affffffffffd">
    <w:basedOn w:val="TableNormal9"/>
    <w:tblPr>
      <w:tblStyleRowBandSize w:val="1"/>
      <w:tblStyleColBandSize w:val="1"/>
      <w:tblCellMar>
        <w:top w:w="100" w:type="dxa"/>
        <w:left w:w="100" w:type="dxa"/>
        <w:bottom w:w="100" w:type="dxa"/>
        <w:right w:w="100" w:type="dxa"/>
      </w:tblCellMar>
    </w:tblPr>
  </w:style>
  <w:style w:type="table" w:customStyle="1" w:styleId="affffffffffe">
    <w:basedOn w:val="TableNormal9"/>
    <w:tblPr>
      <w:tblStyleRowBandSize w:val="1"/>
      <w:tblStyleColBandSize w:val="1"/>
      <w:tblCellMar>
        <w:top w:w="100" w:type="dxa"/>
        <w:left w:w="100" w:type="dxa"/>
        <w:bottom w:w="100" w:type="dxa"/>
        <w:right w:w="100" w:type="dxa"/>
      </w:tblCellMar>
    </w:tblPr>
  </w:style>
  <w:style w:type="table" w:customStyle="1" w:styleId="afffffffffff">
    <w:basedOn w:val="TableNormal9"/>
    <w:tblPr>
      <w:tblStyleRowBandSize w:val="1"/>
      <w:tblStyleColBandSize w:val="1"/>
      <w:tblCellMar>
        <w:top w:w="100" w:type="dxa"/>
        <w:left w:w="100" w:type="dxa"/>
        <w:bottom w:w="100" w:type="dxa"/>
        <w:right w:w="100" w:type="dxa"/>
      </w:tblCellMar>
    </w:tblPr>
  </w:style>
  <w:style w:type="table" w:customStyle="1" w:styleId="afffffffffff0">
    <w:basedOn w:val="TableNormal9"/>
    <w:tblPr>
      <w:tblStyleRowBandSize w:val="1"/>
      <w:tblStyleColBandSize w:val="1"/>
      <w:tblCellMar>
        <w:top w:w="100" w:type="dxa"/>
        <w:left w:w="100" w:type="dxa"/>
        <w:bottom w:w="100" w:type="dxa"/>
        <w:right w:w="100" w:type="dxa"/>
      </w:tblCellMar>
    </w:tblPr>
  </w:style>
  <w:style w:type="table" w:customStyle="1" w:styleId="afffffffffff1">
    <w:basedOn w:val="TableNormal9"/>
    <w:tblPr>
      <w:tblStyleRowBandSize w:val="1"/>
      <w:tblStyleColBandSize w:val="1"/>
      <w:tblCellMar>
        <w:top w:w="100" w:type="dxa"/>
        <w:left w:w="100" w:type="dxa"/>
        <w:bottom w:w="100" w:type="dxa"/>
        <w:right w:w="100" w:type="dxa"/>
      </w:tblCellMar>
    </w:tblPr>
  </w:style>
  <w:style w:type="table" w:customStyle="1" w:styleId="afffffffffff2">
    <w:basedOn w:val="TableNormal9"/>
    <w:tblPr>
      <w:tblStyleRowBandSize w:val="1"/>
      <w:tblStyleColBandSize w:val="1"/>
      <w:tblCellMar>
        <w:top w:w="100" w:type="dxa"/>
        <w:left w:w="100" w:type="dxa"/>
        <w:bottom w:w="100" w:type="dxa"/>
        <w:right w:w="100" w:type="dxa"/>
      </w:tblCellMar>
    </w:tblPr>
  </w:style>
  <w:style w:type="table" w:customStyle="1" w:styleId="afffffffffff3">
    <w:basedOn w:val="TableNormal9"/>
    <w:tblPr>
      <w:tblStyleRowBandSize w:val="1"/>
      <w:tblStyleColBandSize w:val="1"/>
      <w:tblCellMar>
        <w:top w:w="100" w:type="dxa"/>
        <w:left w:w="100" w:type="dxa"/>
        <w:bottom w:w="100" w:type="dxa"/>
        <w:right w:w="100" w:type="dxa"/>
      </w:tblCellMar>
    </w:tblPr>
  </w:style>
  <w:style w:type="table" w:customStyle="1" w:styleId="afffffffffff4">
    <w:basedOn w:val="TableNormal9"/>
    <w:tblPr>
      <w:tblStyleRowBandSize w:val="1"/>
      <w:tblStyleColBandSize w:val="1"/>
      <w:tblCellMar>
        <w:top w:w="100" w:type="dxa"/>
        <w:left w:w="100" w:type="dxa"/>
        <w:bottom w:w="100" w:type="dxa"/>
        <w:right w:w="100" w:type="dxa"/>
      </w:tblCellMar>
    </w:tblPr>
  </w:style>
  <w:style w:type="table" w:customStyle="1" w:styleId="afffffffffff5">
    <w:basedOn w:val="TableNormal9"/>
    <w:tblPr>
      <w:tblStyleRowBandSize w:val="1"/>
      <w:tblStyleColBandSize w:val="1"/>
      <w:tblCellMar>
        <w:top w:w="100" w:type="dxa"/>
        <w:left w:w="100" w:type="dxa"/>
        <w:bottom w:w="100" w:type="dxa"/>
        <w:right w:w="100" w:type="dxa"/>
      </w:tblCellMar>
    </w:tblPr>
  </w:style>
  <w:style w:type="table" w:customStyle="1" w:styleId="afffffffffff6">
    <w:basedOn w:val="TableNormal9"/>
    <w:tblPr>
      <w:tblStyleRowBandSize w:val="1"/>
      <w:tblStyleColBandSize w:val="1"/>
      <w:tblCellMar>
        <w:top w:w="100" w:type="dxa"/>
        <w:left w:w="100" w:type="dxa"/>
        <w:bottom w:w="100" w:type="dxa"/>
        <w:right w:w="100" w:type="dxa"/>
      </w:tblCellMar>
    </w:tblPr>
  </w:style>
  <w:style w:type="table" w:customStyle="1" w:styleId="afffffffffff7">
    <w:basedOn w:val="TableNormal9"/>
    <w:tblPr>
      <w:tblStyleRowBandSize w:val="1"/>
      <w:tblStyleColBandSize w:val="1"/>
      <w:tblCellMar>
        <w:top w:w="100" w:type="dxa"/>
        <w:left w:w="100" w:type="dxa"/>
        <w:bottom w:w="100" w:type="dxa"/>
        <w:right w:w="100" w:type="dxa"/>
      </w:tblCellMar>
    </w:tblPr>
  </w:style>
  <w:style w:type="table" w:customStyle="1" w:styleId="afffffffffff8">
    <w:basedOn w:val="TableNormal9"/>
    <w:tblPr>
      <w:tblStyleRowBandSize w:val="1"/>
      <w:tblStyleColBandSize w:val="1"/>
      <w:tblCellMar>
        <w:top w:w="100" w:type="dxa"/>
        <w:left w:w="100" w:type="dxa"/>
        <w:bottom w:w="100" w:type="dxa"/>
        <w:right w:w="100" w:type="dxa"/>
      </w:tblCellMar>
    </w:tblPr>
  </w:style>
  <w:style w:type="table" w:customStyle="1" w:styleId="afffffffffff9">
    <w:basedOn w:val="TableNormal9"/>
    <w:tblPr>
      <w:tblStyleRowBandSize w:val="1"/>
      <w:tblStyleColBandSize w:val="1"/>
      <w:tblCellMar>
        <w:top w:w="100" w:type="dxa"/>
        <w:left w:w="100" w:type="dxa"/>
        <w:bottom w:w="100" w:type="dxa"/>
        <w:right w:w="100" w:type="dxa"/>
      </w:tblCellMar>
    </w:tblPr>
  </w:style>
  <w:style w:type="table" w:customStyle="1" w:styleId="afffffffffffa">
    <w:basedOn w:val="TableNormal9"/>
    <w:tblPr>
      <w:tblStyleRowBandSize w:val="1"/>
      <w:tblStyleColBandSize w:val="1"/>
      <w:tblCellMar>
        <w:top w:w="100" w:type="dxa"/>
        <w:left w:w="100" w:type="dxa"/>
        <w:bottom w:w="100" w:type="dxa"/>
        <w:right w:w="100" w:type="dxa"/>
      </w:tblCellMar>
    </w:tblPr>
  </w:style>
  <w:style w:type="table" w:customStyle="1" w:styleId="afffffffffffb">
    <w:basedOn w:val="TableNormal9"/>
    <w:tblPr>
      <w:tblStyleRowBandSize w:val="1"/>
      <w:tblStyleColBandSize w:val="1"/>
      <w:tblCellMar>
        <w:top w:w="100" w:type="dxa"/>
        <w:left w:w="100" w:type="dxa"/>
        <w:bottom w:w="100" w:type="dxa"/>
        <w:right w:w="100" w:type="dxa"/>
      </w:tblCellMar>
    </w:tblPr>
  </w:style>
  <w:style w:type="table" w:customStyle="1" w:styleId="afffffffffffc">
    <w:basedOn w:val="TableNormal9"/>
    <w:tblPr>
      <w:tblStyleRowBandSize w:val="1"/>
      <w:tblStyleColBandSize w:val="1"/>
      <w:tblCellMar>
        <w:top w:w="100" w:type="dxa"/>
        <w:left w:w="100" w:type="dxa"/>
        <w:bottom w:w="100" w:type="dxa"/>
        <w:right w:w="100" w:type="dxa"/>
      </w:tblCellMar>
    </w:tblPr>
  </w:style>
  <w:style w:type="table" w:customStyle="1" w:styleId="afffffffffffd">
    <w:basedOn w:val="TableNormal9"/>
    <w:tblPr>
      <w:tblStyleRowBandSize w:val="1"/>
      <w:tblStyleColBandSize w:val="1"/>
      <w:tblCellMar>
        <w:top w:w="100" w:type="dxa"/>
        <w:left w:w="100" w:type="dxa"/>
        <w:bottom w:w="100" w:type="dxa"/>
        <w:right w:w="100" w:type="dxa"/>
      </w:tblCellMar>
    </w:tblPr>
  </w:style>
  <w:style w:type="table" w:customStyle="1" w:styleId="afffffffffffe">
    <w:basedOn w:val="TableNormal9"/>
    <w:tblPr>
      <w:tblStyleRowBandSize w:val="1"/>
      <w:tblStyleColBandSize w:val="1"/>
      <w:tblCellMar>
        <w:top w:w="100" w:type="dxa"/>
        <w:left w:w="100" w:type="dxa"/>
        <w:bottom w:w="100" w:type="dxa"/>
        <w:right w:w="100" w:type="dxa"/>
      </w:tblCellMar>
    </w:tblPr>
  </w:style>
  <w:style w:type="table" w:customStyle="1" w:styleId="affffffffffff">
    <w:basedOn w:val="TableNormal9"/>
    <w:tblPr>
      <w:tblStyleRowBandSize w:val="1"/>
      <w:tblStyleColBandSize w:val="1"/>
      <w:tblCellMar>
        <w:top w:w="100" w:type="dxa"/>
        <w:left w:w="100" w:type="dxa"/>
        <w:bottom w:w="100" w:type="dxa"/>
        <w:right w:w="100" w:type="dxa"/>
      </w:tblCellMar>
    </w:tblPr>
  </w:style>
  <w:style w:type="table" w:customStyle="1" w:styleId="affffffffffff0">
    <w:basedOn w:val="TableNormal9"/>
    <w:tblPr>
      <w:tblStyleRowBandSize w:val="1"/>
      <w:tblStyleColBandSize w:val="1"/>
      <w:tblCellMar>
        <w:top w:w="100" w:type="dxa"/>
        <w:left w:w="100" w:type="dxa"/>
        <w:bottom w:w="100" w:type="dxa"/>
        <w:right w:w="100" w:type="dxa"/>
      </w:tblCellMar>
    </w:tblPr>
  </w:style>
  <w:style w:type="table" w:customStyle="1" w:styleId="affffffffffff1">
    <w:basedOn w:val="TableNormal9"/>
    <w:tblPr>
      <w:tblStyleRowBandSize w:val="1"/>
      <w:tblStyleColBandSize w:val="1"/>
      <w:tblCellMar>
        <w:top w:w="100" w:type="dxa"/>
        <w:left w:w="100" w:type="dxa"/>
        <w:bottom w:w="100" w:type="dxa"/>
        <w:right w:w="100" w:type="dxa"/>
      </w:tblCellMar>
    </w:tblPr>
  </w:style>
  <w:style w:type="table" w:customStyle="1" w:styleId="affffffffffff2">
    <w:basedOn w:val="TableNormal9"/>
    <w:tblPr>
      <w:tblStyleRowBandSize w:val="1"/>
      <w:tblStyleColBandSize w:val="1"/>
      <w:tblCellMar>
        <w:top w:w="100" w:type="dxa"/>
        <w:left w:w="100" w:type="dxa"/>
        <w:bottom w:w="100" w:type="dxa"/>
        <w:right w:w="100" w:type="dxa"/>
      </w:tblCellMar>
    </w:tblPr>
  </w:style>
  <w:style w:type="table" w:customStyle="1" w:styleId="affffffffffff3">
    <w:basedOn w:val="TableNormal9"/>
    <w:tblPr>
      <w:tblStyleRowBandSize w:val="1"/>
      <w:tblStyleColBandSize w:val="1"/>
      <w:tblCellMar>
        <w:top w:w="100" w:type="dxa"/>
        <w:left w:w="100" w:type="dxa"/>
        <w:bottom w:w="100" w:type="dxa"/>
        <w:right w:w="100" w:type="dxa"/>
      </w:tblCellMar>
    </w:tblPr>
  </w:style>
  <w:style w:type="table" w:customStyle="1" w:styleId="affffffffffff4">
    <w:basedOn w:val="TableNormal9"/>
    <w:tblPr>
      <w:tblStyleRowBandSize w:val="1"/>
      <w:tblStyleColBandSize w:val="1"/>
      <w:tblCellMar>
        <w:top w:w="100" w:type="dxa"/>
        <w:left w:w="100" w:type="dxa"/>
        <w:bottom w:w="100" w:type="dxa"/>
        <w:right w:w="100" w:type="dxa"/>
      </w:tblCellMar>
    </w:tblPr>
  </w:style>
  <w:style w:type="table" w:customStyle="1" w:styleId="affffffffffff5">
    <w:basedOn w:val="TableNormal9"/>
    <w:tblPr>
      <w:tblStyleRowBandSize w:val="1"/>
      <w:tblStyleColBandSize w:val="1"/>
      <w:tblCellMar>
        <w:top w:w="100" w:type="dxa"/>
        <w:left w:w="100" w:type="dxa"/>
        <w:bottom w:w="100" w:type="dxa"/>
        <w:right w:w="100" w:type="dxa"/>
      </w:tblCellMar>
    </w:tblPr>
  </w:style>
  <w:style w:type="table" w:customStyle="1" w:styleId="affffffffffff6">
    <w:basedOn w:val="TableNormal9"/>
    <w:tblPr>
      <w:tblStyleRowBandSize w:val="1"/>
      <w:tblStyleColBandSize w:val="1"/>
      <w:tblCellMar>
        <w:top w:w="100" w:type="dxa"/>
        <w:left w:w="100" w:type="dxa"/>
        <w:bottom w:w="100" w:type="dxa"/>
        <w:right w:w="100" w:type="dxa"/>
      </w:tblCellMar>
    </w:tblPr>
  </w:style>
  <w:style w:type="table" w:customStyle="1" w:styleId="affffffffffff7">
    <w:basedOn w:val="TableNormal9"/>
    <w:tblPr>
      <w:tblStyleRowBandSize w:val="1"/>
      <w:tblStyleColBandSize w:val="1"/>
      <w:tblCellMar>
        <w:top w:w="100" w:type="dxa"/>
        <w:left w:w="100" w:type="dxa"/>
        <w:bottom w:w="100" w:type="dxa"/>
        <w:right w:w="100" w:type="dxa"/>
      </w:tblCellMar>
    </w:tblPr>
  </w:style>
  <w:style w:type="table" w:customStyle="1" w:styleId="affffffffffff8">
    <w:basedOn w:val="TableNormal9"/>
    <w:tblPr>
      <w:tblStyleRowBandSize w:val="1"/>
      <w:tblStyleColBandSize w:val="1"/>
      <w:tblCellMar>
        <w:top w:w="100" w:type="dxa"/>
        <w:left w:w="100" w:type="dxa"/>
        <w:bottom w:w="100" w:type="dxa"/>
        <w:right w:w="100" w:type="dxa"/>
      </w:tblCellMar>
    </w:tblPr>
  </w:style>
  <w:style w:type="table" w:customStyle="1" w:styleId="affffffffffff9">
    <w:basedOn w:val="TableNormal9"/>
    <w:tblPr>
      <w:tblStyleRowBandSize w:val="1"/>
      <w:tblStyleColBandSize w:val="1"/>
      <w:tblCellMar>
        <w:top w:w="100" w:type="dxa"/>
        <w:left w:w="100" w:type="dxa"/>
        <w:bottom w:w="100" w:type="dxa"/>
        <w:right w:w="100" w:type="dxa"/>
      </w:tblCellMar>
    </w:tblPr>
  </w:style>
  <w:style w:type="table" w:customStyle="1" w:styleId="affffffffffffa">
    <w:basedOn w:val="TableNormal9"/>
    <w:tblPr>
      <w:tblStyleRowBandSize w:val="1"/>
      <w:tblStyleColBandSize w:val="1"/>
      <w:tblCellMar>
        <w:top w:w="100" w:type="dxa"/>
        <w:left w:w="100" w:type="dxa"/>
        <w:bottom w:w="100" w:type="dxa"/>
        <w:right w:w="100" w:type="dxa"/>
      </w:tblCellMar>
    </w:tblPr>
  </w:style>
  <w:style w:type="table" w:customStyle="1" w:styleId="affffffffffffb">
    <w:basedOn w:val="TableNormal9"/>
    <w:tblPr>
      <w:tblStyleRowBandSize w:val="1"/>
      <w:tblStyleColBandSize w:val="1"/>
      <w:tblCellMar>
        <w:top w:w="100" w:type="dxa"/>
        <w:left w:w="100" w:type="dxa"/>
        <w:bottom w:w="100" w:type="dxa"/>
        <w:right w:w="100" w:type="dxa"/>
      </w:tblCellMar>
    </w:tblPr>
  </w:style>
  <w:style w:type="table" w:customStyle="1" w:styleId="affffffffffffc">
    <w:basedOn w:val="TableNormal9"/>
    <w:tblPr>
      <w:tblStyleRowBandSize w:val="1"/>
      <w:tblStyleColBandSize w:val="1"/>
      <w:tblCellMar>
        <w:top w:w="100" w:type="dxa"/>
        <w:left w:w="100" w:type="dxa"/>
        <w:bottom w:w="100" w:type="dxa"/>
        <w:right w:w="100" w:type="dxa"/>
      </w:tblCellMar>
    </w:tblPr>
  </w:style>
  <w:style w:type="table" w:customStyle="1" w:styleId="affffffffffffd">
    <w:basedOn w:val="TableNormal9"/>
    <w:tblPr>
      <w:tblStyleRowBandSize w:val="1"/>
      <w:tblStyleColBandSize w:val="1"/>
      <w:tblCellMar>
        <w:top w:w="100" w:type="dxa"/>
        <w:left w:w="100" w:type="dxa"/>
        <w:bottom w:w="100" w:type="dxa"/>
        <w:right w:w="100" w:type="dxa"/>
      </w:tblCellMar>
    </w:tblPr>
  </w:style>
  <w:style w:type="table" w:customStyle="1" w:styleId="affffffffffffe">
    <w:basedOn w:val="TableNormal9"/>
    <w:tblPr>
      <w:tblStyleRowBandSize w:val="1"/>
      <w:tblStyleColBandSize w:val="1"/>
      <w:tblCellMar>
        <w:top w:w="100" w:type="dxa"/>
        <w:left w:w="100" w:type="dxa"/>
        <w:bottom w:w="100" w:type="dxa"/>
        <w:right w:w="100" w:type="dxa"/>
      </w:tblCellMar>
    </w:tblPr>
  </w:style>
  <w:style w:type="table" w:customStyle="1" w:styleId="afffffffffffff">
    <w:basedOn w:val="TableNormal9"/>
    <w:tblPr>
      <w:tblStyleRowBandSize w:val="1"/>
      <w:tblStyleColBandSize w:val="1"/>
      <w:tblCellMar>
        <w:top w:w="100" w:type="dxa"/>
        <w:left w:w="100" w:type="dxa"/>
        <w:bottom w:w="100" w:type="dxa"/>
        <w:right w:w="100" w:type="dxa"/>
      </w:tblCellMar>
    </w:tblPr>
  </w:style>
  <w:style w:type="table" w:customStyle="1" w:styleId="afffffffffffff0">
    <w:basedOn w:val="TableNormal9"/>
    <w:tblPr>
      <w:tblStyleRowBandSize w:val="1"/>
      <w:tblStyleColBandSize w:val="1"/>
      <w:tblCellMar>
        <w:top w:w="100" w:type="dxa"/>
        <w:left w:w="100" w:type="dxa"/>
        <w:bottom w:w="100" w:type="dxa"/>
        <w:right w:w="100" w:type="dxa"/>
      </w:tblCellMar>
    </w:tblPr>
  </w:style>
  <w:style w:type="table" w:customStyle="1" w:styleId="afffffffffffff1">
    <w:basedOn w:val="TableNormal9"/>
    <w:tblPr>
      <w:tblStyleRowBandSize w:val="1"/>
      <w:tblStyleColBandSize w:val="1"/>
      <w:tblCellMar>
        <w:top w:w="100" w:type="dxa"/>
        <w:left w:w="100" w:type="dxa"/>
        <w:bottom w:w="100" w:type="dxa"/>
        <w:right w:w="100" w:type="dxa"/>
      </w:tblCellMar>
    </w:tblPr>
  </w:style>
  <w:style w:type="table" w:customStyle="1" w:styleId="afffffffffffff2">
    <w:basedOn w:val="TableNormal9"/>
    <w:tblPr>
      <w:tblStyleRowBandSize w:val="1"/>
      <w:tblStyleColBandSize w:val="1"/>
      <w:tblCellMar>
        <w:top w:w="100" w:type="dxa"/>
        <w:left w:w="100" w:type="dxa"/>
        <w:bottom w:w="100" w:type="dxa"/>
        <w:right w:w="100" w:type="dxa"/>
      </w:tblCellMar>
    </w:tblPr>
  </w:style>
  <w:style w:type="table" w:customStyle="1" w:styleId="afffffffffffff3">
    <w:basedOn w:val="TableNormal9"/>
    <w:tblPr>
      <w:tblStyleRowBandSize w:val="1"/>
      <w:tblStyleColBandSize w:val="1"/>
      <w:tblCellMar>
        <w:top w:w="100" w:type="dxa"/>
        <w:left w:w="100" w:type="dxa"/>
        <w:bottom w:w="100" w:type="dxa"/>
        <w:right w:w="100" w:type="dxa"/>
      </w:tblCellMar>
    </w:tblPr>
  </w:style>
  <w:style w:type="table" w:customStyle="1" w:styleId="afffffffffffff4">
    <w:basedOn w:val="TableNormal9"/>
    <w:tblPr>
      <w:tblStyleRowBandSize w:val="1"/>
      <w:tblStyleColBandSize w:val="1"/>
      <w:tblCellMar>
        <w:top w:w="100" w:type="dxa"/>
        <w:left w:w="100" w:type="dxa"/>
        <w:bottom w:w="100" w:type="dxa"/>
        <w:right w:w="100" w:type="dxa"/>
      </w:tblCellMar>
    </w:tblPr>
  </w:style>
  <w:style w:type="table" w:customStyle="1" w:styleId="afffffffffffff5">
    <w:basedOn w:val="TableNormal9"/>
    <w:tblPr>
      <w:tblStyleRowBandSize w:val="1"/>
      <w:tblStyleColBandSize w:val="1"/>
      <w:tblCellMar>
        <w:top w:w="100" w:type="dxa"/>
        <w:left w:w="100" w:type="dxa"/>
        <w:bottom w:w="100" w:type="dxa"/>
        <w:right w:w="100" w:type="dxa"/>
      </w:tblCellMar>
    </w:tblPr>
  </w:style>
  <w:style w:type="table" w:customStyle="1" w:styleId="afffffffffffff6">
    <w:basedOn w:val="TableNormal9"/>
    <w:tblPr>
      <w:tblStyleRowBandSize w:val="1"/>
      <w:tblStyleColBandSize w:val="1"/>
      <w:tblCellMar>
        <w:top w:w="100" w:type="dxa"/>
        <w:left w:w="100" w:type="dxa"/>
        <w:bottom w:w="100" w:type="dxa"/>
        <w:right w:w="100" w:type="dxa"/>
      </w:tblCellMar>
    </w:tblPr>
  </w:style>
  <w:style w:type="table" w:customStyle="1" w:styleId="afffffffffffff7">
    <w:basedOn w:val="TableNormal9"/>
    <w:tblPr>
      <w:tblStyleRowBandSize w:val="1"/>
      <w:tblStyleColBandSize w:val="1"/>
      <w:tblCellMar>
        <w:top w:w="100" w:type="dxa"/>
        <w:left w:w="100" w:type="dxa"/>
        <w:bottom w:w="100" w:type="dxa"/>
        <w:right w:w="100" w:type="dxa"/>
      </w:tblCellMar>
    </w:tblPr>
  </w:style>
  <w:style w:type="table" w:customStyle="1" w:styleId="afffffffffffff8">
    <w:basedOn w:val="TableNormal9"/>
    <w:tblPr>
      <w:tblStyleRowBandSize w:val="1"/>
      <w:tblStyleColBandSize w:val="1"/>
      <w:tblCellMar>
        <w:top w:w="100" w:type="dxa"/>
        <w:left w:w="100" w:type="dxa"/>
        <w:bottom w:w="100" w:type="dxa"/>
        <w:right w:w="100" w:type="dxa"/>
      </w:tblCellMar>
    </w:tblPr>
  </w:style>
  <w:style w:type="table" w:customStyle="1" w:styleId="afffffffffffff9">
    <w:basedOn w:val="TableNormal9"/>
    <w:tblPr>
      <w:tblStyleRowBandSize w:val="1"/>
      <w:tblStyleColBandSize w:val="1"/>
      <w:tblCellMar>
        <w:top w:w="100" w:type="dxa"/>
        <w:left w:w="100" w:type="dxa"/>
        <w:bottom w:w="100" w:type="dxa"/>
        <w:right w:w="100" w:type="dxa"/>
      </w:tblCellMar>
    </w:tblPr>
  </w:style>
  <w:style w:type="table" w:customStyle="1" w:styleId="afffffffffffffa">
    <w:basedOn w:val="TableNormal9"/>
    <w:tblPr>
      <w:tblStyleRowBandSize w:val="1"/>
      <w:tblStyleColBandSize w:val="1"/>
      <w:tblCellMar>
        <w:top w:w="100" w:type="dxa"/>
        <w:left w:w="100" w:type="dxa"/>
        <w:bottom w:w="100" w:type="dxa"/>
        <w:right w:w="100" w:type="dxa"/>
      </w:tblCellMar>
    </w:tblPr>
  </w:style>
  <w:style w:type="table" w:customStyle="1" w:styleId="afffffffffffffb">
    <w:basedOn w:val="TableNormal9"/>
    <w:tblPr>
      <w:tblStyleRowBandSize w:val="1"/>
      <w:tblStyleColBandSize w:val="1"/>
      <w:tblCellMar>
        <w:top w:w="100" w:type="dxa"/>
        <w:left w:w="100" w:type="dxa"/>
        <w:bottom w:w="100" w:type="dxa"/>
        <w:right w:w="100" w:type="dxa"/>
      </w:tblCellMar>
    </w:tblPr>
  </w:style>
  <w:style w:type="table" w:customStyle="1" w:styleId="afffffffffffffc">
    <w:basedOn w:val="TableNormal9"/>
    <w:tblPr>
      <w:tblStyleRowBandSize w:val="1"/>
      <w:tblStyleColBandSize w:val="1"/>
      <w:tblCellMar>
        <w:top w:w="100" w:type="dxa"/>
        <w:left w:w="100" w:type="dxa"/>
        <w:bottom w:w="100" w:type="dxa"/>
        <w:right w:w="100" w:type="dxa"/>
      </w:tblCellMar>
    </w:tblPr>
  </w:style>
  <w:style w:type="table" w:customStyle="1" w:styleId="afffffffffffffd">
    <w:basedOn w:val="TableNormal9"/>
    <w:tblPr>
      <w:tblStyleRowBandSize w:val="1"/>
      <w:tblStyleColBandSize w:val="1"/>
      <w:tblCellMar>
        <w:top w:w="100" w:type="dxa"/>
        <w:left w:w="100" w:type="dxa"/>
        <w:bottom w:w="100" w:type="dxa"/>
        <w:right w:w="100" w:type="dxa"/>
      </w:tblCellMar>
    </w:tblPr>
  </w:style>
  <w:style w:type="table" w:customStyle="1" w:styleId="afffffffffffffe">
    <w:basedOn w:val="TableNormal9"/>
    <w:tblPr>
      <w:tblStyleRowBandSize w:val="1"/>
      <w:tblStyleColBandSize w:val="1"/>
      <w:tblCellMar>
        <w:top w:w="100" w:type="dxa"/>
        <w:left w:w="100" w:type="dxa"/>
        <w:bottom w:w="100" w:type="dxa"/>
        <w:right w:w="100" w:type="dxa"/>
      </w:tblCellMar>
    </w:tblPr>
  </w:style>
  <w:style w:type="table" w:customStyle="1" w:styleId="affffffffffffff">
    <w:basedOn w:val="TableNormal9"/>
    <w:tblPr>
      <w:tblStyleRowBandSize w:val="1"/>
      <w:tblStyleColBandSize w:val="1"/>
      <w:tblCellMar>
        <w:top w:w="100" w:type="dxa"/>
        <w:left w:w="100" w:type="dxa"/>
        <w:bottom w:w="100" w:type="dxa"/>
        <w:right w:w="100" w:type="dxa"/>
      </w:tblCellMar>
    </w:tblPr>
  </w:style>
  <w:style w:type="table" w:customStyle="1" w:styleId="affffffffffffff0">
    <w:basedOn w:val="TableNormal9"/>
    <w:tblPr>
      <w:tblStyleRowBandSize w:val="1"/>
      <w:tblStyleColBandSize w:val="1"/>
      <w:tblCellMar>
        <w:top w:w="100" w:type="dxa"/>
        <w:left w:w="100" w:type="dxa"/>
        <w:bottom w:w="100" w:type="dxa"/>
        <w:right w:w="100" w:type="dxa"/>
      </w:tblCellMar>
    </w:tblPr>
  </w:style>
  <w:style w:type="table" w:customStyle="1" w:styleId="affffffffffffff1">
    <w:basedOn w:val="TableNormal9"/>
    <w:tblPr>
      <w:tblStyleRowBandSize w:val="1"/>
      <w:tblStyleColBandSize w:val="1"/>
      <w:tblCellMar>
        <w:top w:w="100" w:type="dxa"/>
        <w:left w:w="100" w:type="dxa"/>
        <w:bottom w:w="100" w:type="dxa"/>
        <w:right w:w="100" w:type="dxa"/>
      </w:tblCellMar>
    </w:tblPr>
  </w:style>
  <w:style w:type="table" w:customStyle="1" w:styleId="affffffffffffff2">
    <w:basedOn w:val="TableNormal9"/>
    <w:tblPr>
      <w:tblStyleRowBandSize w:val="1"/>
      <w:tblStyleColBandSize w:val="1"/>
      <w:tblCellMar>
        <w:top w:w="100" w:type="dxa"/>
        <w:left w:w="100" w:type="dxa"/>
        <w:bottom w:w="100" w:type="dxa"/>
        <w:right w:w="100" w:type="dxa"/>
      </w:tblCellMar>
    </w:tblPr>
  </w:style>
  <w:style w:type="table" w:customStyle="1" w:styleId="affffffffffffff3">
    <w:basedOn w:val="TableNormal9"/>
    <w:tblPr>
      <w:tblStyleRowBandSize w:val="1"/>
      <w:tblStyleColBandSize w:val="1"/>
      <w:tblCellMar>
        <w:top w:w="100" w:type="dxa"/>
        <w:left w:w="100" w:type="dxa"/>
        <w:bottom w:w="100" w:type="dxa"/>
        <w:right w:w="100" w:type="dxa"/>
      </w:tblCellMar>
    </w:tblPr>
  </w:style>
  <w:style w:type="table" w:customStyle="1" w:styleId="affffffffffffff4">
    <w:basedOn w:val="TableNormal9"/>
    <w:tblPr>
      <w:tblStyleRowBandSize w:val="1"/>
      <w:tblStyleColBandSize w:val="1"/>
      <w:tblCellMar>
        <w:top w:w="100" w:type="dxa"/>
        <w:left w:w="100" w:type="dxa"/>
        <w:bottom w:w="100" w:type="dxa"/>
        <w:right w:w="100" w:type="dxa"/>
      </w:tblCellMar>
    </w:tblPr>
  </w:style>
  <w:style w:type="table" w:customStyle="1" w:styleId="affffffffffffff5">
    <w:basedOn w:val="TableNormal9"/>
    <w:tblPr>
      <w:tblStyleRowBandSize w:val="1"/>
      <w:tblStyleColBandSize w:val="1"/>
      <w:tblCellMar>
        <w:top w:w="100" w:type="dxa"/>
        <w:left w:w="100" w:type="dxa"/>
        <w:bottom w:w="100" w:type="dxa"/>
        <w:right w:w="100" w:type="dxa"/>
      </w:tblCellMar>
    </w:tblPr>
  </w:style>
  <w:style w:type="character" w:customStyle="1" w:styleId="normaltextrun">
    <w:name w:val="normaltextrun"/>
    <w:basedOn w:val="Fuentedeprrafopredeter"/>
    <w:qFormat/>
    <w:rsid w:val="000E7305"/>
  </w:style>
  <w:style w:type="table" w:customStyle="1" w:styleId="affffffffffffff6">
    <w:basedOn w:val="TableNormal3"/>
    <w:tblPr>
      <w:tblStyleRowBandSize w:val="1"/>
      <w:tblStyleColBandSize w:val="1"/>
      <w:tblCellMar>
        <w:top w:w="100" w:type="dxa"/>
        <w:left w:w="100" w:type="dxa"/>
        <w:bottom w:w="100" w:type="dxa"/>
        <w:right w:w="100" w:type="dxa"/>
      </w:tblCellMar>
    </w:tblPr>
  </w:style>
  <w:style w:type="table" w:customStyle="1" w:styleId="affffffffffffff7">
    <w:basedOn w:val="TableNormal3"/>
    <w:tblPr>
      <w:tblStyleRowBandSize w:val="1"/>
      <w:tblStyleColBandSize w:val="1"/>
      <w:tblCellMar>
        <w:top w:w="100" w:type="dxa"/>
        <w:left w:w="100" w:type="dxa"/>
        <w:bottom w:w="100" w:type="dxa"/>
        <w:right w:w="100" w:type="dxa"/>
      </w:tblCellMar>
    </w:tblPr>
  </w:style>
  <w:style w:type="table" w:customStyle="1" w:styleId="affffffffffffff8">
    <w:basedOn w:val="TableNormal3"/>
    <w:tblPr>
      <w:tblStyleRowBandSize w:val="1"/>
      <w:tblStyleColBandSize w:val="1"/>
      <w:tblCellMar>
        <w:top w:w="100" w:type="dxa"/>
        <w:left w:w="100" w:type="dxa"/>
        <w:bottom w:w="100" w:type="dxa"/>
        <w:right w:w="100" w:type="dxa"/>
      </w:tblCellMar>
    </w:tblPr>
  </w:style>
  <w:style w:type="table" w:customStyle="1" w:styleId="affffffffffffff9">
    <w:basedOn w:val="TableNormal3"/>
    <w:tblPr>
      <w:tblStyleRowBandSize w:val="1"/>
      <w:tblStyleColBandSize w:val="1"/>
      <w:tblCellMar>
        <w:top w:w="100" w:type="dxa"/>
        <w:left w:w="100" w:type="dxa"/>
        <w:bottom w:w="100" w:type="dxa"/>
        <w:right w:w="100" w:type="dxa"/>
      </w:tblCellMar>
    </w:tblPr>
  </w:style>
  <w:style w:type="table" w:customStyle="1" w:styleId="affffffffffffffa">
    <w:basedOn w:val="TableNormal3"/>
    <w:tblPr>
      <w:tblStyleRowBandSize w:val="1"/>
      <w:tblStyleColBandSize w:val="1"/>
      <w:tblCellMar>
        <w:top w:w="100" w:type="dxa"/>
        <w:left w:w="100" w:type="dxa"/>
        <w:bottom w:w="100" w:type="dxa"/>
        <w:right w:w="100" w:type="dxa"/>
      </w:tblCellMar>
    </w:tblPr>
  </w:style>
  <w:style w:type="table" w:customStyle="1" w:styleId="affffffffffffffb">
    <w:basedOn w:val="TableNormal3"/>
    <w:tblPr>
      <w:tblStyleRowBandSize w:val="1"/>
      <w:tblStyleColBandSize w:val="1"/>
      <w:tblCellMar>
        <w:top w:w="100" w:type="dxa"/>
        <w:left w:w="100" w:type="dxa"/>
        <w:bottom w:w="100" w:type="dxa"/>
        <w:right w:w="100" w:type="dxa"/>
      </w:tblCellMar>
    </w:tblPr>
  </w:style>
  <w:style w:type="table" w:customStyle="1" w:styleId="affffffffffffffc">
    <w:basedOn w:val="TableNormal3"/>
    <w:tblPr>
      <w:tblStyleRowBandSize w:val="1"/>
      <w:tblStyleColBandSize w:val="1"/>
      <w:tblCellMar>
        <w:top w:w="100" w:type="dxa"/>
        <w:left w:w="100" w:type="dxa"/>
        <w:bottom w:w="100" w:type="dxa"/>
        <w:right w:w="100" w:type="dxa"/>
      </w:tblCellMar>
    </w:tblPr>
  </w:style>
  <w:style w:type="table" w:customStyle="1" w:styleId="affffffffffffffd">
    <w:basedOn w:val="TableNormal2"/>
    <w:tblPr>
      <w:tblStyleRowBandSize w:val="1"/>
      <w:tblStyleColBandSize w:val="1"/>
      <w:tblCellMar>
        <w:top w:w="100" w:type="dxa"/>
        <w:left w:w="100" w:type="dxa"/>
        <w:bottom w:w="100" w:type="dxa"/>
        <w:right w:w="100" w:type="dxa"/>
      </w:tblCellMar>
    </w:tblPr>
  </w:style>
  <w:style w:type="table" w:customStyle="1" w:styleId="affffffffffffffe">
    <w:basedOn w:val="TableNormal2"/>
    <w:tblPr>
      <w:tblStyleRowBandSize w:val="1"/>
      <w:tblStyleColBandSize w:val="1"/>
      <w:tblCellMar>
        <w:top w:w="100" w:type="dxa"/>
        <w:left w:w="100" w:type="dxa"/>
        <w:bottom w:w="100" w:type="dxa"/>
        <w:right w:w="100" w:type="dxa"/>
      </w:tblCellMar>
    </w:tblPr>
  </w:style>
  <w:style w:type="table" w:customStyle="1" w:styleId="afffffffffffffff">
    <w:basedOn w:val="TableNormal2"/>
    <w:tblPr>
      <w:tblStyleRowBandSize w:val="1"/>
      <w:tblStyleColBandSize w:val="1"/>
      <w:tblCellMar>
        <w:top w:w="100" w:type="dxa"/>
        <w:left w:w="100" w:type="dxa"/>
        <w:bottom w:w="100" w:type="dxa"/>
        <w:right w:w="100" w:type="dxa"/>
      </w:tblCellMar>
    </w:tblPr>
  </w:style>
  <w:style w:type="table" w:customStyle="1" w:styleId="afffffffffffffff0">
    <w:basedOn w:val="TableNormal2"/>
    <w:tblPr>
      <w:tblStyleRowBandSize w:val="1"/>
      <w:tblStyleColBandSize w:val="1"/>
      <w:tblCellMar>
        <w:top w:w="100" w:type="dxa"/>
        <w:left w:w="100" w:type="dxa"/>
        <w:bottom w:w="100" w:type="dxa"/>
        <w:right w:w="100" w:type="dxa"/>
      </w:tblCellMar>
    </w:tblPr>
  </w:style>
  <w:style w:type="table" w:customStyle="1" w:styleId="afffffffffffffff1">
    <w:basedOn w:val="TableNormal2"/>
    <w:tblPr>
      <w:tblStyleRowBandSize w:val="1"/>
      <w:tblStyleColBandSize w:val="1"/>
      <w:tblCellMar>
        <w:top w:w="100" w:type="dxa"/>
        <w:left w:w="100" w:type="dxa"/>
        <w:bottom w:w="100" w:type="dxa"/>
        <w:right w:w="100" w:type="dxa"/>
      </w:tblCellMar>
    </w:tblPr>
  </w:style>
  <w:style w:type="table" w:customStyle="1" w:styleId="afffffffffffffff2">
    <w:basedOn w:val="TableNormal1"/>
    <w:tblPr>
      <w:tblStyleRowBandSize w:val="1"/>
      <w:tblStyleColBandSize w:val="1"/>
      <w:tblCellMar>
        <w:top w:w="100" w:type="dxa"/>
        <w:left w:w="100" w:type="dxa"/>
        <w:bottom w:w="100" w:type="dxa"/>
        <w:right w:w="100" w:type="dxa"/>
      </w:tblCellMar>
    </w:tblPr>
  </w:style>
  <w:style w:type="table" w:customStyle="1" w:styleId="afffffffffffffff3">
    <w:basedOn w:val="TableNormal1"/>
    <w:tblPr>
      <w:tblStyleRowBandSize w:val="1"/>
      <w:tblStyleColBandSize w:val="1"/>
      <w:tblCellMar>
        <w:top w:w="100" w:type="dxa"/>
        <w:left w:w="100" w:type="dxa"/>
        <w:bottom w:w="100" w:type="dxa"/>
        <w:right w:w="100" w:type="dxa"/>
      </w:tblCellMar>
    </w:tblPr>
  </w:style>
  <w:style w:type="table" w:customStyle="1" w:styleId="afffffffffffffff4">
    <w:basedOn w:val="TableNormal1"/>
    <w:tblPr>
      <w:tblStyleRowBandSize w:val="1"/>
      <w:tblStyleColBandSize w:val="1"/>
      <w:tblCellMar>
        <w:top w:w="100" w:type="dxa"/>
        <w:left w:w="100" w:type="dxa"/>
        <w:bottom w:w="100" w:type="dxa"/>
        <w:right w:w="100" w:type="dxa"/>
      </w:tblCellMar>
    </w:tblPr>
  </w:style>
  <w:style w:type="table" w:customStyle="1" w:styleId="afffffffffffffff5">
    <w:basedOn w:val="TableNormal1"/>
    <w:tblPr>
      <w:tblStyleRowBandSize w:val="1"/>
      <w:tblStyleColBandSize w:val="1"/>
      <w:tblCellMar>
        <w:top w:w="100" w:type="dxa"/>
        <w:left w:w="100" w:type="dxa"/>
        <w:bottom w:w="100" w:type="dxa"/>
        <w:right w:w="100" w:type="dxa"/>
      </w:tblCellMar>
    </w:tblPr>
  </w:style>
  <w:style w:type="table" w:customStyle="1" w:styleId="afffffffffffffff6">
    <w:basedOn w:val="TableNormal1"/>
    <w:tblPr>
      <w:tblStyleRowBandSize w:val="1"/>
      <w:tblStyleColBandSize w:val="1"/>
      <w:tblCellMar>
        <w:top w:w="100" w:type="dxa"/>
        <w:left w:w="100" w:type="dxa"/>
        <w:bottom w:w="100" w:type="dxa"/>
        <w:right w:w="100" w:type="dxa"/>
      </w:tblCellMar>
    </w:tblPr>
  </w:style>
  <w:style w:type="table" w:customStyle="1" w:styleId="afffffffffffffff7">
    <w:basedOn w:val="TableNormal1"/>
    <w:tblPr>
      <w:tblStyleRowBandSize w:val="1"/>
      <w:tblStyleColBandSize w:val="1"/>
      <w:tblCellMar>
        <w:top w:w="100" w:type="dxa"/>
        <w:left w:w="100" w:type="dxa"/>
        <w:bottom w:w="100" w:type="dxa"/>
        <w:right w:w="100" w:type="dxa"/>
      </w:tblCellMar>
    </w:tblPr>
  </w:style>
  <w:style w:type="table" w:customStyle="1" w:styleId="afffffffffffffff8">
    <w:basedOn w:val="TableNormal1"/>
    <w:tblPr>
      <w:tblStyleRowBandSize w:val="1"/>
      <w:tblStyleColBandSize w:val="1"/>
      <w:tblCellMar>
        <w:top w:w="100" w:type="dxa"/>
        <w:left w:w="100" w:type="dxa"/>
        <w:bottom w:w="100" w:type="dxa"/>
        <w:right w:w="100" w:type="dxa"/>
      </w:tblCellMar>
    </w:tblPr>
  </w:style>
  <w:style w:type="table" w:customStyle="1" w:styleId="afffffffffffffff9">
    <w:basedOn w:val="TableNormal1"/>
    <w:tblPr>
      <w:tblStyleRowBandSize w:val="1"/>
      <w:tblStyleColBandSize w:val="1"/>
      <w:tblCellMar>
        <w:top w:w="100" w:type="dxa"/>
        <w:left w:w="100" w:type="dxa"/>
        <w:bottom w:w="100" w:type="dxa"/>
        <w:right w:w="100" w:type="dxa"/>
      </w:tblCellMar>
    </w:tblPr>
  </w:style>
  <w:style w:type="paragraph" w:customStyle="1" w:styleId="Textbody">
    <w:name w:val="Text body"/>
    <w:basedOn w:val="Normal"/>
    <w:rsid w:val="0004012B"/>
    <w:pPr>
      <w:suppressAutoHyphens/>
      <w:autoSpaceDN w:val="0"/>
      <w:spacing w:after="140" w:line="276" w:lineRule="auto"/>
      <w:textAlignment w:val="baseline"/>
    </w:pPr>
    <w:rPr>
      <w:rFonts w:ascii="Liberation Serif" w:eastAsia="Tahoma" w:hAnsi="Liberation Serif" w:cs="Nirmala UI"/>
      <w:kern w:val="3"/>
      <w:lang w:eastAsia="zh-CN" w:bidi="hi-IN"/>
    </w:rPr>
  </w:style>
  <w:style w:type="character" w:styleId="Textoennegrita">
    <w:name w:val="Strong"/>
    <w:basedOn w:val="Fuentedeprrafopredeter"/>
    <w:uiPriority w:val="22"/>
    <w:qFormat/>
    <w:rsid w:val="0076025E"/>
    <w:rPr>
      <w:b/>
      <w:bCs/>
    </w:rPr>
  </w:style>
  <w:style w:type="paragraph" w:customStyle="1" w:styleId="SECRETARIADELAFUNCIONPUBLICA">
    <w:name w:val="SECRETARIA DE LA FUNCION PUBLICA"/>
    <w:basedOn w:val="Normal"/>
    <w:qFormat/>
    <w:rsid w:val="00D72694"/>
    <w:rPr>
      <w:rFonts w:ascii="Arial" w:eastAsia="Batang" w:hAnsi="Arial" w:cs="Times New Roman"/>
      <w:kern w:val="2"/>
      <w:sz w:val="18"/>
      <w:szCs w:val="20"/>
      <w:lang w:val="es-ES"/>
    </w:rPr>
  </w:style>
  <w:style w:type="paragraph" w:styleId="Sinespaciado">
    <w:name w:val="No Spacing"/>
    <w:uiPriority w:val="1"/>
    <w:qFormat/>
    <w:rsid w:val="00B05D9B"/>
    <w:rPr>
      <w:rFonts w:eastAsiaTheme="minorEastAsia"/>
    </w:rPr>
  </w:style>
  <w:style w:type="paragraph" w:styleId="Revisin">
    <w:name w:val="Revision"/>
    <w:hidden/>
    <w:uiPriority w:val="99"/>
    <w:semiHidden/>
    <w:rsid w:val="00B41F2B"/>
    <w:rPr>
      <w:rFonts w:eastAsiaTheme="minorEastAsia"/>
    </w:rPr>
  </w:style>
  <w:style w:type="paragraph" w:customStyle="1" w:styleId="Textocomentario1">
    <w:name w:val="Texto comentario1"/>
    <w:basedOn w:val="Normal"/>
    <w:next w:val="Textocomentario"/>
    <w:uiPriority w:val="99"/>
    <w:unhideWhenUsed/>
    <w:rsid w:val="007F1175"/>
    <w:rPr>
      <w:rFonts w:eastAsia="Times New Roman" w:cs="Times New Roman"/>
      <w:sz w:val="20"/>
      <w:szCs w:val="20"/>
      <w:lang w:val="en-US"/>
    </w:rPr>
  </w:style>
  <w:style w:type="paragraph" w:customStyle="1" w:styleId="Texto">
    <w:name w:val="Texto"/>
    <w:basedOn w:val="Normal"/>
    <w:link w:val="TextoCar"/>
    <w:rsid w:val="005E272C"/>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E272C"/>
    <w:rPr>
      <w:rFonts w:ascii="Arial" w:eastAsia="Times New Roman" w:hAnsi="Arial" w:cs="Arial"/>
      <w:sz w:val="18"/>
      <w:szCs w:val="20"/>
      <w:lang w:val="es-ES" w:eastAsia="es-ES"/>
    </w:rPr>
  </w:style>
  <w:style w:type="table" w:styleId="Cuadrculadetablaclara">
    <w:name w:val="Grid Table Light"/>
    <w:basedOn w:val="Tablanormal"/>
    <w:uiPriority w:val="40"/>
    <w:rsid w:val="000317F1"/>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stilo">
    <w:name w:val="Estilo"/>
    <w:basedOn w:val="Normal"/>
    <w:rsid w:val="00AB488A"/>
    <w:pPr>
      <w:autoSpaceDE w:val="0"/>
    </w:pPr>
    <w:rPr>
      <w:rFonts w:ascii="Arial" w:eastAsiaTheme="minorHAnsi" w:hAnsi="Arial" w:cs="Arial"/>
      <w:lang w:eastAsia="zh-CN"/>
    </w:rPr>
  </w:style>
  <w:style w:type="paragraph" w:customStyle="1" w:styleId="paragraph">
    <w:name w:val="paragraph"/>
    <w:basedOn w:val="Normal"/>
    <w:rsid w:val="007867F5"/>
    <w:pPr>
      <w:spacing w:before="100" w:beforeAutospacing="1" w:after="100" w:afterAutospacing="1"/>
    </w:pPr>
    <w:rPr>
      <w:rFonts w:ascii="Times New Roman" w:eastAsia="Times New Roman" w:hAnsi="Times New Roman" w:cs="Times New Roman"/>
      <w:lang w:val="en-US"/>
    </w:rPr>
  </w:style>
  <w:style w:type="character" w:customStyle="1" w:styleId="eop">
    <w:name w:val="eop"/>
    <w:basedOn w:val="Fuentedeprrafopredeter"/>
    <w:rsid w:val="007867F5"/>
  </w:style>
  <w:style w:type="table" w:customStyle="1" w:styleId="TableGrid">
    <w:name w:val="TableGrid"/>
    <w:rsid w:val="00951399"/>
    <w:rPr>
      <w:rFonts w:asciiTheme="minorHAnsi" w:eastAsiaTheme="minorEastAsia" w:hAnsiTheme="minorHAnsi" w:cstheme="minorBidi"/>
      <w:sz w:val="22"/>
      <w:szCs w:val="22"/>
      <w:lang w:val="en-US"/>
    </w:rPr>
    <w:tblPr>
      <w:tblCellMar>
        <w:top w:w="0" w:type="dxa"/>
        <w:left w:w="0" w:type="dxa"/>
        <w:bottom w:w="0" w:type="dxa"/>
        <w:right w:w="0" w:type="dxa"/>
      </w:tblCellMar>
    </w:tblPr>
  </w:style>
  <w:style w:type="paragraph" w:customStyle="1" w:styleId="msonormal0">
    <w:name w:val="msonormal"/>
    <w:basedOn w:val="Normal"/>
    <w:rsid w:val="00370D35"/>
    <w:pPr>
      <w:spacing w:before="100" w:beforeAutospacing="1" w:after="100" w:afterAutospacing="1"/>
    </w:pPr>
    <w:rPr>
      <w:rFonts w:ascii="Times New Roman" w:eastAsia="Times New Roman" w:hAnsi="Times New Roman" w:cs="Times New Roman"/>
      <w:lang w:val="en-US"/>
    </w:rPr>
  </w:style>
  <w:style w:type="table" w:customStyle="1" w:styleId="1">
    <w:name w:val="1"/>
    <w:basedOn w:val="Tablanormal"/>
    <w:rsid w:val="00370D35"/>
    <w:pPr>
      <w:ind w:hanging="1"/>
    </w:pPr>
    <w:rPr>
      <w:rFonts w:ascii="Times New Roman" w:eastAsia="Times New Roman" w:hAnsi="Times New Roman" w:cs="Times New Roman"/>
      <w:lang w:eastAsia="es-MX"/>
    </w:rPr>
    <w:tblPr>
      <w:tblStyleRowBandSize w:val="1"/>
      <w:tblStyleColBandSize w:val="1"/>
      <w:tblInd w:w="0" w:type="nil"/>
    </w:tblPr>
  </w:style>
  <w:style w:type="paragraph" w:customStyle="1" w:styleId="ROMANOS">
    <w:name w:val="ROMANOS"/>
    <w:basedOn w:val="Normal"/>
    <w:rsid w:val="003628B9"/>
    <w:pPr>
      <w:tabs>
        <w:tab w:val="left" w:pos="720"/>
      </w:tabs>
      <w:spacing w:after="101" w:line="216" w:lineRule="exact"/>
      <w:ind w:left="720" w:hanging="432"/>
      <w:jc w:val="both"/>
    </w:pPr>
    <w:rPr>
      <w:rFonts w:ascii="Arial" w:eastAsia="Times New Roman" w:hAnsi="Arial" w:cs="Arial"/>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19303">
      <w:bodyDiv w:val="1"/>
      <w:marLeft w:val="0"/>
      <w:marRight w:val="0"/>
      <w:marTop w:val="0"/>
      <w:marBottom w:val="0"/>
      <w:divBdr>
        <w:top w:val="none" w:sz="0" w:space="0" w:color="auto"/>
        <w:left w:val="none" w:sz="0" w:space="0" w:color="auto"/>
        <w:bottom w:val="none" w:sz="0" w:space="0" w:color="auto"/>
        <w:right w:val="none" w:sz="0" w:space="0" w:color="auto"/>
      </w:divBdr>
      <w:divsChild>
        <w:div w:id="420950963">
          <w:marLeft w:val="0"/>
          <w:marRight w:val="0"/>
          <w:marTop w:val="0"/>
          <w:marBottom w:val="101"/>
          <w:divBdr>
            <w:top w:val="none" w:sz="0" w:space="0" w:color="auto"/>
            <w:left w:val="none" w:sz="0" w:space="0" w:color="auto"/>
            <w:bottom w:val="none" w:sz="0" w:space="0" w:color="auto"/>
            <w:right w:val="none" w:sz="0" w:space="0" w:color="auto"/>
          </w:divBdr>
        </w:div>
        <w:div w:id="2008946546">
          <w:marLeft w:val="0"/>
          <w:marRight w:val="0"/>
          <w:marTop w:val="0"/>
          <w:marBottom w:val="101"/>
          <w:divBdr>
            <w:top w:val="none" w:sz="0" w:space="0" w:color="auto"/>
            <w:left w:val="none" w:sz="0" w:space="0" w:color="auto"/>
            <w:bottom w:val="none" w:sz="0" w:space="0" w:color="auto"/>
            <w:right w:val="none" w:sz="0" w:space="0" w:color="auto"/>
          </w:divBdr>
        </w:div>
      </w:divsChild>
    </w:div>
    <w:div w:id="31419852">
      <w:bodyDiv w:val="1"/>
      <w:marLeft w:val="0"/>
      <w:marRight w:val="0"/>
      <w:marTop w:val="0"/>
      <w:marBottom w:val="0"/>
      <w:divBdr>
        <w:top w:val="none" w:sz="0" w:space="0" w:color="auto"/>
        <w:left w:val="none" w:sz="0" w:space="0" w:color="auto"/>
        <w:bottom w:val="none" w:sz="0" w:space="0" w:color="auto"/>
        <w:right w:val="none" w:sz="0" w:space="0" w:color="auto"/>
      </w:divBdr>
    </w:div>
    <w:div w:id="112409258">
      <w:bodyDiv w:val="1"/>
      <w:marLeft w:val="0"/>
      <w:marRight w:val="0"/>
      <w:marTop w:val="0"/>
      <w:marBottom w:val="0"/>
      <w:divBdr>
        <w:top w:val="none" w:sz="0" w:space="0" w:color="auto"/>
        <w:left w:val="none" w:sz="0" w:space="0" w:color="auto"/>
        <w:bottom w:val="none" w:sz="0" w:space="0" w:color="auto"/>
        <w:right w:val="none" w:sz="0" w:space="0" w:color="auto"/>
      </w:divBdr>
    </w:div>
    <w:div w:id="172693922">
      <w:bodyDiv w:val="1"/>
      <w:marLeft w:val="0"/>
      <w:marRight w:val="0"/>
      <w:marTop w:val="0"/>
      <w:marBottom w:val="0"/>
      <w:divBdr>
        <w:top w:val="none" w:sz="0" w:space="0" w:color="auto"/>
        <w:left w:val="none" w:sz="0" w:space="0" w:color="auto"/>
        <w:bottom w:val="none" w:sz="0" w:space="0" w:color="auto"/>
        <w:right w:val="none" w:sz="0" w:space="0" w:color="auto"/>
      </w:divBdr>
    </w:div>
    <w:div w:id="195775141">
      <w:bodyDiv w:val="1"/>
      <w:marLeft w:val="0"/>
      <w:marRight w:val="0"/>
      <w:marTop w:val="0"/>
      <w:marBottom w:val="0"/>
      <w:divBdr>
        <w:top w:val="none" w:sz="0" w:space="0" w:color="auto"/>
        <w:left w:val="none" w:sz="0" w:space="0" w:color="auto"/>
        <w:bottom w:val="none" w:sz="0" w:space="0" w:color="auto"/>
        <w:right w:val="none" w:sz="0" w:space="0" w:color="auto"/>
      </w:divBdr>
    </w:div>
    <w:div w:id="522062046">
      <w:bodyDiv w:val="1"/>
      <w:marLeft w:val="0"/>
      <w:marRight w:val="0"/>
      <w:marTop w:val="0"/>
      <w:marBottom w:val="0"/>
      <w:divBdr>
        <w:top w:val="none" w:sz="0" w:space="0" w:color="auto"/>
        <w:left w:val="none" w:sz="0" w:space="0" w:color="auto"/>
        <w:bottom w:val="none" w:sz="0" w:space="0" w:color="auto"/>
        <w:right w:val="none" w:sz="0" w:space="0" w:color="auto"/>
      </w:divBdr>
    </w:div>
    <w:div w:id="580532411">
      <w:bodyDiv w:val="1"/>
      <w:marLeft w:val="0"/>
      <w:marRight w:val="0"/>
      <w:marTop w:val="0"/>
      <w:marBottom w:val="0"/>
      <w:divBdr>
        <w:top w:val="none" w:sz="0" w:space="0" w:color="auto"/>
        <w:left w:val="none" w:sz="0" w:space="0" w:color="auto"/>
        <w:bottom w:val="none" w:sz="0" w:space="0" w:color="auto"/>
        <w:right w:val="none" w:sz="0" w:space="0" w:color="auto"/>
      </w:divBdr>
    </w:div>
    <w:div w:id="589507477">
      <w:bodyDiv w:val="1"/>
      <w:marLeft w:val="0"/>
      <w:marRight w:val="0"/>
      <w:marTop w:val="0"/>
      <w:marBottom w:val="0"/>
      <w:divBdr>
        <w:top w:val="none" w:sz="0" w:space="0" w:color="auto"/>
        <w:left w:val="none" w:sz="0" w:space="0" w:color="auto"/>
        <w:bottom w:val="none" w:sz="0" w:space="0" w:color="auto"/>
        <w:right w:val="none" w:sz="0" w:space="0" w:color="auto"/>
      </w:divBdr>
    </w:div>
    <w:div w:id="669211618">
      <w:bodyDiv w:val="1"/>
      <w:marLeft w:val="0"/>
      <w:marRight w:val="0"/>
      <w:marTop w:val="0"/>
      <w:marBottom w:val="0"/>
      <w:divBdr>
        <w:top w:val="none" w:sz="0" w:space="0" w:color="auto"/>
        <w:left w:val="none" w:sz="0" w:space="0" w:color="auto"/>
        <w:bottom w:val="none" w:sz="0" w:space="0" w:color="auto"/>
        <w:right w:val="none" w:sz="0" w:space="0" w:color="auto"/>
      </w:divBdr>
    </w:div>
    <w:div w:id="683018635">
      <w:bodyDiv w:val="1"/>
      <w:marLeft w:val="0"/>
      <w:marRight w:val="0"/>
      <w:marTop w:val="0"/>
      <w:marBottom w:val="0"/>
      <w:divBdr>
        <w:top w:val="none" w:sz="0" w:space="0" w:color="auto"/>
        <w:left w:val="none" w:sz="0" w:space="0" w:color="auto"/>
        <w:bottom w:val="none" w:sz="0" w:space="0" w:color="auto"/>
        <w:right w:val="none" w:sz="0" w:space="0" w:color="auto"/>
      </w:divBdr>
    </w:div>
    <w:div w:id="779684567">
      <w:bodyDiv w:val="1"/>
      <w:marLeft w:val="0"/>
      <w:marRight w:val="0"/>
      <w:marTop w:val="0"/>
      <w:marBottom w:val="0"/>
      <w:divBdr>
        <w:top w:val="none" w:sz="0" w:space="0" w:color="auto"/>
        <w:left w:val="none" w:sz="0" w:space="0" w:color="auto"/>
        <w:bottom w:val="none" w:sz="0" w:space="0" w:color="auto"/>
        <w:right w:val="none" w:sz="0" w:space="0" w:color="auto"/>
      </w:divBdr>
    </w:div>
    <w:div w:id="880286505">
      <w:bodyDiv w:val="1"/>
      <w:marLeft w:val="0"/>
      <w:marRight w:val="0"/>
      <w:marTop w:val="0"/>
      <w:marBottom w:val="0"/>
      <w:divBdr>
        <w:top w:val="none" w:sz="0" w:space="0" w:color="auto"/>
        <w:left w:val="none" w:sz="0" w:space="0" w:color="auto"/>
        <w:bottom w:val="none" w:sz="0" w:space="0" w:color="auto"/>
        <w:right w:val="none" w:sz="0" w:space="0" w:color="auto"/>
      </w:divBdr>
    </w:div>
    <w:div w:id="895974688">
      <w:bodyDiv w:val="1"/>
      <w:marLeft w:val="0"/>
      <w:marRight w:val="0"/>
      <w:marTop w:val="0"/>
      <w:marBottom w:val="0"/>
      <w:divBdr>
        <w:top w:val="none" w:sz="0" w:space="0" w:color="auto"/>
        <w:left w:val="none" w:sz="0" w:space="0" w:color="auto"/>
        <w:bottom w:val="none" w:sz="0" w:space="0" w:color="auto"/>
        <w:right w:val="none" w:sz="0" w:space="0" w:color="auto"/>
      </w:divBdr>
    </w:div>
    <w:div w:id="966547452">
      <w:bodyDiv w:val="1"/>
      <w:marLeft w:val="0"/>
      <w:marRight w:val="0"/>
      <w:marTop w:val="0"/>
      <w:marBottom w:val="0"/>
      <w:divBdr>
        <w:top w:val="none" w:sz="0" w:space="0" w:color="auto"/>
        <w:left w:val="none" w:sz="0" w:space="0" w:color="auto"/>
        <w:bottom w:val="none" w:sz="0" w:space="0" w:color="auto"/>
        <w:right w:val="none" w:sz="0" w:space="0" w:color="auto"/>
      </w:divBdr>
    </w:div>
    <w:div w:id="1022852540">
      <w:bodyDiv w:val="1"/>
      <w:marLeft w:val="0"/>
      <w:marRight w:val="0"/>
      <w:marTop w:val="0"/>
      <w:marBottom w:val="0"/>
      <w:divBdr>
        <w:top w:val="none" w:sz="0" w:space="0" w:color="auto"/>
        <w:left w:val="none" w:sz="0" w:space="0" w:color="auto"/>
        <w:bottom w:val="none" w:sz="0" w:space="0" w:color="auto"/>
        <w:right w:val="none" w:sz="0" w:space="0" w:color="auto"/>
      </w:divBdr>
    </w:div>
    <w:div w:id="1558323979">
      <w:bodyDiv w:val="1"/>
      <w:marLeft w:val="0"/>
      <w:marRight w:val="0"/>
      <w:marTop w:val="0"/>
      <w:marBottom w:val="0"/>
      <w:divBdr>
        <w:top w:val="none" w:sz="0" w:space="0" w:color="auto"/>
        <w:left w:val="none" w:sz="0" w:space="0" w:color="auto"/>
        <w:bottom w:val="none" w:sz="0" w:space="0" w:color="auto"/>
        <w:right w:val="none" w:sz="0" w:space="0" w:color="auto"/>
      </w:divBdr>
    </w:div>
    <w:div w:id="1653368816">
      <w:bodyDiv w:val="1"/>
      <w:marLeft w:val="0"/>
      <w:marRight w:val="0"/>
      <w:marTop w:val="0"/>
      <w:marBottom w:val="0"/>
      <w:divBdr>
        <w:top w:val="none" w:sz="0" w:space="0" w:color="auto"/>
        <w:left w:val="none" w:sz="0" w:space="0" w:color="auto"/>
        <w:bottom w:val="none" w:sz="0" w:space="0" w:color="auto"/>
        <w:right w:val="none" w:sz="0" w:space="0" w:color="auto"/>
      </w:divBdr>
    </w:div>
    <w:div w:id="1748460908">
      <w:bodyDiv w:val="1"/>
      <w:marLeft w:val="0"/>
      <w:marRight w:val="0"/>
      <w:marTop w:val="0"/>
      <w:marBottom w:val="0"/>
      <w:divBdr>
        <w:top w:val="none" w:sz="0" w:space="0" w:color="auto"/>
        <w:left w:val="none" w:sz="0" w:space="0" w:color="auto"/>
        <w:bottom w:val="none" w:sz="0" w:space="0" w:color="auto"/>
        <w:right w:val="none" w:sz="0" w:space="0" w:color="auto"/>
      </w:divBdr>
    </w:div>
    <w:div w:id="1758866650">
      <w:bodyDiv w:val="1"/>
      <w:marLeft w:val="0"/>
      <w:marRight w:val="0"/>
      <w:marTop w:val="0"/>
      <w:marBottom w:val="0"/>
      <w:divBdr>
        <w:top w:val="none" w:sz="0" w:space="0" w:color="auto"/>
        <w:left w:val="none" w:sz="0" w:space="0" w:color="auto"/>
        <w:bottom w:val="none" w:sz="0" w:space="0" w:color="auto"/>
        <w:right w:val="none" w:sz="0" w:space="0" w:color="auto"/>
      </w:divBdr>
    </w:div>
    <w:div w:id="1829787302">
      <w:bodyDiv w:val="1"/>
      <w:marLeft w:val="0"/>
      <w:marRight w:val="0"/>
      <w:marTop w:val="0"/>
      <w:marBottom w:val="0"/>
      <w:divBdr>
        <w:top w:val="none" w:sz="0" w:space="0" w:color="auto"/>
        <w:left w:val="none" w:sz="0" w:space="0" w:color="auto"/>
        <w:bottom w:val="none" w:sz="0" w:space="0" w:color="auto"/>
        <w:right w:val="none" w:sz="0" w:space="0" w:color="auto"/>
      </w:divBdr>
    </w:div>
    <w:div w:id="1889418683">
      <w:bodyDiv w:val="1"/>
      <w:marLeft w:val="0"/>
      <w:marRight w:val="0"/>
      <w:marTop w:val="0"/>
      <w:marBottom w:val="0"/>
      <w:divBdr>
        <w:top w:val="none" w:sz="0" w:space="0" w:color="auto"/>
        <w:left w:val="none" w:sz="0" w:space="0" w:color="auto"/>
        <w:bottom w:val="none" w:sz="0" w:space="0" w:color="auto"/>
        <w:right w:val="none" w:sz="0" w:space="0" w:color="auto"/>
      </w:divBdr>
    </w:div>
    <w:div w:id="1893151393">
      <w:bodyDiv w:val="1"/>
      <w:marLeft w:val="0"/>
      <w:marRight w:val="0"/>
      <w:marTop w:val="0"/>
      <w:marBottom w:val="0"/>
      <w:divBdr>
        <w:top w:val="none" w:sz="0" w:space="0" w:color="auto"/>
        <w:left w:val="none" w:sz="0" w:space="0" w:color="auto"/>
        <w:bottom w:val="none" w:sz="0" w:space="0" w:color="auto"/>
        <w:right w:val="none" w:sz="0" w:space="0" w:color="auto"/>
      </w:divBdr>
    </w:div>
    <w:div w:id="1952010511">
      <w:bodyDiv w:val="1"/>
      <w:marLeft w:val="0"/>
      <w:marRight w:val="0"/>
      <w:marTop w:val="0"/>
      <w:marBottom w:val="0"/>
      <w:divBdr>
        <w:top w:val="none" w:sz="0" w:space="0" w:color="auto"/>
        <w:left w:val="none" w:sz="0" w:space="0" w:color="auto"/>
        <w:bottom w:val="none" w:sz="0" w:space="0" w:color="auto"/>
        <w:right w:val="none" w:sz="0" w:space="0" w:color="auto"/>
      </w:divBdr>
    </w:div>
    <w:div w:id="20713394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Bp0GXBlJ8AE9/pL6nrmXeNgDtg==">AMUW2mVp5TdG4SuBen45G+35wIz13/FhldvS1MO/ikqlgdFDT5QRdIJpZoEtOODdoowBjjpftuSl0FKwHl+k3RcL0m3LVlW3PqDI/wxl6IRZ1ahiGEg9+PKz7o/SAIFXw2k8cPOZCJ5PKghGuLw4Syfq9NPE7jk2kQ==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9F2BBD0-3DFF-48E6-A916-DB8EE16BC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26</Pages>
  <Words>12154</Words>
  <Characters>69279</Characters>
  <Application>Microsoft Office Word</Application>
  <DocSecurity>0</DocSecurity>
  <Lines>577</Lines>
  <Paragraphs>162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de Microsoft Office</dc:creator>
  <cp:lastModifiedBy>Julio Cesar Martínez Sanabria</cp:lastModifiedBy>
  <cp:revision>4</cp:revision>
  <cp:lastPrinted>2024-07-19T21:36:00Z</cp:lastPrinted>
  <dcterms:created xsi:type="dcterms:W3CDTF">2024-07-19T20:54:00Z</dcterms:created>
  <dcterms:modified xsi:type="dcterms:W3CDTF">2024-07-19T21:40:00Z</dcterms:modified>
</cp:coreProperties>
</file>